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E68" w:rsidRPr="000E5060" w:rsidRDefault="00520E68" w:rsidP="00520E68">
      <w:pPr>
        <w:tabs>
          <w:tab w:val="right" w:pos="9072"/>
        </w:tabs>
        <w:rPr>
          <w:rFonts w:ascii="Arial" w:hAnsi="Arial" w:cs="Arial"/>
          <w:b/>
          <w:sz w:val="24"/>
          <w:szCs w:val="28"/>
          <w:shd w:val="pct15" w:color="auto" w:fill="FFFFFF"/>
        </w:rPr>
      </w:pPr>
      <w:bookmarkStart w:id="0" w:name="_Hlk32315000"/>
      <w:bookmarkStart w:id="1" w:name="_Hlk77701553"/>
      <w:bookmarkEnd w:id="0"/>
      <w:r w:rsidRPr="001D2FBF">
        <w:rPr>
          <w:rFonts w:ascii="Arial" w:hAnsi="Arial" w:cs="Arial"/>
          <w:b/>
          <w:sz w:val="24"/>
          <w:szCs w:val="28"/>
        </w:rPr>
        <w:t xml:space="preserve">3GPP TSG </w:t>
      </w:r>
      <w:r w:rsidRPr="00E1587A">
        <w:rPr>
          <w:rFonts w:ascii="Arial" w:hAnsi="Arial" w:cs="Arial"/>
          <w:b/>
          <w:sz w:val="24"/>
          <w:szCs w:val="28"/>
        </w:rPr>
        <w:t>RAN WG4 Meeting #10</w:t>
      </w:r>
      <w:r w:rsidR="00E95DF0">
        <w:rPr>
          <w:rFonts w:ascii="Arial" w:hAnsi="Arial" w:cs="Arial" w:hint="eastAsia"/>
          <w:b/>
          <w:sz w:val="24"/>
          <w:szCs w:val="28"/>
        </w:rPr>
        <w:t>4</w:t>
      </w:r>
      <w:r w:rsidR="00CB3109">
        <w:rPr>
          <w:rFonts w:ascii="Arial" w:hAnsi="Arial" w:cs="Arial" w:hint="eastAsia"/>
          <w:b/>
          <w:sz w:val="24"/>
          <w:szCs w:val="28"/>
        </w:rPr>
        <w:t>-</w:t>
      </w:r>
      <w:r w:rsidR="00DA4592">
        <w:rPr>
          <w:rFonts w:ascii="Arial" w:hAnsi="Arial" w:cs="Arial"/>
          <w:b/>
          <w:sz w:val="24"/>
          <w:szCs w:val="28"/>
        </w:rPr>
        <w:t>e</w:t>
      </w:r>
      <w:r w:rsidR="00DA4592">
        <w:rPr>
          <w:rFonts w:ascii="Arial" w:hAnsi="Arial" w:cs="Arial" w:hint="eastAsia"/>
          <w:b/>
          <w:sz w:val="24"/>
          <w:szCs w:val="28"/>
        </w:rPr>
        <w:t xml:space="preserve">                       </w:t>
      </w:r>
      <w:r w:rsidR="006F0B17">
        <w:rPr>
          <w:rFonts w:ascii="Arial" w:hAnsi="Arial" w:cs="Arial"/>
          <w:b/>
          <w:sz w:val="24"/>
          <w:szCs w:val="28"/>
        </w:rPr>
        <w:t>R4-</w:t>
      </w:r>
      <w:r w:rsidR="00DA4592">
        <w:rPr>
          <w:rFonts w:ascii="Arial" w:hAnsi="Arial" w:cs="Arial" w:hint="eastAsia"/>
          <w:b/>
          <w:sz w:val="24"/>
          <w:szCs w:val="28"/>
        </w:rPr>
        <w:t>2211689</w:t>
      </w:r>
    </w:p>
    <w:p w:rsidR="00520E68" w:rsidRPr="00E1587A" w:rsidRDefault="00CB3109" w:rsidP="00520E68">
      <w:pPr>
        <w:tabs>
          <w:tab w:val="right" w:pos="9072"/>
        </w:tabs>
        <w:rPr>
          <w:rFonts w:ascii="Arial" w:hAnsi="Arial" w:cs="Arial"/>
          <w:b/>
          <w:sz w:val="24"/>
          <w:szCs w:val="28"/>
        </w:rPr>
      </w:pPr>
      <w:r>
        <w:rPr>
          <w:rFonts w:ascii="Arial" w:hAnsi="Arial" w:cs="Arial"/>
          <w:b/>
          <w:sz w:val="24"/>
          <w:szCs w:val="28"/>
        </w:rPr>
        <w:t xml:space="preserve">Electronic Meeting, </w:t>
      </w:r>
      <w:r w:rsidR="00E95DF0" w:rsidRPr="00E95DF0">
        <w:rPr>
          <w:rFonts w:ascii="Arial" w:hAnsi="Arial" w:cs="Arial"/>
          <w:b/>
          <w:sz w:val="24"/>
          <w:szCs w:val="28"/>
        </w:rPr>
        <w:t>August 15th - August 26th, 2022</w:t>
      </w:r>
    </w:p>
    <w:bookmarkEnd w:id="1"/>
    <w:p w:rsidR="00520E68" w:rsidRPr="00AB4182" w:rsidRDefault="00520E68" w:rsidP="00520E68">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lang w:val="pt-BR"/>
        </w:rPr>
      </w:pPr>
      <w:r w:rsidRPr="00915D73">
        <w:rPr>
          <w:rFonts w:ascii="Arial" w:eastAsia="MS Mincho" w:hAnsi="Arial" w:cs="Arial"/>
          <w:b/>
          <w:color w:val="000000"/>
          <w:lang w:val="pt-BR"/>
        </w:rPr>
        <w:t xml:space="preserve">Agenda </w:t>
      </w:r>
      <w:r>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8D2358">
        <w:rPr>
          <w:rFonts w:ascii="Arial" w:eastAsia="MS Mincho" w:hAnsi="Arial" w:cs="Arial" w:hint="eastAsia"/>
          <w:b/>
          <w:lang w:val="pt-BR" w:eastAsia="ja-JP"/>
        </w:rPr>
        <w:tab/>
      </w:r>
      <w:r w:rsidR="00702601">
        <w:rPr>
          <w:rFonts w:ascii="Arial" w:hAnsi="Arial" w:cs="Arial"/>
        </w:rPr>
        <w:t>9.14.</w:t>
      </w:r>
      <w:r w:rsidR="00702601">
        <w:rPr>
          <w:rFonts w:ascii="Arial" w:hAnsi="Arial" w:cs="Arial" w:hint="eastAsia"/>
        </w:rPr>
        <w:t>6</w:t>
      </w:r>
      <w:r w:rsidR="003B17A5" w:rsidRPr="003B17A5">
        <w:rPr>
          <w:rFonts w:ascii="Arial" w:hAnsi="Arial" w:cs="Arial"/>
        </w:rPr>
        <w:t>.1</w:t>
      </w:r>
    </w:p>
    <w:p w:rsidR="00520E68" w:rsidRPr="00E1587A" w:rsidRDefault="00520E68" w:rsidP="00520E68">
      <w:pPr>
        <w:spacing w:after="120"/>
        <w:ind w:left="1985" w:hanging="1985"/>
        <w:rPr>
          <w:rFonts w:ascii="Arial" w:hAnsi="Arial" w:cs="Arial"/>
        </w:rPr>
      </w:pPr>
      <w:r w:rsidRPr="00915D73">
        <w:rPr>
          <w:rFonts w:ascii="Arial" w:eastAsia="MS Mincho" w:hAnsi="Arial" w:cs="Arial"/>
          <w:b/>
        </w:rPr>
        <w:t>Source:</w:t>
      </w:r>
      <w:r w:rsidRPr="00915D73">
        <w:rPr>
          <w:rFonts w:ascii="Arial" w:eastAsia="MS Mincho" w:hAnsi="Arial" w:cs="Arial"/>
          <w:b/>
        </w:rPr>
        <w:tab/>
      </w:r>
      <w:r w:rsidRPr="00E1587A">
        <w:rPr>
          <w:rFonts w:ascii="Arial" w:hAnsi="Arial" w:cs="Arial" w:hint="eastAsia"/>
        </w:rPr>
        <w:t>CATT</w:t>
      </w:r>
    </w:p>
    <w:p w:rsidR="00520E68" w:rsidRPr="00E1587A" w:rsidRDefault="00520E68" w:rsidP="00520E68">
      <w:pPr>
        <w:spacing w:after="120"/>
        <w:ind w:left="1985" w:hanging="1985"/>
        <w:rPr>
          <w:rFonts w:ascii="Arial" w:hAnsi="Arial" w:cs="Arial"/>
        </w:rPr>
      </w:pPr>
      <w:r w:rsidRPr="00E1587A">
        <w:rPr>
          <w:rFonts w:ascii="Arial" w:eastAsia="MS Mincho" w:hAnsi="Arial" w:cs="Arial"/>
          <w:b/>
        </w:rPr>
        <w:t>Title:</w:t>
      </w:r>
      <w:r w:rsidRPr="00E1587A">
        <w:rPr>
          <w:rFonts w:ascii="Arial" w:eastAsia="MS Mincho" w:hAnsi="Arial" w:cs="Arial"/>
          <w:b/>
        </w:rPr>
        <w:tab/>
      </w:r>
      <w:r w:rsidR="000D40B4" w:rsidRPr="000D40B4">
        <w:rPr>
          <w:rFonts w:ascii="Arial" w:hAnsi="Arial" w:cs="Arial" w:hint="eastAsia"/>
          <w:lang w:eastAsia="ko-KR"/>
        </w:rPr>
        <w:t>F</w:t>
      </w:r>
      <w:r w:rsidR="000D40B4" w:rsidRPr="000D40B4">
        <w:rPr>
          <w:rFonts w:ascii="Arial" w:hAnsi="Arial" w:cs="Arial"/>
          <w:lang w:eastAsia="ko-KR"/>
        </w:rPr>
        <w:t xml:space="preserve">urther </w:t>
      </w:r>
      <w:r w:rsidR="000D40B4">
        <w:rPr>
          <w:rFonts w:ascii="Arial" w:hAnsi="Arial" w:cs="Arial" w:hint="eastAsia"/>
          <w:lang w:eastAsia="ko-KR"/>
        </w:rPr>
        <w:t>d</w:t>
      </w:r>
      <w:r w:rsidRPr="00E1587A">
        <w:rPr>
          <w:rFonts w:ascii="Arial" w:hAnsi="Arial" w:cs="Arial"/>
          <w:lang w:eastAsia="ko-KR"/>
        </w:rPr>
        <w:t xml:space="preserve">iscussion </w:t>
      </w:r>
      <w:r w:rsidRPr="00E1587A">
        <w:rPr>
          <w:rFonts w:ascii="Arial" w:hAnsi="Arial" w:cs="Arial" w:hint="eastAsia"/>
          <w:lang w:eastAsia="ko-KR"/>
        </w:rPr>
        <w:t xml:space="preserve">on </w:t>
      </w:r>
      <w:r w:rsidR="00307F0C">
        <w:rPr>
          <w:rFonts w:ascii="Arial" w:eastAsia="宋体" w:hAnsi="Arial" w:cs="Arial" w:hint="eastAsia"/>
        </w:rPr>
        <w:t>g</w:t>
      </w:r>
      <w:r w:rsidRPr="00E1587A">
        <w:rPr>
          <w:rFonts w:ascii="Arial" w:eastAsia="宋体" w:hAnsi="Arial" w:cs="Arial" w:hint="eastAsia"/>
        </w:rPr>
        <w:t xml:space="preserve">eneral </w:t>
      </w:r>
      <w:r w:rsidRPr="00E1587A">
        <w:rPr>
          <w:rFonts w:ascii="Arial" w:hAnsi="Arial" w:cs="Arial" w:hint="eastAsia"/>
          <w:lang w:eastAsia="ko-KR"/>
        </w:rPr>
        <w:t>RRM requirements</w:t>
      </w:r>
      <w:r w:rsidRPr="00E1587A">
        <w:rPr>
          <w:rFonts w:ascii="Arial" w:hAnsi="Arial" w:cs="Arial"/>
          <w:lang w:eastAsia="ko-KR"/>
        </w:rPr>
        <w:t xml:space="preserve"> for extension to 71GHz</w:t>
      </w:r>
    </w:p>
    <w:p w:rsidR="00520E68" w:rsidRPr="00DF181C" w:rsidRDefault="00520E68" w:rsidP="00520E68">
      <w:pPr>
        <w:spacing w:after="120"/>
        <w:ind w:left="1985" w:hanging="1985"/>
        <w:rPr>
          <w:rFonts w:ascii="Arial" w:hAnsi="Arial" w:cs="Arial"/>
        </w:rPr>
      </w:pPr>
      <w:r w:rsidRPr="007D19B7">
        <w:rPr>
          <w:rFonts w:ascii="Arial" w:eastAsia="MS Mincho" w:hAnsi="Arial" w:cs="Arial"/>
          <w:b/>
          <w:color w:val="000000"/>
        </w:rPr>
        <w:t>Document for:</w:t>
      </w:r>
      <w:r w:rsidRPr="007D19B7">
        <w:rPr>
          <w:rFonts w:ascii="Arial" w:eastAsia="MS Mincho" w:hAnsi="Arial" w:cs="Arial"/>
          <w:b/>
          <w:color w:val="000000"/>
        </w:rPr>
        <w:tab/>
      </w:r>
      <w:r>
        <w:rPr>
          <w:rFonts w:ascii="Arial" w:hAnsi="Arial" w:cs="Arial"/>
          <w:color w:val="000000"/>
        </w:rPr>
        <w:t>Discussion</w:t>
      </w:r>
    </w:p>
    <w:p w:rsidR="00520E68" w:rsidRPr="0011649E" w:rsidRDefault="00520E68" w:rsidP="00520E68">
      <w:pPr>
        <w:keepNext/>
        <w:keepLines/>
        <w:widowControl/>
        <w:numPr>
          <w:ilvl w:val="0"/>
          <w:numId w:val="8"/>
        </w:numPr>
        <w:pBdr>
          <w:top w:val="single" w:sz="12" w:space="3" w:color="auto"/>
        </w:pBdr>
        <w:spacing w:before="240"/>
        <w:contextualSpacing/>
        <w:jc w:val="left"/>
        <w:outlineLvl w:val="0"/>
        <w:rPr>
          <w:rFonts w:ascii="Arial" w:eastAsia="等线" w:hAnsi="Arial" w:cs="Times New Roman"/>
          <w:sz w:val="36"/>
          <w:szCs w:val="36"/>
        </w:rPr>
      </w:pPr>
      <w:r w:rsidRPr="00896200">
        <w:rPr>
          <w:rFonts w:ascii="Arial" w:eastAsia="等线" w:hAnsi="Arial" w:cs="Times New Roman"/>
          <w:sz w:val="36"/>
          <w:szCs w:val="36"/>
        </w:rPr>
        <w:t>Introduction</w:t>
      </w:r>
    </w:p>
    <w:p w:rsidR="00E5054D" w:rsidRDefault="002D5C8D" w:rsidP="004B368A">
      <w:pPr>
        <w:spacing w:before="240"/>
        <w:rPr>
          <w:rFonts w:ascii="Times New Roman" w:eastAsia="等线" w:hAnsi="Times New Roman" w:cs="Times New Roman"/>
          <w:sz w:val="22"/>
        </w:rPr>
      </w:pPr>
      <w:r w:rsidRPr="003748D4">
        <w:rPr>
          <w:rFonts w:ascii="Times New Roman" w:eastAsia="等线" w:hAnsi="Times New Roman" w:cs="Times New Roman"/>
          <w:sz w:val="22"/>
        </w:rPr>
        <w:t xml:space="preserve">In the last RAN4 meeting, WF </w:t>
      </w:r>
      <w:r w:rsidRPr="00380309">
        <w:rPr>
          <w:rFonts w:ascii="Times New Roman" w:eastAsia="等线" w:hAnsi="Times New Roman" w:cs="Times New Roman"/>
          <w:sz w:val="22"/>
        </w:rPr>
        <w:t>[1]</w:t>
      </w:r>
      <w:r w:rsidRPr="003748D4">
        <w:rPr>
          <w:rFonts w:ascii="Times New Roman" w:eastAsia="等线" w:hAnsi="Times New Roman" w:cs="Times New Roman"/>
          <w:sz w:val="22"/>
        </w:rPr>
        <w:t xml:space="preserve"> on RRM requirements from 52.6GHz to 71GHz was approved, and we further discussed </w:t>
      </w:r>
      <w:r w:rsidR="00634CB6" w:rsidRPr="003748D4">
        <w:rPr>
          <w:rFonts w:ascii="Times New Roman" w:eastAsia="等线" w:hAnsi="Times New Roman" w:cs="Times New Roman" w:hint="eastAsia"/>
          <w:sz w:val="22"/>
        </w:rPr>
        <w:t xml:space="preserve">the </w:t>
      </w:r>
      <w:r w:rsidRPr="003748D4">
        <w:rPr>
          <w:rFonts w:ascii="Times New Roman" w:eastAsia="等线" w:hAnsi="Times New Roman" w:cs="Times New Roman"/>
          <w:sz w:val="22"/>
        </w:rPr>
        <w:t>frame boundary alignment tolerance of PDSCH symbols when</w:t>
      </w:r>
      <w:r w:rsidRPr="003748D4">
        <w:rPr>
          <w:rFonts w:ascii="Times New Roman" w:eastAsia="等线" w:hAnsi="Times New Roman" w:cs="Times New Roman"/>
          <w:i/>
          <w:sz w:val="22"/>
        </w:rPr>
        <w:t xml:space="preserve"> derive SSB-</w:t>
      </w:r>
      <w:proofErr w:type="spellStart"/>
      <w:r w:rsidRPr="003748D4">
        <w:rPr>
          <w:rFonts w:ascii="Times New Roman" w:eastAsia="等线" w:hAnsi="Times New Roman" w:cs="Times New Roman"/>
          <w:i/>
          <w:sz w:val="22"/>
        </w:rPr>
        <w:t>IndexFromCell</w:t>
      </w:r>
      <w:proofErr w:type="spellEnd"/>
      <w:r w:rsidRPr="003748D4">
        <w:rPr>
          <w:rFonts w:ascii="Times New Roman" w:eastAsia="等线" w:hAnsi="Times New Roman" w:cs="Times New Roman"/>
          <w:sz w:val="22"/>
        </w:rPr>
        <w:t xml:space="preserve"> is disabled, however no consensus has been reached yet.</w:t>
      </w:r>
      <w:bookmarkStart w:id="2" w:name="OLE_LINK110"/>
      <w:bookmarkStart w:id="3" w:name="OLE_LINK111"/>
      <w:r w:rsidRPr="003748D4">
        <w:rPr>
          <w:rFonts w:ascii="Times New Roman" w:eastAsia="等线" w:hAnsi="Times New Roman" w:cs="Times New Roman" w:hint="eastAsia"/>
          <w:sz w:val="22"/>
        </w:rPr>
        <w:t xml:space="preserve"> </w:t>
      </w:r>
    </w:p>
    <w:p w:rsidR="00520E68" w:rsidRPr="003748D4" w:rsidRDefault="00950E5C" w:rsidP="006A5B68">
      <w:pPr>
        <w:rPr>
          <w:rFonts w:ascii="Times New Roman" w:eastAsia="等线" w:hAnsi="Times New Roman" w:cs="Times New Roman"/>
          <w:sz w:val="22"/>
        </w:rPr>
      </w:pPr>
      <w:r w:rsidRPr="003748D4">
        <w:rPr>
          <w:rFonts w:ascii="Times New Roman" w:eastAsia="等线" w:hAnsi="Times New Roman" w:cs="Times New Roman"/>
          <w:sz w:val="22"/>
        </w:rPr>
        <w:t>In this contribution, the abov</w:t>
      </w:r>
      <w:r w:rsidR="00C71474">
        <w:rPr>
          <w:rFonts w:ascii="Times New Roman" w:eastAsia="等线" w:hAnsi="Times New Roman" w:cs="Times New Roman"/>
          <w:sz w:val="22"/>
        </w:rPr>
        <w:t xml:space="preserve">e issue for the SSB SCS of </w:t>
      </w:r>
      <w:proofErr w:type="gramStart"/>
      <w:r w:rsidR="00C71474">
        <w:rPr>
          <w:rFonts w:ascii="Times New Roman" w:eastAsia="等线" w:hAnsi="Times New Roman" w:cs="Times New Roman"/>
          <w:sz w:val="22"/>
        </w:rPr>
        <w:t>960</w:t>
      </w:r>
      <w:r w:rsidR="0020324D">
        <w:rPr>
          <w:rFonts w:ascii="Times New Roman" w:eastAsia="等线" w:hAnsi="Times New Roman" w:cs="Times New Roman" w:hint="eastAsia"/>
          <w:sz w:val="22"/>
        </w:rPr>
        <w:t>k</w:t>
      </w:r>
      <w:r w:rsidRPr="003748D4">
        <w:rPr>
          <w:rFonts w:ascii="Times New Roman" w:eastAsia="等线" w:hAnsi="Times New Roman" w:cs="Times New Roman"/>
          <w:sz w:val="22"/>
        </w:rPr>
        <w:t>Hz</w:t>
      </w:r>
      <w:proofErr w:type="gramEnd"/>
      <w:r w:rsidRPr="003748D4">
        <w:rPr>
          <w:rFonts w:ascii="Times New Roman" w:eastAsia="等线" w:hAnsi="Times New Roman" w:cs="Times New Roman"/>
          <w:sz w:val="22"/>
        </w:rPr>
        <w:t xml:space="preserve"> is further discussed.</w:t>
      </w:r>
    </w:p>
    <w:bookmarkEnd w:id="2"/>
    <w:bookmarkEnd w:id="3"/>
    <w:p w:rsidR="0009671C" w:rsidRPr="004D7E17" w:rsidRDefault="00520E68" w:rsidP="004D7E17">
      <w:pPr>
        <w:keepNext/>
        <w:keepLines/>
        <w:widowControl/>
        <w:numPr>
          <w:ilvl w:val="0"/>
          <w:numId w:val="8"/>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Discussion</w:t>
      </w:r>
    </w:p>
    <w:p w:rsidR="002D5C8D" w:rsidRPr="002D5C8D" w:rsidRDefault="005B5650" w:rsidP="002D5C8D">
      <w:pPr>
        <w:keepNext/>
        <w:keepLines/>
        <w:widowControl/>
        <w:spacing w:before="180" w:after="180"/>
        <w:jc w:val="left"/>
        <w:outlineLvl w:val="1"/>
        <w:rPr>
          <w:rFonts w:ascii="Arial" w:eastAsia="等线" w:hAnsi="Arial" w:cs="Times New Roman"/>
          <w:i/>
          <w:iCs/>
          <w:kern w:val="0"/>
          <w:sz w:val="32"/>
          <w:szCs w:val="20"/>
        </w:rPr>
      </w:pPr>
      <w:bookmarkStart w:id="4" w:name="OLE_LINK108"/>
      <w:bookmarkStart w:id="5" w:name="OLE_LINK109"/>
      <w:proofErr w:type="spellStart"/>
      <w:proofErr w:type="gramStart"/>
      <w:r w:rsidRPr="004E727C">
        <w:rPr>
          <w:rFonts w:ascii="Arial" w:eastAsia="等线" w:hAnsi="Arial" w:cs="Times New Roman" w:hint="eastAsia"/>
          <w:i/>
          <w:iCs/>
          <w:kern w:val="0"/>
          <w:sz w:val="32"/>
          <w:szCs w:val="20"/>
        </w:rPr>
        <w:t>deriveSSB-IndexFromCell</w:t>
      </w:r>
      <w:proofErr w:type="spellEnd"/>
      <w:proofErr w:type="gramEnd"/>
    </w:p>
    <w:p w:rsidR="00B43FD6" w:rsidRDefault="00B43FD6" w:rsidP="00041BAE">
      <w:pPr>
        <w:spacing w:after="240"/>
        <w:rPr>
          <w:rFonts w:ascii="Times New Roman" w:eastAsia="宋体" w:hAnsi="Times New Roman" w:cs="Times New Roman"/>
          <w:iCs/>
          <w:sz w:val="22"/>
          <w:szCs w:val="20"/>
          <w:lang w:val="fi-FI"/>
        </w:rPr>
      </w:pPr>
      <w:r w:rsidRPr="00B43FD6">
        <w:rPr>
          <w:rFonts w:ascii="Times New Roman" w:eastAsia="宋体" w:hAnsi="Times New Roman" w:cs="Times New Roman"/>
          <w:iCs/>
          <w:sz w:val="22"/>
          <w:szCs w:val="20"/>
          <w:lang w:val="fi-FI"/>
        </w:rPr>
        <w:t xml:space="preserve">In the RAN4#102 meeting, the following agreement has been reached for the frame boundary alignment tolerance of PDSCH symbols when </w:t>
      </w:r>
      <w:r w:rsidRPr="00B43FD6">
        <w:rPr>
          <w:rFonts w:ascii="Times New Roman" w:eastAsia="宋体" w:hAnsi="Times New Roman" w:cs="Times New Roman"/>
          <w:i/>
          <w:iCs/>
          <w:sz w:val="22"/>
          <w:szCs w:val="20"/>
          <w:lang w:val="fi-FI"/>
        </w:rPr>
        <w:t>derive SSB-IndexFromCell</w:t>
      </w:r>
      <w:r w:rsidRPr="00B43FD6">
        <w:rPr>
          <w:rFonts w:ascii="Times New Roman" w:eastAsia="宋体" w:hAnsi="Times New Roman" w:cs="Times New Roman"/>
          <w:iCs/>
          <w:sz w:val="22"/>
          <w:szCs w:val="20"/>
          <w:lang w:val="fi-FI"/>
        </w:rPr>
        <w:t xml:space="preserve"> is disabled</w:t>
      </w:r>
      <w:r w:rsidR="00C11402">
        <w:rPr>
          <w:rFonts w:ascii="Times New Roman" w:eastAsia="宋体" w:hAnsi="Times New Roman" w:cs="Times New Roman" w:hint="eastAsia"/>
          <w:iCs/>
          <w:sz w:val="22"/>
          <w:szCs w:val="20"/>
          <w:lang w:val="fi-FI"/>
        </w:rPr>
        <w:t xml:space="preserve"> </w:t>
      </w:r>
      <w:r w:rsidR="00C11402" w:rsidRPr="00380309">
        <w:rPr>
          <w:rFonts w:ascii="Times New Roman" w:eastAsia="宋体" w:hAnsi="Times New Roman" w:cs="Times New Roman" w:hint="eastAsia"/>
          <w:iCs/>
          <w:sz w:val="22"/>
          <w:szCs w:val="20"/>
          <w:lang w:val="fi-FI"/>
        </w:rPr>
        <w:t>[2]</w:t>
      </w:r>
      <w:r w:rsidRPr="00B43FD6">
        <w:rPr>
          <w:rFonts w:ascii="Times New Roman" w:eastAsia="宋体" w:hAnsi="Times New Roman" w:cs="Times New Roman"/>
          <w:iCs/>
          <w:sz w:val="22"/>
          <w:szCs w:val="20"/>
          <w:lang w:val="fi-FI"/>
        </w:rPr>
        <w:t>:</w:t>
      </w:r>
    </w:p>
    <w:tbl>
      <w:tblPr>
        <w:tblStyle w:val="a6"/>
        <w:tblW w:w="0" w:type="auto"/>
        <w:tblLook w:val="04A0" w:firstRow="1" w:lastRow="0" w:firstColumn="1" w:lastColumn="0" w:noHBand="0" w:noVBand="1"/>
      </w:tblPr>
      <w:tblGrid>
        <w:gridCol w:w="8522"/>
      </w:tblGrid>
      <w:tr w:rsidR="00041BAE" w:rsidTr="00C11402">
        <w:trPr>
          <w:trHeight w:val="3435"/>
        </w:trPr>
        <w:tc>
          <w:tcPr>
            <w:tcW w:w="8522" w:type="dxa"/>
          </w:tcPr>
          <w:p w:rsidR="00041BAE" w:rsidRPr="00C11402" w:rsidRDefault="00041BAE" w:rsidP="00B15AB1">
            <w:pPr>
              <w:pStyle w:val="a3"/>
              <w:spacing w:line="360" w:lineRule="auto"/>
              <w:ind w:firstLine="0"/>
              <w:rPr>
                <w:b/>
                <w:sz w:val="22"/>
                <w:szCs w:val="21"/>
                <w:u w:val="single"/>
                <w:lang w:val="sv-SE" w:eastAsia="zh-CN"/>
              </w:rPr>
            </w:pPr>
            <w:r w:rsidRPr="00C11402">
              <w:rPr>
                <w:b/>
                <w:sz w:val="22"/>
                <w:szCs w:val="21"/>
                <w:u w:val="single"/>
                <w:lang w:val="sv-SE"/>
              </w:rPr>
              <w:t xml:space="preserve">Frame boundary alignment tolerance </w:t>
            </w:r>
          </w:p>
          <w:p w:rsidR="00041BAE" w:rsidRPr="00C11402" w:rsidRDefault="00041BAE" w:rsidP="00B15AB1">
            <w:pPr>
              <w:pStyle w:val="a7"/>
              <w:numPr>
                <w:ilvl w:val="0"/>
                <w:numId w:val="1"/>
              </w:numPr>
              <w:spacing w:after="240"/>
              <w:ind w:firstLineChars="0"/>
              <w:rPr>
                <w:rFonts w:ascii="Times New Roman" w:eastAsia="宋体" w:hAnsi="Times New Roman" w:cs="Times New Roman"/>
                <w:szCs w:val="20"/>
                <w:lang w:eastAsia="x-none"/>
              </w:rPr>
            </w:pPr>
            <w:r w:rsidRPr="00C11402">
              <w:rPr>
                <w:rFonts w:ascii="Times New Roman" w:eastAsia="宋体" w:hAnsi="Times New Roman" w:cs="Times New Roman"/>
                <w:szCs w:val="20"/>
                <w:lang w:eastAsia="x-none"/>
              </w:rPr>
              <w:t xml:space="preserve">Define frame boundary alignment tolerance of PDSCH when </w:t>
            </w:r>
            <w:proofErr w:type="spellStart"/>
            <w:r w:rsidRPr="00C11402">
              <w:rPr>
                <w:rFonts w:ascii="Times New Roman" w:eastAsia="宋体" w:hAnsi="Times New Roman" w:cs="Times New Roman"/>
                <w:i/>
                <w:szCs w:val="20"/>
                <w:lang w:eastAsia="x-none"/>
              </w:rPr>
              <w:t>deriveSSB-IndexFromCell</w:t>
            </w:r>
            <w:proofErr w:type="spellEnd"/>
            <w:r w:rsidRPr="00C11402">
              <w:rPr>
                <w:rFonts w:ascii="Times New Roman" w:eastAsia="宋体" w:hAnsi="Times New Roman" w:cs="Times New Roman"/>
                <w:szCs w:val="20"/>
                <w:lang w:eastAsia="x-none"/>
              </w:rPr>
              <w:t xml:space="preserve"> is disabled as below:</w:t>
            </w:r>
          </w:p>
          <w:tbl>
            <w:tblPr>
              <w:tblW w:w="0" w:type="auto"/>
              <w:tblInd w:w="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4250"/>
            </w:tblGrid>
            <w:tr w:rsidR="00041BAE" w:rsidRPr="006C2E4F" w:rsidTr="00B15AB1">
              <w:tc>
                <w:tcPr>
                  <w:tcW w:w="1129" w:type="dxa"/>
                </w:tcPr>
                <w:p w:rsidR="00041BAE" w:rsidRPr="00C11402" w:rsidRDefault="00041BAE" w:rsidP="00B15AB1">
                  <w:pPr>
                    <w:jc w:val="center"/>
                    <w:rPr>
                      <w:rFonts w:ascii="Times New Roman" w:hAnsi="Times New Roman" w:cs="Times New Roman"/>
                      <w:b/>
                    </w:rPr>
                  </w:pPr>
                  <w:r w:rsidRPr="00C11402">
                    <w:rPr>
                      <w:rFonts w:ascii="Times New Roman" w:hAnsi="Times New Roman" w:cs="Times New Roman"/>
                      <w:b/>
                    </w:rPr>
                    <w:t>SSB SCS (KHz)</w:t>
                  </w:r>
                </w:p>
              </w:tc>
              <w:tc>
                <w:tcPr>
                  <w:tcW w:w="1418" w:type="dxa"/>
                </w:tcPr>
                <w:p w:rsidR="00041BAE" w:rsidRPr="00C11402" w:rsidRDefault="00041BAE" w:rsidP="00B15AB1">
                  <w:pPr>
                    <w:jc w:val="center"/>
                    <w:rPr>
                      <w:rFonts w:ascii="Times New Roman" w:hAnsi="Times New Roman" w:cs="Times New Roman"/>
                      <w:b/>
                    </w:rPr>
                  </w:pPr>
                  <w:r w:rsidRPr="00C11402">
                    <w:rPr>
                      <w:rFonts w:ascii="Times New Roman" w:hAnsi="Times New Roman" w:cs="Times New Roman"/>
                      <w:b/>
                    </w:rPr>
                    <w:t>Data SCS (KHz)</w:t>
                  </w:r>
                </w:p>
              </w:tc>
              <w:tc>
                <w:tcPr>
                  <w:tcW w:w="4250" w:type="dxa"/>
                </w:tcPr>
                <w:p w:rsidR="00041BAE" w:rsidRPr="00C11402" w:rsidRDefault="00041BAE" w:rsidP="00B15AB1">
                  <w:pPr>
                    <w:jc w:val="center"/>
                    <w:rPr>
                      <w:rFonts w:ascii="Times New Roman" w:hAnsi="Times New Roman" w:cs="Times New Roman"/>
                      <w:b/>
                    </w:rPr>
                  </w:pPr>
                  <w:r w:rsidRPr="00C11402">
                    <w:rPr>
                      <w:rFonts w:ascii="Times New Roman" w:hAnsi="Times New Roman" w:cs="Times New Roman"/>
                      <w:b/>
                    </w:rPr>
                    <w:t>Frame boundary alignment tolerance of PDSCH symbols (</w:t>
                  </w:r>
                  <w:proofErr w:type="spellStart"/>
                  <w:r w:rsidRPr="00C11402">
                    <w:rPr>
                      <w:rFonts w:ascii="Times New Roman" w:hAnsi="Times New Roman" w:cs="Times New Roman"/>
                      <w:b/>
                    </w:rPr>
                    <w:t>deriveSSB-IndexFromCell</w:t>
                  </w:r>
                  <w:proofErr w:type="spellEnd"/>
                  <w:r w:rsidRPr="00C11402">
                    <w:rPr>
                      <w:rFonts w:ascii="Times New Roman" w:hAnsi="Times New Roman" w:cs="Times New Roman"/>
                      <w:b/>
                    </w:rPr>
                    <w:t xml:space="preserve"> disabled)</w:t>
                  </w:r>
                </w:p>
              </w:tc>
            </w:tr>
            <w:tr w:rsidR="00041BAE" w:rsidRPr="006C2E4F" w:rsidTr="00B15AB1">
              <w:tc>
                <w:tcPr>
                  <w:tcW w:w="1129" w:type="dxa"/>
                </w:tcPr>
                <w:p w:rsidR="00041BAE" w:rsidRPr="00C11402" w:rsidRDefault="00041BAE" w:rsidP="00B15AB1">
                  <w:pPr>
                    <w:jc w:val="center"/>
                    <w:rPr>
                      <w:rFonts w:ascii="Times New Roman" w:hAnsi="Times New Roman" w:cs="Times New Roman"/>
                    </w:rPr>
                  </w:pPr>
                  <w:r w:rsidRPr="00C11402">
                    <w:rPr>
                      <w:rFonts w:ascii="Times New Roman" w:hAnsi="Times New Roman" w:cs="Times New Roman"/>
                    </w:rPr>
                    <w:t>960</w:t>
                  </w:r>
                </w:p>
              </w:tc>
              <w:tc>
                <w:tcPr>
                  <w:tcW w:w="1418" w:type="dxa"/>
                </w:tcPr>
                <w:p w:rsidR="00041BAE" w:rsidRPr="00C11402" w:rsidRDefault="00041BAE" w:rsidP="00B15AB1">
                  <w:pPr>
                    <w:jc w:val="center"/>
                    <w:rPr>
                      <w:rFonts w:ascii="Times New Roman" w:hAnsi="Times New Roman" w:cs="Times New Roman"/>
                    </w:rPr>
                  </w:pPr>
                  <w:r w:rsidRPr="00C11402">
                    <w:rPr>
                      <w:rFonts w:ascii="Times New Roman" w:hAnsi="Times New Roman" w:cs="Times New Roman"/>
                    </w:rPr>
                    <w:t>120</w:t>
                  </w:r>
                </w:p>
              </w:tc>
              <w:tc>
                <w:tcPr>
                  <w:tcW w:w="4250" w:type="dxa"/>
                </w:tcPr>
                <w:p w:rsidR="00041BAE" w:rsidRPr="00C11402" w:rsidRDefault="00041BAE" w:rsidP="00B15AB1">
                  <w:pPr>
                    <w:jc w:val="center"/>
                    <w:rPr>
                      <w:rFonts w:ascii="Times New Roman" w:hAnsi="Times New Roman" w:cs="Times New Roman"/>
                    </w:rPr>
                  </w:pPr>
                  <w:r w:rsidRPr="00C11402">
                    <w:rPr>
                      <w:rFonts w:ascii="Times New Roman" w:hAnsi="Times New Roman" w:cs="Times New Roman"/>
                    </w:rPr>
                    <w:t>[1] 120KHz symbol</w:t>
                  </w:r>
                </w:p>
              </w:tc>
            </w:tr>
            <w:tr w:rsidR="00041BAE" w:rsidRPr="006C2E4F" w:rsidTr="00B15AB1">
              <w:tc>
                <w:tcPr>
                  <w:tcW w:w="1129" w:type="dxa"/>
                </w:tcPr>
                <w:p w:rsidR="00041BAE" w:rsidRPr="00C11402" w:rsidRDefault="00041BAE" w:rsidP="00B15AB1">
                  <w:pPr>
                    <w:jc w:val="center"/>
                    <w:rPr>
                      <w:rFonts w:ascii="Times New Roman" w:hAnsi="Times New Roman" w:cs="Times New Roman"/>
                    </w:rPr>
                  </w:pPr>
                  <w:r w:rsidRPr="00C11402">
                    <w:rPr>
                      <w:rFonts w:ascii="Times New Roman" w:hAnsi="Times New Roman" w:cs="Times New Roman"/>
                    </w:rPr>
                    <w:t>960</w:t>
                  </w:r>
                </w:p>
              </w:tc>
              <w:tc>
                <w:tcPr>
                  <w:tcW w:w="1418" w:type="dxa"/>
                </w:tcPr>
                <w:p w:rsidR="00041BAE" w:rsidRPr="00C11402" w:rsidRDefault="00041BAE" w:rsidP="00B15AB1">
                  <w:pPr>
                    <w:jc w:val="center"/>
                    <w:rPr>
                      <w:rFonts w:ascii="Times New Roman" w:hAnsi="Times New Roman" w:cs="Times New Roman"/>
                    </w:rPr>
                  </w:pPr>
                  <w:r w:rsidRPr="00C11402">
                    <w:rPr>
                      <w:rFonts w:ascii="Times New Roman" w:hAnsi="Times New Roman" w:cs="Times New Roman"/>
                    </w:rPr>
                    <w:t>480</w:t>
                  </w:r>
                </w:p>
              </w:tc>
              <w:tc>
                <w:tcPr>
                  <w:tcW w:w="4250" w:type="dxa"/>
                  <w:shd w:val="clear" w:color="auto" w:fill="auto"/>
                </w:tcPr>
                <w:p w:rsidR="00041BAE" w:rsidRPr="00C11402" w:rsidRDefault="00041BAE" w:rsidP="00B15AB1">
                  <w:pPr>
                    <w:jc w:val="center"/>
                    <w:rPr>
                      <w:rFonts w:ascii="Times New Roman" w:hAnsi="Times New Roman" w:cs="Times New Roman"/>
                    </w:rPr>
                  </w:pPr>
                  <w:r w:rsidRPr="00C11402">
                    <w:rPr>
                      <w:rFonts w:ascii="Times New Roman" w:hAnsi="Times New Roman" w:cs="Times New Roman"/>
                    </w:rPr>
                    <w:t>[3] 480KHz symbol</w:t>
                  </w:r>
                </w:p>
              </w:tc>
            </w:tr>
            <w:tr w:rsidR="00041BAE" w:rsidRPr="006C2E4F" w:rsidTr="00B15AB1">
              <w:tc>
                <w:tcPr>
                  <w:tcW w:w="1129" w:type="dxa"/>
                </w:tcPr>
                <w:p w:rsidR="00041BAE" w:rsidRPr="00C11402" w:rsidRDefault="00041BAE" w:rsidP="00B15AB1">
                  <w:pPr>
                    <w:jc w:val="center"/>
                    <w:rPr>
                      <w:rFonts w:ascii="Times New Roman" w:hAnsi="Times New Roman" w:cs="Times New Roman"/>
                    </w:rPr>
                  </w:pPr>
                  <w:r w:rsidRPr="00C11402">
                    <w:rPr>
                      <w:rFonts w:ascii="Times New Roman" w:hAnsi="Times New Roman" w:cs="Times New Roman"/>
                    </w:rPr>
                    <w:t>960</w:t>
                  </w:r>
                </w:p>
              </w:tc>
              <w:tc>
                <w:tcPr>
                  <w:tcW w:w="1418" w:type="dxa"/>
                </w:tcPr>
                <w:p w:rsidR="00041BAE" w:rsidRPr="00C11402" w:rsidRDefault="00041BAE" w:rsidP="00B15AB1">
                  <w:pPr>
                    <w:jc w:val="center"/>
                    <w:rPr>
                      <w:rFonts w:ascii="Times New Roman" w:hAnsi="Times New Roman" w:cs="Times New Roman"/>
                    </w:rPr>
                  </w:pPr>
                  <w:r w:rsidRPr="00C11402">
                    <w:rPr>
                      <w:rFonts w:ascii="Times New Roman" w:hAnsi="Times New Roman" w:cs="Times New Roman"/>
                    </w:rPr>
                    <w:t>960</w:t>
                  </w:r>
                </w:p>
              </w:tc>
              <w:tc>
                <w:tcPr>
                  <w:tcW w:w="4250" w:type="dxa"/>
                  <w:shd w:val="clear" w:color="auto" w:fill="auto"/>
                </w:tcPr>
                <w:p w:rsidR="00041BAE" w:rsidRPr="00C11402" w:rsidRDefault="00041BAE" w:rsidP="00B15AB1">
                  <w:pPr>
                    <w:jc w:val="center"/>
                    <w:rPr>
                      <w:rFonts w:ascii="Times New Roman" w:hAnsi="Times New Roman" w:cs="Times New Roman"/>
                    </w:rPr>
                  </w:pPr>
                  <w:r w:rsidRPr="00C11402">
                    <w:rPr>
                      <w:rFonts w:ascii="Times New Roman" w:hAnsi="Times New Roman" w:cs="Times New Roman"/>
                    </w:rPr>
                    <w:t>[6] 960KHz symbol</w:t>
                  </w:r>
                </w:p>
              </w:tc>
            </w:tr>
          </w:tbl>
          <w:p w:rsidR="00041BAE" w:rsidRPr="00590495" w:rsidRDefault="00041BAE" w:rsidP="00B15AB1">
            <w:pPr>
              <w:pStyle w:val="a3"/>
              <w:ind w:left="568" w:firstLine="0"/>
              <w:rPr>
                <w:lang w:val="en-US"/>
              </w:rPr>
            </w:pPr>
          </w:p>
        </w:tc>
      </w:tr>
    </w:tbl>
    <w:p w:rsidR="00C11402" w:rsidRDefault="00C11402" w:rsidP="00F60CEE">
      <w:pPr>
        <w:spacing w:before="240" w:after="240"/>
        <w:rPr>
          <w:rFonts w:ascii="Times New Roman" w:eastAsia="宋体" w:hAnsi="Times New Roman" w:cs="Times New Roman"/>
          <w:iCs/>
          <w:sz w:val="22"/>
          <w:szCs w:val="20"/>
          <w:lang w:val="fi-FI"/>
        </w:rPr>
      </w:pPr>
      <w:r>
        <w:rPr>
          <w:rFonts w:ascii="Times New Roman" w:eastAsia="宋体" w:hAnsi="Times New Roman" w:cs="Times New Roman"/>
          <w:iCs/>
          <w:sz w:val="22"/>
          <w:szCs w:val="20"/>
          <w:lang w:val="fi-FI"/>
        </w:rPr>
        <w:t>However,</w:t>
      </w:r>
      <w:r w:rsidRPr="00C11402">
        <w:rPr>
          <w:rFonts w:ascii="Times New Roman" w:eastAsia="宋体" w:hAnsi="Times New Roman" w:cs="Times New Roman"/>
          <w:iCs/>
          <w:sz w:val="22"/>
          <w:szCs w:val="20"/>
          <w:lang w:val="fi-FI"/>
        </w:rPr>
        <w:t xml:space="preserve"> for the </w:t>
      </w:r>
      <w:r>
        <w:rPr>
          <w:rFonts w:ascii="Times New Roman" w:eastAsia="宋体" w:hAnsi="Times New Roman" w:cs="Times New Roman" w:hint="eastAsia"/>
          <w:iCs/>
          <w:sz w:val="22"/>
          <w:szCs w:val="20"/>
          <w:lang w:val="fi-FI"/>
        </w:rPr>
        <w:t>case of</w:t>
      </w:r>
      <w:r w:rsidR="00670D67">
        <w:rPr>
          <w:rFonts w:ascii="Times New Roman" w:eastAsia="宋体" w:hAnsi="Times New Roman" w:cs="Times New Roman"/>
          <w:iCs/>
          <w:sz w:val="22"/>
          <w:szCs w:val="20"/>
          <w:lang w:val="fi-FI"/>
        </w:rPr>
        <w:t xml:space="preserve"> both SSB SCS and d</w:t>
      </w:r>
      <w:r w:rsidR="00E018CE">
        <w:rPr>
          <w:rFonts w:ascii="Times New Roman" w:eastAsia="宋体" w:hAnsi="Times New Roman" w:cs="Times New Roman"/>
          <w:iCs/>
          <w:sz w:val="22"/>
          <w:szCs w:val="20"/>
          <w:lang w:val="fi-FI"/>
        </w:rPr>
        <w:t>ata SCS are 960</w:t>
      </w:r>
      <w:r w:rsidR="00E018CE">
        <w:rPr>
          <w:rFonts w:ascii="Times New Roman" w:eastAsia="宋体" w:hAnsi="Times New Roman" w:cs="Times New Roman" w:hint="eastAsia"/>
          <w:iCs/>
          <w:sz w:val="22"/>
          <w:szCs w:val="20"/>
          <w:lang w:val="fi-FI"/>
        </w:rPr>
        <w:t>k</w:t>
      </w:r>
      <w:r w:rsidRPr="00C11402">
        <w:rPr>
          <w:rFonts w:ascii="Times New Roman" w:eastAsia="宋体" w:hAnsi="Times New Roman" w:cs="Times New Roman"/>
          <w:iCs/>
          <w:sz w:val="22"/>
          <w:szCs w:val="20"/>
          <w:lang w:val="fi-FI"/>
        </w:rPr>
        <w:t xml:space="preserve">Hz, some companies </w:t>
      </w:r>
      <w:r>
        <w:rPr>
          <w:rFonts w:ascii="Times New Roman" w:eastAsia="宋体" w:hAnsi="Times New Roman" w:cs="Times New Roman" w:hint="eastAsia"/>
          <w:iCs/>
          <w:sz w:val="22"/>
          <w:szCs w:val="20"/>
          <w:lang w:val="fi-FI"/>
        </w:rPr>
        <w:t>had</w:t>
      </w:r>
      <w:r w:rsidRPr="00C11402">
        <w:rPr>
          <w:rFonts w:ascii="Times New Roman" w:eastAsia="宋体" w:hAnsi="Times New Roman" w:cs="Times New Roman"/>
          <w:iCs/>
          <w:sz w:val="22"/>
          <w:szCs w:val="20"/>
          <w:lang w:val="fi-FI"/>
        </w:rPr>
        <w:t xml:space="preserve"> different views on the frame boundary align</w:t>
      </w:r>
      <w:r>
        <w:rPr>
          <w:rFonts w:ascii="Times New Roman" w:eastAsia="宋体" w:hAnsi="Times New Roman" w:cs="Times New Roman"/>
          <w:iCs/>
          <w:sz w:val="22"/>
          <w:szCs w:val="20"/>
          <w:lang w:val="fi-FI"/>
        </w:rPr>
        <w:t>ment tolerance of PDSCH symbols</w:t>
      </w:r>
      <w:r w:rsidRPr="00C11402">
        <w:rPr>
          <w:rFonts w:ascii="Times New Roman" w:eastAsia="宋体" w:hAnsi="Times New Roman" w:cs="Times New Roman"/>
          <w:iCs/>
          <w:sz w:val="22"/>
          <w:szCs w:val="20"/>
          <w:lang w:val="fi-FI"/>
        </w:rPr>
        <w:t xml:space="preserve">. The </w:t>
      </w:r>
      <w:r>
        <w:rPr>
          <w:rFonts w:ascii="Times New Roman" w:eastAsia="宋体" w:hAnsi="Times New Roman" w:cs="Times New Roman"/>
          <w:iCs/>
          <w:sz w:val="22"/>
          <w:szCs w:val="20"/>
          <w:lang w:val="fi-FI"/>
        </w:rPr>
        <w:t>agreement</w:t>
      </w:r>
      <w:r w:rsidRPr="00C11402">
        <w:rPr>
          <w:rFonts w:ascii="Times New Roman" w:eastAsia="宋体" w:hAnsi="Times New Roman" w:cs="Times New Roman"/>
          <w:iCs/>
          <w:sz w:val="22"/>
          <w:szCs w:val="20"/>
          <w:lang w:val="fi-FI"/>
        </w:rPr>
        <w:t xml:space="preserve"> made during th</w:t>
      </w:r>
      <w:r>
        <w:rPr>
          <w:rFonts w:ascii="Times New Roman" w:eastAsia="宋体" w:hAnsi="Times New Roman" w:cs="Times New Roman"/>
          <w:iCs/>
          <w:sz w:val="22"/>
          <w:szCs w:val="20"/>
          <w:lang w:val="fi-FI"/>
        </w:rPr>
        <w:t xml:space="preserve">e last meeting </w:t>
      </w:r>
      <w:r>
        <w:rPr>
          <w:rFonts w:ascii="Times New Roman" w:eastAsia="宋体" w:hAnsi="Times New Roman" w:cs="Times New Roman" w:hint="eastAsia"/>
          <w:iCs/>
          <w:sz w:val="22"/>
          <w:szCs w:val="20"/>
          <w:lang w:val="fi-FI"/>
        </w:rPr>
        <w:t>is</w:t>
      </w:r>
      <w:r w:rsidRPr="00C11402">
        <w:rPr>
          <w:rFonts w:ascii="Times New Roman" w:eastAsia="宋体" w:hAnsi="Times New Roman" w:cs="Times New Roman"/>
          <w:iCs/>
          <w:sz w:val="22"/>
          <w:szCs w:val="20"/>
          <w:lang w:val="fi-FI"/>
        </w:rPr>
        <w:t xml:space="preserve"> duplicated as below</w:t>
      </w:r>
      <w:r>
        <w:rPr>
          <w:rFonts w:ascii="Times New Roman" w:eastAsia="宋体" w:hAnsi="Times New Roman" w:cs="Times New Roman"/>
          <w:iCs/>
          <w:sz w:val="22"/>
          <w:szCs w:val="20"/>
          <w:lang w:val="fi-FI"/>
        </w:rPr>
        <w:t xml:space="preserve"> </w:t>
      </w:r>
      <w:r w:rsidRPr="00380309">
        <w:rPr>
          <w:rFonts w:ascii="Times New Roman" w:eastAsia="宋体" w:hAnsi="Times New Roman" w:cs="Times New Roman"/>
          <w:iCs/>
          <w:sz w:val="22"/>
          <w:szCs w:val="20"/>
          <w:lang w:val="fi-FI"/>
        </w:rPr>
        <w:t>[</w:t>
      </w:r>
      <w:r w:rsidRPr="00380309">
        <w:rPr>
          <w:rFonts w:ascii="Times New Roman" w:eastAsia="宋体" w:hAnsi="Times New Roman" w:cs="Times New Roman" w:hint="eastAsia"/>
          <w:iCs/>
          <w:sz w:val="22"/>
          <w:szCs w:val="20"/>
          <w:lang w:val="fi-FI"/>
        </w:rPr>
        <w:t>1</w:t>
      </w:r>
      <w:r w:rsidRPr="00380309">
        <w:rPr>
          <w:rFonts w:ascii="Times New Roman" w:eastAsia="宋体" w:hAnsi="Times New Roman" w:cs="Times New Roman"/>
          <w:iCs/>
          <w:sz w:val="22"/>
          <w:szCs w:val="20"/>
          <w:lang w:val="fi-FI"/>
        </w:rPr>
        <w:t>]:</w:t>
      </w:r>
    </w:p>
    <w:tbl>
      <w:tblPr>
        <w:tblStyle w:val="a6"/>
        <w:tblW w:w="0" w:type="auto"/>
        <w:tblLook w:val="04A0" w:firstRow="1" w:lastRow="0" w:firstColumn="1" w:lastColumn="0" w:noHBand="0" w:noVBand="1"/>
      </w:tblPr>
      <w:tblGrid>
        <w:gridCol w:w="8522"/>
      </w:tblGrid>
      <w:tr w:rsidR="00660EF0" w:rsidTr="0020324D">
        <w:trPr>
          <w:trHeight w:val="5377"/>
        </w:trPr>
        <w:tc>
          <w:tcPr>
            <w:tcW w:w="8522" w:type="dxa"/>
          </w:tcPr>
          <w:p w:rsidR="00660EF0" w:rsidRDefault="008D66F7" w:rsidP="00AB1A83">
            <w:pPr>
              <w:rPr>
                <w:rFonts w:ascii="Times New Roman" w:eastAsia="宋体" w:hAnsi="Times New Roman" w:cs="Times New Roman"/>
                <w:iCs/>
                <w:sz w:val="22"/>
                <w:szCs w:val="20"/>
              </w:rPr>
            </w:pPr>
            <w:r w:rsidRPr="008D66F7">
              <w:rPr>
                <w:rFonts w:ascii="Times New Roman" w:eastAsia="宋体" w:hAnsi="Times New Roman" w:cs="Times New Roman"/>
                <w:b/>
                <w:iCs/>
                <w:sz w:val="22"/>
                <w:szCs w:val="20"/>
              </w:rPr>
              <w:lastRenderedPageBreak/>
              <w:t xml:space="preserve">Way forward: </w:t>
            </w:r>
            <w:r w:rsidRPr="008D66F7">
              <w:rPr>
                <w:rFonts w:ascii="Times New Roman" w:eastAsia="宋体" w:hAnsi="Times New Roman" w:cs="Times New Roman"/>
                <w:iCs/>
                <w:sz w:val="22"/>
                <w:szCs w:val="20"/>
              </w:rPr>
              <w:t>(To be handled during maintenance phase) Frame boundary alignment tolerance of PDSCH symbols when</w:t>
            </w:r>
            <w:bookmarkStart w:id="6" w:name="OLE_LINK112"/>
            <w:bookmarkStart w:id="7" w:name="OLE_LINK113"/>
            <w:r w:rsidRPr="00C11402">
              <w:rPr>
                <w:rFonts w:ascii="Times New Roman" w:eastAsia="宋体" w:hAnsi="Times New Roman" w:cs="Times New Roman"/>
                <w:i/>
                <w:iCs/>
                <w:sz w:val="22"/>
                <w:szCs w:val="20"/>
              </w:rPr>
              <w:t xml:space="preserve"> </w:t>
            </w:r>
            <w:proofErr w:type="spellStart"/>
            <w:r w:rsidRPr="00C11402">
              <w:rPr>
                <w:rFonts w:ascii="Times New Roman" w:eastAsia="宋体" w:hAnsi="Times New Roman" w:cs="Times New Roman"/>
                <w:i/>
                <w:iCs/>
                <w:sz w:val="22"/>
                <w:szCs w:val="20"/>
              </w:rPr>
              <w:t>deriveSSB-IndexFromCell</w:t>
            </w:r>
            <w:proofErr w:type="spellEnd"/>
            <w:r w:rsidRPr="008D66F7">
              <w:rPr>
                <w:rFonts w:ascii="Times New Roman" w:eastAsia="宋体" w:hAnsi="Times New Roman" w:cs="Times New Roman"/>
                <w:iCs/>
                <w:sz w:val="22"/>
                <w:szCs w:val="20"/>
              </w:rPr>
              <w:t xml:space="preserve"> </w:t>
            </w:r>
            <w:bookmarkEnd w:id="6"/>
            <w:bookmarkEnd w:id="7"/>
            <w:r w:rsidRPr="008D66F7">
              <w:rPr>
                <w:rFonts w:ascii="Times New Roman" w:eastAsia="宋体" w:hAnsi="Times New Roman" w:cs="Times New Roman"/>
                <w:iCs/>
                <w:sz w:val="22"/>
                <w:szCs w:val="20"/>
              </w:rPr>
              <w:t>is disabled</w:t>
            </w:r>
          </w:p>
          <w:p w:rsidR="008D66F7" w:rsidRPr="008D66F7" w:rsidRDefault="008D66F7" w:rsidP="008D66F7">
            <w:pPr>
              <w:widowControl/>
              <w:numPr>
                <w:ilvl w:val="0"/>
                <w:numId w:val="20"/>
              </w:numPr>
              <w:spacing w:afterLines="50" w:after="156"/>
              <w:jc w:val="left"/>
              <w:rPr>
                <w:rFonts w:ascii="Times New Roman" w:hAnsi="Times New Roman" w:cs="Times New Roman"/>
              </w:rPr>
            </w:pPr>
            <w:r w:rsidRPr="008D66F7">
              <w:rPr>
                <w:rFonts w:ascii="Times New Roman" w:hAnsi="Times New Roman" w:cs="Times New Roman"/>
              </w:rPr>
              <w:t>Option 1</w:t>
            </w:r>
            <w:r w:rsidR="00AB1A83">
              <w:rPr>
                <w:rFonts w:ascii="Times New Roman" w:hAnsi="Times New Roman" w:cs="Times New Roman" w:hint="eastAsia"/>
              </w:rPr>
              <w:t>:</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4862"/>
            </w:tblGrid>
            <w:tr w:rsidR="008D66F7" w:rsidRPr="008D66F7" w:rsidTr="008D66F7">
              <w:tc>
                <w:tcPr>
                  <w:tcW w:w="1129" w:type="dxa"/>
                  <w:shd w:val="clear" w:color="auto" w:fill="auto"/>
                </w:tcPr>
                <w:p w:rsidR="008D66F7" w:rsidRPr="008D66F7" w:rsidRDefault="008D66F7" w:rsidP="008D66F7">
                  <w:pPr>
                    <w:jc w:val="center"/>
                    <w:rPr>
                      <w:rFonts w:ascii="Times New Roman" w:hAnsi="Times New Roman" w:cs="Times New Roman"/>
                      <w:lang w:eastAsia="ja-JP" w:bidi="hi-IN"/>
                    </w:rPr>
                  </w:pPr>
                  <w:r w:rsidRPr="008D66F7">
                    <w:rPr>
                      <w:rFonts w:ascii="Times New Roman" w:hAnsi="Times New Roman" w:cs="Times New Roman"/>
                      <w:lang w:eastAsia="ja-JP" w:bidi="hi-IN"/>
                    </w:rPr>
                    <w:t>SSB SCS (KHz)</w:t>
                  </w:r>
                </w:p>
              </w:tc>
              <w:tc>
                <w:tcPr>
                  <w:tcW w:w="1418" w:type="dxa"/>
                  <w:shd w:val="clear" w:color="auto" w:fill="auto"/>
                </w:tcPr>
                <w:p w:rsidR="008D66F7" w:rsidRPr="008D66F7" w:rsidRDefault="008D66F7" w:rsidP="008D66F7">
                  <w:pPr>
                    <w:jc w:val="center"/>
                    <w:rPr>
                      <w:rFonts w:ascii="Times New Roman" w:hAnsi="Times New Roman" w:cs="Times New Roman"/>
                      <w:lang w:eastAsia="ja-JP" w:bidi="hi-IN"/>
                    </w:rPr>
                  </w:pPr>
                  <w:r w:rsidRPr="008D66F7">
                    <w:rPr>
                      <w:rFonts w:ascii="Times New Roman" w:hAnsi="Times New Roman" w:cs="Times New Roman"/>
                      <w:lang w:eastAsia="ja-JP" w:bidi="hi-IN"/>
                    </w:rPr>
                    <w:t>Data SCS (KHz)</w:t>
                  </w:r>
                </w:p>
              </w:tc>
              <w:tc>
                <w:tcPr>
                  <w:tcW w:w="4862" w:type="dxa"/>
                  <w:shd w:val="clear" w:color="auto" w:fill="auto"/>
                </w:tcPr>
                <w:p w:rsidR="008D66F7" w:rsidRPr="008D66F7" w:rsidRDefault="008D66F7" w:rsidP="008D66F7">
                  <w:pPr>
                    <w:jc w:val="center"/>
                    <w:rPr>
                      <w:rFonts w:ascii="Times New Roman" w:hAnsi="Times New Roman" w:cs="Times New Roman"/>
                      <w:lang w:eastAsia="ja-JP" w:bidi="hi-IN"/>
                    </w:rPr>
                  </w:pPr>
                  <w:r w:rsidRPr="008D66F7">
                    <w:rPr>
                      <w:rFonts w:ascii="Times New Roman" w:hAnsi="Times New Roman" w:cs="Times New Roman"/>
                      <w:lang w:eastAsia="ja-JP" w:bidi="hi-IN"/>
                    </w:rPr>
                    <w:t xml:space="preserve">Frame boundary alignment tolerance of PDSCH symbols </w:t>
                  </w:r>
                  <w:r w:rsidRPr="003748D4">
                    <w:rPr>
                      <w:rFonts w:ascii="Times New Roman" w:hAnsi="Times New Roman" w:cs="Times New Roman"/>
                      <w:i/>
                      <w:lang w:eastAsia="ja-JP" w:bidi="hi-IN"/>
                    </w:rPr>
                    <w:t>(</w:t>
                  </w:r>
                  <w:proofErr w:type="spellStart"/>
                  <w:r w:rsidRPr="003748D4">
                    <w:rPr>
                      <w:rFonts w:ascii="Times New Roman" w:hAnsi="Times New Roman" w:cs="Times New Roman"/>
                      <w:i/>
                      <w:lang w:eastAsia="ja-JP" w:bidi="hi-IN"/>
                    </w:rPr>
                    <w:t>deriveSSB-IndexFromCell</w:t>
                  </w:r>
                  <w:proofErr w:type="spellEnd"/>
                  <w:r w:rsidRPr="008D66F7">
                    <w:rPr>
                      <w:rFonts w:ascii="Times New Roman" w:hAnsi="Times New Roman" w:cs="Times New Roman"/>
                      <w:lang w:eastAsia="ja-JP" w:bidi="hi-IN"/>
                    </w:rPr>
                    <w:t xml:space="preserve"> disabled)</w:t>
                  </w:r>
                </w:p>
              </w:tc>
            </w:tr>
            <w:tr w:rsidR="008D66F7" w:rsidRPr="008D66F7" w:rsidTr="008D66F7">
              <w:tc>
                <w:tcPr>
                  <w:tcW w:w="1129" w:type="dxa"/>
                  <w:shd w:val="clear" w:color="auto" w:fill="auto"/>
                </w:tcPr>
                <w:p w:rsidR="008D66F7" w:rsidRPr="008D66F7" w:rsidRDefault="008D66F7" w:rsidP="00B15AB1">
                  <w:pPr>
                    <w:ind w:left="360"/>
                    <w:rPr>
                      <w:rFonts w:ascii="Times New Roman" w:hAnsi="Times New Roman" w:cs="Times New Roman"/>
                      <w:lang w:eastAsia="ja-JP" w:bidi="hi-IN"/>
                    </w:rPr>
                  </w:pPr>
                  <w:r w:rsidRPr="008D66F7">
                    <w:rPr>
                      <w:rFonts w:ascii="Times New Roman" w:hAnsi="Times New Roman" w:cs="Times New Roman"/>
                      <w:lang w:eastAsia="ja-JP" w:bidi="hi-IN"/>
                    </w:rPr>
                    <w:t>960</w:t>
                  </w:r>
                </w:p>
              </w:tc>
              <w:tc>
                <w:tcPr>
                  <w:tcW w:w="1418" w:type="dxa"/>
                  <w:shd w:val="clear" w:color="auto" w:fill="auto"/>
                </w:tcPr>
                <w:p w:rsidR="008D66F7" w:rsidRPr="008D66F7" w:rsidRDefault="008D66F7" w:rsidP="00B15AB1">
                  <w:pPr>
                    <w:ind w:left="360"/>
                    <w:rPr>
                      <w:rFonts w:ascii="Times New Roman" w:hAnsi="Times New Roman" w:cs="Times New Roman"/>
                      <w:lang w:eastAsia="ja-JP" w:bidi="hi-IN"/>
                    </w:rPr>
                  </w:pPr>
                  <w:r w:rsidRPr="008D66F7">
                    <w:rPr>
                      <w:rFonts w:ascii="Times New Roman" w:hAnsi="Times New Roman" w:cs="Times New Roman"/>
                      <w:lang w:eastAsia="ja-JP" w:bidi="hi-IN"/>
                    </w:rPr>
                    <w:t>120</w:t>
                  </w:r>
                </w:p>
              </w:tc>
              <w:tc>
                <w:tcPr>
                  <w:tcW w:w="4862" w:type="dxa"/>
                  <w:shd w:val="clear" w:color="auto" w:fill="auto"/>
                </w:tcPr>
                <w:p w:rsidR="008D66F7" w:rsidRPr="008D66F7" w:rsidRDefault="008D66F7" w:rsidP="007D2498">
                  <w:pPr>
                    <w:jc w:val="center"/>
                    <w:rPr>
                      <w:rFonts w:ascii="Times New Roman" w:hAnsi="Times New Roman" w:cs="Times New Roman"/>
                      <w:lang w:eastAsia="ja-JP" w:bidi="hi-IN"/>
                    </w:rPr>
                  </w:pPr>
                  <w:r w:rsidRPr="008D66F7">
                    <w:rPr>
                      <w:rFonts w:ascii="Times New Roman" w:hAnsi="Times New Roman" w:cs="Times New Roman"/>
                      <w:lang w:eastAsia="ja-JP" w:bidi="hi-IN"/>
                    </w:rPr>
                    <w:t>1 120KHz symbol</w:t>
                  </w:r>
                </w:p>
              </w:tc>
            </w:tr>
            <w:tr w:rsidR="008D66F7" w:rsidRPr="008D66F7" w:rsidTr="008D66F7">
              <w:tc>
                <w:tcPr>
                  <w:tcW w:w="1129" w:type="dxa"/>
                  <w:shd w:val="clear" w:color="auto" w:fill="auto"/>
                </w:tcPr>
                <w:p w:rsidR="008D66F7" w:rsidRPr="008D66F7" w:rsidRDefault="008D66F7" w:rsidP="00B15AB1">
                  <w:pPr>
                    <w:ind w:left="360"/>
                    <w:rPr>
                      <w:rFonts w:ascii="Times New Roman" w:hAnsi="Times New Roman" w:cs="Times New Roman"/>
                      <w:lang w:eastAsia="ja-JP" w:bidi="hi-IN"/>
                    </w:rPr>
                  </w:pPr>
                  <w:r w:rsidRPr="008D66F7">
                    <w:rPr>
                      <w:rFonts w:ascii="Times New Roman" w:hAnsi="Times New Roman" w:cs="Times New Roman"/>
                      <w:lang w:eastAsia="ja-JP" w:bidi="hi-IN"/>
                    </w:rPr>
                    <w:t>960</w:t>
                  </w:r>
                </w:p>
              </w:tc>
              <w:tc>
                <w:tcPr>
                  <w:tcW w:w="1418" w:type="dxa"/>
                  <w:shd w:val="clear" w:color="auto" w:fill="auto"/>
                </w:tcPr>
                <w:p w:rsidR="008D66F7" w:rsidRPr="008D66F7" w:rsidRDefault="008D66F7" w:rsidP="00B15AB1">
                  <w:pPr>
                    <w:ind w:left="360"/>
                    <w:rPr>
                      <w:rFonts w:ascii="Times New Roman" w:hAnsi="Times New Roman" w:cs="Times New Roman"/>
                      <w:lang w:eastAsia="ja-JP" w:bidi="hi-IN"/>
                    </w:rPr>
                  </w:pPr>
                  <w:r w:rsidRPr="008D66F7">
                    <w:rPr>
                      <w:rFonts w:ascii="Times New Roman" w:hAnsi="Times New Roman" w:cs="Times New Roman"/>
                      <w:lang w:eastAsia="ja-JP" w:bidi="hi-IN"/>
                    </w:rPr>
                    <w:t>480</w:t>
                  </w:r>
                </w:p>
              </w:tc>
              <w:tc>
                <w:tcPr>
                  <w:tcW w:w="4862" w:type="dxa"/>
                  <w:shd w:val="clear" w:color="auto" w:fill="auto"/>
                </w:tcPr>
                <w:p w:rsidR="008D66F7" w:rsidRPr="008D66F7" w:rsidRDefault="008D66F7" w:rsidP="008D66F7">
                  <w:pPr>
                    <w:jc w:val="center"/>
                    <w:rPr>
                      <w:rFonts w:ascii="Times New Roman" w:hAnsi="Times New Roman" w:cs="Times New Roman"/>
                      <w:lang w:eastAsia="ja-JP" w:bidi="hi-IN"/>
                    </w:rPr>
                  </w:pPr>
                  <w:r w:rsidRPr="008D66F7">
                    <w:rPr>
                      <w:rFonts w:ascii="Times New Roman" w:hAnsi="Times New Roman" w:cs="Times New Roman"/>
                      <w:lang w:eastAsia="ja-JP" w:bidi="hi-IN"/>
                    </w:rPr>
                    <w:t>3 480KHz symbols</w:t>
                  </w:r>
                </w:p>
              </w:tc>
            </w:tr>
            <w:tr w:rsidR="008D66F7" w:rsidRPr="008D66F7" w:rsidTr="008D66F7">
              <w:tc>
                <w:tcPr>
                  <w:tcW w:w="1129" w:type="dxa"/>
                  <w:shd w:val="clear" w:color="auto" w:fill="auto"/>
                </w:tcPr>
                <w:p w:rsidR="008D66F7" w:rsidRPr="008D66F7" w:rsidRDefault="008D66F7" w:rsidP="00B15AB1">
                  <w:pPr>
                    <w:ind w:left="360"/>
                    <w:rPr>
                      <w:rFonts w:ascii="Times New Roman" w:hAnsi="Times New Roman" w:cs="Times New Roman"/>
                      <w:lang w:eastAsia="ja-JP" w:bidi="hi-IN"/>
                    </w:rPr>
                  </w:pPr>
                  <w:r w:rsidRPr="008D66F7">
                    <w:rPr>
                      <w:rFonts w:ascii="Times New Roman" w:hAnsi="Times New Roman" w:cs="Times New Roman"/>
                      <w:lang w:eastAsia="ja-JP" w:bidi="hi-IN"/>
                    </w:rPr>
                    <w:t>960</w:t>
                  </w:r>
                </w:p>
              </w:tc>
              <w:tc>
                <w:tcPr>
                  <w:tcW w:w="1418" w:type="dxa"/>
                  <w:shd w:val="clear" w:color="auto" w:fill="auto"/>
                </w:tcPr>
                <w:p w:rsidR="008D66F7" w:rsidRPr="008D66F7" w:rsidRDefault="008D66F7" w:rsidP="00B15AB1">
                  <w:pPr>
                    <w:ind w:left="360"/>
                    <w:rPr>
                      <w:rFonts w:ascii="Times New Roman" w:hAnsi="Times New Roman" w:cs="Times New Roman"/>
                      <w:lang w:eastAsia="ja-JP" w:bidi="hi-IN"/>
                    </w:rPr>
                  </w:pPr>
                  <w:r w:rsidRPr="008D66F7">
                    <w:rPr>
                      <w:rFonts w:ascii="Times New Roman" w:hAnsi="Times New Roman" w:cs="Times New Roman"/>
                      <w:lang w:eastAsia="ja-JP" w:bidi="hi-IN"/>
                    </w:rPr>
                    <w:t>960</w:t>
                  </w:r>
                </w:p>
              </w:tc>
              <w:tc>
                <w:tcPr>
                  <w:tcW w:w="4862" w:type="dxa"/>
                  <w:shd w:val="clear" w:color="auto" w:fill="auto"/>
                </w:tcPr>
                <w:p w:rsidR="008D66F7" w:rsidRPr="008D66F7" w:rsidRDefault="008D66F7" w:rsidP="008D66F7">
                  <w:pPr>
                    <w:jc w:val="center"/>
                    <w:rPr>
                      <w:rFonts w:ascii="Times New Roman" w:hAnsi="Times New Roman" w:cs="Times New Roman"/>
                      <w:lang w:eastAsia="ja-JP" w:bidi="hi-IN"/>
                    </w:rPr>
                  </w:pPr>
                  <w:r w:rsidRPr="008D66F7">
                    <w:rPr>
                      <w:rFonts w:ascii="Times New Roman" w:hAnsi="Times New Roman" w:cs="Times New Roman"/>
                      <w:lang w:eastAsia="ja-JP" w:bidi="hi-IN"/>
                    </w:rPr>
                    <w:t>6 960KHz symbols</w:t>
                  </w:r>
                </w:p>
              </w:tc>
            </w:tr>
          </w:tbl>
          <w:p w:rsidR="008D66F7" w:rsidRDefault="008D66F7" w:rsidP="00670D67">
            <w:pPr>
              <w:widowControl/>
              <w:numPr>
                <w:ilvl w:val="0"/>
                <w:numId w:val="20"/>
              </w:numPr>
              <w:spacing w:before="240" w:afterLines="50" w:after="156"/>
              <w:jc w:val="left"/>
              <w:rPr>
                <w:rFonts w:ascii="Times New Roman" w:hAnsi="Times New Roman" w:cs="Times New Roman"/>
              </w:rPr>
            </w:pPr>
            <w:r w:rsidRPr="008D66F7">
              <w:rPr>
                <w:rFonts w:ascii="Times New Roman" w:hAnsi="Times New Roman" w:cs="Times New Roman"/>
              </w:rPr>
              <w:t xml:space="preserve">Option 2: </w:t>
            </w:r>
          </w:p>
          <w:tbl>
            <w:tblPr>
              <w:tblpPr w:leftFromText="180" w:rightFromText="180" w:vertAnchor="text" w:horzAnchor="margin" w:tblpXSpec="center" w:tblpY="18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4819"/>
            </w:tblGrid>
            <w:tr w:rsidR="008D66F7" w:rsidRPr="008D66F7" w:rsidTr="008D66F7">
              <w:tc>
                <w:tcPr>
                  <w:tcW w:w="1129" w:type="dxa"/>
                  <w:shd w:val="clear" w:color="auto" w:fill="auto"/>
                </w:tcPr>
                <w:p w:rsidR="008D66F7" w:rsidRPr="008D66F7" w:rsidRDefault="008D66F7" w:rsidP="008D66F7">
                  <w:pPr>
                    <w:jc w:val="center"/>
                    <w:rPr>
                      <w:rFonts w:ascii="Times New Roman" w:hAnsi="Times New Roman" w:cs="Times New Roman"/>
                      <w:lang w:eastAsia="ja-JP" w:bidi="hi-IN"/>
                    </w:rPr>
                  </w:pPr>
                  <w:r w:rsidRPr="008D66F7">
                    <w:rPr>
                      <w:rFonts w:ascii="Times New Roman" w:hAnsi="Times New Roman" w:cs="Times New Roman"/>
                      <w:lang w:eastAsia="ja-JP" w:bidi="hi-IN"/>
                    </w:rPr>
                    <w:t>SSB SCS (KHz)</w:t>
                  </w:r>
                </w:p>
              </w:tc>
              <w:tc>
                <w:tcPr>
                  <w:tcW w:w="1418" w:type="dxa"/>
                  <w:shd w:val="clear" w:color="auto" w:fill="auto"/>
                </w:tcPr>
                <w:p w:rsidR="008D66F7" w:rsidRPr="008D66F7" w:rsidRDefault="008D66F7" w:rsidP="008D66F7">
                  <w:pPr>
                    <w:jc w:val="center"/>
                    <w:rPr>
                      <w:rFonts w:ascii="Times New Roman" w:hAnsi="Times New Roman" w:cs="Times New Roman"/>
                      <w:lang w:eastAsia="ja-JP" w:bidi="hi-IN"/>
                    </w:rPr>
                  </w:pPr>
                  <w:r w:rsidRPr="008D66F7">
                    <w:rPr>
                      <w:rFonts w:ascii="Times New Roman" w:hAnsi="Times New Roman" w:cs="Times New Roman"/>
                      <w:lang w:eastAsia="ja-JP" w:bidi="hi-IN"/>
                    </w:rPr>
                    <w:t>Data SCS (KHz)</w:t>
                  </w:r>
                </w:p>
              </w:tc>
              <w:tc>
                <w:tcPr>
                  <w:tcW w:w="4819" w:type="dxa"/>
                  <w:shd w:val="clear" w:color="auto" w:fill="auto"/>
                </w:tcPr>
                <w:p w:rsidR="008D66F7" w:rsidRPr="008D66F7" w:rsidRDefault="008D66F7" w:rsidP="008D66F7">
                  <w:pPr>
                    <w:jc w:val="center"/>
                    <w:rPr>
                      <w:rFonts w:ascii="Times New Roman" w:hAnsi="Times New Roman" w:cs="Times New Roman"/>
                      <w:lang w:eastAsia="ja-JP" w:bidi="hi-IN"/>
                    </w:rPr>
                  </w:pPr>
                  <w:r w:rsidRPr="008D66F7">
                    <w:rPr>
                      <w:rFonts w:ascii="Times New Roman" w:hAnsi="Times New Roman" w:cs="Times New Roman"/>
                      <w:lang w:eastAsia="ja-JP" w:bidi="hi-IN"/>
                    </w:rPr>
                    <w:t>Frame boundary alignment tolerance of PDSCH symbols (</w:t>
                  </w:r>
                  <w:proofErr w:type="spellStart"/>
                  <w:r w:rsidRPr="003748D4">
                    <w:rPr>
                      <w:rFonts w:ascii="Times New Roman" w:hAnsi="Times New Roman" w:cs="Times New Roman"/>
                      <w:i/>
                      <w:lang w:eastAsia="ja-JP" w:bidi="hi-IN"/>
                    </w:rPr>
                    <w:t>deriveSSB-IndexFromCell</w:t>
                  </w:r>
                  <w:proofErr w:type="spellEnd"/>
                  <w:r w:rsidRPr="008D66F7">
                    <w:rPr>
                      <w:rFonts w:ascii="Times New Roman" w:hAnsi="Times New Roman" w:cs="Times New Roman"/>
                      <w:lang w:eastAsia="ja-JP" w:bidi="hi-IN"/>
                    </w:rPr>
                    <w:t xml:space="preserve"> disabled)</w:t>
                  </w:r>
                </w:p>
              </w:tc>
            </w:tr>
            <w:tr w:rsidR="008D66F7" w:rsidRPr="008D66F7" w:rsidTr="008D66F7">
              <w:tc>
                <w:tcPr>
                  <w:tcW w:w="1129" w:type="dxa"/>
                  <w:shd w:val="clear" w:color="auto" w:fill="auto"/>
                </w:tcPr>
                <w:p w:rsidR="008D66F7" w:rsidRPr="008D66F7" w:rsidRDefault="008D66F7" w:rsidP="00B15AB1">
                  <w:pPr>
                    <w:ind w:left="360"/>
                    <w:rPr>
                      <w:rFonts w:ascii="Times New Roman" w:hAnsi="Times New Roman" w:cs="Times New Roman"/>
                      <w:lang w:eastAsia="ja-JP" w:bidi="hi-IN"/>
                    </w:rPr>
                  </w:pPr>
                  <w:r w:rsidRPr="008D66F7">
                    <w:rPr>
                      <w:rFonts w:ascii="Times New Roman" w:hAnsi="Times New Roman" w:cs="Times New Roman"/>
                      <w:lang w:eastAsia="ja-JP" w:bidi="hi-IN"/>
                    </w:rPr>
                    <w:t>960</w:t>
                  </w:r>
                </w:p>
              </w:tc>
              <w:tc>
                <w:tcPr>
                  <w:tcW w:w="1418" w:type="dxa"/>
                  <w:shd w:val="clear" w:color="auto" w:fill="auto"/>
                </w:tcPr>
                <w:p w:rsidR="008D66F7" w:rsidRPr="008D66F7" w:rsidRDefault="008D66F7" w:rsidP="00B15AB1">
                  <w:pPr>
                    <w:ind w:left="360"/>
                    <w:rPr>
                      <w:rFonts w:ascii="Times New Roman" w:hAnsi="Times New Roman" w:cs="Times New Roman"/>
                      <w:lang w:eastAsia="ja-JP" w:bidi="hi-IN"/>
                    </w:rPr>
                  </w:pPr>
                  <w:r w:rsidRPr="008D66F7">
                    <w:rPr>
                      <w:rFonts w:ascii="Times New Roman" w:hAnsi="Times New Roman" w:cs="Times New Roman"/>
                      <w:lang w:eastAsia="ja-JP" w:bidi="hi-IN"/>
                    </w:rPr>
                    <w:t>120</w:t>
                  </w:r>
                </w:p>
              </w:tc>
              <w:tc>
                <w:tcPr>
                  <w:tcW w:w="4819" w:type="dxa"/>
                  <w:shd w:val="clear" w:color="auto" w:fill="auto"/>
                </w:tcPr>
                <w:p w:rsidR="008D66F7" w:rsidRPr="008D66F7" w:rsidRDefault="008D66F7" w:rsidP="008D66F7">
                  <w:pPr>
                    <w:jc w:val="center"/>
                    <w:rPr>
                      <w:rFonts w:ascii="Times New Roman" w:hAnsi="Times New Roman" w:cs="Times New Roman"/>
                      <w:lang w:eastAsia="ja-JP" w:bidi="hi-IN"/>
                    </w:rPr>
                  </w:pPr>
                  <w:r w:rsidRPr="008D66F7">
                    <w:rPr>
                      <w:rFonts w:ascii="Times New Roman" w:hAnsi="Times New Roman" w:cs="Times New Roman"/>
                      <w:lang w:eastAsia="ja-JP" w:bidi="hi-IN"/>
                    </w:rPr>
                    <w:t>1 120KHz symbol</w:t>
                  </w:r>
                </w:p>
              </w:tc>
            </w:tr>
            <w:tr w:rsidR="008D66F7" w:rsidRPr="008D66F7" w:rsidTr="008D66F7">
              <w:tc>
                <w:tcPr>
                  <w:tcW w:w="1129" w:type="dxa"/>
                  <w:shd w:val="clear" w:color="auto" w:fill="auto"/>
                </w:tcPr>
                <w:p w:rsidR="008D66F7" w:rsidRPr="008D66F7" w:rsidRDefault="008D66F7" w:rsidP="00B15AB1">
                  <w:pPr>
                    <w:ind w:left="360"/>
                    <w:rPr>
                      <w:rFonts w:ascii="Times New Roman" w:hAnsi="Times New Roman" w:cs="Times New Roman"/>
                      <w:lang w:eastAsia="ja-JP" w:bidi="hi-IN"/>
                    </w:rPr>
                  </w:pPr>
                  <w:r w:rsidRPr="008D66F7">
                    <w:rPr>
                      <w:rFonts w:ascii="Times New Roman" w:hAnsi="Times New Roman" w:cs="Times New Roman"/>
                      <w:lang w:eastAsia="ja-JP" w:bidi="hi-IN"/>
                    </w:rPr>
                    <w:t>960</w:t>
                  </w:r>
                </w:p>
              </w:tc>
              <w:tc>
                <w:tcPr>
                  <w:tcW w:w="1418" w:type="dxa"/>
                  <w:shd w:val="clear" w:color="auto" w:fill="auto"/>
                </w:tcPr>
                <w:p w:rsidR="008D66F7" w:rsidRPr="008D66F7" w:rsidRDefault="008D66F7" w:rsidP="00B15AB1">
                  <w:pPr>
                    <w:ind w:left="360"/>
                    <w:rPr>
                      <w:rFonts w:ascii="Times New Roman" w:hAnsi="Times New Roman" w:cs="Times New Roman"/>
                      <w:lang w:eastAsia="ja-JP" w:bidi="hi-IN"/>
                    </w:rPr>
                  </w:pPr>
                  <w:r w:rsidRPr="008D66F7">
                    <w:rPr>
                      <w:rFonts w:ascii="Times New Roman" w:hAnsi="Times New Roman" w:cs="Times New Roman"/>
                      <w:lang w:eastAsia="ja-JP" w:bidi="hi-IN"/>
                    </w:rPr>
                    <w:t>480</w:t>
                  </w:r>
                </w:p>
              </w:tc>
              <w:tc>
                <w:tcPr>
                  <w:tcW w:w="4819" w:type="dxa"/>
                  <w:shd w:val="clear" w:color="auto" w:fill="auto"/>
                </w:tcPr>
                <w:p w:rsidR="008D66F7" w:rsidRPr="008D66F7" w:rsidRDefault="008D66F7" w:rsidP="008D66F7">
                  <w:pPr>
                    <w:jc w:val="center"/>
                    <w:rPr>
                      <w:rFonts w:ascii="Times New Roman" w:hAnsi="Times New Roman" w:cs="Times New Roman"/>
                      <w:lang w:eastAsia="ja-JP" w:bidi="hi-IN"/>
                    </w:rPr>
                  </w:pPr>
                  <w:r w:rsidRPr="008D66F7">
                    <w:rPr>
                      <w:rFonts w:ascii="Times New Roman" w:hAnsi="Times New Roman" w:cs="Times New Roman"/>
                      <w:lang w:eastAsia="ja-JP" w:bidi="hi-IN"/>
                    </w:rPr>
                    <w:t>3 480KHz symbols</w:t>
                  </w:r>
                </w:p>
              </w:tc>
            </w:tr>
            <w:tr w:rsidR="008D66F7" w:rsidRPr="008D66F7" w:rsidTr="008D66F7">
              <w:tc>
                <w:tcPr>
                  <w:tcW w:w="1129" w:type="dxa"/>
                  <w:shd w:val="clear" w:color="auto" w:fill="auto"/>
                </w:tcPr>
                <w:p w:rsidR="008D66F7" w:rsidRPr="008D66F7" w:rsidRDefault="008D66F7" w:rsidP="00B15AB1">
                  <w:pPr>
                    <w:ind w:left="360"/>
                    <w:rPr>
                      <w:rFonts w:ascii="Times New Roman" w:hAnsi="Times New Roman" w:cs="Times New Roman"/>
                      <w:lang w:eastAsia="ja-JP" w:bidi="hi-IN"/>
                    </w:rPr>
                  </w:pPr>
                  <w:r w:rsidRPr="008D66F7">
                    <w:rPr>
                      <w:rFonts w:ascii="Times New Roman" w:hAnsi="Times New Roman" w:cs="Times New Roman"/>
                      <w:lang w:eastAsia="ja-JP" w:bidi="hi-IN"/>
                    </w:rPr>
                    <w:t>960</w:t>
                  </w:r>
                </w:p>
              </w:tc>
              <w:tc>
                <w:tcPr>
                  <w:tcW w:w="1418" w:type="dxa"/>
                  <w:shd w:val="clear" w:color="auto" w:fill="auto"/>
                </w:tcPr>
                <w:p w:rsidR="008D66F7" w:rsidRPr="008D66F7" w:rsidRDefault="008D66F7" w:rsidP="00B15AB1">
                  <w:pPr>
                    <w:ind w:left="360"/>
                    <w:rPr>
                      <w:rFonts w:ascii="Times New Roman" w:hAnsi="Times New Roman" w:cs="Times New Roman"/>
                      <w:lang w:eastAsia="ja-JP" w:bidi="hi-IN"/>
                    </w:rPr>
                  </w:pPr>
                  <w:r w:rsidRPr="008D66F7">
                    <w:rPr>
                      <w:rFonts w:ascii="Times New Roman" w:hAnsi="Times New Roman" w:cs="Times New Roman"/>
                      <w:lang w:eastAsia="ja-JP" w:bidi="hi-IN"/>
                    </w:rPr>
                    <w:t>960</w:t>
                  </w:r>
                </w:p>
              </w:tc>
              <w:tc>
                <w:tcPr>
                  <w:tcW w:w="4819" w:type="dxa"/>
                  <w:shd w:val="clear" w:color="auto" w:fill="auto"/>
                </w:tcPr>
                <w:p w:rsidR="008D66F7" w:rsidRPr="008D66F7" w:rsidRDefault="008D66F7" w:rsidP="008D66F7">
                  <w:pPr>
                    <w:jc w:val="center"/>
                    <w:rPr>
                      <w:rFonts w:ascii="Times New Roman" w:hAnsi="Times New Roman" w:cs="Times New Roman"/>
                      <w:lang w:eastAsia="ja-JP" w:bidi="hi-IN"/>
                    </w:rPr>
                  </w:pPr>
                  <w:r w:rsidRPr="008D66F7">
                    <w:rPr>
                      <w:rFonts w:ascii="Times New Roman" w:hAnsi="Times New Roman" w:cs="Times New Roman"/>
                      <w:lang w:eastAsia="ja-JP" w:bidi="hi-IN"/>
                    </w:rPr>
                    <w:t>7 960KHz symbols</w:t>
                  </w:r>
                </w:p>
              </w:tc>
            </w:tr>
          </w:tbl>
          <w:p w:rsidR="008D66F7" w:rsidRPr="008D66F7" w:rsidRDefault="008D66F7" w:rsidP="00590495">
            <w:pPr>
              <w:spacing w:after="240"/>
              <w:rPr>
                <w:rFonts w:ascii="Times New Roman" w:eastAsia="宋体" w:hAnsi="Times New Roman" w:cs="Times New Roman"/>
                <w:iCs/>
                <w:sz w:val="22"/>
                <w:szCs w:val="20"/>
              </w:rPr>
            </w:pPr>
          </w:p>
        </w:tc>
      </w:tr>
    </w:tbl>
    <w:p w:rsidR="00886306" w:rsidRDefault="00A319E7" w:rsidP="00F549B6">
      <w:pPr>
        <w:pStyle w:val="a3"/>
        <w:spacing w:before="240"/>
        <w:ind w:firstLine="0"/>
        <w:rPr>
          <w:sz w:val="22"/>
          <w:lang w:val="en-GB" w:eastAsia="zh-CN"/>
        </w:rPr>
      </w:pPr>
      <w:r>
        <w:rPr>
          <w:rFonts w:hint="eastAsia"/>
          <w:sz w:val="22"/>
          <w:lang w:val="en-GB" w:eastAsia="zh-CN"/>
        </w:rPr>
        <w:t>O</w:t>
      </w:r>
      <w:r w:rsidR="00886306" w:rsidRPr="00AA2D76">
        <w:rPr>
          <w:rFonts w:hint="eastAsia"/>
          <w:sz w:val="22"/>
          <w:lang w:val="en-GB" w:eastAsia="zh-CN"/>
        </w:rPr>
        <w:t>ption 1 was agreed in RAN4</w:t>
      </w:r>
      <w:r w:rsidR="00CD7242">
        <w:rPr>
          <w:rFonts w:hint="eastAsia"/>
          <w:sz w:val="22"/>
          <w:lang w:val="en-GB" w:eastAsia="zh-CN"/>
        </w:rPr>
        <w:t xml:space="preserve"> </w:t>
      </w:r>
      <w:r w:rsidR="00886306" w:rsidRPr="00AA2D76">
        <w:rPr>
          <w:rFonts w:hint="eastAsia"/>
          <w:sz w:val="22"/>
          <w:lang w:val="en-GB" w:eastAsia="zh-CN"/>
        </w:rPr>
        <w:t>#102 meet</w:t>
      </w:r>
      <w:r>
        <w:rPr>
          <w:rFonts w:hint="eastAsia"/>
          <w:sz w:val="22"/>
          <w:lang w:val="en-GB" w:eastAsia="zh-CN"/>
        </w:rPr>
        <w:t>ing and option 2 was</w:t>
      </w:r>
      <w:r w:rsidR="00886306" w:rsidRPr="00AA2D76">
        <w:rPr>
          <w:rFonts w:hint="eastAsia"/>
          <w:sz w:val="22"/>
          <w:lang w:val="en-GB" w:eastAsia="zh-CN"/>
        </w:rPr>
        <w:t xml:space="preserve"> a new proposal </w:t>
      </w:r>
      <w:r w:rsidR="00AA2D76" w:rsidRPr="00AA2D76">
        <w:rPr>
          <w:sz w:val="22"/>
          <w:lang w:val="en-GB" w:eastAsia="zh-CN"/>
        </w:rPr>
        <w:t>propose</w:t>
      </w:r>
      <w:r w:rsidR="00AA2D76">
        <w:rPr>
          <w:rFonts w:hint="eastAsia"/>
          <w:sz w:val="22"/>
          <w:lang w:val="en-GB" w:eastAsia="zh-CN"/>
        </w:rPr>
        <w:t>d</w:t>
      </w:r>
      <w:r w:rsidR="00AA2D76" w:rsidRPr="00AA2D76">
        <w:rPr>
          <w:rFonts w:hint="eastAsia"/>
          <w:sz w:val="22"/>
          <w:lang w:val="en-GB" w:eastAsia="zh-CN"/>
        </w:rPr>
        <w:t xml:space="preserve"> </w:t>
      </w:r>
      <w:r w:rsidR="00886306" w:rsidRPr="00AA2D76">
        <w:rPr>
          <w:rFonts w:hint="eastAsia"/>
          <w:sz w:val="22"/>
          <w:lang w:val="en-GB" w:eastAsia="zh-CN"/>
        </w:rPr>
        <w:t>in RAN4</w:t>
      </w:r>
      <w:r w:rsidR="00CD7242">
        <w:rPr>
          <w:rFonts w:hint="eastAsia"/>
          <w:sz w:val="22"/>
          <w:lang w:val="en-GB" w:eastAsia="zh-CN"/>
        </w:rPr>
        <w:t xml:space="preserve"> </w:t>
      </w:r>
      <w:r w:rsidR="00886306" w:rsidRPr="00AA2D76">
        <w:rPr>
          <w:rFonts w:hint="eastAsia"/>
          <w:sz w:val="22"/>
          <w:lang w:val="en-GB" w:eastAsia="zh-CN"/>
        </w:rPr>
        <w:t>#103 meeting</w:t>
      </w:r>
      <w:r w:rsidR="00AA2D76">
        <w:rPr>
          <w:rFonts w:hint="eastAsia"/>
          <w:sz w:val="22"/>
          <w:lang w:val="en-GB" w:eastAsia="zh-CN"/>
        </w:rPr>
        <w:t>.</w:t>
      </w:r>
      <w:r w:rsidR="00BA30CE" w:rsidRPr="00AA2D76">
        <w:rPr>
          <w:rFonts w:hint="eastAsia"/>
          <w:sz w:val="22"/>
          <w:lang w:val="en-GB" w:eastAsia="zh-CN"/>
        </w:rPr>
        <w:t xml:space="preserve"> </w:t>
      </w:r>
      <w:r w:rsidR="00AA2D76">
        <w:rPr>
          <w:rFonts w:hint="eastAsia"/>
          <w:sz w:val="22"/>
          <w:lang w:val="en-GB" w:eastAsia="zh-CN"/>
        </w:rPr>
        <w:t>T</w:t>
      </w:r>
      <w:r w:rsidR="00BA30CE" w:rsidRPr="00AA2D76">
        <w:rPr>
          <w:sz w:val="22"/>
          <w:lang w:val="en-GB" w:eastAsia="zh-CN"/>
        </w:rPr>
        <w:t xml:space="preserve">he main difference between the two </w:t>
      </w:r>
      <w:r w:rsidR="00AA2D76">
        <w:rPr>
          <w:rFonts w:hint="eastAsia"/>
          <w:sz w:val="22"/>
          <w:lang w:val="en-GB" w:eastAsia="zh-CN"/>
        </w:rPr>
        <w:t xml:space="preserve">options </w:t>
      </w:r>
      <w:r w:rsidR="00BA30CE" w:rsidRPr="00AA2D76">
        <w:rPr>
          <w:sz w:val="22"/>
          <w:lang w:val="en-GB" w:eastAsia="zh-CN"/>
        </w:rPr>
        <w:t xml:space="preserve">is how the frame boundary alignment tolerance of PDSCH symbols is calculated when </w:t>
      </w:r>
      <w:proofErr w:type="spellStart"/>
      <w:r w:rsidR="00BA30CE" w:rsidRPr="00AA2D76">
        <w:rPr>
          <w:i/>
          <w:sz w:val="22"/>
          <w:lang w:val="en-GB" w:eastAsia="zh-CN"/>
        </w:rPr>
        <w:t>deriveSSB-IndexFromCell</w:t>
      </w:r>
      <w:proofErr w:type="spellEnd"/>
      <w:r w:rsidR="00BA30CE" w:rsidRPr="00AA2D76">
        <w:rPr>
          <w:i/>
          <w:sz w:val="22"/>
          <w:lang w:val="en-GB" w:eastAsia="zh-CN"/>
        </w:rPr>
        <w:t xml:space="preserve"> </w:t>
      </w:r>
      <w:r w:rsidR="00BA30CE" w:rsidRPr="00AA2D76">
        <w:rPr>
          <w:sz w:val="22"/>
          <w:lang w:val="en-GB" w:eastAsia="zh-CN"/>
        </w:rPr>
        <w:t>is disabled.</w:t>
      </w:r>
      <w:r w:rsidR="00BA30CE" w:rsidRPr="00AA2D76">
        <w:rPr>
          <w:rFonts w:hint="eastAsia"/>
          <w:sz w:val="22"/>
          <w:lang w:val="en-GB" w:eastAsia="zh-CN"/>
        </w:rPr>
        <w:t xml:space="preserve"> </w:t>
      </w:r>
    </w:p>
    <w:p w:rsidR="00AD24C5" w:rsidRPr="003A2171" w:rsidRDefault="00AD24C5" w:rsidP="00F549B6">
      <w:pPr>
        <w:pStyle w:val="a3"/>
        <w:spacing w:before="240"/>
        <w:ind w:firstLine="0"/>
        <w:rPr>
          <w:b/>
          <w:iCs/>
          <w:lang w:eastAsia="zh-CN"/>
        </w:rPr>
      </w:pPr>
      <w:r>
        <w:rPr>
          <w:rFonts w:hint="eastAsia"/>
          <w:b/>
          <w:iCs/>
          <w:lang w:eastAsia="zh-CN"/>
        </w:rPr>
        <w:t xml:space="preserve">Observation </w:t>
      </w:r>
      <w:r w:rsidRPr="002B4653">
        <w:rPr>
          <w:rFonts w:hint="eastAsia"/>
          <w:b/>
          <w:iCs/>
          <w:lang w:eastAsia="zh-CN"/>
        </w:rPr>
        <w:t>1</w:t>
      </w:r>
      <w:r w:rsidRPr="002B4653">
        <w:rPr>
          <w:rFonts w:hint="eastAsia"/>
          <w:b/>
          <w:iCs/>
        </w:rPr>
        <w:t>:</w:t>
      </w:r>
      <w:r w:rsidR="003A2171">
        <w:rPr>
          <w:rFonts w:hint="eastAsia"/>
          <w:b/>
          <w:iCs/>
          <w:lang w:eastAsia="zh-CN"/>
        </w:rPr>
        <w:t xml:space="preserve"> </w:t>
      </w:r>
      <w:r w:rsidR="003A2171" w:rsidRPr="003A2171">
        <w:rPr>
          <w:rFonts w:hint="eastAsia"/>
          <w:b/>
          <w:sz w:val="22"/>
          <w:lang w:val="en-GB" w:eastAsia="zh-CN"/>
        </w:rPr>
        <w:t>T</w:t>
      </w:r>
      <w:r w:rsidR="003A2171" w:rsidRPr="003A2171">
        <w:rPr>
          <w:b/>
          <w:sz w:val="22"/>
          <w:lang w:val="en-GB" w:eastAsia="zh-CN"/>
        </w:rPr>
        <w:t xml:space="preserve">he main difference between the two </w:t>
      </w:r>
      <w:r w:rsidR="003A2171" w:rsidRPr="003A2171">
        <w:rPr>
          <w:rFonts w:hint="eastAsia"/>
          <w:b/>
          <w:sz w:val="22"/>
          <w:lang w:val="en-GB" w:eastAsia="zh-CN"/>
        </w:rPr>
        <w:t xml:space="preserve">options </w:t>
      </w:r>
      <w:r w:rsidR="003A2171" w:rsidRPr="003A2171">
        <w:rPr>
          <w:b/>
          <w:sz w:val="22"/>
          <w:lang w:val="en-GB" w:eastAsia="zh-CN"/>
        </w:rPr>
        <w:t xml:space="preserve">is how the frame boundary alignment tolerance of PDSCH symbols is calculated when </w:t>
      </w:r>
      <w:proofErr w:type="spellStart"/>
      <w:r w:rsidR="003A2171" w:rsidRPr="003A2171">
        <w:rPr>
          <w:b/>
          <w:i/>
          <w:sz w:val="22"/>
          <w:lang w:val="en-GB" w:eastAsia="zh-CN"/>
        </w:rPr>
        <w:t>deriveSSB-IndexFromCell</w:t>
      </w:r>
      <w:proofErr w:type="spellEnd"/>
      <w:r w:rsidR="003A2171" w:rsidRPr="003A2171">
        <w:rPr>
          <w:b/>
          <w:i/>
          <w:sz w:val="22"/>
          <w:lang w:val="en-GB" w:eastAsia="zh-CN"/>
        </w:rPr>
        <w:t xml:space="preserve"> </w:t>
      </w:r>
      <w:r w:rsidR="003A2171" w:rsidRPr="003A2171">
        <w:rPr>
          <w:b/>
          <w:sz w:val="22"/>
          <w:lang w:val="en-GB" w:eastAsia="zh-CN"/>
        </w:rPr>
        <w:t>is disabled.</w:t>
      </w:r>
      <w:r w:rsidR="003A2171" w:rsidRPr="003A2171">
        <w:rPr>
          <w:rFonts w:hint="eastAsia"/>
          <w:b/>
          <w:sz w:val="22"/>
          <w:lang w:val="en-GB" w:eastAsia="zh-CN"/>
        </w:rPr>
        <w:t xml:space="preserve"> </w:t>
      </w:r>
    </w:p>
    <w:p w:rsidR="00AA2D76" w:rsidRPr="00152660" w:rsidRDefault="00CD7242" w:rsidP="008F276A">
      <w:pPr>
        <w:pStyle w:val="a3"/>
        <w:spacing w:before="240"/>
        <w:ind w:firstLine="0"/>
        <w:rPr>
          <w:iCs/>
          <w:sz w:val="22"/>
          <w:lang w:eastAsia="zh-CN"/>
        </w:rPr>
      </w:pPr>
      <w:r w:rsidRPr="00705A5F">
        <w:rPr>
          <w:iCs/>
          <w:sz w:val="22"/>
          <w:lang w:eastAsia="zh-CN"/>
        </w:rPr>
        <w:t>In the previous meeting, we believed that</w:t>
      </w:r>
      <w:r>
        <w:rPr>
          <w:rFonts w:hint="eastAsia"/>
          <w:iCs/>
          <w:sz w:val="22"/>
          <w:lang w:eastAsia="zh-CN"/>
        </w:rPr>
        <w:t xml:space="preserve"> </w:t>
      </w:r>
      <w:proofErr w:type="spellStart"/>
      <w:r w:rsidRPr="00705A5F">
        <w:rPr>
          <w:i/>
          <w:iCs/>
          <w:sz w:val="22"/>
          <w:lang w:eastAsia="zh-CN"/>
        </w:rPr>
        <w:t>deriveSSB-IndexFromCell</w:t>
      </w:r>
      <w:proofErr w:type="spellEnd"/>
      <w:r w:rsidRPr="00705A5F">
        <w:rPr>
          <w:iCs/>
          <w:sz w:val="22"/>
          <w:lang w:eastAsia="zh-CN"/>
        </w:rPr>
        <w:t xml:space="preserve"> can always be enabled</w:t>
      </w:r>
      <w:r>
        <w:rPr>
          <w:rFonts w:hint="eastAsia"/>
          <w:iCs/>
          <w:sz w:val="22"/>
          <w:lang w:eastAsia="zh-CN"/>
        </w:rPr>
        <w:t xml:space="preserve"> </w:t>
      </w:r>
      <w:r w:rsidRPr="00705A5F">
        <w:rPr>
          <w:iCs/>
          <w:sz w:val="22"/>
          <w:lang w:eastAsia="zh-CN"/>
        </w:rPr>
        <w:t xml:space="preserve">for the case of 480kHz SSB SCS, that is, the maximum frame boundary alignment of the UE can always enable the UE to directly derive </w:t>
      </w:r>
      <w:r w:rsidR="00D81E9D">
        <w:rPr>
          <w:iCs/>
          <w:sz w:val="22"/>
          <w:lang w:eastAsia="zh-CN"/>
        </w:rPr>
        <w:t>the SSB index of the neighbor</w:t>
      </w:r>
      <w:r w:rsidRPr="00705A5F">
        <w:rPr>
          <w:iCs/>
          <w:sz w:val="22"/>
          <w:lang w:eastAsia="zh-CN"/>
        </w:rPr>
        <w:t xml:space="preserve"> cell from the timing of the serving cell.</w:t>
      </w:r>
      <w:r w:rsidR="00152660">
        <w:rPr>
          <w:rFonts w:hint="eastAsia"/>
          <w:iCs/>
          <w:sz w:val="22"/>
          <w:lang w:eastAsia="zh-CN"/>
        </w:rPr>
        <w:t xml:space="preserve"> </w:t>
      </w:r>
      <w:r>
        <w:rPr>
          <w:rFonts w:hint="eastAsia"/>
          <w:sz w:val="22"/>
          <w:lang w:val="en-GB" w:eastAsia="zh-CN"/>
        </w:rPr>
        <w:t>However, f</w:t>
      </w:r>
      <w:r w:rsidR="00AA2D76" w:rsidRPr="00CD7242">
        <w:rPr>
          <w:rFonts w:hint="eastAsia"/>
          <w:sz w:val="22"/>
          <w:lang w:val="en-GB" w:eastAsia="zh-CN"/>
        </w:rPr>
        <w:t>or</w:t>
      </w:r>
      <w:r w:rsidR="00AA2D76" w:rsidRPr="00CD7242">
        <w:rPr>
          <w:sz w:val="22"/>
          <w:lang w:val="en-GB" w:eastAsia="zh-CN"/>
        </w:rPr>
        <w:t xml:space="preserve"> the case of 960kHz SSB SCS, the maximum frame boundary alignment of the UE may not enable the UE to directly derive </w:t>
      </w:r>
      <w:r w:rsidR="00D81E9D">
        <w:rPr>
          <w:sz w:val="22"/>
          <w:lang w:val="en-GB" w:eastAsia="zh-CN"/>
        </w:rPr>
        <w:t xml:space="preserve">the SSB index of the </w:t>
      </w:r>
      <w:proofErr w:type="spellStart"/>
      <w:r w:rsidR="00D81E9D">
        <w:rPr>
          <w:sz w:val="22"/>
          <w:lang w:val="en-GB" w:eastAsia="zh-CN"/>
        </w:rPr>
        <w:t>neighbor</w:t>
      </w:r>
      <w:proofErr w:type="spellEnd"/>
      <w:r w:rsidR="00AA2D76" w:rsidRPr="00CD7242">
        <w:rPr>
          <w:sz w:val="22"/>
          <w:lang w:val="en-GB" w:eastAsia="zh-CN"/>
        </w:rPr>
        <w:t xml:space="preserve"> cell from the timing of the serving cell, so it is divided into the case of enabling </w:t>
      </w:r>
      <w:proofErr w:type="spellStart"/>
      <w:r w:rsidR="00AA2D76" w:rsidRPr="00CD7242">
        <w:rPr>
          <w:i/>
          <w:sz w:val="22"/>
          <w:lang w:val="en-GB" w:eastAsia="zh-CN"/>
        </w:rPr>
        <w:t>deriveSSB-IndexFromCell</w:t>
      </w:r>
      <w:proofErr w:type="spellEnd"/>
      <w:r>
        <w:rPr>
          <w:sz w:val="22"/>
          <w:lang w:val="en-GB" w:eastAsia="zh-CN"/>
        </w:rPr>
        <w:t xml:space="preserve"> and </w:t>
      </w:r>
      <w:r>
        <w:rPr>
          <w:rFonts w:hint="eastAsia"/>
          <w:sz w:val="22"/>
          <w:lang w:val="en-GB" w:eastAsia="zh-CN"/>
        </w:rPr>
        <w:t>dis</w:t>
      </w:r>
      <w:r w:rsidR="00AA2D76" w:rsidRPr="00CD7242">
        <w:rPr>
          <w:sz w:val="22"/>
          <w:lang w:val="en-GB" w:eastAsia="zh-CN"/>
        </w:rPr>
        <w:t xml:space="preserve">abling </w:t>
      </w:r>
      <w:proofErr w:type="spellStart"/>
      <w:r w:rsidR="00AA2D76" w:rsidRPr="00CD7242">
        <w:rPr>
          <w:i/>
          <w:sz w:val="22"/>
          <w:lang w:val="en-GB" w:eastAsia="zh-CN"/>
        </w:rPr>
        <w:t>deriveSSB-IndexFromCell</w:t>
      </w:r>
      <w:proofErr w:type="spellEnd"/>
      <w:r w:rsidR="00AA2D76" w:rsidRPr="00CD7242">
        <w:rPr>
          <w:sz w:val="22"/>
          <w:lang w:val="en-GB" w:eastAsia="zh-CN"/>
        </w:rPr>
        <w:t xml:space="preserve">. The </w:t>
      </w:r>
      <w:r w:rsidR="008447D4" w:rsidRPr="00AA2D76">
        <w:rPr>
          <w:rFonts w:hint="eastAsia"/>
          <w:sz w:val="22"/>
          <w:lang w:val="en-GB" w:eastAsia="zh-CN"/>
        </w:rPr>
        <w:t>#102 meet</w:t>
      </w:r>
      <w:r w:rsidR="008447D4">
        <w:rPr>
          <w:rFonts w:hint="eastAsia"/>
          <w:sz w:val="22"/>
          <w:lang w:val="en-GB" w:eastAsia="zh-CN"/>
        </w:rPr>
        <w:t>ing</w:t>
      </w:r>
      <w:r w:rsidR="00AA2D76" w:rsidRPr="00CD7242">
        <w:rPr>
          <w:sz w:val="22"/>
          <w:lang w:val="en-GB" w:eastAsia="zh-CN"/>
        </w:rPr>
        <w:t xml:space="preserve"> has agreed that it is still necessary to specify the frame boundary alignment tolerance when </w:t>
      </w:r>
      <w:proofErr w:type="spellStart"/>
      <w:r w:rsidR="00AA2D76" w:rsidRPr="00CD7242">
        <w:rPr>
          <w:i/>
          <w:sz w:val="22"/>
          <w:lang w:val="en-GB" w:eastAsia="zh-CN"/>
        </w:rPr>
        <w:t>deriveSSB-IndexFromCell</w:t>
      </w:r>
      <w:proofErr w:type="spellEnd"/>
      <w:r w:rsidR="00AA2D76" w:rsidRPr="00CD7242">
        <w:rPr>
          <w:sz w:val="22"/>
          <w:lang w:val="en-GB" w:eastAsia="zh-CN"/>
        </w:rPr>
        <w:t xml:space="preserve"> is not enabled</w:t>
      </w:r>
      <w:r w:rsidR="008447D4">
        <w:rPr>
          <w:rFonts w:hint="eastAsia"/>
          <w:sz w:val="22"/>
          <w:lang w:val="en-GB" w:eastAsia="zh-CN"/>
        </w:rPr>
        <w:t>.</w:t>
      </w:r>
    </w:p>
    <w:p w:rsidR="00237688" w:rsidRDefault="00237688" w:rsidP="00F549B6">
      <w:pPr>
        <w:pStyle w:val="a3"/>
        <w:spacing w:before="240"/>
        <w:ind w:firstLine="0"/>
        <w:rPr>
          <w:sz w:val="22"/>
          <w:lang w:val="en-GB" w:eastAsia="zh-CN"/>
        </w:rPr>
      </w:pPr>
      <w:r w:rsidRPr="00237688">
        <w:rPr>
          <w:sz w:val="22"/>
          <w:lang w:val="en-GB" w:eastAsia="zh-CN"/>
        </w:rPr>
        <w:t xml:space="preserve">In option 1, it is considered that the frame boundary alignment tolerance of PDSCH symbols when </w:t>
      </w:r>
      <w:proofErr w:type="spellStart"/>
      <w:r w:rsidRPr="00237688">
        <w:rPr>
          <w:i/>
          <w:sz w:val="22"/>
          <w:lang w:val="en-GB" w:eastAsia="zh-CN"/>
        </w:rPr>
        <w:t>deriveSSB-IndexFromCell</w:t>
      </w:r>
      <w:proofErr w:type="spellEnd"/>
      <w:r w:rsidRPr="00237688">
        <w:rPr>
          <w:sz w:val="22"/>
          <w:lang w:val="en-GB" w:eastAsia="zh-CN"/>
        </w:rPr>
        <w:t xml:space="preserve"> is not enabled needs to be </w:t>
      </w:r>
      <w:r w:rsidR="00890531">
        <w:rPr>
          <w:rFonts w:hint="eastAsia"/>
          <w:sz w:val="22"/>
          <w:lang w:val="en-GB" w:eastAsia="zh-CN"/>
        </w:rPr>
        <w:t>specifi</w:t>
      </w:r>
      <w:r w:rsidRPr="00237688">
        <w:rPr>
          <w:sz w:val="22"/>
          <w:lang w:val="en-GB" w:eastAsia="zh-CN"/>
        </w:rPr>
        <w:t>ed according to the maximum frame boundary alignment tolerance, then at least the network synchronization error of 3us and the propagation delay of 3.33us need to be considered (assuming the cell radius is 1km) , corresponding to 6 960kHz SSB symbols, and corresponding to 1 120kHz PDSCH symbols, 3 480kHz PDSCH symbols and 6 960k</w:t>
      </w:r>
      <w:r>
        <w:rPr>
          <w:sz w:val="22"/>
          <w:lang w:val="en-GB" w:eastAsia="zh-CN"/>
        </w:rPr>
        <w:t xml:space="preserve">Hz PDSCH symbols for different </w:t>
      </w:r>
      <w:r>
        <w:rPr>
          <w:rFonts w:hint="eastAsia"/>
          <w:sz w:val="22"/>
          <w:lang w:val="en-GB" w:eastAsia="zh-CN"/>
        </w:rPr>
        <w:t>d</w:t>
      </w:r>
      <w:r w:rsidRPr="00237688">
        <w:rPr>
          <w:sz w:val="22"/>
          <w:lang w:val="en-GB" w:eastAsia="zh-CN"/>
        </w:rPr>
        <w:t xml:space="preserve">ata SCSs respectively. </w:t>
      </w:r>
    </w:p>
    <w:p w:rsidR="00890531" w:rsidRDefault="00890531" w:rsidP="00890531">
      <w:pPr>
        <w:pStyle w:val="a3"/>
        <w:spacing w:before="240"/>
        <w:ind w:firstLine="0"/>
        <w:rPr>
          <w:sz w:val="22"/>
          <w:lang w:val="en-GB" w:eastAsia="zh-CN"/>
        </w:rPr>
      </w:pPr>
      <w:r w:rsidRPr="00890531">
        <w:rPr>
          <w:sz w:val="22"/>
          <w:lang w:val="en-GB" w:eastAsia="zh-CN"/>
        </w:rPr>
        <w:lastRenderedPageBreak/>
        <w:t xml:space="preserve">We believe it is reasonable to derive the frame boundary alignment tolerance of PDSCH symbols based on the assumed propagation delay differences. In addition, </w:t>
      </w:r>
      <w:r w:rsidR="00D67D49">
        <w:rPr>
          <w:rFonts w:hint="eastAsia"/>
          <w:sz w:val="22"/>
          <w:lang w:val="en-GB" w:eastAsia="zh-CN"/>
        </w:rPr>
        <w:t>all</w:t>
      </w:r>
      <w:r w:rsidRPr="00890531">
        <w:rPr>
          <w:sz w:val="22"/>
          <w:lang w:val="en-GB" w:eastAsia="zh-CN"/>
        </w:rPr>
        <w:t xml:space="preserve"> calculation</w:t>
      </w:r>
      <w:r w:rsidR="00D67D49">
        <w:rPr>
          <w:sz w:val="22"/>
          <w:lang w:val="en-GB" w:eastAsia="zh-CN"/>
        </w:rPr>
        <w:t>s</w:t>
      </w:r>
      <w:r w:rsidRPr="00890531">
        <w:rPr>
          <w:sz w:val="22"/>
          <w:lang w:val="en-GB" w:eastAsia="zh-CN"/>
        </w:rPr>
        <w:t xml:space="preserve"> of the frame boundary alignment tolerance </w:t>
      </w:r>
      <w:r w:rsidR="00D67D49">
        <w:rPr>
          <w:rFonts w:hint="eastAsia"/>
          <w:sz w:val="22"/>
          <w:lang w:val="en-GB" w:eastAsia="zh-CN"/>
        </w:rPr>
        <w:t>are</w:t>
      </w:r>
      <w:r w:rsidRPr="00890531">
        <w:rPr>
          <w:sz w:val="22"/>
          <w:lang w:val="en-GB" w:eastAsia="zh-CN"/>
        </w:rPr>
        <w:t xml:space="preserve"> based on this assumption, including the frame boundary alignment tolerance of SSB symbols and the frame boundary alignment tolerance of PDSCH symbols. If the PDSCH symbols need to be </w:t>
      </w:r>
      <w:r w:rsidR="00D67D49" w:rsidRPr="00D67D49">
        <w:rPr>
          <w:sz w:val="22"/>
          <w:lang w:val="en-GB" w:eastAsia="zh-CN"/>
        </w:rPr>
        <w:t>modified</w:t>
      </w:r>
      <w:r w:rsidRPr="00890531">
        <w:rPr>
          <w:sz w:val="22"/>
          <w:lang w:val="en-GB" w:eastAsia="zh-CN"/>
        </w:rPr>
        <w:t xml:space="preserve"> for 960kHz SCS when </w:t>
      </w:r>
      <w:proofErr w:type="spellStart"/>
      <w:r w:rsidRPr="00D67D49">
        <w:rPr>
          <w:i/>
          <w:sz w:val="22"/>
          <w:lang w:val="en-GB" w:eastAsia="zh-CN"/>
        </w:rPr>
        <w:t>deriveSSB-IndexFromCell</w:t>
      </w:r>
      <w:proofErr w:type="spellEnd"/>
      <w:r w:rsidRPr="00890531">
        <w:rPr>
          <w:sz w:val="22"/>
          <w:lang w:val="en-GB" w:eastAsia="zh-CN"/>
        </w:rPr>
        <w:t xml:space="preserve"> is enabled, then </w:t>
      </w:r>
      <w:r w:rsidR="00D67D49">
        <w:rPr>
          <w:sz w:val="22"/>
          <w:lang w:val="en-GB" w:eastAsia="zh-CN"/>
        </w:rPr>
        <w:t>t</w:t>
      </w:r>
      <w:r w:rsidR="00D67D49" w:rsidRPr="00D67D49">
        <w:rPr>
          <w:sz w:val="22"/>
          <w:lang w:val="en-GB" w:eastAsia="zh-CN"/>
        </w:rPr>
        <w:t>he calculation of SSB symbols also needs to be modified</w:t>
      </w:r>
      <w:r w:rsidRPr="00890531">
        <w:rPr>
          <w:sz w:val="22"/>
          <w:lang w:val="en-GB" w:eastAsia="zh-CN"/>
        </w:rPr>
        <w:t>, and the L3 measurement scheduling restriction requirements for FR2-2 also need further corrections</w:t>
      </w:r>
      <w:r w:rsidR="0097427A">
        <w:rPr>
          <w:rFonts w:hint="eastAsia"/>
          <w:sz w:val="22"/>
          <w:lang w:val="en-GB" w:eastAsia="zh-CN"/>
        </w:rPr>
        <w:t xml:space="preserve"> </w:t>
      </w:r>
      <w:r w:rsidR="0097427A" w:rsidRPr="00380309">
        <w:rPr>
          <w:rFonts w:hint="eastAsia"/>
          <w:sz w:val="22"/>
          <w:lang w:val="en-GB" w:eastAsia="zh-CN"/>
        </w:rPr>
        <w:t>[3]</w:t>
      </w:r>
      <w:r w:rsidRPr="00890531">
        <w:rPr>
          <w:sz w:val="22"/>
          <w:lang w:val="en-GB" w:eastAsia="zh-CN"/>
        </w:rPr>
        <w:t>. Therefore, drawing conclusions</w:t>
      </w:r>
      <w:r w:rsidR="00D67D49">
        <w:rPr>
          <w:sz w:val="22"/>
          <w:lang w:val="en-GB" w:eastAsia="zh-CN"/>
        </w:rPr>
        <w:t xml:space="preserve"> based on this assumption also m</w:t>
      </w:r>
      <w:r w:rsidRPr="00890531">
        <w:rPr>
          <w:sz w:val="22"/>
          <w:lang w:val="en-GB" w:eastAsia="zh-CN"/>
        </w:rPr>
        <w:t>ore convenient.</w:t>
      </w:r>
    </w:p>
    <w:p w:rsidR="00237688" w:rsidRPr="00237688" w:rsidRDefault="00237688" w:rsidP="00237688">
      <w:pPr>
        <w:pStyle w:val="a3"/>
        <w:spacing w:before="240"/>
        <w:ind w:firstLine="0"/>
        <w:rPr>
          <w:b/>
          <w:iCs/>
          <w:lang w:eastAsia="zh-CN"/>
        </w:rPr>
      </w:pPr>
      <w:r w:rsidRPr="002B4653">
        <w:rPr>
          <w:rFonts w:hint="eastAsia"/>
          <w:b/>
          <w:iCs/>
          <w:lang w:eastAsia="zh-CN"/>
        </w:rPr>
        <w:t>Proposal 1:</w:t>
      </w:r>
      <w:r w:rsidRPr="00C16269">
        <w:rPr>
          <w:rFonts w:hint="eastAsia"/>
          <w:b/>
          <w:iCs/>
          <w:lang w:eastAsia="zh-CN"/>
        </w:rPr>
        <w:t xml:space="preserve"> </w:t>
      </w:r>
      <w:r w:rsidRPr="00C16269">
        <w:rPr>
          <w:b/>
          <w:iCs/>
          <w:lang w:eastAsia="zh-CN"/>
        </w:rPr>
        <w:t>It is reasonable and more convenient to derive the frame boundary alignment tolerance of PDSCH symbols in option 1 based on the assumed propagation delay difference.</w:t>
      </w:r>
    </w:p>
    <w:p w:rsidR="003A2171" w:rsidRDefault="00FB3D0E" w:rsidP="005F5E45">
      <w:pPr>
        <w:pStyle w:val="a3"/>
        <w:spacing w:before="240"/>
        <w:ind w:firstLine="0"/>
        <w:rPr>
          <w:b/>
          <w:lang w:eastAsia="zh-CN" w:bidi="hi-IN"/>
        </w:rPr>
      </w:pPr>
      <w:r>
        <w:rPr>
          <w:rFonts w:hint="eastAsia"/>
          <w:b/>
          <w:iCs/>
          <w:lang w:eastAsia="zh-CN"/>
        </w:rPr>
        <w:t xml:space="preserve">Observation 2: </w:t>
      </w:r>
      <w:r>
        <w:rPr>
          <w:rFonts w:hint="eastAsia"/>
          <w:b/>
          <w:lang w:eastAsia="zh-CN" w:bidi="hi-IN"/>
        </w:rPr>
        <w:t>W</w:t>
      </w:r>
      <w:r w:rsidRPr="003A2171">
        <w:rPr>
          <w:b/>
          <w:lang w:eastAsia="zh-CN" w:bidi="hi-IN"/>
        </w:rPr>
        <w:t xml:space="preserve">hen </w:t>
      </w:r>
      <w:proofErr w:type="spellStart"/>
      <w:r w:rsidRPr="003A2171">
        <w:rPr>
          <w:b/>
          <w:i/>
          <w:lang w:eastAsia="zh-CN" w:bidi="hi-IN"/>
        </w:rPr>
        <w:t>deriveSSB-IndexFromCell</w:t>
      </w:r>
      <w:proofErr w:type="spellEnd"/>
      <w:r w:rsidRPr="003A2171">
        <w:rPr>
          <w:b/>
          <w:lang w:eastAsia="zh-CN" w:bidi="hi-IN"/>
        </w:rPr>
        <w:t xml:space="preserve"> is enabled</w:t>
      </w:r>
      <w:r>
        <w:rPr>
          <w:rFonts w:hint="eastAsia"/>
          <w:b/>
          <w:lang w:eastAsia="zh-CN" w:bidi="hi-IN"/>
        </w:rPr>
        <w:t>, i</w:t>
      </w:r>
      <w:r w:rsidR="003A2171" w:rsidRPr="003A2171">
        <w:rPr>
          <w:b/>
          <w:lang w:eastAsia="zh-CN" w:bidi="hi-IN"/>
        </w:rPr>
        <w:t xml:space="preserve">f the PDSCH symbols need to be </w:t>
      </w:r>
      <w:r w:rsidR="00A16380">
        <w:rPr>
          <w:rFonts w:hint="eastAsia"/>
          <w:b/>
          <w:lang w:eastAsia="zh-CN" w:bidi="hi-IN"/>
        </w:rPr>
        <w:t>modifi</w:t>
      </w:r>
      <w:r>
        <w:rPr>
          <w:b/>
          <w:lang w:eastAsia="zh-CN" w:bidi="hi-IN"/>
        </w:rPr>
        <w:t>ed</w:t>
      </w:r>
      <w:r w:rsidR="003A2171" w:rsidRPr="003A2171">
        <w:rPr>
          <w:b/>
          <w:lang w:eastAsia="zh-CN" w:bidi="hi-IN"/>
        </w:rPr>
        <w:t xml:space="preserve">, </w:t>
      </w:r>
      <w:r w:rsidR="00917619">
        <w:rPr>
          <w:b/>
          <w:lang w:eastAsia="zh-CN" w:bidi="hi-IN"/>
        </w:rPr>
        <w:t>then</w:t>
      </w:r>
      <w:r w:rsidR="00917619">
        <w:rPr>
          <w:rFonts w:hint="eastAsia"/>
          <w:b/>
          <w:lang w:eastAsia="zh-CN" w:bidi="hi-IN"/>
        </w:rPr>
        <w:t xml:space="preserve"> </w:t>
      </w:r>
      <w:r w:rsidR="00917619">
        <w:rPr>
          <w:b/>
          <w:lang w:eastAsia="zh-CN" w:bidi="hi-IN"/>
        </w:rPr>
        <w:t xml:space="preserve">the calculation of </w:t>
      </w:r>
      <w:r w:rsidR="003A2171" w:rsidRPr="003A2171">
        <w:rPr>
          <w:b/>
          <w:lang w:eastAsia="zh-CN" w:bidi="hi-IN"/>
        </w:rPr>
        <w:t xml:space="preserve">SSB symbols also needs to be </w:t>
      </w:r>
      <w:r w:rsidR="00A16380">
        <w:rPr>
          <w:rFonts w:hint="eastAsia"/>
          <w:b/>
          <w:lang w:eastAsia="zh-CN" w:bidi="hi-IN"/>
        </w:rPr>
        <w:t>modifi</w:t>
      </w:r>
      <w:r w:rsidR="00A16380" w:rsidRPr="003A2171">
        <w:rPr>
          <w:b/>
          <w:lang w:eastAsia="zh-CN" w:bidi="hi-IN"/>
        </w:rPr>
        <w:t>ed</w:t>
      </w:r>
      <w:r w:rsidR="007A0D18">
        <w:rPr>
          <w:rFonts w:hint="eastAsia"/>
          <w:b/>
          <w:lang w:eastAsia="zh-CN" w:bidi="hi-IN"/>
        </w:rPr>
        <w:t xml:space="preserve"> </w:t>
      </w:r>
      <w:r w:rsidR="007A0D18">
        <w:rPr>
          <w:b/>
          <w:lang w:eastAsia="zh-CN" w:bidi="hi-IN"/>
        </w:rPr>
        <w:t xml:space="preserve">for </w:t>
      </w:r>
      <w:r w:rsidR="007A0D18" w:rsidRPr="003A2171">
        <w:rPr>
          <w:b/>
          <w:lang w:eastAsia="zh-CN" w:bidi="hi-IN"/>
        </w:rPr>
        <w:t>960kHz SCS</w:t>
      </w:r>
      <w:r w:rsidR="003A2171" w:rsidRPr="003A2171">
        <w:rPr>
          <w:b/>
          <w:lang w:eastAsia="zh-CN" w:bidi="hi-IN"/>
        </w:rPr>
        <w:t>, and the L3 measurement scheduling restriction requirements for FR2-2 also need further corrections</w:t>
      </w:r>
      <w:r w:rsidR="003A2171" w:rsidRPr="003A2171">
        <w:rPr>
          <w:rFonts w:hint="eastAsia"/>
          <w:b/>
          <w:lang w:eastAsia="zh-CN" w:bidi="hi-IN"/>
        </w:rPr>
        <w:t>.</w:t>
      </w:r>
    </w:p>
    <w:p w:rsidR="00D67D49" w:rsidRPr="00D67D49" w:rsidRDefault="00D67D49" w:rsidP="00F549B6">
      <w:pPr>
        <w:pStyle w:val="a3"/>
        <w:spacing w:before="240"/>
        <w:ind w:firstLine="0"/>
        <w:rPr>
          <w:sz w:val="22"/>
          <w:lang w:val="en-GB" w:eastAsia="zh-CN"/>
        </w:rPr>
      </w:pPr>
      <w:r>
        <w:rPr>
          <w:sz w:val="22"/>
          <w:lang w:val="en-GB" w:eastAsia="zh-CN"/>
        </w:rPr>
        <w:t>In o</w:t>
      </w:r>
      <w:r w:rsidRPr="00D67D49">
        <w:rPr>
          <w:sz w:val="22"/>
          <w:lang w:val="en-GB" w:eastAsia="zh-CN"/>
        </w:rPr>
        <w:t>ption 2, proponents believe</w:t>
      </w:r>
      <w:r>
        <w:rPr>
          <w:sz w:val="22"/>
          <w:lang w:val="en-GB" w:eastAsia="zh-CN"/>
        </w:rPr>
        <w:t>d</w:t>
      </w:r>
      <w:r w:rsidRPr="00D67D49">
        <w:rPr>
          <w:sz w:val="22"/>
          <w:lang w:val="en-GB" w:eastAsia="zh-CN"/>
        </w:rPr>
        <w:t xml:space="preserve"> that it </w:t>
      </w:r>
      <w:r w:rsidR="001230D8" w:rsidRPr="001230D8">
        <w:rPr>
          <w:sz w:val="22"/>
          <w:lang w:val="en-GB" w:eastAsia="zh-CN"/>
        </w:rPr>
        <w:t>shall not be the assumption of UE capability to identify correct SSB index</w:t>
      </w:r>
      <w:r w:rsidR="001230D8">
        <w:rPr>
          <w:rFonts w:hint="eastAsia"/>
          <w:sz w:val="22"/>
          <w:lang w:val="en-GB" w:eastAsia="zh-CN"/>
        </w:rPr>
        <w:t xml:space="preserve"> </w:t>
      </w:r>
      <w:r w:rsidR="00D81E9D">
        <w:rPr>
          <w:sz w:val="22"/>
          <w:lang w:val="en-GB" w:eastAsia="zh-CN"/>
        </w:rPr>
        <w:t xml:space="preserve">of the </w:t>
      </w:r>
      <w:proofErr w:type="spellStart"/>
      <w:r w:rsidR="00D81E9D">
        <w:rPr>
          <w:sz w:val="22"/>
          <w:lang w:val="en-GB" w:eastAsia="zh-CN"/>
        </w:rPr>
        <w:t>neighbor</w:t>
      </w:r>
      <w:proofErr w:type="spellEnd"/>
      <w:r w:rsidR="001230D8" w:rsidRPr="00D67D49">
        <w:rPr>
          <w:sz w:val="22"/>
          <w:lang w:val="en-GB" w:eastAsia="zh-CN"/>
        </w:rPr>
        <w:t xml:space="preserve"> cell according to the timing of the serving cell</w:t>
      </w:r>
      <w:r w:rsidRPr="00D67D49">
        <w:rPr>
          <w:sz w:val="22"/>
          <w:lang w:val="en-GB" w:eastAsia="zh-CN"/>
        </w:rPr>
        <w:t xml:space="preserve">. </w:t>
      </w:r>
      <w:r w:rsidR="00917619">
        <w:rPr>
          <w:rFonts w:hint="eastAsia"/>
          <w:sz w:val="22"/>
          <w:lang w:val="en-GB" w:eastAsia="zh-CN"/>
        </w:rPr>
        <w:t xml:space="preserve"> </w:t>
      </w:r>
      <w:r w:rsidRPr="00D67D49">
        <w:rPr>
          <w:sz w:val="22"/>
          <w:lang w:val="en-GB" w:eastAsia="zh-CN"/>
        </w:rPr>
        <w:t xml:space="preserve">When </w:t>
      </w:r>
      <w:proofErr w:type="spellStart"/>
      <w:r w:rsidRPr="001230D8">
        <w:rPr>
          <w:i/>
          <w:sz w:val="22"/>
          <w:lang w:val="en-GB" w:eastAsia="zh-CN"/>
        </w:rPr>
        <w:t>deriveSSB-IndexFromCell</w:t>
      </w:r>
      <w:proofErr w:type="spellEnd"/>
      <w:r w:rsidRPr="00D67D49">
        <w:rPr>
          <w:sz w:val="22"/>
          <w:lang w:val="en-GB" w:eastAsia="zh-CN"/>
        </w:rPr>
        <w:t xml:space="preserve"> is not enabled, </w:t>
      </w:r>
      <w:r w:rsidR="001230D8" w:rsidRPr="001230D8">
        <w:rPr>
          <w:sz w:val="22"/>
          <w:lang w:val="en-GB" w:eastAsia="zh-CN"/>
        </w:rPr>
        <w:t>the UE can use the PBCH DMRS to derive the LSB of the SSB index</w:t>
      </w:r>
      <w:r w:rsidR="001230D8">
        <w:rPr>
          <w:rFonts w:hint="eastAsia"/>
          <w:sz w:val="22"/>
          <w:lang w:val="en-GB" w:eastAsia="zh-CN"/>
        </w:rPr>
        <w:t xml:space="preserve"> and t</w:t>
      </w:r>
      <w:r w:rsidRPr="00D67D49">
        <w:rPr>
          <w:sz w:val="22"/>
          <w:lang w:val="en-GB" w:eastAsia="zh-CN"/>
        </w:rPr>
        <w:t>his detection approach that the UE does not need to decode the PBCH can only resolve SSB index a</w:t>
      </w:r>
      <w:r w:rsidR="001230D8">
        <w:rPr>
          <w:sz w:val="22"/>
          <w:lang w:val="en-GB" w:eastAsia="zh-CN"/>
        </w:rPr>
        <w:t>mbiguity between 8 SSB indexes</w:t>
      </w:r>
      <w:r w:rsidR="0097427A">
        <w:rPr>
          <w:rFonts w:hint="eastAsia"/>
          <w:sz w:val="22"/>
          <w:lang w:val="en-GB" w:eastAsia="zh-CN"/>
        </w:rPr>
        <w:t xml:space="preserve"> </w:t>
      </w:r>
      <w:r w:rsidR="0097427A" w:rsidRPr="00380309">
        <w:rPr>
          <w:rFonts w:hint="eastAsia"/>
          <w:sz w:val="22"/>
          <w:lang w:val="en-GB" w:eastAsia="zh-CN"/>
        </w:rPr>
        <w:t>[4]</w:t>
      </w:r>
      <w:r w:rsidR="001230D8">
        <w:rPr>
          <w:rFonts w:hint="eastAsia"/>
          <w:sz w:val="22"/>
          <w:lang w:val="en-GB" w:eastAsia="zh-CN"/>
        </w:rPr>
        <w:t xml:space="preserve">. </w:t>
      </w:r>
      <w:r w:rsidR="00917619">
        <w:rPr>
          <w:rFonts w:hint="eastAsia"/>
          <w:sz w:val="22"/>
          <w:lang w:val="en-GB" w:eastAsia="zh-CN"/>
        </w:rPr>
        <w:t>S</w:t>
      </w:r>
      <w:r w:rsidR="001230D8">
        <w:rPr>
          <w:sz w:val="22"/>
          <w:lang w:val="en-GB" w:eastAsia="zh-CN"/>
        </w:rPr>
        <w:t>o i</w:t>
      </w:r>
      <w:r w:rsidRPr="00D67D49">
        <w:rPr>
          <w:sz w:val="22"/>
          <w:lang w:val="en-GB" w:eastAsia="zh-CN"/>
        </w:rPr>
        <w:t>t is reasonable to use the SSB symbol offset between maximal and minimal of 3 least significant bits of SSB index as reference to calculation.</w:t>
      </w:r>
    </w:p>
    <w:p w:rsidR="00917619" w:rsidRPr="00917619" w:rsidRDefault="00917619" w:rsidP="00F549B6">
      <w:pPr>
        <w:pStyle w:val="a3"/>
        <w:spacing w:before="240"/>
        <w:ind w:firstLine="0"/>
        <w:rPr>
          <w:sz w:val="22"/>
          <w:lang w:val="en-GB" w:eastAsia="zh-CN"/>
        </w:rPr>
      </w:pPr>
      <w:r w:rsidRPr="00917619">
        <w:rPr>
          <w:sz w:val="22"/>
          <w:lang w:val="en-GB" w:eastAsia="zh-CN"/>
        </w:rPr>
        <w:t xml:space="preserve">This means that as long as the difference between the SSB index numbers of the reference cell and the target cell is less than 7, the time difference between the reference cell and the target cell can be as many as dozens of symbols instead of </w:t>
      </w:r>
      <w:r w:rsidR="0020324D">
        <w:rPr>
          <w:rFonts w:hint="eastAsia"/>
          <w:sz w:val="22"/>
          <w:lang w:val="en-GB" w:eastAsia="zh-CN"/>
        </w:rPr>
        <w:t>7</w:t>
      </w:r>
      <w:r w:rsidRPr="00917619">
        <w:rPr>
          <w:sz w:val="22"/>
          <w:lang w:val="en-GB" w:eastAsia="zh-CN"/>
        </w:rPr>
        <w:t xml:space="preserve"> 960</w:t>
      </w:r>
      <w:r w:rsidR="0020324D" w:rsidRPr="0020324D">
        <w:rPr>
          <w:sz w:val="22"/>
          <w:lang w:val="en-GB" w:eastAsia="zh-CN"/>
        </w:rPr>
        <w:t>kHz</w:t>
      </w:r>
      <w:r w:rsidRPr="00917619">
        <w:rPr>
          <w:sz w:val="22"/>
          <w:lang w:val="en-GB" w:eastAsia="zh-CN"/>
        </w:rPr>
        <w:t xml:space="preserve"> PDSCH symbols</w:t>
      </w:r>
      <w:r w:rsidR="0097427A">
        <w:rPr>
          <w:rFonts w:hint="eastAsia"/>
          <w:sz w:val="22"/>
          <w:lang w:val="en-GB" w:eastAsia="zh-CN"/>
        </w:rPr>
        <w:t xml:space="preserve"> </w:t>
      </w:r>
      <w:r w:rsidR="0097427A" w:rsidRPr="00380309">
        <w:rPr>
          <w:rFonts w:hint="eastAsia"/>
          <w:sz w:val="22"/>
          <w:lang w:val="en-GB" w:eastAsia="zh-CN"/>
        </w:rPr>
        <w:t>[</w:t>
      </w:r>
      <w:r w:rsidR="00B25484" w:rsidRPr="00380309">
        <w:rPr>
          <w:rFonts w:hint="eastAsia"/>
          <w:sz w:val="22"/>
          <w:lang w:val="en-GB" w:eastAsia="zh-CN"/>
        </w:rPr>
        <w:t>3</w:t>
      </w:r>
      <w:r w:rsidR="0097427A" w:rsidRPr="00380309">
        <w:rPr>
          <w:rFonts w:hint="eastAsia"/>
          <w:sz w:val="22"/>
          <w:lang w:val="en-GB" w:eastAsia="zh-CN"/>
        </w:rPr>
        <w:t>]</w:t>
      </w:r>
      <w:r w:rsidRPr="00917619">
        <w:rPr>
          <w:sz w:val="22"/>
          <w:lang w:val="en-GB" w:eastAsia="zh-CN"/>
        </w:rPr>
        <w:t>. Therefore, from this point of view, it seems that the maximum frame boundary alignment tolerance of U</w:t>
      </w:r>
      <w:r w:rsidR="0020324D">
        <w:rPr>
          <w:sz w:val="22"/>
          <w:lang w:val="en-GB" w:eastAsia="zh-CN"/>
        </w:rPr>
        <w:t>E must meet the above condition</w:t>
      </w:r>
      <w:r w:rsidRPr="00917619">
        <w:rPr>
          <w:sz w:val="22"/>
          <w:lang w:val="en-GB" w:eastAsia="zh-CN"/>
        </w:rPr>
        <w:t xml:space="preserve">. Therefore, it can be assumed that the UE can </w:t>
      </w:r>
      <w:r w:rsidR="00764241" w:rsidRPr="00764241">
        <w:rPr>
          <w:sz w:val="22"/>
          <w:lang w:val="en-GB" w:eastAsia="zh-CN"/>
        </w:rPr>
        <w:t>derive</w:t>
      </w:r>
      <w:r w:rsidRPr="00917619">
        <w:rPr>
          <w:sz w:val="22"/>
          <w:lang w:val="en-GB" w:eastAsia="zh-CN"/>
        </w:rPr>
        <w:t xml:space="preserve"> the SSB index of the </w:t>
      </w:r>
      <w:proofErr w:type="spellStart"/>
      <w:r w:rsidRPr="00917619">
        <w:rPr>
          <w:sz w:val="22"/>
          <w:lang w:val="en-GB" w:eastAsia="zh-CN"/>
        </w:rPr>
        <w:t>neighbor</w:t>
      </w:r>
      <w:proofErr w:type="spellEnd"/>
      <w:r w:rsidRPr="00917619">
        <w:rPr>
          <w:sz w:val="22"/>
          <w:lang w:val="en-GB" w:eastAsia="zh-CN"/>
        </w:rPr>
        <w:t xml:space="preserve"> cell according to the timing of the serving cell.</w:t>
      </w:r>
    </w:p>
    <w:p w:rsidR="00C16269" w:rsidRDefault="00C16269" w:rsidP="00F549B6">
      <w:pPr>
        <w:pStyle w:val="a3"/>
        <w:spacing w:before="240"/>
        <w:ind w:firstLine="0"/>
        <w:rPr>
          <w:b/>
          <w:iCs/>
          <w:lang w:eastAsia="zh-CN"/>
        </w:rPr>
      </w:pPr>
      <w:r>
        <w:rPr>
          <w:rFonts w:hint="eastAsia"/>
          <w:b/>
          <w:iCs/>
          <w:lang w:eastAsia="zh-CN"/>
        </w:rPr>
        <w:t>Observation 3:</w:t>
      </w:r>
      <w:r w:rsidRPr="00C16269">
        <w:rPr>
          <w:b/>
          <w:iCs/>
          <w:lang w:eastAsia="zh-CN"/>
        </w:rPr>
        <w:t xml:space="preserve"> It is reasonable to use the SSB symbol offset between maximal and minimal of 3 least significant bits of SSB index as reference to calculation</w:t>
      </w:r>
      <w:r w:rsidR="0077775A">
        <w:rPr>
          <w:rFonts w:hint="eastAsia"/>
          <w:b/>
          <w:iCs/>
          <w:lang w:eastAsia="zh-CN"/>
        </w:rPr>
        <w:t>.</w:t>
      </w:r>
    </w:p>
    <w:p w:rsidR="00C16269" w:rsidRDefault="007A0D18" w:rsidP="00C16269">
      <w:pPr>
        <w:pStyle w:val="a3"/>
        <w:spacing w:before="240"/>
        <w:ind w:firstLine="0"/>
        <w:rPr>
          <w:b/>
          <w:iCs/>
          <w:lang w:eastAsia="zh-CN"/>
        </w:rPr>
      </w:pPr>
      <w:r w:rsidRPr="002B4653">
        <w:rPr>
          <w:rFonts w:hint="eastAsia"/>
          <w:b/>
          <w:iCs/>
        </w:rPr>
        <w:t xml:space="preserve">Proposal </w:t>
      </w:r>
      <w:r w:rsidR="00C16269">
        <w:rPr>
          <w:rFonts w:hint="eastAsia"/>
          <w:b/>
          <w:iCs/>
          <w:lang w:eastAsia="zh-CN"/>
        </w:rPr>
        <w:t>2</w:t>
      </w:r>
      <w:r w:rsidRPr="002B4653">
        <w:rPr>
          <w:rFonts w:hint="eastAsia"/>
          <w:b/>
          <w:iCs/>
        </w:rPr>
        <w:t>:</w:t>
      </w:r>
      <w:r w:rsidR="00C16269">
        <w:rPr>
          <w:rFonts w:hint="eastAsia"/>
          <w:b/>
          <w:iCs/>
          <w:lang w:eastAsia="zh-CN"/>
        </w:rPr>
        <w:t xml:space="preserve"> </w:t>
      </w:r>
      <w:r w:rsidR="00C16269" w:rsidRPr="00C16269">
        <w:rPr>
          <w:b/>
          <w:iCs/>
          <w:lang w:eastAsia="zh-CN"/>
        </w:rPr>
        <w:t xml:space="preserve">As long as the difference between the SSB index </w:t>
      </w:r>
      <w:r w:rsidR="00764241" w:rsidRPr="00764241">
        <w:rPr>
          <w:b/>
          <w:iCs/>
          <w:lang w:eastAsia="zh-CN"/>
        </w:rPr>
        <w:t xml:space="preserve">numbers </w:t>
      </w:r>
      <w:r w:rsidR="00C16269" w:rsidRPr="00C16269">
        <w:rPr>
          <w:b/>
          <w:iCs/>
          <w:lang w:eastAsia="zh-CN"/>
        </w:rPr>
        <w:t>of the reference cell and the target cell is less than 7, the time difference between the reference cell and the target cell can be as many as dozens of symbols instead of 7 960</w:t>
      </w:r>
      <w:bookmarkStart w:id="8" w:name="_GoBack"/>
      <w:r w:rsidR="0020324D" w:rsidRPr="0020324D">
        <w:rPr>
          <w:b/>
          <w:iCs/>
          <w:lang w:eastAsia="zh-CN"/>
        </w:rPr>
        <w:t>kHz</w:t>
      </w:r>
      <w:bookmarkEnd w:id="8"/>
      <w:r w:rsidR="00C16269" w:rsidRPr="00C16269">
        <w:rPr>
          <w:b/>
          <w:iCs/>
          <w:lang w:eastAsia="zh-CN"/>
        </w:rPr>
        <w:t xml:space="preserve"> PDSCH symbols</w:t>
      </w:r>
      <w:r w:rsidR="00C16269">
        <w:rPr>
          <w:rFonts w:hint="eastAsia"/>
          <w:b/>
          <w:iCs/>
          <w:lang w:eastAsia="zh-CN"/>
        </w:rPr>
        <w:t>.</w:t>
      </w:r>
    </w:p>
    <w:p w:rsidR="00590495" w:rsidRPr="0020324D" w:rsidRDefault="00176B3F" w:rsidP="0020324D">
      <w:pPr>
        <w:pStyle w:val="a3"/>
        <w:spacing w:before="240"/>
        <w:ind w:firstLine="0"/>
        <w:rPr>
          <w:b/>
          <w:iCs/>
          <w:lang w:eastAsia="zh-CN"/>
        </w:rPr>
      </w:pPr>
      <w:r w:rsidRPr="00176B3F">
        <w:rPr>
          <w:b/>
          <w:iCs/>
          <w:lang w:eastAsia="zh-CN"/>
        </w:rPr>
        <w:t>Observation 4: The maximum frame boundary alignment tolerance of UE seems to satisfy the condition that the difference between the SSB index numbers of the reference cell and the target cell is less than 7, so it can be assumed that the UE can derive the SSB index of the neighbor cell according to the timing of the serving cell.</w:t>
      </w:r>
    </w:p>
    <w:bookmarkEnd w:id="4"/>
    <w:bookmarkEnd w:id="5"/>
    <w:p w:rsidR="00520E68" w:rsidRPr="00896200" w:rsidRDefault="00520E68" w:rsidP="00520E68">
      <w:pPr>
        <w:keepNext/>
        <w:keepLines/>
        <w:widowControl/>
        <w:numPr>
          <w:ilvl w:val="0"/>
          <w:numId w:val="8"/>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lastRenderedPageBreak/>
        <w:t>Summary</w:t>
      </w:r>
    </w:p>
    <w:p w:rsidR="00520E68" w:rsidRDefault="00520E68" w:rsidP="00520E68">
      <w:pPr>
        <w:spacing w:before="240"/>
        <w:rPr>
          <w:rFonts w:ascii="Times New Roman" w:eastAsia="等线" w:hAnsi="Times New Roman" w:cs="Times New Roman" w:hint="eastAsia"/>
        </w:rPr>
      </w:pPr>
      <w:bookmarkStart w:id="9" w:name="OLE_LINK51"/>
      <w:r w:rsidRPr="00CF0AF8">
        <w:rPr>
          <w:rFonts w:ascii="Times New Roman" w:eastAsia="等线" w:hAnsi="Times New Roman" w:cs="Times New Roman"/>
        </w:rPr>
        <w:t xml:space="preserve">In this </w:t>
      </w:r>
      <w:r w:rsidRPr="00CF0AF8">
        <w:rPr>
          <w:rFonts w:ascii="Times New Roman" w:eastAsia="等线" w:hAnsi="Times New Roman" w:cs="Times New Roman" w:hint="eastAsia"/>
        </w:rPr>
        <w:t>paper,</w:t>
      </w:r>
      <w:r w:rsidRPr="00CF0AF8">
        <w:rPr>
          <w:rFonts w:ascii="Times New Roman" w:eastAsia="等线" w:hAnsi="Times New Roman" w:cs="Times New Roman"/>
        </w:rPr>
        <w:t xml:space="preserve"> we provide our views on </w:t>
      </w:r>
      <w:r>
        <w:rPr>
          <w:rFonts w:ascii="Times New Roman" w:eastAsia="等线" w:hAnsi="Times New Roman" w:cs="Times New Roman" w:hint="eastAsia"/>
        </w:rPr>
        <w:t xml:space="preserve">general </w:t>
      </w:r>
      <w:r w:rsidR="005F33E0">
        <w:rPr>
          <w:rFonts w:ascii="Times New Roman" w:eastAsia="等线" w:hAnsi="Times New Roman" w:cs="Times New Roman"/>
        </w:rPr>
        <w:t>RRM i</w:t>
      </w:r>
      <w:r w:rsidR="00A71FAA">
        <w:rPr>
          <w:rFonts w:ascii="Times New Roman" w:eastAsia="等线" w:hAnsi="Times New Roman" w:cs="Times New Roman" w:hint="eastAsia"/>
        </w:rPr>
        <w:t>m</w:t>
      </w:r>
      <w:r w:rsidRPr="00CF0AF8">
        <w:rPr>
          <w:rFonts w:ascii="Times New Roman" w:eastAsia="等线" w:hAnsi="Times New Roman" w:cs="Times New Roman"/>
        </w:rPr>
        <w:t xml:space="preserve">pact for the extension to 71 GHz. From this discussion we have derived the following </w:t>
      </w:r>
      <w:r w:rsidR="0097427A">
        <w:rPr>
          <w:rFonts w:ascii="Times New Roman" w:eastAsia="等线" w:hAnsi="Times New Roman" w:cs="Times New Roman" w:hint="eastAsia"/>
        </w:rPr>
        <w:t>o</w:t>
      </w:r>
      <w:r w:rsidR="0097427A" w:rsidRPr="0097427A">
        <w:rPr>
          <w:rFonts w:ascii="Times New Roman" w:eastAsia="等线" w:hAnsi="Times New Roman" w:cs="Times New Roman"/>
        </w:rPr>
        <w:t>bservation</w:t>
      </w:r>
      <w:r w:rsidR="0097427A">
        <w:rPr>
          <w:rFonts w:ascii="Times New Roman" w:eastAsia="等线" w:hAnsi="Times New Roman" w:cs="Times New Roman" w:hint="eastAsia"/>
        </w:rPr>
        <w:t>s and</w:t>
      </w:r>
      <w:r w:rsidR="0097427A" w:rsidRPr="0097427A">
        <w:rPr>
          <w:rFonts w:ascii="Times New Roman" w:eastAsia="等线" w:hAnsi="Times New Roman" w:cs="Times New Roman"/>
        </w:rPr>
        <w:t xml:space="preserve"> </w:t>
      </w:r>
      <w:r w:rsidRPr="00CF0AF8">
        <w:rPr>
          <w:rFonts w:ascii="Times New Roman" w:eastAsia="等线" w:hAnsi="Times New Roman" w:cs="Times New Roman"/>
        </w:rPr>
        <w:t xml:space="preserve">proposals: </w:t>
      </w:r>
    </w:p>
    <w:p w:rsidR="0097427A" w:rsidRPr="003A2171" w:rsidRDefault="0097427A" w:rsidP="0097427A">
      <w:pPr>
        <w:pStyle w:val="a3"/>
        <w:spacing w:before="240"/>
        <w:ind w:firstLine="0"/>
        <w:rPr>
          <w:b/>
          <w:iCs/>
          <w:lang w:eastAsia="zh-CN"/>
        </w:rPr>
      </w:pPr>
      <w:r>
        <w:rPr>
          <w:rFonts w:hint="eastAsia"/>
          <w:b/>
          <w:iCs/>
          <w:lang w:eastAsia="zh-CN"/>
        </w:rPr>
        <w:t xml:space="preserve">Observation </w:t>
      </w:r>
      <w:r w:rsidRPr="002B4653">
        <w:rPr>
          <w:rFonts w:hint="eastAsia"/>
          <w:b/>
          <w:iCs/>
          <w:lang w:eastAsia="zh-CN"/>
        </w:rPr>
        <w:t>1</w:t>
      </w:r>
      <w:r w:rsidRPr="002B4653">
        <w:rPr>
          <w:rFonts w:hint="eastAsia"/>
          <w:b/>
          <w:iCs/>
        </w:rPr>
        <w:t>:</w:t>
      </w:r>
      <w:r>
        <w:rPr>
          <w:rFonts w:hint="eastAsia"/>
          <w:b/>
          <w:iCs/>
          <w:lang w:eastAsia="zh-CN"/>
        </w:rPr>
        <w:t xml:space="preserve"> </w:t>
      </w:r>
      <w:r w:rsidRPr="003A2171">
        <w:rPr>
          <w:rFonts w:hint="eastAsia"/>
          <w:b/>
          <w:sz w:val="22"/>
          <w:lang w:val="en-GB" w:eastAsia="zh-CN"/>
        </w:rPr>
        <w:t>T</w:t>
      </w:r>
      <w:r w:rsidRPr="003A2171">
        <w:rPr>
          <w:b/>
          <w:sz w:val="22"/>
          <w:lang w:val="en-GB" w:eastAsia="zh-CN"/>
        </w:rPr>
        <w:t xml:space="preserve">he main difference between the two </w:t>
      </w:r>
      <w:r w:rsidRPr="003A2171">
        <w:rPr>
          <w:rFonts w:hint="eastAsia"/>
          <w:b/>
          <w:sz w:val="22"/>
          <w:lang w:val="en-GB" w:eastAsia="zh-CN"/>
        </w:rPr>
        <w:t xml:space="preserve">options </w:t>
      </w:r>
      <w:r w:rsidRPr="003A2171">
        <w:rPr>
          <w:b/>
          <w:sz w:val="22"/>
          <w:lang w:val="en-GB" w:eastAsia="zh-CN"/>
        </w:rPr>
        <w:t xml:space="preserve">is how the frame boundary alignment tolerance of PDSCH symbols is calculated when </w:t>
      </w:r>
      <w:proofErr w:type="spellStart"/>
      <w:r w:rsidRPr="003A2171">
        <w:rPr>
          <w:b/>
          <w:i/>
          <w:sz w:val="22"/>
          <w:lang w:val="en-GB" w:eastAsia="zh-CN"/>
        </w:rPr>
        <w:t>deriveSSB-IndexFromCell</w:t>
      </w:r>
      <w:proofErr w:type="spellEnd"/>
      <w:r w:rsidRPr="003A2171">
        <w:rPr>
          <w:b/>
          <w:i/>
          <w:sz w:val="22"/>
          <w:lang w:val="en-GB" w:eastAsia="zh-CN"/>
        </w:rPr>
        <w:t xml:space="preserve"> </w:t>
      </w:r>
      <w:r w:rsidRPr="003A2171">
        <w:rPr>
          <w:b/>
          <w:sz w:val="22"/>
          <w:lang w:val="en-GB" w:eastAsia="zh-CN"/>
        </w:rPr>
        <w:t>is disabled.</w:t>
      </w:r>
      <w:r w:rsidRPr="003A2171">
        <w:rPr>
          <w:rFonts w:hint="eastAsia"/>
          <w:b/>
          <w:sz w:val="22"/>
          <w:lang w:val="en-GB" w:eastAsia="zh-CN"/>
        </w:rPr>
        <w:t xml:space="preserve"> </w:t>
      </w:r>
    </w:p>
    <w:p w:rsidR="0097427A" w:rsidRPr="00237688" w:rsidRDefault="0097427A" w:rsidP="0097427A">
      <w:pPr>
        <w:pStyle w:val="a3"/>
        <w:spacing w:before="240"/>
        <w:ind w:firstLine="0"/>
        <w:rPr>
          <w:b/>
          <w:iCs/>
          <w:lang w:eastAsia="zh-CN"/>
        </w:rPr>
      </w:pPr>
      <w:r w:rsidRPr="002B4653">
        <w:rPr>
          <w:rFonts w:hint="eastAsia"/>
          <w:b/>
          <w:iCs/>
          <w:lang w:eastAsia="zh-CN"/>
        </w:rPr>
        <w:t>Proposal 1:</w:t>
      </w:r>
      <w:r w:rsidRPr="00C16269">
        <w:rPr>
          <w:rFonts w:hint="eastAsia"/>
          <w:b/>
          <w:iCs/>
          <w:lang w:eastAsia="zh-CN"/>
        </w:rPr>
        <w:t xml:space="preserve"> </w:t>
      </w:r>
      <w:r w:rsidRPr="00C16269">
        <w:rPr>
          <w:b/>
          <w:iCs/>
          <w:lang w:eastAsia="zh-CN"/>
        </w:rPr>
        <w:t>It is reasonable and more convenient to derive the frame boundary alignment tolerance of PDSCH symbols in option 1 based on the assumed propagation delay difference.</w:t>
      </w:r>
    </w:p>
    <w:p w:rsidR="0097427A" w:rsidRDefault="0097427A" w:rsidP="0097427A">
      <w:pPr>
        <w:pStyle w:val="a3"/>
        <w:spacing w:before="240"/>
        <w:ind w:firstLine="0"/>
        <w:rPr>
          <w:b/>
          <w:lang w:eastAsia="zh-CN" w:bidi="hi-IN"/>
        </w:rPr>
      </w:pPr>
      <w:r>
        <w:rPr>
          <w:rFonts w:hint="eastAsia"/>
          <w:b/>
          <w:iCs/>
          <w:lang w:eastAsia="zh-CN"/>
        </w:rPr>
        <w:t xml:space="preserve">Observation 2: </w:t>
      </w:r>
      <w:r>
        <w:rPr>
          <w:rFonts w:hint="eastAsia"/>
          <w:b/>
          <w:lang w:eastAsia="zh-CN" w:bidi="hi-IN"/>
        </w:rPr>
        <w:t>W</w:t>
      </w:r>
      <w:r w:rsidRPr="003A2171">
        <w:rPr>
          <w:b/>
          <w:lang w:eastAsia="zh-CN" w:bidi="hi-IN"/>
        </w:rPr>
        <w:t xml:space="preserve">hen </w:t>
      </w:r>
      <w:proofErr w:type="spellStart"/>
      <w:r w:rsidRPr="003A2171">
        <w:rPr>
          <w:b/>
          <w:i/>
          <w:lang w:eastAsia="zh-CN" w:bidi="hi-IN"/>
        </w:rPr>
        <w:t>deriveSSB-IndexFromCell</w:t>
      </w:r>
      <w:proofErr w:type="spellEnd"/>
      <w:r w:rsidRPr="003A2171">
        <w:rPr>
          <w:b/>
          <w:lang w:eastAsia="zh-CN" w:bidi="hi-IN"/>
        </w:rPr>
        <w:t xml:space="preserve"> is enabled</w:t>
      </w:r>
      <w:r>
        <w:rPr>
          <w:rFonts w:hint="eastAsia"/>
          <w:b/>
          <w:lang w:eastAsia="zh-CN" w:bidi="hi-IN"/>
        </w:rPr>
        <w:t>, i</w:t>
      </w:r>
      <w:r w:rsidRPr="003A2171">
        <w:rPr>
          <w:b/>
          <w:lang w:eastAsia="zh-CN" w:bidi="hi-IN"/>
        </w:rPr>
        <w:t xml:space="preserve">f the PDSCH symbols need to be </w:t>
      </w:r>
      <w:r>
        <w:rPr>
          <w:rFonts w:hint="eastAsia"/>
          <w:b/>
          <w:lang w:eastAsia="zh-CN" w:bidi="hi-IN"/>
        </w:rPr>
        <w:t>modifi</w:t>
      </w:r>
      <w:r>
        <w:rPr>
          <w:b/>
          <w:lang w:eastAsia="zh-CN" w:bidi="hi-IN"/>
        </w:rPr>
        <w:t>ed</w:t>
      </w:r>
      <w:r w:rsidRPr="003A2171">
        <w:rPr>
          <w:b/>
          <w:lang w:eastAsia="zh-CN" w:bidi="hi-IN"/>
        </w:rPr>
        <w:t xml:space="preserve">, </w:t>
      </w:r>
      <w:r>
        <w:rPr>
          <w:b/>
          <w:lang w:eastAsia="zh-CN" w:bidi="hi-IN"/>
        </w:rPr>
        <w:t>then</w:t>
      </w:r>
      <w:r>
        <w:rPr>
          <w:rFonts w:hint="eastAsia"/>
          <w:b/>
          <w:lang w:eastAsia="zh-CN" w:bidi="hi-IN"/>
        </w:rPr>
        <w:t xml:space="preserve"> </w:t>
      </w:r>
      <w:r>
        <w:rPr>
          <w:b/>
          <w:lang w:eastAsia="zh-CN" w:bidi="hi-IN"/>
        </w:rPr>
        <w:t xml:space="preserve">the calculation of </w:t>
      </w:r>
      <w:r w:rsidRPr="003A2171">
        <w:rPr>
          <w:b/>
          <w:lang w:eastAsia="zh-CN" w:bidi="hi-IN"/>
        </w:rPr>
        <w:t xml:space="preserve">SSB symbols also needs to be </w:t>
      </w:r>
      <w:r>
        <w:rPr>
          <w:rFonts w:hint="eastAsia"/>
          <w:b/>
          <w:lang w:eastAsia="zh-CN" w:bidi="hi-IN"/>
        </w:rPr>
        <w:t>modifi</w:t>
      </w:r>
      <w:r w:rsidRPr="003A2171">
        <w:rPr>
          <w:b/>
          <w:lang w:eastAsia="zh-CN" w:bidi="hi-IN"/>
        </w:rPr>
        <w:t>ed</w:t>
      </w:r>
      <w:r>
        <w:rPr>
          <w:rFonts w:hint="eastAsia"/>
          <w:b/>
          <w:lang w:eastAsia="zh-CN" w:bidi="hi-IN"/>
        </w:rPr>
        <w:t xml:space="preserve"> </w:t>
      </w:r>
      <w:r>
        <w:rPr>
          <w:b/>
          <w:lang w:eastAsia="zh-CN" w:bidi="hi-IN"/>
        </w:rPr>
        <w:t xml:space="preserve">for </w:t>
      </w:r>
      <w:r w:rsidRPr="003A2171">
        <w:rPr>
          <w:b/>
          <w:lang w:eastAsia="zh-CN" w:bidi="hi-IN"/>
        </w:rPr>
        <w:t>960kHz SCS, and the L3 measurement scheduling restriction requirements for FR2-2 also need further corrections</w:t>
      </w:r>
      <w:r w:rsidRPr="003A2171">
        <w:rPr>
          <w:rFonts w:hint="eastAsia"/>
          <w:b/>
          <w:lang w:eastAsia="zh-CN" w:bidi="hi-IN"/>
        </w:rPr>
        <w:t>.</w:t>
      </w:r>
    </w:p>
    <w:p w:rsidR="0097427A" w:rsidRDefault="0097427A" w:rsidP="0097427A">
      <w:pPr>
        <w:pStyle w:val="a3"/>
        <w:spacing w:before="240"/>
        <w:ind w:firstLine="0"/>
        <w:rPr>
          <w:b/>
          <w:iCs/>
          <w:lang w:eastAsia="zh-CN"/>
        </w:rPr>
      </w:pPr>
      <w:r>
        <w:rPr>
          <w:rFonts w:hint="eastAsia"/>
          <w:b/>
          <w:iCs/>
          <w:lang w:eastAsia="zh-CN"/>
        </w:rPr>
        <w:t>Observation 3:</w:t>
      </w:r>
      <w:r w:rsidRPr="00C16269">
        <w:rPr>
          <w:b/>
          <w:iCs/>
          <w:lang w:eastAsia="zh-CN"/>
        </w:rPr>
        <w:t xml:space="preserve"> It is reasonable to use the SSB symbol offset between maximal and minimal of 3 least significant bits of SSB index as reference to calculation</w:t>
      </w:r>
      <w:r>
        <w:rPr>
          <w:rFonts w:hint="eastAsia"/>
          <w:b/>
          <w:iCs/>
          <w:lang w:eastAsia="zh-CN"/>
        </w:rPr>
        <w:t>.</w:t>
      </w:r>
    </w:p>
    <w:p w:rsidR="0097427A" w:rsidRDefault="0097427A" w:rsidP="0097427A">
      <w:pPr>
        <w:pStyle w:val="a3"/>
        <w:spacing w:before="240"/>
        <w:ind w:firstLine="0"/>
        <w:rPr>
          <w:b/>
          <w:iCs/>
          <w:lang w:eastAsia="zh-CN"/>
        </w:rPr>
      </w:pPr>
      <w:r w:rsidRPr="002B4653">
        <w:rPr>
          <w:rFonts w:hint="eastAsia"/>
          <w:b/>
          <w:iCs/>
        </w:rPr>
        <w:t xml:space="preserve">Proposal </w:t>
      </w:r>
      <w:r>
        <w:rPr>
          <w:rFonts w:hint="eastAsia"/>
          <w:b/>
          <w:iCs/>
          <w:lang w:eastAsia="zh-CN"/>
        </w:rPr>
        <w:t>2</w:t>
      </w:r>
      <w:r w:rsidRPr="002B4653">
        <w:rPr>
          <w:rFonts w:hint="eastAsia"/>
          <w:b/>
          <w:iCs/>
        </w:rPr>
        <w:t>:</w:t>
      </w:r>
      <w:r>
        <w:rPr>
          <w:rFonts w:hint="eastAsia"/>
          <w:b/>
          <w:iCs/>
          <w:lang w:eastAsia="zh-CN"/>
        </w:rPr>
        <w:t xml:space="preserve"> </w:t>
      </w:r>
      <w:r w:rsidRPr="00C16269">
        <w:rPr>
          <w:b/>
          <w:iCs/>
          <w:lang w:eastAsia="zh-CN"/>
        </w:rPr>
        <w:t xml:space="preserve">As long as the difference between the SSB index </w:t>
      </w:r>
      <w:r w:rsidRPr="00764241">
        <w:rPr>
          <w:b/>
          <w:iCs/>
          <w:lang w:eastAsia="zh-CN"/>
        </w:rPr>
        <w:t xml:space="preserve">numbers </w:t>
      </w:r>
      <w:r w:rsidRPr="00C16269">
        <w:rPr>
          <w:b/>
          <w:iCs/>
          <w:lang w:eastAsia="zh-CN"/>
        </w:rPr>
        <w:t>of the reference cell and the target cell is less than 7, the time difference between the reference cell and the target cell can be as many as dozens of symbols instead of 7 960</w:t>
      </w:r>
      <w:r w:rsidRPr="0020324D">
        <w:rPr>
          <w:b/>
          <w:iCs/>
          <w:lang w:eastAsia="zh-CN"/>
        </w:rPr>
        <w:t>kHz</w:t>
      </w:r>
      <w:r w:rsidRPr="00C16269">
        <w:rPr>
          <w:b/>
          <w:iCs/>
          <w:lang w:eastAsia="zh-CN"/>
        </w:rPr>
        <w:t xml:space="preserve"> PDSCH symbols</w:t>
      </w:r>
      <w:r>
        <w:rPr>
          <w:rFonts w:hint="eastAsia"/>
          <w:b/>
          <w:iCs/>
          <w:lang w:eastAsia="zh-CN"/>
        </w:rPr>
        <w:t>.</w:t>
      </w:r>
    </w:p>
    <w:p w:rsidR="0097427A" w:rsidRPr="0097427A" w:rsidRDefault="0097427A" w:rsidP="0097427A">
      <w:pPr>
        <w:pStyle w:val="a3"/>
        <w:spacing w:before="240"/>
        <w:ind w:firstLine="0"/>
        <w:rPr>
          <w:b/>
          <w:iCs/>
          <w:lang w:eastAsia="zh-CN"/>
        </w:rPr>
      </w:pPr>
      <w:r w:rsidRPr="00176B3F">
        <w:rPr>
          <w:b/>
          <w:iCs/>
          <w:lang w:eastAsia="zh-CN"/>
        </w:rPr>
        <w:t>Observation 4: The maximum frame boundary alignment tolerance of UE seems to satisfy the condition that the difference between the SSB index numbers of the reference cell and the target cell is less than 7, so it can be assumed that the UE can derive the SSB index of the neighbor cell according to the timing of the serving cell.</w:t>
      </w:r>
    </w:p>
    <w:bookmarkEnd w:id="9"/>
    <w:p w:rsidR="00520E68" w:rsidRPr="00896200" w:rsidRDefault="00520E68" w:rsidP="00520E68">
      <w:pPr>
        <w:keepNext/>
        <w:keepLines/>
        <w:widowControl/>
        <w:numPr>
          <w:ilvl w:val="0"/>
          <w:numId w:val="8"/>
        </w:numPr>
        <w:pBdr>
          <w:top w:val="single" w:sz="12" w:space="3" w:color="auto"/>
        </w:pBdr>
        <w:spacing w:before="360"/>
        <w:ind w:left="357" w:hanging="357"/>
        <w:jc w:val="left"/>
        <w:outlineLvl w:val="0"/>
        <w:rPr>
          <w:rFonts w:ascii="Arial" w:eastAsia="等线" w:hAnsi="Arial" w:cs="Times New Roman"/>
          <w:sz w:val="36"/>
          <w:szCs w:val="36"/>
        </w:rPr>
      </w:pPr>
      <w:r w:rsidRPr="00896200">
        <w:rPr>
          <w:rFonts w:ascii="Arial" w:eastAsia="等线" w:hAnsi="Arial" w:cs="Times New Roman"/>
          <w:sz w:val="36"/>
          <w:szCs w:val="20"/>
        </w:rPr>
        <w:t>References</w:t>
      </w:r>
    </w:p>
    <w:p w:rsidR="009B5583" w:rsidRDefault="009B5583" w:rsidP="009B5583">
      <w:pPr>
        <w:widowControl/>
        <w:numPr>
          <w:ilvl w:val="0"/>
          <w:numId w:val="7"/>
        </w:numPr>
        <w:spacing w:before="240"/>
        <w:jc w:val="left"/>
        <w:rPr>
          <w:rFonts w:ascii="Times New Roman" w:eastAsia="等线" w:hAnsi="Times New Roman" w:cs="Times New Roman" w:hint="eastAsia"/>
          <w:sz w:val="20"/>
          <w:szCs w:val="20"/>
        </w:rPr>
      </w:pPr>
      <w:r w:rsidRPr="001F7D19">
        <w:rPr>
          <w:rFonts w:ascii="Times New Roman" w:eastAsia="等线" w:hAnsi="Times New Roman" w:cs="Times New Roman"/>
          <w:sz w:val="20"/>
          <w:szCs w:val="20"/>
        </w:rPr>
        <w:t>R4-2210590</w:t>
      </w:r>
      <w:r w:rsidRPr="00DB7D19">
        <w:rPr>
          <w:rFonts w:ascii="Times New Roman" w:eastAsia="等线" w:hAnsi="Times New Roman" w:cs="Times New Roman" w:hint="eastAsia"/>
          <w:sz w:val="20"/>
          <w:szCs w:val="20"/>
        </w:rPr>
        <w:t xml:space="preserve"> </w:t>
      </w:r>
      <w:r w:rsidRPr="001F7D19">
        <w:rPr>
          <w:rFonts w:ascii="Times New Roman" w:eastAsia="等线" w:hAnsi="Times New Roman" w:cs="Times New Roman"/>
          <w:sz w:val="20"/>
          <w:szCs w:val="20"/>
        </w:rPr>
        <w:t>WF on NR extension to 71 GHz RRM requirements (Part 1)</w:t>
      </w:r>
      <w:r w:rsidRPr="0056367A">
        <w:rPr>
          <w:rFonts w:ascii="Times New Roman" w:eastAsia="等线" w:hAnsi="Times New Roman" w:cs="Times New Roman" w:hint="eastAsia"/>
          <w:sz w:val="20"/>
          <w:szCs w:val="20"/>
        </w:rPr>
        <w:t xml:space="preserve">, </w:t>
      </w:r>
      <w:r w:rsidRPr="0009009D">
        <w:rPr>
          <w:rFonts w:ascii="Times New Roman" w:eastAsia="等线" w:hAnsi="Times New Roman" w:cs="Times New Roman"/>
          <w:sz w:val="20"/>
          <w:szCs w:val="20"/>
        </w:rPr>
        <w:t>Qualcomm</w:t>
      </w:r>
    </w:p>
    <w:p w:rsidR="00B25484" w:rsidRPr="000B6210" w:rsidRDefault="00284C00" w:rsidP="009B5583">
      <w:pPr>
        <w:widowControl/>
        <w:numPr>
          <w:ilvl w:val="0"/>
          <w:numId w:val="7"/>
        </w:numPr>
        <w:spacing w:before="240"/>
        <w:jc w:val="left"/>
        <w:rPr>
          <w:rFonts w:ascii="Times New Roman" w:eastAsia="等线" w:hAnsi="Times New Roman" w:cs="Times New Roman"/>
          <w:sz w:val="20"/>
          <w:szCs w:val="20"/>
        </w:rPr>
      </w:pPr>
      <w:r w:rsidRPr="00FB5A29">
        <w:rPr>
          <w:rFonts w:ascii="Times New Roman" w:eastAsia="等线" w:hAnsi="Times New Roman" w:cs="Times New Roman"/>
          <w:sz w:val="20"/>
          <w:szCs w:val="20"/>
        </w:rPr>
        <w:t>R4- 2206919</w:t>
      </w:r>
      <w:r>
        <w:rPr>
          <w:rFonts w:ascii="Times New Roman" w:eastAsia="等线" w:hAnsi="Times New Roman" w:cs="Times New Roman" w:hint="eastAsia"/>
          <w:sz w:val="20"/>
          <w:szCs w:val="20"/>
        </w:rPr>
        <w:t xml:space="preserve"> </w:t>
      </w:r>
      <w:r w:rsidRPr="00FB5A29">
        <w:rPr>
          <w:rFonts w:ascii="Times New Roman" w:eastAsia="等线" w:hAnsi="Times New Roman" w:cs="Times New Roman"/>
          <w:sz w:val="20"/>
          <w:szCs w:val="20"/>
        </w:rPr>
        <w:t>WF on NR extension to 71 GHz RRM requirements (Part 1)</w:t>
      </w:r>
      <w:r>
        <w:rPr>
          <w:rFonts w:ascii="Times New Roman" w:eastAsia="等线" w:hAnsi="Times New Roman" w:cs="Times New Roman" w:hint="eastAsia"/>
          <w:sz w:val="20"/>
          <w:szCs w:val="20"/>
        </w:rPr>
        <w:t xml:space="preserve">, </w:t>
      </w:r>
      <w:r w:rsidRPr="00501A0F">
        <w:rPr>
          <w:rFonts w:ascii="Times New Roman" w:eastAsia="等线" w:hAnsi="Times New Roman" w:cs="Times New Roman"/>
          <w:sz w:val="20"/>
          <w:szCs w:val="20"/>
        </w:rPr>
        <w:t>Qualcomm</w:t>
      </w:r>
    </w:p>
    <w:p w:rsidR="00B25484" w:rsidRPr="00B25484" w:rsidRDefault="009B5583" w:rsidP="00B25484">
      <w:pPr>
        <w:widowControl/>
        <w:numPr>
          <w:ilvl w:val="0"/>
          <w:numId w:val="7"/>
        </w:numPr>
        <w:spacing w:before="240"/>
        <w:jc w:val="left"/>
        <w:rPr>
          <w:rFonts w:ascii="Times New Roman" w:eastAsia="等线" w:hAnsi="Times New Roman" w:cs="Times New Roman"/>
          <w:sz w:val="20"/>
          <w:szCs w:val="20"/>
        </w:rPr>
      </w:pPr>
      <w:r>
        <w:rPr>
          <w:rFonts w:ascii="Times New Roman" w:eastAsia="等线" w:hAnsi="Times New Roman" w:cs="Times New Roman"/>
          <w:sz w:val="20"/>
          <w:szCs w:val="20"/>
        </w:rPr>
        <w:t>R4-2210</w:t>
      </w:r>
      <w:r>
        <w:rPr>
          <w:rFonts w:ascii="Times New Roman" w:eastAsia="等线" w:hAnsi="Times New Roman" w:cs="Times New Roman" w:hint="eastAsia"/>
          <w:sz w:val="20"/>
          <w:szCs w:val="20"/>
        </w:rPr>
        <w:t xml:space="preserve">481 </w:t>
      </w:r>
      <w:r w:rsidRPr="0009009D">
        <w:rPr>
          <w:rFonts w:ascii="Times New Roman" w:eastAsia="等线" w:hAnsi="Times New Roman" w:cs="Times New Roman"/>
          <w:sz w:val="20"/>
          <w:szCs w:val="20"/>
        </w:rPr>
        <w:t>Email discussion summary for [103-e][212] NR_ext_to_71GHz_RRM_1</w:t>
      </w:r>
      <w:r>
        <w:rPr>
          <w:rFonts w:ascii="Times New Roman" w:eastAsia="等线" w:hAnsi="Times New Roman" w:cs="Times New Roman" w:hint="eastAsia"/>
          <w:sz w:val="20"/>
          <w:szCs w:val="20"/>
        </w:rPr>
        <w:t xml:space="preserve">, </w:t>
      </w:r>
      <w:r w:rsidRPr="0009009D">
        <w:rPr>
          <w:rFonts w:ascii="Times New Roman" w:eastAsia="等线" w:hAnsi="Times New Roman" w:cs="Times New Roman"/>
          <w:sz w:val="20"/>
          <w:szCs w:val="20"/>
        </w:rPr>
        <w:t>Moderator (Qualcomm)</w:t>
      </w:r>
    </w:p>
    <w:p w:rsidR="00B25484" w:rsidRPr="00B25484" w:rsidRDefault="00B25484" w:rsidP="00B25484">
      <w:pPr>
        <w:widowControl/>
        <w:numPr>
          <w:ilvl w:val="0"/>
          <w:numId w:val="7"/>
        </w:numPr>
        <w:spacing w:before="240"/>
        <w:jc w:val="left"/>
        <w:rPr>
          <w:rFonts w:ascii="Times New Roman" w:eastAsia="等线" w:hAnsi="Times New Roman" w:cs="Times New Roman"/>
          <w:sz w:val="20"/>
          <w:szCs w:val="20"/>
        </w:rPr>
      </w:pPr>
      <w:r w:rsidRPr="00B25484">
        <w:rPr>
          <w:rFonts w:ascii="Times New Roman" w:eastAsia="等线" w:hAnsi="Times New Roman" w:cs="Times New Roman"/>
          <w:sz w:val="20"/>
          <w:szCs w:val="20"/>
        </w:rPr>
        <w:t>R4-2203889</w:t>
      </w:r>
      <w:r>
        <w:rPr>
          <w:rFonts w:ascii="Times New Roman" w:eastAsia="等线" w:hAnsi="Times New Roman" w:cs="Times New Roman" w:hint="eastAsia"/>
          <w:sz w:val="20"/>
          <w:szCs w:val="20"/>
        </w:rPr>
        <w:t xml:space="preserve"> </w:t>
      </w:r>
      <w:r w:rsidRPr="00B25484">
        <w:rPr>
          <w:rFonts w:ascii="Times New Roman" w:eastAsia="等线" w:hAnsi="Times New Roman" w:cs="Times New Roman"/>
          <w:sz w:val="20"/>
          <w:szCs w:val="20"/>
        </w:rPr>
        <w:t>Further discussion on General RRM requirements for extension to 71GHz</w:t>
      </w:r>
      <w:r>
        <w:rPr>
          <w:rFonts w:ascii="Times New Roman" w:eastAsia="等线" w:hAnsi="Times New Roman" w:cs="Times New Roman" w:hint="eastAsia"/>
          <w:sz w:val="20"/>
          <w:szCs w:val="20"/>
        </w:rPr>
        <w:t>, CATT</w:t>
      </w:r>
    </w:p>
    <w:sectPr w:rsidR="00B25484" w:rsidRPr="00B254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587" w:rsidRDefault="00891587" w:rsidP="00CB1324">
      <w:r>
        <w:separator/>
      </w:r>
    </w:p>
  </w:endnote>
  <w:endnote w:type="continuationSeparator" w:id="0">
    <w:p w:rsidR="00891587" w:rsidRDefault="00891587" w:rsidP="00C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587" w:rsidRDefault="00891587" w:rsidP="00CB1324">
      <w:r>
        <w:separator/>
      </w:r>
    </w:p>
  </w:footnote>
  <w:footnote w:type="continuationSeparator" w:id="0">
    <w:p w:rsidR="00891587" w:rsidRDefault="00891587" w:rsidP="00CB13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4CA3"/>
    <w:multiLevelType w:val="hybridMultilevel"/>
    <w:tmpl w:val="BF7C9730"/>
    <w:lvl w:ilvl="0" w:tplc="CAA6EC7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nsid w:val="1532541B"/>
    <w:multiLevelType w:val="hybridMultilevel"/>
    <w:tmpl w:val="B5A85C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9BBAA292">
      <w:numFmt w:val="bullet"/>
      <w:lvlText w:val="•"/>
      <w:lvlJc w:val="left"/>
      <w:pPr>
        <w:ind w:left="1800" w:hanging="360"/>
      </w:pPr>
      <w:rPr>
        <w:rFonts w:ascii="Times New Roman" w:eastAsia="Yu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4836CA3"/>
    <w:multiLevelType w:val="hybridMultilevel"/>
    <w:tmpl w:val="D83E610C"/>
    <w:lvl w:ilvl="0" w:tplc="04090005">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nsid w:val="256839D6"/>
    <w:multiLevelType w:val="hybridMultilevel"/>
    <w:tmpl w:val="B78CEC94"/>
    <w:lvl w:ilvl="0" w:tplc="8C980E04">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428" w:hanging="420"/>
      </w:pPr>
      <w:rPr>
        <w:rFonts w:ascii="Wingdings" w:hAnsi="Wingdings" w:hint="default"/>
      </w:rPr>
    </w:lvl>
    <w:lvl w:ilvl="2" w:tplc="04090005" w:tentative="1">
      <w:start w:val="1"/>
      <w:numFmt w:val="bullet"/>
      <w:lvlText w:val=""/>
      <w:lvlJc w:val="left"/>
      <w:pPr>
        <w:ind w:left="-1008" w:hanging="420"/>
      </w:pPr>
      <w:rPr>
        <w:rFonts w:ascii="Wingdings" w:hAnsi="Wingdings" w:hint="default"/>
      </w:rPr>
    </w:lvl>
    <w:lvl w:ilvl="3" w:tplc="04090001" w:tentative="1">
      <w:start w:val="1"/>
      <w:numFmt w:val="bullet"/>
      <w:lvlText w:val=""/>
      <w:lvlJc w:val="left"/>
      <w:pPr>
        <w:ind w:left="-588" w:hanging="420"/>
      </w:pPr>
      <w:rPr>
        <w:rFonts w:ascii="Wingdings" w:hAnsi="Wingdings" w:hint="default"/>
      </w:rPr>
    </w:lvl>
    <w:lvl w:ilvl="4" w:tplc="04090003" w:tentative="1">
      <w:start w:val="1"/>
      <w:numFmt w:val="bullet"/>
      <w:lvlText w:val=""/>
      <w:lvlJc w:val="left"/>
      <w:pPr>
        <w:ind w:left="-168" w:hanging="420"/>
      </w:pPr>
      <w:rPr>
        <w:rFonts w:ascii="Wingdings" w:hAnsi="Wingdings" w:hint="default"/>
      </w:rPr>
    </w:lvl>
    <w:lvl w:ilvl="5" w:tplc="04090005" w:tentative="1">
      <w:start w:val="1"/>
      <w:numFmt w:val="bullet"/>
      <w:lvlText w:val=""/>
      <w:lvlJc w:val="left"/>
      <w:pPr>
        <w:ind w:left="252" w:hanging="420"/>
      </w:pPr>
      <w:rPr>
        <w:rFonts w:ascii="Wingdings" w:hAnsi="Wingdings" w:hint="default"/>
      </w:rPr>
    </w:lvl>
    <w:lvl w:ilvl="6" w:tplc="04090001" w:tentative="1">
      <w:start w:val="1"/>
      <w:numFmt w:val="bullet"/>
      <w:lvlText w:val=""/>
      <w:lvlJc w:val="left"/>
      <w:pPr>
        <w:ind w:left="672" w:hanging="420"/>
      </w:pPr>
      <w:rPr>
        <w:rFonts w:ascii="Wingdings" w:hAnsi="Wingdings" w:hint="default"/>
      </w:rPr>
    </w:lvl>
    <w:lvl w:ilvl="7" w:tplc="04090003" w:tentative="1">
      <w:start w:val="1"/>
      <w:numFmt w:val="bullet"/>
      <w:lvlText w:val=""/>
      <w:lvlJc w:val="left"/>
      <w:pPr>
        <w:ind w:left="1092" w:hanging="420"/>
      </w:pPr>
      <w:rPr>
        <w:rFonts w:ascii="Wingdings" w:hAnsi="Wingdings" w:hint="default"/>
      </w:rPr>
    </w:lvl>
    <w:lvl w:ilvl="8" w:tplc="04090005" w:tentative="1">
      <w:start w:val="1"/>
      <w:numFmt w:val="bullet"/>
      <w:lvlText w:val=""/>
      <w:lvlJc w:val="left"/>
      <w:pPr>
        <w:ind w:left="1512" w:hanging="420"/>
      </w:pPr>
      <w:rPr>
        <w:rFonts w:ascii="Wingdings" w:hAnsi="Wingdings" w:hint="default"/>
      </w:rPr>
    </w:lvl>
  </w:abstractNum>
  <w:abstractNum w:abstractNumId="5">
    <w:nsid w:val="287379A2"/>
    <w:multiLevelType w:val="hybridMultilevel"/>
    <w:tmpl w:val="1D48989E"/>
    <w:lvl w:ilvl="0" w:tplc="FB5EEAA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D4C7515"/>
    <w:multiLevelType w:val="hybridMultilevel"/>
    <w:tmpl w:val="DDBC1580"/>
    <w:lvl w:ilvl="0" w:tplc="6EA2B73E">
      <w:start w:val="1"/>
      <w:numFmt w:val="bullet"/>
      <w:lvlText w:val="▪"/>
      <w:lvlJc w:val="left"/>
      <w:pPr>
        <w:ind w:left="1691" w:hanging="420"/>
      </w:pPr>
      <w:rPr>
        <w:rFonts w:ascii="Times New Roman" w:hAnsi="Times New Roman" w:cs="Times New Roman" w:hint="default"/>
        <w:color w:val="auto"/>
      </w:rPr>
    </w:lvl>
    <w:lvl w:ilvl="1" w:tplc="04090003" w:tentative="1">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7">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5CC6B36"/>
    <w:multiLevelType w:val="hybridMultilevel"/>
    <w:tmpl w:val="7016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F96E74"/>
    <w:multiLevelType w:val="hybridMultilevel"/>
    <w:tmpl w:val="4FBEA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nsid w:val="4EC9374F"/>
    <w:multiLevelType w:val="hybridMultilevel"/>
    <w:tmpl w:val="FD8A1E1A"/>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1697310"/>
    <w:multiLevelType w:val="hybridMultilevel"/>
    <w:tmpl w:val="566A7760"/>
    <w:lvl w:ilvl="0" w:tplc="CAA6EC74">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nsid w:val="52C808EA"/>
    <w:multiLevelType w:val="hybridMultilevel"/>
    <w:tmpl w:val="429E065A"/>
    <w:lvl w:ilvl="0" w:tplc="8C980E04">
      <w:numFmt w:val="bullet"/>
      <w:lvlText w:val="-"/>
      <w:lvlJc w:val="left"/>
      <w:pPr>
        <w:ind w:left="2121" w:hanging="420"/>
      </w:pPr>
      <w:rPr>
        <w:rFonts w:ascii="Times New Roman" w:eastAsia="宋体"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4">
    <w:nsid w:val="54226350"/>
    <w:multiLevelType w:val="hybridMultilevel"/>
    <w:tmpl w:val="D2C0B7F6"/>
    <w:lvl w:ilvl="0" w:tplc="F22E5B0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47F5DA9"/>
    <w:multiLevelType w:val="hybridMultilevel"/>
    <w:tmpl w:val="095A10E2"/>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nsid w:val="5FF33A87"/>
    <w:multiLevelType w:val="hybridMultilevel"/>
    <w:tmpl w:val="2F4E0958"/>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118258D"/>
    <w:multiLevelType w:val="hybridMultilevel"/>
    <w:tmpl w:val="18B656D8"/>
    <w:lvl w:ilvl="0" w:tplc="04090001">
      <w:start w:val="1"/>
      <w:numFmt w:val="bullet"/>
      <w:lvlText w:val=""/>
      <w:lvlJc w:val="left"/>
      <w:pPr>
        <w:ind w:left="502" w:hanging="360"/>
      </w:pPr>
      <w:rPr>
        <w:rFonts w:ascii="Symbol" w:hAnsi="Symbol" w:hint="default"/>
      </w:rPr>
    </w:lvl>
    <w:lvl w:ilvl="1" w:tplc="017A0742">
      <w:start w:val="1"/>
      <w:numFmt w:val="bullet"/>
      <w:lvlText w:val="o"/>
      <w:lvlJc w:val="left"/>
      <w:pPr>
        <w:ind w:left="928" w:hanging="360"/>
      </w:pPr>
      <w:rPr>
        <w:rFonts w:ascii="Courier New" w:hAnsi="Courier New" w:cs="Courier New" w:hint="eastAsia"/>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06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71F10088"/>
    <w:multiLevelType w:val="hybridMultilevel"/>
    <w:tmpl w:val="436258B2"/>
    <w:lvl w:ilvl="0" w:tplc="04090001">
      <w:start w:val="1"/>
      <w:numFmt w:val="bullet"/>
      <w:lvlText w:val=""/>
      <w:lvlJc w:val="left"/>
      <w:pPr>
        <w:ind w:left="720" w:hanging="360"/>
      </w:pPr>
      <w:rPr>
        <w:rFonts w:ascii="Symbol" w:hAnsi="Symbol" w:hint="default"/>
      </w:rPr>
    </w:lvl>
    <w:lvl w:ilvl="1" w:tplc="1876E86E">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7"/>
  </w:num>
  <w:num w:numId="2">
    <w:abstractNumId w:val="10"/>
  </w:num>
  <w:num w:numId="3">
    <w:abstractNumId w:val="16"/>
  </w:num>
  <w:num w:numId="4">
    <w:abstractNumId w:val="18"/>
  </w:num>
  <w:num w:numId="5">
    <w:abstractNumId w:val="4"/>
  </w:num>
  <w:num w:numId="6">
    <w:abstractNumId w:val="14"/>
  </w:num>
  <w:num w:numId="7">
    <w:abstractNumId w:val="1"/>
  </w:num>
  <w:num w:numId="8">
    <w:abstractNumId w:val="19"/>
  </w:num>
  <w:num w:numId="9">
    <w:abstractNumId w:val="12"/>
  </w:num>
  <w:num w:numId="10">
    <w:abstractNumId w:val="0"/>
  </w:num>
  <w:num w:numId="11">
    <w:abstractNumId w:val="11"/>
  </w:num>
  <w:num w:numId="12">
    <w:abstractNumId w:val="5"/>
  </w:num>
  <w:num w:numId="13">
    <w:abstractNumId w:val="3"/>
  </w:num>
  <w:num w:numId="14">
    <w:abstractNumId w:val="13"/>
  </w:num>
  <w:num w:numId="15">
    <w:abstractNumId w:val="6"/>
  </w:num>
  <w:num w:numId="16">
    <w:abstractNumId w:val="15"/>
  </w:num>
  <w:num w:numId="17">
    <w:abstractNumId w:val="8"/>
  </w:num>
  <w:num w:numId="18">
    <w:abstractNumId w:val="2"/>
  </w:num>
  <w:num w:numId="19">
    <w:abstractNumId w:val="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71C"/>
    <w:rsid w:val="0001433F"/>
    <w:rsid w:val="00033FA4"/>
    <w:rsid w:val="00041BAE"/>
    <w:rsid w:val="000557A9"/>
    <w:rsid w:val="0006333E"/>
    <w:rsid w:val="00073305"/>
    <w:rsid w:val="0009671C"/>
    <w:rsid w:val="00097F39"/>
    <w:rsid w:val="000A2058"/>
    <w:rsid w:val="000A2109"/>
    <w:rsid w:val="000B5C08"/>
    <w:rsid w:val="000C4D28"/>
    <w:rsid w:val="000D16B9"/>
    <w:rsid w:val="000D1E23"/>
    <w:rsid w:val="000D40B4"/>
    <w:rsid w:val="000D5336"/>
    <w:rsid w:val="000E15CD"/>
    <w:rsid w:val="000E5060"/>
    <w:rsid w:val="000F5EC6"/>
    <w:rsid w:val="00106452"/>
    <w:rsid w:val="00116803"/>
    <w:rsid w:val="00117039"/>
    <w:rsid w:val="001230D8"/>
    <w:rsid w:val="00124E7B"/>
    <w:rsid w:val="0014139B"/>
    <w:rsid w:val="00150769"/>
    <w:rsid w:val="00150F40"/>
    <w:rsid w:val="00152660"/>
    <w:rsid w:val="0017293B"/>
    <w:rsid w:val="00176B3F"/>
    <w:rsid w:val="00177428"/>
    <w:rsid w:val="00177B6C"/>
    <w:rsid w:val="0018374E"/>
    <w:rsid w:val="00186344"/>
    <w:rsid w:val="001906B9"/>
    <w:rsid w:val="001A1338"/>
    <w:rsid w:val="001B4190"/>
    <w:rsid w:val="001D5518"/>
    <w:rsid w:val="001F0691"/>
    <w:rsid w:val="0020324D"/>
    <w:rsid w:val="00216279"/>
    <w:rsid w:val="002262A2"/>
    <w:rsid w:val="00237688"/>
    <w:rsid w:val="0025584C"/>
    <w:rsid w:val="00263329"/>
    <w:rsid w:val="00284C00"/>
    <w:rsid w:val="002B4653"/>
    <w:rsid w:val="002B7CCB"/>
    <w:rsid w:val="002D3171"/>
    <w:rsid w:val="002D5C8D"/>
    <w:rsid w:val="00307F0C"/>
    <w:rsid w:val="0031027C"/>
    <w:rsid w:val="00311997"/>
    <w:rsid w:val="0032013F"/>
    <w:rsid w:val="0032673F"/>
    <w:rsid w:val="00343D0B"/>
    <w:rsid w:val="003616AE"/>
    <w:rsid w:val="00361D13"/>
    <w:rsid w:val="0037395D"/>
    <w:rsid w:val="003748D4"/>
    <w:rsid w:val="003777C6"/>
    <w:rsid w:val="00380309"/>
    <w:rsid w:val="00385C7B"/>
    <w:rsid w:val="003A1E80"/>
    <w:rsid w:val="003A2171"/>
    <w:rsid w:val="003A24B8"/>
    <w:rsid w:val="003B10F4"/>
    <w:rsid w:val="003B17A5"/>
    <w:rsid w:val="003B24CC"/>
    <w:rsid w:val="003C1C12"/>
    <w:rsid w:val="00403C1B"/>
    <w:rsid w:val="004122F8"/>
    <w:rsid w:val="00414E00"/>
    <w:rsid w:val="00437D77"/>
    <w:rsid w:val="00453976"/>
    <w:rsid w:val="004757A4"/>
    <w:rsid w:val="004A1271"/>
    <w:rsid w:val="004B368A"/>
    <w:rsid w:val="004B7613"/>
    <w:rsid w:val="004C0F36"/>
    <w:rsid w:val="004C14F5"/>
    <w:rsid w:val="004C1952"/>
    <w:rsid w:val="004D1E48"/>
    <w:rsid w:val="004D6CEF"/>
    <w:rsid w:val="004D7E17"/>
    <w:rsid w:val="004E727C"/>
    <w:rsid w:val="004F17B0"/>
    <w:rsid w:val="004F3D72"/>
    <w:rsid w:val="004F634D"/>
    <w:rsid w:val="005056AC"/>
    <w:rsid w:val="005118CE"/>
    <w:rsid w:val="00512E44"/>
    <w:rsid w:val="00520E68"/>
    <w:rsid w:val="00521A81"/>
    <w:rsid w:val="00543818"/>
    <w:rsid w:val="0056093E"/>
    <w:rsid w:val="0056367A"/>
    <w:rsid w:val="0056407A"/>
    <w:rsid w:val="00565BD2"/>
    <w:rsid w:val="0057059D"/>
    <w:rsid w:val="00590495"/>
    <w:rsid w:val="00594A88"/>
    <w:rsid w:val="005A6F36"/>
    <w:rsid w:val="005B0C60"/>
    <w:rsid w:val="005B5650"/>
    <w:rsid w:val="005C268B"/>
    <w:rsid w:val="005D4307"/>
    <w:rsid w:val="005D60D5"/>
    <w:rsid w:val="005D7F00"/>
    <w:rsid w:val="005E0A6F"/>
    <w:rsid w:val="005E4EE1"/>
    <w:rsid w:val="005E7D88"/>
    <w:rsid w:val="005F33E0"/>
    <w:rsid w:val="005F5E45"/>
    <w:rsid w:val="00605A93"/>
    <w:rsid w:val="00634CB6"/>
    <w:rsid w:val="00635BE6"/>
    <w:rsid w:val="00640259"/>
    <w:rsid w:val="006415C1"/>
    <w:rsid w:val="00660EF0"/>
    <w:rsid w:val="00670D67"/>
    <w:rsid w:val="00695983"/>
    <w:rsid w:val="006A26F9"/>
    <w:rsid w:val="006A5B68"/>
    <w:rsid w:val="006C2E4F"/>
    <w:rsid w:val="006C6874"/>
    <w:rsid w:val="006E6813"/>
    <w:rsid w:val="006F0B17"/>
    <w:rsid w:val="00702601"/>
    <w:rsid w:val="00702620"/>
    <w:rsid w:val="00705A5F"/>
    <w:rsid w:val="007438B4"/>
    <w:rsid w:val="00764241"/>
    <w:rsid w:val="007740C9"/>
    <w:rsid w:val="00776158"/>
    <w:rsid w:val="0077775A"/>
    <w:rsid w:val="007845AB"/>
    <w:rsid w:val="007A0D18"/>
    <w:rsid w:val="007A4989"/>
    <w:rsid w:val="007B44E6"/>
    <w:rsid w:val="007B7AC5"/>
    <w:rsid w:val="007C6DBB"/>
    <w:rsid w:val="007D2498"/>
    <w:rsid w:val="00805FDD"/>
    <w:rsid w:val="008120C1"/>
    <w:rsid w:val="0083765A"/>
    <w:rsid w:val="00841D39"/>
    <w:rsid w:val="008447D4"/>
    <w:rsid w:val="00845FD8"/>
    <w:rsid w:val="00846769"/>
    <w:rsid w:val="008517B1"/>
    <w:rsid w:val="00886306"/>
    <w:rsid w:val="00886E37"/>
    <w:rsid w:val="00890531"/>
    <w:rsid w:val="00891587"/>
    <w:rsid w:val="00895E89"/>
    <w:rsid w:val="008973AE"/>
    <w:rsid w:val="008B5E09"/>
    <w:rsid w:val="008C5A38"/>
    <w:rsid w:val="008D2358"/>
    <w:rsid w:val="008D5DF2"/>
    <w:rsid w:val="008D66F7"/>
    <w:rsid w:val="008F2484"/>
    <w:rsid w:val="008F276A"/>
    <w:rsid w:val="008F29EE"/>
    <w:rsid w:val="00904D65"/>
    <w:rsid w:val="00905CBA"/>
    <w:rsid w:val="00917619"/>
    <w:rsid w:val="00950E5C"/>
    <w:rsid w:val="0097427A"/>
    <w:rsid w:val="009A3CDB"/>
    <w:rsid w:val="009B5583"/>
    <w:rsid w:val="009C7CA5"/>
    <w:rsid w:val="009D3410"/>
    <w:rsid w:val="009E088A"/>
    <w:rsid w:val="009E5154"/>
    <w:rsid w:val="009E65FB"/>
    <w:rsid w:val="009F3381"/>
    <w:rsid w:val="009F5251"/>
    <w:rsid w:val="00A1070B"/>
    <w:rsid w:val="00A12547"/>
    <w:rsid w:val="00A16380"/>
    <w:rsid w:val="00A174D1"/>
    <w:rsid w:val="00A21E89"/>
    <w:rsid w:val="00A319E7"/>
    <w:rsid w:val="00A32A88"/>
    <w:rsid w:val="00A34ABB"/>
    <w:rsid w:val="00A63B56"/>
    <w:rsid w:val="00A71FAA"/>
    <w:rsid w:val="00A83584"/>
    <w:rsid w:val="00A97D1A"/>
    <w:rsid w:val="00AA2D76"/>
    <w:rsid w:val="00AA7579"/>
    <w:rsid w:val="00AB1A83"/>
    <w:rsid w:val="00AB291E"/>
    <w:rsid w:val="00AB5658"/>
    <w:rsid w:val="00AB682B"/>
    <w:rsid w:val="00AC6F1C"/>
    <w:rsid w:val="00AD0BF2"/>
    <w:rsid w:val="00AD24C5"/>
    <w:rsid w:val="00AD5C42"/>
    <w:rsid w:val="00AF0818"/>
    <w:rsid w:val="00AF2B89"/>
    <w:rsid w:val="00AF70BF"/>
    <w:rsid w:val="00B07CF5"/>
    <w:rsid w:val="00B15AB1"/>
    <w:rsid w:val="00B25484"/>
    <w:rsid w:val="00B3526C"/>
    <w:rsid w:val="00B43FD6"/>
    <w:rsid w:val="00B52813"/>
    <w:rsid w:val="00B65304"/>
    <w:rsid w:val="00B705FE"/>
    <w:rsid w:val="00B75368"/>
    <w:rsid w:val="00B8040C"/>
    <w:rsid w:val="00B945C8"/>
    <w:rsid w:val="00BA0C37"/>
    <w:rsid w:val="00BA30CE"/>
    <w:rsid w:val="00BA7E0D"/>
    <w:rsid w:val="00BD1625"/>
    <w:rsid w:val="00BE5685"/>
    <w:rsid w:val="00BF6018"/>
    <w:rsid w:val="00C11402"/>
    <w:rsid w:val="00C16269"/>
    <w:rsid w:val="00C324D3"/>
    <w:rsid w:val="00C367BB"/>
    <w:rsid w:val="00C556E8"/>
    <w:rsid w:val="00C71474"/>
    <w:rsid w:val="00C81730"/>
    <w:rsid w:val="00CA54FB"/>
    <w:rsid w:val="00CB1324"/>
    <w:rsid w:val="00CB2929"/>
    <w:rsid w:val="00CB3109"/>
    <w:rsid w:val="00CC12A4"/>
    <w:rsid w:val="00CD7242"/>
    <w:rsid w:val="00CE4766"/>
    <w:rsid w:val="00CF65DC"/>
    <w:rsid w:val="00D075C1"/>
    <w:rsid w:val="00D129F2"/>
    <w:rsid w:val="00D23685"/>
    <w:rsid w:val="00D26F0D"/>
    <w:rsid w:val="00D324C7"/>
    <w:rsid w:val="00D44024"/>
    <w:rsid w:val="00D44D6E"/>
    <w:rsid w:val="00D67D49"/>
    <w:rsid w:val="00D81E9D"/>
    <w:rsid w:val="00D86E5D"/>
    <w:rsid w:val="00DA3F5B"/>
    <w:rsid w:val="00DA4592"/>
    <w:rsid w:val="00DA7FF3"/>
    <w:rsid w:val="00DB782C"/>
    <w:rsid w:val="00DD03EC"/>
    <w:rsid w:val="00DF1DCF"/>
    <w:rsid w:val="00E018CE"/>
    <w:rsid w:val="00E03360"/>
    <w:rsid w:val="00E1485B"/>
    <w:rsid w:val="00E32EDE"/>
    <w:rsid w:val="00E34658"/>
    <w:rsid w:val="00E5054D"/>
    <w:rsid w:val="00E543DB"/>
    <w:rsid w:val="00E65584"/>
    <w:rsid w:val="00E71AFA"/>
    <w:rsid w:val="00E95DF0"/>
    <w:rsid w:val="00EA2D57"/>
    <w:rsid w:val="00EB2E62"/>
    <w:rsid w:val="00EC37D5"/>
    <w:rsid w:val="00ED1E6C"/>
    <w:rsid w:val="00F0725D"/>
    <w:rsid w:val="00F12F29"/>
    <w:rsid w:val="00F26474"/>
    <w:rsid w:val="00F2741D"/>
    <w:rsid w:val="00F500B0"/>
    <w:rsid w:val="00F549B6"/>
    <w:rsid w:val="00F60CEE"/>
    <w:rsid w:val="00F63436"/>
    <w:rsid w:val="00F64343"/>
    <w:rsid w:val="00F744A4"/>
    <w:rsid w:val="00F901CF"/>
    <w:rsid w:val="00FA3567"/>
    <w:rsid w:val="00FA38A5"/>
    <w:rsid w:val="00FB2BC9"/>
    <w:rsid w:val="00FB2D51"/>
    <w:rsid w:val="00FB3D0E"/>
    <w:rsid w:val="00FC49E3"/>
    <w:rsid w:val="00FD27DB"/>
    <w:rsid w:val="00FF0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0495"/>
    <w:pPr>
      <w:widowControl w:val="0"/>
      <w:jc w:val="both"/>
    </w:pPr>
  </w:style>
  <w:style w:type="paragraph" w:styleId="5">
    <w:name w:val="heading 5"/>
    <w:basedOn w:val="a"/>
    <w:next w:val="a"/>
    <w:link w:val="5Char"/>
    <w:uiPriority w:val="9"/>
    <w:semiHidden/>
    <w:unhideWhenUsed/>
    <w:qFormat/>
    <w:rsid w:val="009E65F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rsid w:val="0009671C"/>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09671C"/>
    <w:rPr>
      <w:rFonts w:ascii="Times New Roman" w:eastAsia="宋体" w:hAnsi="Times New Roman" w:cs="Times New Roman"/>
      <w:szCs w:val="20"/>
      <w:lang w:val="x-none" w:eastAsia="x-none"/>
    </w:rPr>
  </w:style>
  <w:style w:type="paragraph" w:styleId="a4">
    <w:name w:val="header"/>
    <w:basedOn w:val="a"/>
    <w:link w:val="Char"/>
    <w:uiPriority w:val="99"/>
    <w:unhideWhenUsed/>
    <w:rsid w:val="00CB13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B1324"/>
    <w:rPr>
      <w:sz w:val="18"/>
      <w:szCs w:val="18"/>
    </w:rPr>
  </w:style>
  <w:style w:type="paragraph" w:styleId="a5">
    <w:name w:val="footer"/>
    <w:basedOn w:val="a"/>
    <w:link w:val="Char0"/>
    <w:uiPriority w:val="99"/>
    <w:unhideWhenUsed/>
    <w:rsid w:val="00CB1324"/>
    <w:pPr>
      <w:tabs>
        <w:tab w:val="center" w:pos="4153"/>
        <w:tab w:val="right" w:pos="8306"/>
      </w:tabs>
      <w:snapToGrid w:val="0"/>
      <w:jc w:val="left"/>
    </w:pPr>
    <w:rPr>
      <w:sz w:val="18"/>
      <w:szCs w:val="18"/>
    </w:rPr>
  </w:style>
  <w:style w:type="character" w:customStyle="1" w:styleId="Char0">
    <w:name w:val="页脚 Char"/>
    <w:basedOn w:val="a0"/>
    <w:link w:val="a5"/>
    <w:uiPriority w:val="99"/>
    <w:rsid w:val="00CB1324"/>
    <w:rPr>
      <w:sz w:val="18"/>
      <w:szCs w:val="18"/>
    </w:rPr>
  </w:style>
  <w:style w:type="table" w:styleId="a6">
    <w:name w:val="Table Grid"/>
    <w:basedOn w:val="a1"/>
    <w:uiPriority w:val="59"/>
    <w:rsid w:val="00CB1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表段落"/>
    <w:basedOn w:val="a"/>
    <w:link w:val="Char2"/>
    <w:uiPriority w:val="34"/>
    <w:qFormat/>
    <w:rsid w:val="005056AC"/>
    <w:pPr>
      <w:ind w:firstLineChars="200" w:firstLine="420"/>
    </w:pPr>
  </w:style>
  <w:style w:type="character" w:customStyle="1" w:styleId="Char2">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7"/>
    <w:uiPriority w:val="34"/>
    <w:qFormat/>
    <w:locked/>
    <w:rsid w:val="00841D39"/>
  </w:style>
  <w:style w:type="paragraph" w:customStyle="1" w:styleId="H6">
    <w:name w:val="H6"/>
    <w:basedOn w:val="5"/>
    <w:next w:val="a"/>
    <w:link w:val="H6Char"/>
    <w:rsid w:val="009E65FB"/>
    <w:pPr>
      <w:widowControl/>
      <w:numPr>
        <w:ilvl w:val="4"/>
      </w:numPr>
      <w:spacing w:before="120" w:after="180" w:line="240" w:lineRule="auto"/>
      <w:ind w:left="1985" w:hanging="1985"/>
      <w:jc w:val="left"/>
      <w:outlineLvl w:val="9"/>
    </w:pPr>
    <w:rPr>
      <w:rFonts w:ascii="Arial" w:eastAsia="宋体" w:hAnsi="Arial" w:cs="Times New Roman"/>
      <w:b w:val="0"/>
      <w:bCs w:val="0"/>
      <w:kern w:val="0"/>
      <w:sz w:val="20"/>
      <w:szCs w:val="18"/>
      <w:lang w:val="sv-SE"/>
    </w:rPr>
  </w:style>
  <w:style w:type="character" w:customStyle="1" w:styleId="H6Char">
    <w:name w:val="H6 Char"/>
    <w:link w:val="H6"/>
    <w:rsid w:val="009E65FB"/>
    <w:rPr>
      <w:rFonts w:ascii="Arial" w:eastAsia="宋体" w:hAnsi="Arial" w:cs="Times New Roman"/>
      <w:kern w:val="0"/>
      <w:sz w:val="20"/>
      <w:szCs w:val="18"/>
      <w:lang w:val="sv-SE"/>
    </w:rPr>
  </w:style>
  <w:style w:type="character" w:customStyle="1" w:styleId="5Char">
    <w:name w:val="标题 5 Char"/>
    <w:basedOn w:val="a0"/>
    <w:link w:val="5"/>
    <w:uiPriority w:val="9"/>
    <w:semiHidden/>
    <w:rsid w:val="009E65FB"/>
    <w:rPr>
      <w:b/>
      <w:bCs/>
      <w:sz w:val="28"/>
      <w:szCs w:val="28"/>
    </w:rPr>
  </w:style>
  <w:style w:type="paragraph" w:customStyle="1" w:styleId="3GPP">
    <w:name w:val="3GPP 正文"/>
    <w:basedOn w:val="a"/>
    <w:link w:val="3GPPChar"/>
    <w:qFormat/>
    <w:rsid w:val="006C2E4F"/>
    <w:pPr>
      <w:widowControl/>
      <w:spacing w:after="180"/>
      <w:jc w:val="left"/>
    </w:pPr>
    <w:rPr>
      <w:kern w:val="0"/>
      <w:sz w:val="20"/>
      <w:lang w:val="en-GB" w:eastAsia="ja-JP"/>
    </w:rPr>
  </w:style>
  <w:style w:type="character" w:customStyle="1" w:styleId="3GPPChar">
    <w:name w:val="3GPP 正文 Char"/>
    <w:link w:val="3GPP"/>
    <w:qFormat/>
    <w:rsid w:val="006C2E4F"/>
    <w:rPr>
      <w:kern w:val="0"/>
      <w:sz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0495"/>
    <w:pPr>
      <w:widowControl w:val="0"/>
      <w:jc w:val="both"/>
    </w:pPr>
  </w:style>
  <w:style w:type="paragraph" w:styleId="5">
    <w:name w:val="heading 5"/>
    <w:basedOn w:val="a"/>
    <w:next w:val="a"/>
    <w:link w:val="5Char"/>
    <w:uiPriority w:val="9"/>
    <w:semiHidden/>
    <w:unhideWhenUsed/>
    <w:qFormat/>
    <w:rsid w:val="009E65F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rsid w:val="0009671C"/>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09671C"/>
    <w:rPr>
      <w:rFonts w:ascii="Times New Roman" w:eastAsia="宋体" w:hAnsi="Times New Roman" w:cs="Times New Roman"/>
      <w:szCs w:val="20"/>
      <w:lang w:val="x-none" w:eastAsia="x-none"/>
    </w:rPr>
  </w:style>
  <w:style w:type="paragraph" w:styleId="a4">
    <w:name w:val="header"/>
    <w:basedOn w:val="a"/>
    <w:link w:val="Char"/>
    <w:uiPriority w:val="99"/>
    <w:unhideWhenUsed/>
    <w:rsid w:val="00CB13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B1324"/>
    <w:rPr>
      <w:sz w:val="18"/>
      <w:szCs w:val="18"/>
    </w:rPr>
  </w:style>
  <w:style w:type="paragraph" w:styleId="a5">
    <w:name w:val="footer"/>
    <w:basedOn w:val="a"/>
    <w:link w:val="Char0"/>
    <w:uiPriority w:val="99"/>
    <w:unhideWhenUsed/>
    <w:rsid w:val="00CB1324"/>
    <w:pPr>
      <w:tabs>
        <w:tab w:val="center" w:pos="4153"/>
        <w:tab w:val="right" w:pos="8306"/>
      </w:tabs>
      <w:snapToGrid w:val="0"/>
      <w:jc w:val="left"/>
    </w:pPr>
    <w:rPr>
      <w:sz w:val="18"/>
      <w:szCs w:val="18"/>
    </w:rPr>
  </w:style>
  <w:style w:type="character" w:customStyle="1" w:styleId="Char0">
    <w:name w:val="页脚 Char"/>
    <w:basedOn w:val="a0"/>
    <w:link w:val="a5"/>
    <w:uiPriority w:val="99"/>
    <w:rsid w:val="00CB1324"/>
    <w:rPr>
      <w:sz w:val="18"/>
      <w:szCs w:val="18"/>
    </w:rPr>
  </w:style>
  <w:style w:type="table" w:styleId="a6">
    <w:name w:val="Table Grid"/>
    <w:basedOn w:val="a1"/>
    <w:uiPriority w:val="59"/>
    <w:rsid w:val="00CB1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表段落"/>
    <w:basedOn w:val="a"/>
    <w:link w:val="Char2"/>
    <w:uiPriority w:val="34"/>
    <w:qFormat/>
    <w:rsid w:val="005056AC"/>
    <w:pPr>
      <w:ind w:firstLineChars="200" w:firstLine="420"/>
    </w:pPr>
  </w:style>
  <w:style w:type="character" w:customStyle="1" w:styleId="Char2">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7"/>
    <w:uiPriority w:val="34"/>
    <w:qFormat/>
    <w:locked/>
    <w:rsid w:val="00841D39"/>
  </w:style>
  <w:style w:type="paragraph" w:customStyle="1" w:styleId="H6">
    <w:name w:val="H6"/>
    <w:basedOn w:val="5"/>
    <w:next w:val="a"/>
    <w:link w:val="H6Char"/>
    <w:rsid w:val="009E65FB"/>
    <w:pPr>
      <w:widowControl/>
      <w:numPr>
        <w:ilvl w:val="4"/>
      </w:numPr>
      <w:spacing w:before="120" w:after="180" w:line="240" w:lineRule="auto"/>
      <w:ind w:left="1985" w:hanging="1985"/>
      <w:jc w:val="left"/>
      <w:outlineLvl w:val="9"/>
    </w:pPr>
    <w:rPr>
      <w:rFonts w:ascii="Arial" w:eastAsia="宋体" w:hAnsi="Arial" w:cs="Times New Roman"/>
      <w:b w:val="0"/>
      <w:bCs w:val="0"/>
      <w:kern w:val="0"/>
      <w:sz w:val="20"/>
      <w:szCs w:val="18"/>
      <w:lang w:val="sv-SE"/>
    </w:rPr>
  </w:style>
  <w:style w:type="character" w:customStyle="1" w:styleId="H6Char">
    <w:name w:val="H6 Char"/>
    <w:link w:val="H6"/>
    <w:rsid w:val="009E65FB"/>
    <w:rPr>
      <w:rFonts w:ascii="Arial" w:eastAsia="宋体" w:hAnsi="Arial" w:cs="Times New Roman"/>
      <w:kern w:val="0"/>
      <w:sz w:val="20"/>
      <w:szCs w:val="18"/>
      <w:lang w:val="sv-SE"/>
    </w:rPr>
  </w:style>
  <w:style w:type="character" w:customStyle="1" w:styleId="5Char">
    <w:name w:val="标题 5 Char"/>
    <w:basedOn w:val="a0"/>
    <w:link w:val="5"/>
    <w:uiPriority w:val="9"/>
    <w:semiHidden/>
    <w:rsid w:val="009E65FB"/>
    <w:rPr>
      <w:b/>
      <w:bCs/>
      <w:sz w:val="28"/>
      <w:szCs w:val="28"/>
    </w:rPr>
  </w:style>
  <w:style w:type="paragraph" w:customStyle="1" w:styleId="3GPP">
    <w:name w:val="3GPP 正文"/>
    <w:basedOn w:val="a"/>
    <w:link w:val="3GPPChar"/>
    <w:qFormat/>
    <w:rsid w:val="006C2E4F"/>
    <w:pPr>
      <w:widowControl/>
      <w:spacing w:after="180"/>
      <w:jc w:val="left"/>
    </w:pPr>
    <w:rPr>
      <w:kern w:val="0"/>
      <w:sz w:val="20"/>
      <w:lang w:val="en-GB" w:eastAsia="ja-JP"/>
    </w:rPr>
  </w:style>
  <w:style w:type="character" w:customStyle="1" w:styleId="3GPPChar">
    <w:name w:val="3GPP 正文 Char"/>
    <w:link w:val="3GPP"/>
    <w:qFormat/>
    <w:rsid w:val="006C2E4F"/>
    <w:rPr>
      <w:kern w:val="0"/>
      <w:sz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984320">
      <w:bodyDiv w:val="1"/>
      <w:marLeft w:val="0"/>
      <w:marRight w:val="0"/>
      <w:marTop w:val="0"/>
      <w:marBottom w:val="0"/>
      <w:divBdr>
        <w:top w:val="none" w:sz="0" w:space="0" w:color="auto"/>
        <w:left w:val="none" w:sz="0" w:space="0" w:color="auto"/>
        <w:bottom w:val="none" w:sz="0" w:space="0" w:color="auto"/>
        <w:right w:val="none" w:sz="0" w:space="0" w:color="auto"/>
      </w:divBdr>
      <w:divsChild>
        <w:div w:id="354697579">
          <w:marLeft w:val="0"/>
          <w:marRight w:val="0"/>
          <w:marTop w:val="0"/>
          <w:marBottom w:val="0"/>
          <w:divBdr>
            <w:top w:val="none" w:sz="0" w:space="0" w:color="auto"/>
            <w:left w:val="none" w:sz="0" w:space="0" w:color="auto"/>
            <w:bottom w:val="none" w:sz="0" w:space="0" w:color="auto"/>
            <w:right w:val="none" w:sz="0" w:space="0" w:color="auto"/>
          </w:divBdr>
          <w:divsChild>
            <w:div w:id="530267361">
              <w:marLeft w:val="0"/>
              <w:marRight w:val="0"/>
              <w:marTop w:val="0"/>
              <w:marBottom w:val="0"/>
              <w:divBdr>
                <w:top w:val="single" w:sz="6" w:space="0" w:color="DEDEDE"/>
                <w:left w:val="single" w:sz="6" w:space="0" w:color="DEDEDE"/>
                <w:bottom w:val="single" w:sz="6" w:space="0" w:color="DEDEDE"/>
                <w:right w:val="single" w:sz="6" w:space="0" w:color="DEDEDE"/>
              </w:divBdr>
              <w:divsChild>
                <w:div w:id="95563853">
                  <w:marLeft w:val="0"/>
                  <w:marRight w:val="0"/>
                  <w:marTop w:val="0"/>
                  <w:marBottom w:val="0"/>
                  <w:divBdr>
                    <w:top w:val="none" w:sz="0" w:space="0" w:color="auto"/>
                    <w:left w:val="none" w:sz="0" w:space="0" w:color="auto"/>
                    <w:bottom w:val="none" w:sz="0" w:space="0" w:color="auto"/>
                    <w:right w:val="none" w:sz="0" w:space="0" w:color="auto"/>
                  </w:divBdr>
                  <w:divsChild>
                    <w:div w:id="1978100350">
                      <w:marLeft w:val="0"/>
                      <w:marRight w:val="525"/>
                      <w:marTop w:val="0"/>
                      <w:marBottom w:val="0"/>
                      <w:divBdr>
                        <w:top w:val="none" w:sz="0" w:space="0" w:color="auto"/>
                        <w:left w:val="none" w:sz="0" w:space="0" w:color="auto"/>
                        <w:bottom w:val="none" w:sz="0" w:space="0" w:color="auto"/>
                        <w:right w:val="none" w:sz="0" w:space="0" w:color="auto"/>
                      </w:divBdr>
                      <w:divsChild>
                        <w:div w:id="35438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506022">
          <w:marLeft w:val="0"/>
          <w:marRight w:val="0"/>
          <w:marTop w:val="0"/>
          <w:marBottom w:val="0"/>
          <w:divBdr>
            <w:top w:val="none" w:sz="0" w:space="0" w:color="auto"/>
            <w:left w:val="none" w:sz="0" w:space="0" w:color="auto"/>
            <w:bottom w:val="none" w:sz="0" w:space="0" w:color="auto"/>
            <w:right w:val="none" w:sz="0" w:space="0" w:color="auto"/>
          </w:divBdr>
          <w:divsChild>
            <w:div w:id="1660377736">
              <w:marLeft w:val="0"/>
              <w:marRight w:val="0"/>
              <w:marTop w:val="0"/>
              <w:marBottom w:val="0"/>
              <w:divBdr>
                <w:top w:val="none" w:sz="0" w:space="0" w:color="auto"/>
                <w:left w:val="none" w:sz="0" w:space="0" w:color="auto"/>
                <w:bottom w:val="none" w:sz="0" w:space="0" w:color="auto"/>
                <w:right w:val="none" w:sz="0" w:space="0" w:color="auto"/>
              </w:divBdr>
              <w:divsChild>
                <w:div w:id="1831559878">
                  <w:marLeft w:val="0"/>
                  <w:marRight w:val="0"/>
                  <w:marTop w:val="0"/>
                  <w:marBottom w:val="0"/>
                  <w:divBdr>
                    <w:top w:val="single" w:sz="6" w:space="8" w:color="EEEEEE"/>
                    <w:left w:val="none" w:sz="0" w:space="8" w:color="auto"/>
                    <w:bottom w:val="single" w:sz="6" w:space="8" w:color="EEEEEE"/>
                    <w:right w:val="single" w:sz="6" w:space="8" w:color="EEEEEE"/>
                  </w:divBdr>
                  <w:divsChild>
                    <w:div w:id="84371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668741">
      <w:bodyDiv w:val="1"/>
      <w:marLeft w:val="0"/>
      <w:marRight w:val="0"/>
      <w:marTop w:val="0"/>
      <w:marBottom w:val="0"/>
      <w:divBdr>
        <w:top w:val="none" w:sz="0" w:space="0" w:color="auto"/>
        <w:left w:val="none" w:sz="0" w:space="0" w:color="auto"/>
        <w:bottom w:val="none" w:sz="0" w:space="0" w:color="auto"/>
        <w:right w:val="none" w:sz="0" w:space="0" w:color="auto"/>
      </w:divBdr>
      <w:divsChild>
        <w:div w:id="277031485">
          <w:marLeft w:val="0"/>
          <w:marRight w:val="0"/>
          <w:marTop w:val="0"/>
          <w:marBottom w:val="0"/>
          <w:divBdr>
            <w:top w:val="none" w:sz="0" w:space="0" w:color="auto"/>
            <w:left w:val="none" w:sz="0" w:space="0" w:color="auto"/>
            <w:bottom w:val="none" w:sz="0" w:space="0" w:color="auto"/>
            <w:right w:val="none" w:sz="0" w:space="0" w:color="auto"/>
          </w:divBdr>
          <w:divsChild>
            <w:div w:id="655110922">
              <w:marLeft w:val="0"/>
              <w:marRight w:val="0"/>
              <w:marTop w:val="0"/>
              <w:marBottom w:val="0"/>
              <w:divBdr>
                <w:top w:val="single" w:sz="6" w:space="0" w:color="4395FF"/>
                <w:left w:val="single" w:sz="6" w:space="0" w:color="4395FF"/>
                <w:bottom w:val="single" w:sz="6" w:space="0" w:color="4395FF"/>
                <w:right w:val="single" w:sz="6" w:space="0" w:color="4395FF"/>
              </w:divBdr>
              <w:divsChild>
                <w:div w:id="1923492644">
                  <w:marLeft w:val="0"/>
                  <w:marRight w:val="0"/>
                  <w:marTop w:val="0"/>
                  <w:marBottom w:val="0"/>
                  <w:divBdr>
                    <w:top w:val="none" w:sz="0" w:space="0" w:color="auto"/>
                    <w:left w:val="none" w:sz="0" w:space="0" w:color="auto"/>
                    <w:bottom w:val="none" w:sz="0" w:space="0" w:color="auto"/>
                    <w:right w:val="none" w:sz="0" w:space="0" w:color="auto"/>
                  </w:divBdr>
                  <w:divsChild>
                    <w:div w:id="10368521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14668408">
          <w:marLeft w:val="0"/>
          <w:marRight w:val="0"/>
          <w:marTop w:val="0"/>
          <w:marBottom w:val="0"/>
          <w:divBdr>
            <w:top w:val="none" w:sz="0" w:space="0" w:color="auto"/>
            <w:left w:val="none" w:sz="0" w:space="0" w:color="auto"/>
            <w:bottom w:val="none" w:sz="0" w:space="0" w:color="auto"/>
            <w:right w:val="none" w:sz="0" w:space="0" w:color="auto"/>
          </w:divBdr>
          <w:divsChild>
            <w:div w:id="845091840">
              <w:marLeft w:val="0"/>
              <w:marRight w:val="0"/>
              <w:marTop w:val="0"/>
              <w:marBottom w:val="0"/>
              <w:divBdr>
                <w:top w:val="none" w:sz="0" w:space="0" w:color="auto"/>
                <w:left w:val="none" w:sz="0" w:space="0" w:color="auto"/>
                <w:bottom w:val="none" w:sz="0" w:space="0" w:color="auto"/>
                <w:right w:val="none" w:sz="0" w:space="0" w:color="auto"/>
              </w:divBdr>
              <w:divsChild>
                <w:div w:id="1760908278">
                  <w:marLeft w:val="0"/>
                  <w:marRight w:val="0"/>
                  <w:marTop w:val="0"/>
                  <w:marBottom w:val="0"/>
                  <w:divBdr>
                    <w:top w:val="single" w:sz="6" w:space="8" w:color="EEEEEE"/>
                    <w:left w:val="none" w:sz="0" w:space="8" w:color="auto"/>
                    <w:bottom w:val="single" w:sz="6" w:space="8" w:color="EEEEEE"/>
                    <w:right w:val="single" w:sz="6" w:space="8" w:color="EEEEEE"/>
                  </w:divBdr>
                  <w:divsChild>
                    <w:div w:id="185028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665565">
      <w:bodyDiv w:val="1"/>
      <w:marLeft w:val="0"/>
      <w:marRight w:val="0"/>
      <w:marTop w:val="0"/>
      <w:marBottom w:val="0"/>
      <w:divBdr>
        <w:top w:val="none" w:sz="0" w:space="0" w:color="auto"/>
        <w:left w:val="none" w:sz="0" w:space="0" w:color="auto"/>
        <w:bottom w:val="none" w:sz="0" w:space="0" w:color="auto"/>
        <w:right w:val="none" w:sz="0" w:space="0" w:color="auto"/>
      </w:divBdr>
    </w:div>
    <w:div w:id="1769814032">
      <w:bodyDiv w:val="1"/>
      <w:marLeft w:val="0"/>
      <w:marRight w:val="0"/>
      <w:marTop w:val="0"/>
      <w:marBottom w:val="0"/>
      <w:divBdr>
        <w:top w:val="none" w:sz="0" w:space="0" w:color="auto"/>
        <w:left w:val="none" w:sz="0" w:space="0" w:color="auto"/>
        <w:bottom w:val="none" w:sz="0" w:space="0" w:color="auto"/>
        <w:right w:val="none" w:sz="0" w:space="0" w:color="auto"/>
      </w:divBdr>
      <w:divsChild>
        <w:div w:id="893665347">
          <w:marLeft w:val="0"/>
          <w:marRight w:val="0"/>
          <w:marTop w:val="0"/>
          <w:marBottom w:val="0"/>
          <w:divBdr>
            <w:top w:val="none" w:sz="0" w:space="0" w:color="auto"/>
            <w:left w:val="none" w:sz="0" w:space="0" w:color="auto"/>
            <w:bottom w:val="none" w:sz="0" w:space="0" w:color="auto"/>
            <w:right w:val="none" w:sz="0" w:space="0" w:color="auto"/>
          </w:divBdr>
          <w:divsChild>
            <w:div w:id="530724355">
              <w:marLeft w:val="0"/>
              <w:marRight w:val="0"/>
              <w:marTop w:val="0"/>
              <w:marBottom w:val="0"/>
              <w:divBdr>
                <w:top w:val="single" w:sz="6" w:space="0" w:color="DEDEDE"/>
                <w:left w:val="single" w:sz="6" w:space="0" w:color="DEDEDE"/>
                <w:bottom w:val="single" w:sz="6" w:space="0" w:color="DEDEDE"/>
                <w:right w:val="single" w:sz="6" w:space="0" w:color="DEDEDE"/>
              </w:divBdr>
              <w:divsChild>
                <w:div w:id="1269659280">
                  <w:marLeft w:val="0"/>
                  <w:marRight w:val="0"/>
                  <w:marTop w:val="0"/>
                  <w:marBottom w:val="0"/>
                  <w:divBdr>
                    <w:top w:val="none" w:sz="0" w:space="0" w:color="auto"/>
                    <w:left w:val="none" w:sz="0" w:space="0" w:color="auto"/>
                    <w:bottom w:val="none" w:sz="0" w:space="0" w:color="auto"/>
                    <w:right w:val="none" w:sz="0" w:space="0" w:color="auto"/>
                  </w:divBdr>
                  <w:divsChild>
                    <w:div w:id="7721707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9521280">
          <w:marLeft w:val="0"/>
          <w:marRight w:val="0"/>
          <w:marTop w:val="0"/>
          <w:marBottom w:val="0"/>
          <w:divBdr>
            <w:top w:val="none" w:sz="0" w:space="0" w:color="auto"/>
            <w:left w:val="none" w:sz="0" w:space="0" w:color="auto"/>
            <w:bottom w:val="none" w:sz="0" w:space="0" w:color="auto"/>
            <w:right w:val="none" w:sz="0" w:space="0" w:color="auto"/>
          </w:divBdr>
          <w:divsChild>
            <w:div w:id="1574772475">
              <w:marLeft w:val="0"/>
              <w:marRight w:val="0"/>
              <w:marTop w:val="0"/>
              <w:marBottom w:val="0"/>
              <w:divBdr>
                <w:top w:val="none" w:sz="0" w:space="0" w:color="auto"/>
                <w:left w:val="none" w:sz="0" w:space="0" w:color="auto"/>
                <w:bottom w:val="none" w:sz="0" w:space="0" w:color="auto"/>
                <w:right w:val="none" w:sz="0" w:space="0" w:color="auto"/>
              </w:divBdr>
              <w:divsChild>
                <w:div w:id="2039232098">
                  <w:marLeft w:val="0"/>
                  <w:marRight w:val="0"/>
                  <w:marTop w:val="0"/>
                  <w:marBottom w:val="0"/>
                  <w:divBdr>
                    <w:top w:val="single" w:sz="6" w:space="8" w:color="EEEEEE"/>
                    <w:left w:val="none" w:sz="0" w:space="8" w:color="auto"/>
                    <w:bottom w:val="single" w:sz="6" w:space="8" w:color="EEEEEE"/>
                    <w:right w:val="single" w:sz="6" w:space="8" w:color="EEEEEE"/>
                  </w:divBdr>
                  <w:divsChild>
                    <w:div w:id="169804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697164">
      <w:bodyDiv w:val="1"/>
      <w:marLeft w:val="0"/>
      <w:marRight w:val="0"/>
      <w:marTop w:val="0"/>
      <w:marBottom w:val="0"/>
      <w:divBdr>
        <w:top w:val="none" w:sz="0" w:space="0" w:color="auto"/>
        <w:left w:val="none" w:sz="0" w:space="0" w:color="auto"/>
        <w:bottom w:val="none" w:sz="0" w:space="0" w:color="auto"/>
        <w:right w:val="none" w:sz="0" w:space="0" w:color="auto"/>
      </w:divBdr>
      <w:divsChild>
        <w:div w:id="96753504">
          <w:marLeft w:val="0"/>
          <w:marRight w:val="0"/>
          <w:marTop w:val="0"/>
          <w:marBottom w:val="0"/>
          <w:divBdr>
            <w:top w:val="none" w:sz="0" w:space="0" w:color="auto"/>
            <w:left w:val="none" w:sz="0" w:space="0" w:color="auto"/>
            <w:bottom w:val="none" w:sz="0" w:space="0" w:color="auto"/>
            <w:right w:val="none" w:sz="0" w:space="0" w:color="auto"/>
          </w:divBdr>
          <w:divsChild>
            <w:div w:id="1856535614">
              <w:marLeft w:val="0"/>
              <w:marRight w:val="0"/>
              <w:marTop w:val="0"/>
              <w:marBottom w:val="0"/>
              <w:divBdr>
                <w:top w:val="single" w:sz="6" w:space="0" w:color="DEDEDE"/>
                <w:left w:val="single" w:sz="6" w:space="0" w:color="DEDEDE"/>
                <w:bottom w:val="single" w:sz="6" w:space="0" w:color="DEDEDE"/>
                <w:right w:val="single" w:sz="6" w:space="0" w:color="DEDEDE"/>
              </w:divBdr>
              <w:divsChild>
                <w:div w:id="1923829908">
                  <w:marLeft w:val="0"/>
                  <w:marRight w:val="0"/>
                  <w:marTop w:val="0"/>
                  <w:marBottom w:val="0"/>
                  <w:divBdr>
                    <w:top w:val="none" w:sz="0" w:space="0" w:color="auto"/>
                    <w:left w:val="none" w:sz="0" w:space="0" w:color="auto"/>
                    <w:bottom w:val="none" w:sz="0" w:space="0" w:color="auto"/>
                    <w:right w:val="none" w:sz="0" w:space="0" w:color="auto"/>
                  </w:divBdr>
                  <w:divsChild>
                    <w:div w:id="6739966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36872939">
          <w:marLeft w:val="0"/>
          <w:marRight w:val="0"/>
          <w:marTop w:val="0"/>
          <w:marBottom w:val="0"/>
          <w:divBdr>
            <w:top w:val="none" w:sz="0" w:space="0" w:color="auto"/>
            <w:left w:val="none" w:sz="0" w:space="0" w:color="auto"/>
            <w:bottom w:val="none" w:sz="0" w:space="0" w:color="auto"/>
            <w:right w:val="none" w:sz="0" w:space="0" w:color="auto"/>
          </w:divBdr>
          <w:divsChild>
            <w:div w:id="1316111171">
              <w:marLeft w:val="0"/>
              <w:marRight w:val="0"/>
              <w:marTop w:val="0"/>
              <w:marBottom w:val="0"/>
              <w:divBdr>
                <w:top w:val="none" w:sz="0" w:space="0" w:color="auto"/>
                <w:left w:val="none" w:sz="0" w:space="0" w:color="auto"/>
                <w:bottom w:val="none" w:sz="0" w:space="0" w:color="auto"/>
                <w:right w:val="none" w:sz="0" w:space="0" w:color="auto"/>
              </w:divBdr>
              <w:divsChild>
                <w:div w:id="505440489">
                  <w:marLeft w:val="0"/>
                  <w:marRight w:val="0"/>
                  <w:marTop w:val="0"/>
                  <w:marBottom w:val="0"/>
                  <w:divBdr>
                    <w:top w:val="single" w:sz="6" w:space="8" w:color="EEEEEE"/>
                    <w:left w:val="none" w:sz="0" w:space="8" w:color="auto"/>
                    <w:bottom w:val="single" w:sz="6" w:space="8" w:color="EEEEEE"/>
                    <w:right w:val="single" w:sz="6" w:space="8" w:color="EEEEEE"/>
                  </w:divBdr>
                  <w:divsChild>
                    <w:div w:id="35254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431DA-CB74-490D-953F-AA6A1633D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21158</TotalTime>
  <Pages>4</Pages>
  <Words>1287</Words>
  <Characters>7341</Characters>
  <Application>Microsoft Office Word</Application>
  <DocSecurity>0</DocSecurity>
  <Lines>61</Lines>
  <Paragraphs>17</Paragraphs>
  <ScaleCrop>false</ScaleCrop>
  <Company/>
  <LinksUpToDate>false</LinksUpToDate>
  <CharactersWithSpaces>8611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高凌宇</dc:creator>
  <cp:lastModifiedBy>高凌宇</cp:lastModifiedBy>
  <cp:revision>156</cp:revision>
  <dcterms:created xsi:type="dcterms:W3CDTF">2021-12-13T05:41:00Z</dcterms:created>
  <dcterms:modified xsi:type="dcterms:W3CDTF">2022-08-09T09:22:00Z</dcterms:modified>
</cp:coreProperties>
</file>