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E40E36">
        <w:rPr>
          <w:rFonts w:ascii="Arial" w:hAnsi="Arial" w:cs="Arial"/>
          <w:b/>
          <w:sz w:val="24"/>
          <w:lang w:val="en-US" w:eastAsia="zh-CN"/>
        </w:rPr>
        <w:t>2</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4E2A82" w:rsidRPr="004E2A82">
        <w:rPr>
          <w:rFonts w:ascii="Arial" w:hAnsi="Arial" w:cs="Arial"/>
          <w:b/>
          <w:sz w:val="24"/>
          <w:lang w:val="en-US" w:eastAsia="zh-CN"/>
        </w:rPr>
        <w:t>R4-2205377</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E40E36">
        <w:rPr>
          <w:rFonts w:cs="Arial"/>
          <w:noProof w:val="0"/>
          <w:sz w:val="24"/>
          <w:lang w:val="en-GB"/>
        </w:rPr>
        <w:t>21 February – 3 March</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A0C96" w:rsidRPr="00DA0C96">
        <w:rPr>
          <w:rFonts w:ascii="Arial" w:eastAsia="宋体" w:hAnsi="Arial"/>
          <w:b/>
          <w:sz w:val="24"/>
          <w:lang w:val="en-US" w:eastAsia="zh-CN"/>
        </w:rPr>
        <w:t>Discussion on measurement requirements for NTN</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227CB">
        <w:rPr>
          <w:rFonts w:ascii="Arial" w:eastAsia="宋体" w:hAnsi="Arial"/>
          <w:b/>
          <w:sz w:val="24"/>
          <w:lang w:val="en-US" w:eastAsia="zh-CN"/>
        </w:rPr>
        <w:t>10.13.5.5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2637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DA0C96"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w:t>
      </w:r>
      <w:r w:rsidR="0012637C">
        <w:rPr>
          <w:rFonts w:eastAsia="宋体"/>
          <w:lang w:eastAsia="zh-CN"/>
        </w:rPr>
        <w:t xml:space="preserve"> issues for NTN </w:t>
      </w:r>
      <w:r w:rsidR="009122FB">
        <w:rPr>
          <w:rFonts w:eastAsia="宋体"/>
          <w:lang w:eastAsia="zh-CN"/>
        </w:rPr>
        <w:t xml:space="preserve">RRM requirements were discussed </w:t>
      </w:r>
      <w:r w:rsidR="00F369BE">
        <w:rPr>
          <w:rFonts w:eastAsia="宋体"/>
          <w:lang w:eastAsia="zh-CN"/>
        </w:rPr>
        <w:t>in RAN4#</w:t>
      </w:r>
      <w:r w:rsidR="00FA0C0C">
        <w:rPr>
          <w:rFonts w:eastAsia="宋体"/>
          <w:lang w:eastAsia="zh-CN"/>
        </w:rPr>
        <w:t>101</w:t>
      </w:r>
      <w:r w:rsidR="00F369BE">
        <w:rPr>
          <w:rFonts w:eastAsia="宋体"/>
          <w:lang w:eastAsia="zh-CN"/>
        </w:rPr>
        <w:t>-</w:t>
      </w:r>
      <w:r w:rsidR="00E40E36">
        <w:rPr>
          <w:rFonts w:eastAsia="宋体"/>
          <w:lang w:eastAsia="zh-CN"/>
        </w:rPr>
        <w:t>bis-</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DA0C96" w:rsidRDefault="00DA0C96" w:rsidP="006D5DE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Impact to serving cell data </w:t>
      </w:r>
    </w:p>
    <w:p w:rsidR="00DA0C96" w:rsidRDefault="00DA0C96" w:rsidP="006D5DE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period </w:t>
      </w:r>
    </w:p>
    <w:p w:rsidR="00AC71F7" w:rsidRPr="00AC71F7" w:rsidRDefault="00AC71F7" w:rsidP="00AC71F7">
      <w:pPr>
        <w:pStyle w:val="af8"/>
        <w:numPr>
          <w:ilvl w:val="1"/>
          <w:numId w:val="10"/>
        </w:numPr>
        <w:overflowPunct w:val="0"/>
        <w:autoSpaceDE w:val="0"/>
        <w:autoSpaceDN w:val="0"/>
        <w:adjustRightInd w:val="0"/>
        <w:spacing w:beforeLines="0" w:afterLines="0"/>
        <w:textAlignment w:val="baseline"/>
        <w:rPr>
          <w:rFonts w:eastAsia="宋体"/>
          <w:lang w:eastAsia="zh-CN"/>
        </w:rPr>
      </w:pPr>
      <w:r w:rsidRPr="00AC71F7">
        <w:rPr>
          <w:rFonts w:eastAsia="宋体"/>
          <w:lang w:eastAsia="zh-CN"/>
        </w:rPr>
        <w:t xml:space="preserve">Scaling factor </w:t>
      </w:r>
    </w:p>
    <w:p w:rsidR="00AC71F7" w:rsidRPr="00AC71F7" w:rsidRDefault="00AC71F7" w:rsidP="00AC71F7">
      <w:pPr>
        <w:pStyle w:val="af8"/>
        <w:numPr>
          <w:ilvl w:val="1"/>
          <w:numId w:val="10"/>
        </w:numPr>
        <w:overflowPunct w:val="0"/>
        <w:autoSpaceDE w:val="0"/>
        <w:autoSpaceDN w:val="0"/>
        <w:adjustRightInd w:val="0"/>
        <w:spacing w:beforeLines="0" w:afterLines="0"/>
        <w:textAlignment w:val="baseline"/>
        <w:rPr>
          <w:rFonts w:eastAsia="宋体"/>
          <w:lang w:eastAsia="zh-CN"/>
        </w:rPr>
      </w:pPr>
      <w:r w:rsidRPr="00AC71F7">
        <w:rPr>
          <w:rFonts w:eastAsia="宋体"/>
          <w:lang w:eastAsia="zh-CN"/>
        </w:rPr>
        <w:t>Timing of SSB and SMTC and MG</w:t>
      </w:r>
    </w:p>
    <w:p w:rsidR="00AC71F7" w:rsidRPr="00AC71F7" w:rsidRDefault="00AC71F7" w:rsidP="00AC71F7">
      <w:pPr>
        <w:pStyle w:val="af8"/>
        <w:numPr>
          <w:ilvl w:val="1"/>
          <w:numId w:val="10"/>
        </w:numPr>
        <w:overflowPunct w:val="0"/>
        <w:autoSpaceDE w:val="0"/>
        <w:autoSpaceDN w:val="0"/>
        <w:adjustRightInd w:val="0"/>
        <w:spacing w:beforeLines="0" w:afterLines="0"/>
        <w:textAlignment w:val="baseline"/>
        <w:rPr>
          <w:rFonts w:eastAsia="宋体"/>
          <w:lang w:eastAsia="zh-CN"/>
        </w:rPr>
      </w:pPr>
      <w:r w:rsidRPr="00AC71F7">
        <w:rPr>
          <w:rFonts w:eastAsia="宋体"/>
          <w:lang w:eastAsia="zh-CN"/>
        </w:rPr>
        <w:t xml:space="preserve">SMTC overlapping </w:t>
      </w:r>
    </w:p>
    <w:p w:rsidR="00AC71F7" w:rsidRPr="00AC71F7" w:rsidRDefault="00AC71F7" w:rsidP="00AC71F7">
      <w:pPr>
        <w:pStyle w:val="af8"/>
        <w:numPr>
          <w:ilvl w:val="1"/>
          <w:numId w:val="10"/>
        </w:numPr>
        <w:overflowPunct w:val="0"/>
        <w:autoSpaceDE w:val="0"/>
        <w:autoSpaceDN w:val="0"/>
        <w:adjustRightInd w:val="0"/>
        <w:spacing w:beforeLines="0" w:afterLines="0"/>
        <w:textAlignment w:val="baseline"/>
        <w:rPr>
          <w:rFonts w:eastAsia="宋体"/>
          <w:lang w:eastAsia="zh-CN"/>
        </w:rPr>
      </w:pPr>
      <w:r w:rsidRPr="00AC71F7">
        <w:rPr>
          <w:rFonts w:eastAsia="宋体"/>
          <w:lang w:eastAsia="zh-CN"/>
        </w:rPr>
        <w:t>More SMTC than UE capability</w:t>
      </w:r>
    </w:p>
    <w:p w:rsidR="007C513B" w:rsidRDefault="007C513B" w:rsidP="002D69F5">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M</w:t>
      </w:r>
      <w:r>
        <w:rPr>
          <w:rFonts w:eastAsia="宋体"/>
          <w:lang w:eastAsia="zh-CN"/>
        </w:rPr>
        <w:t>G</w:t>
      </w:r>
    </w:p>
    <w:p w:rsidR="00A4741B" w:rsidRPr="00387255" w:rsidRDefault="00DA0C96" w:rsidP="00387255">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lang w:eastAsia="zh-CN"/>
        </w:rPr>
        <w:t>Measurement capability</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w:t>
      </w:r>
      <w:r w:rsidR="00AC71F7">
        <w:rPr>
          <w:rFonts w:eastAsia="宋体"/>
          <w:lang w:eastAsia="zh-CN"/>
        </w:rPr>
        <w:t>measurement</w:t>
      </w:r>
      <w:r w:rsidR="00270BDD" w:rsidRPr="00D12E24">
        <w:rPr>
          <w:rFonts w:eastAsia="宋体"/>
          <w:lang w:eastAsia="zh-CN"/>
        </w:rPr>
        <w:t xml:space="preserve"> issues for </w:t>
      </w:r>
      <w:r w:rsidR="00C0120D">
        <w:rPr>
          <w:rFonts w:eastAsia="宋体"/>
          <w:lang w:eastAsia="zh-CN"/>
        </w:rPr>
        <w:t>NTN RRM</w:t>
      </w:r>
      <w:r w:rsidR="00E87502">
        <w:rPr>
          <w:rFonts w:eastAsia="宋体"/>
          <w:lang w:eastAsia="zh-CN"/>
        </w:rPr>
        <w:t>.</w:t>
      </w:r>
    </w:p>
    <w:p w:rsidR="00FA0C0C" w:rsidRDefault="00FA0C0C" w:rsidP="00FA0C0C">
      <w:pPr>
        <w:pStyle w:val="1"/>
        <w:jc w:val="both"/>
        <w:rPr>
          <w:lang w:val="en-US"/>
        </w:rPr>
      </w:pPr>
      <w:r>
        <w:rPr>
          <w:lang w:val="en-US"/>
        </w:rPr>
        <w:t>Discussion</w:t>
      </w:r>
    </w:p>
    <w:p w:rsidR="000E0960" w:rsidRDefault="000E0960" w:rsidP="00AC71F7">
      <w:pPr>
        <w:pStyle w:val="2"/>
        <w:rPr>
          <w:lang w:eastAsia="zh-CN"/>
        </w:rPr>
      </w:pPr>
      <w:r>
        <w:rPr>
          <w:lang w:eastAsia="zh-CN"/>
        </w:rPr>
        <w:t xml:space="preserve">Impact to serving cell data </w:t>
      </w:r>
    </w:p>
    <w:tbl>
      <w:tblPr>
        <w:tblStyle w:val="af4"/>
        <w:tblW w:w="0" w:type="auto"/>
        <w:tblLook w:val="04A0" w:firstRow="1" w:lastRow="0" w:firstColumn="1" w:lastColumn="0" w:noHBand="0" w:noVBand="1"/>
      </w:tblPr>
      <w:tblGrid>
        <w:gridCol w:w="9621"/>
      </w:tblGrid>
      <w:tr w:rsidR="00AC71F7" w:rsidTr="00AC71F7">
        <w:tc>
          <w:tcPr>
            <w:tcW w:w="9621" w:type="dxa"/>
          </w:tcPr>
          <w:p w:rsidR="00AC71F7" w:rsidRPr="00AC71F7" w:rsidRDefault="00AC71F7" w:rsidP="00AC71F7">
            <w:pPr>
              <w:spacing w:beforeLines="0" w:before="0" w:afterLines="0" w:after="180" w:line="276" w:lineRule="auto"/>
              <w:outlineLvl w:val="3"/>
              <w:rPr>
                <w:rFonts w:eastAsia="等线"/>
                <w:b/>
                <w:color w:val="0070C0"/>
                <w:sz w:val="20"/>
                <w:u w:val="single"/>
                <w:lang w:eastAsia="ko-KR"/>
              </w:rPr>
            </w:pPr>
            <w:r w:rsidRPr="00AC71F7">
              <w:rPr>
                <w:rFonts w:eastAsia="等线"/>
                <w:b/>
                <w:color w:val="0070C0"/>
                <w:sz w:val="20"/>
                <w:u w:val="single"/>
                <w:lang w:eastAsia="ko-KR"/>
              </w:rPr>
              <w:t>Issue 3</w:t>
            </w:r>
            <w:r w:rsidRPr="00AC71F7">
              <w:rPr>
                <w:rFonts w:eastAsia="等线" w:hint="eastAsia"/>
                <w:b/>
                <w:color w:val="0070C0"/>
                <w:sz w:val="20"/>
                <w:u w:val="single"/>
                <w:lang w:eastAsia="zh-CN"/>
              </w:rPr>
              <w:t>-</w:t>
            </w:r>
            <w:r w:rsidRPr="00AC71F7">
              <w:rPr>
                <w:rFonts w:eastAsia="等线"/>
                <w:b/>
                <w:color w:val="0070C0"/>
                <w:sz w:val="20"/>
                <w:u w:val="single"/>
                <w:lang w:eastAsia="ko-KR"/>
              </w:rPr>
              <w:t>1-4: Measurement with multiple SMTCs</w:t>
            </w:r>
          </w:p>
          <w:p w:rsidR="00AC71F7" w:rsidRPr="00AC71F7" w:rsidRDefault="00AC71F7" w:rsidP="00AC71F7">
            <w:pPr>
              <w:spacing w:beforeLines="0" w:before="0" w:afterLines="0" w:after="180" w:line="276" w:lineRule="auto"/>
              <w:rPr>
                <w:rFonts w:eastAsia="等线"/>
                <w:i/>
                <w:sz w:val="20"/>
                <w:lang w:val="en-US" w:eastAsia="zh-CN"/>
              </w:rPr>
            </w:pPr>
            <w:r w:rsidRPr="00AC71F7">
              <w:rPr>
                <w:rFonts w:eastAsia="等线"/>
                <w:i/>
                <w:sz w:val="20"/>
                <w:lang w:val="en-US" w:eastAsia="zh-CN"/>
              </w:rPr>
              <w:t>Agreement</w:t>
            </w:r>
            <w:r w:rsidRPr="00AC71F7">
              <w:rPr>
                <w:rFonts w:eastAsia="等线" w:hint="eastAsia"/>
                <w:i/>
                <w:sz w:val="20"/>
                <w:lang w:val="en-US" w:eastAsia="zh-CN"/>
              </w:rPr>
              <w:t>:</w:t>
            </w:r>
          </w:p>
          <w:p w:rsidR="00AC71F7" w:rsidRPr="00AC71F7" w:rsidRDefault="00AC71F7" w:rsidP="00AC71F7">
            <w:pPr>
              <w:numPr>
                <w:ilvl w:val="0"/>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AC71F7">
              <w:rPr>
                <w:rFonts w:eastAsia="宋体"/>
                <w:sz w:val="20"/>
                <w:szCs w:val="24"/>
                <w:lang w:eastAsia="zh-CN"/>
              </w:rPr>
              <w:t>Item-1: Scheduling restriction</w:t>
            </w:r>
          </w:p>
          <w:p w:rsidR="00AC71F7" w:rsidRPr="00AC71F7" w:rsidRDefault="00AC71F7" w:rsidP="00AC71F7">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AC71F7">
              <w:rPr>
                <w:rFonts w:eastAsia="宋体"/>
                <w:sz w:val="20"/>
                <w:szCs w:val="24"/>
                <w:lang w:eastAsia="zh-CN"/>
              </w:rPr>
              <w:t>Option 1: Scheduling restriction is always allowed for measurement of cells belonging to a different satellite than the serving cell if not fully confined within MG. No scheduling restriction for measurement of cells belonging to serving cell.</w:t>
            </w:r>
          </w:p>
          <w:p w:rsidR="00AC71F7" w:rsidRPr="00AC71F7" w:rsidRDefault="00AC71F7" w:rsidP="00AC71F7">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AC71F7">
              <w:rPr>
                <w:rFonts w:eastAsia="宋体"/>
                <w:sz w:val="20"/>
                <w:szCs w:val="24"/>
                <w:lang w:eastAsia="zh-CN"/>
              </w:rPr>
              <w:t>Option 2: Same as Option 1, but only for the case where either serving or target measurement cells is LEO. Otherwise, no scheduling restriction is defined.</w:t>
            </w:r>
          </w:p>
          <w:p w:rsidR="00AC71F7" w:rsidRPr="00AC71F7" w:rsidRDefault="00AC71F7" w:rsidP="00AC71F7">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AC71F7">
              <w:rPr>
                <w:rFonts w:eastAsia="宋体"/>
                <w:sz w:val="20"/>
                <w:szCs w:val="24"/>
                <w:lang w:eastAsia="zh-CN"/>
              </w:rPr>
              <w:t>Option 3: For both intra- and inter- frequency measurements, the UE uses measurement gaps; the UE is not required to measure the SSB-s unless the SSB-s are completely contained in the measurement gaps.</w:t>
            </w:r>
          </w:p>
          <w:p w:rsidR="00AC71F7" w:rsidRPr="00AC71F7" w:rsidRDefault="00AC71F7" w:rsidP="00AC71F7">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AC71F7">
              <w:rPr>
                <w:rFonts w:eastAsia="宋体"/>
                <w:sz w:val="20"/>
                <w:szCs w:val="24"/>
                <w:lang w:eastAsia="zh-CN"/>
              </w:rPr>
              <w:t>Option 4: Please add yours, if any.</w:t>
            </w:r>
          </w:p>
        </w:tc>
      </w:tr>
    </w:tbl>
    <w:p w:rsidR="000E0960" w:rsidRDefault="00AC71F7" w:rsidP="000E096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First, we do not prefer to use MG for all NTN measurements, since this will increase the number of MGs needed, and is also not aligned with RAN2 agreements so far. We would prefer to r</w:t>
      </w:r>
      <w:r w:rsidRPr="00AC71F7">
        <w:rPr>
          <w:rFonts w:eastAsia="宋体"/>
          <w:lang w:eastAsia="zh-CN"/>
        </w:rPr>
        <w:t>e-use same principle in NT to determine whether a measurement is performed with MG or without MG</w:t>
      </w:r>
      <w:r>
        <w:rPr>
          <w:rFonts w:eastAsia="宋体"/>
          <w:lang w:eastAsia="zh-CN"/>
        </w:rPr>
        <w:t xml:space="preserve">, and define scheduling restriction for measurement outside MG if necessary. </w:t>
      </w:r>
    </w:p>
    <w:p w:rsidR="000E0960" w:rsidRDefault="00AC71F7" w:rsidP="000E0960">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lastRenderedPageBreak/>
        <w:t>T</w:t>
      </w:r>
      <w:r>
        <w:rPr>
          <w:rFonts w:eastAsia="宋体"/>
          <w:lang w:eastAsia="zh-CN"/>
        </w:rPr>
        <w:t xml:space="preserve">his means intra-frequency layer are measured without MG if the SSB is within active BWP, and with MG if the SSB is outside active BWP. Inter-frequency layers are measured </w:t>
      </w:r>
      <w:r w:rsidR="00DB2F40">
        <w:rPr>
          <w:rFonts w:eastAsia="宋体"/>
          <w:lang w:eastAsia="zh-CN"/>
        </w:rPr>
        <w:t>with MG.</w:t>
      </w:r>
    </w:p>
    <w:p w:rsidR="000E0960" w:rsidRPr="00DB2F40" w:rsidRDefault="000E0960" w:rsidP="000E0960">
      <w:pPr>
        <w:overflowPunct w:val="0"/>
        <w:autoSpaceDE w:val="0"/>
        <w:autoSpaceDN w:val="0"/>
        <w:adjustRightInd w:val="0"/>
        <w:spacing w:beforeLines="0" w:before="120" w:afterLines="0" w:after="120"/>
        <w:textAlignment w:val="baseline"/>
        <w:rPr>
          <w:rFonts w:eastAsia="宋体"/>
          <w:b/>
          <w:lang w:eastAsia="zh-CN"/>
        </w:rPr>
      </w:pPr>
      <w:r w:rsidRPr="00DB2F40">
        <w:rPr>
          <w:rFonts w:eastAsia="宋体" w:hint="eastAsia"/>
          <w:b/>
          <w:lang w:eastAsia="zh-CN"/>
        </w:rPr>
        <w:t>P</w:t>
      </w:r>
      <w:r w:rsidRPr="00DB2F40">
        <w:rPr>
          <w:rFonts w:eastAsia="宋体"/>
          <w:b/>
          <w:lang w:eastAsia="zh-CN"/>
        </w:rPr>
        <w:t xml:space="preserve">roposal 1: Re-use same principle in NT to determine whether a measurement is performed with MG or without MG. </w:t>
      </w:r>
    </w:p>
    <w:p w:rsidR="00DB2F40" w:rsidRDefault="00DB2F40" w:rsidP="000E0960">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B</w:t>
      </w:r>
      <w:r>
        <w:rPr>
          <w:rFonts w:eastAsia="宋体"/>
          <w:lang w:eastAsia="zh-CN"/>
        </w:rPr>
        <w:t>ased on the following agreements for Issue 3-1-8 in [1], UE may not be able to simultaneously receiver serving cell data and measure neighbour cell because of different Doppler drifts of the two cells.</w:t>
      </w:r>
    </w:p>
    <w:tbl>
      <w:tblPr>
        <w:tblStyle w:val="af4"/>
        <w:tblW w:w="0" w:type="auto"/>
        <w:tblLook w:val="04A0" w:firstRow="1" w:lastRow="0" w:firstColumn="1" w:lastColumn="0" w:noHBand="0" w:noVBand="1"/>
      </w:tblPr>
      <w:tblGrid>
        <w:gridCol w:w="9621"/>
      </w:tblGrid>
      <w:tr w:rsidR="00DB2F40" w:rsidTr="00DB2F40">
        <w:tc>
          <w:tcPr>
            <w:tcW w:w="9621" w:type="dxa"/>
          </w:tcPr>
          <w:p w:rsidR="00DB2F40" w:rsidRPr="00DB2F40" w:rsidRDefault="00DB2F40" w:rsidP="00DB2F40">
            <w:pPr>
              <w:spacing w:beforeLines="0" w:before="0" w:afterLines="0" w:after="180" w:line="276" w:lineRule="auto"/>
              <w:outlineLvl w:val="3"/>
              <w:rPr>
                <w:rFonts w:eastAsia="等线"/>
                <w:b/>
                <w:color w:val="0070C0"/>
                <w:sz w:val="20"/>
                <w:u w:val="single"/>
                <w:lang w:eastAsia="ko-KR"/>
              </w:rPr>
            </w:pPr>
            <w:r w:rsidRPr="00DB2F40">
              <w:rPr>
                <w:rFonts w:eastAsia="等线"/>
                <w:b/>
                <w:color w:val="0070C0"/>
                <w:sz w:val="20"/>
                <w:u w:val="single"/>
                <w:lang w:eastAsia="ko-KR"/>
              </w:rPr>
              <w:t>Issue 3</w:t>
            </w:r>
            <w:r w:rsidRPr="00DB2F40">
              <w:rPr>
                <w:rFonts w:eastAsia="等线" w:hint="eastAsia"/>
                <w:b/>
                <w:color w:val="0070C0"/>
                <w:sz w:val="20"/>
                <w:u w:val="single"/>
                <w:lang w:eastAsia="zh-CN"/>
              </w:rPr>
              <w:t>-</w:t>
            </w:r>
            <w:r w:rsidRPr="00DB2F40">
              <w:rPr>
                <w:rFonts w:eastAsia="等线"/>
                <w:b/>
                <w:color w:val="0070C0"/>
                <w:sz w:val="20"/>
                <w:u w:val="single"/>
                <w:lang w:eastAsia="ko-KR"/>
              </w:rPr>
              <w:t>1-8: Measurement requirements and with multiple satellites</w:t>
            </w:r>
          </w:p>
          <w:p w:rsidR="00DB2F40" w:rsidRPr="00DB2F40" w:rsidRDefault="00DB2F40" w:rsidP="00DB2F40">
            <w:pPr>
              <w:spacing w:beforeLines="0" w:before="0" w:afterLines="0" w:after="180" w:line="276" w:lineRule="auto"/>
              <w:rPr>
                <w:rFonts w:eastAsia="等线"/>
                <w:i/>
                <w:sz w:val="20"/>
                <w:lang w:val="en-US" w:eastAsia="zh-CN"/>
              </w:rPr>
            </w:pPr>
            <w:r w:rsidRPr="00DB2F40">
              <w:rPr>
                <w:rFonts w:eastAsia="等线"/>
                <w:i/>
                <w:sz w:val="20"/>
                <w:lang w:val="en-US" w:eastAsia="zh-CN"/>
              </w:rPr>
              <w:t>Agreement</w:t>
            </w:r>
            <w:r w:rsidRPr="00DB2F40">
              <w:rPr>
                <w:rFonts w:eastAsia="等线" w:hint="eastAsia"/>
                <w:i/>
                <w:sz w:val="20"/>
                <w:lang w:val="en-US" w:eastAsia="zh-CN"/>
              </w:rPr>
              <w:t>:</w:t>
            </w:r>
          </w:p>
          <w:p w:rsidR="00DB2F40" w:rsidRPr="00DB2F40" w:rsidRDefault="00DB2F40" w:rsidP="00DB2F40">
            <w:pPr>
              <w:numPr>
                <w:ilvl w:val="0"/>
                <w:numId w:val="24"/>
              </w:numPr>
              <w:spacing w:beforeLines="0" w:before="0" w:afterLines="0" w:after="120" w:line="276" w:lineRule="auto"/>
              <w:ind w:left="720"/>
              <w:rPr>
                <w:rFonts w:eastAsia="宋体"/>
                <w:iCs/>
                <w:sz w:val="20"/>
                <w:szCs w:val="24"/>
                <w:lang w:eastAsia="zh-CN"/>
              </w:rPr>
            </w:pPr>
            <w:r w:rsidRPr="00DB2F40">
              <w:rPr>
                <w:iCs/>
                <w:sz w:val="20"/>
                <w:lang w:val="en-US" w:eastAsia="zh-CN"/>
              </w:rPr>
              <w:t>For LEO, UE is not required to receive signals from multiple satellites/measurement cell groups at one time</w:t>
            </w:r>
            <w:r w:rsidRPr="00DB2F40">
              <w:rPr>
                <w:iCs/>
                <w:sz w:val="20"/>
                <w:szCs w:val="24"/>
                <w:lang w:eastAsia="zh-CN"/>
              </w:rPr>
              <w:t>.</w:t>
            </w:r>
          </w:p>
          <w:p w:rsidR="00DB2F40" w:rsidRPr="00DB2F40" w:rsidRDefault="00DB2F40" w:rsidP="00DB2F40">
            <w:pPr>
              <w:numPr>
                <w:ilvl w:val="0"/>
                <w:numId w:val="24"/>
              </w:numPr>
              <w:spacing w:beforeLines="0" w:before="0" w:afterLines="0" w:after="120" w:line="276" w:lineRule="auto"/>
              <w:ind w:left="720"/>
              <w:rPr>
                <w:sz w:val="20"/>
                <w:szCs w:val="24"/>
                <w:lang w:eastAsia="zh-CN"/>
              </w:rPr>
            </w:pPr>
            <w:r w:rsidRPr="00DB2F40">
              <w:rPr>
                <w:sz w:val="20"/>
                <w:szCs w:val="24"/>
                <w:lang w:eastAsia="zh-CN"/>
              </w:rPr>
              <w:t>(Note) The above does not mean ‘UE only needs to receive signal from one satellite/measurement cell group at one time for LEO’</w:t>
            </w:r>
          </w:p>
          <w:p w:rsidR="00DB2F40" w:rsidRPr="00DB2F40" w:rsidRDefault="00DB2F40" w:rsidP="00DB2F40">
            <w:pPr>
              <w:numPr>
                <w:ilvl w:val="0"/>
                <w:numId w:val="24"/>
              </w:numPr>
              <w:spacing w:beforeLines="0" w:before="0" w:afterLines="0" w:after="120" w:line="276" w:lineRule="auto"/>
              <w:ind w:left="720"/>
              <w:rPr>
                <w:sz w:val="20"/>
                <w:szCs w:val="24"/>
                <w:lang w:eastAsia="zh-CN"/>
              </w:rPr>
            </w:pPr>
            <w:r w:rsidRPr="00DB2F40">
              <w:rPr>
                <w:sz w:val="20"/>
                <w:szCs w:val="24"/>
                <w:lang w:eastAsia="zh-CN"/>
              </w:rPr>
              <w:t xml:space="preserve">(Note) The above does not imply ‘any explicit limitation of number of satellite/measurement cell group to 1’ </w:t>
            </w:r>
          </w:p>
        </w:tc>
      </w:tr>
    </w:tbl>
    <w:p w:rsidR="00DB2F40" w:rsidRDefault="00DB2F40" w:rsidP="000E0960">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herefore, in LEO, intra-frequency measurement outside MG may cause scheduling restriction, at least when the neighbour cell is served a different satellite than the serving cell. We suggest that scheduling restriction is allowed for intra-frequency measurement outside MG as baseline requirements.</w:t>
      </w:r>
    </w:p>
    <w:p w:rsidR="00DB2F40" w:rsidRDefault="00DB2F40" w:rsidP="000E096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Of course, it is possible that some advanced UE implementation may be able to simultaneously receive two cells with large frequency drift, and for such UEs scheduling restriction is not needed. We are open to discuss whether to define such UE capability.</w:t>
      </w:r>
    </w:p>
    <w:p w:rsidR="000E0960" w:rsidRPr="00DB2F40" w:rsidRDefault="000E0960" w:rsidP="000E0960">
      <w:pPr>
        <w:overflowPunct w:val="0"/>
        <w:autoSpaceDE w:val="0"/>
        <w:autoSpaceDN w:val="0"/>
        <w:adjustRightInd w:val="0"/>
        <w:spacing w:beforeLines="0" w:before="120" w:afterLines="0" w:after="120"/>
        <w:textAlignment w:val="baseline"/>
        <w:rPr>
          <w:rFonts w:eastAsia="宋体"/>
          <w:b/>
          <w:lang w:eastAsia="zh-CN"/>
        </w:rPr>
      </w:pPr>
      <w:r w:rsidRPr="00DB2F40">
        <w:rPr>
          <w:rFonts w:eastAsia="宋体"/>
          <w:b/>
          <w:lang w:eastAsia="zh-CN"/>
        </w:rPr>
        <w:t xml:space="preserve">Proposal 2: For LEO, </w:t>
      </w:r>
      <w:r w:rsidR="00CA2FD4" w:rsidRPr="00DB2F40">
        <w:rPr>
          <w:rFonts w:eastAsia="宋体"/>
          <w:b/>
          <w:lang w:eastAsia="zh-CN"/>
        </w:rPr>
        <w:t xml:space="preserve">scheduling restriction is allowed for </w:t>
      </w:r>
      <w:r w:rsidRPr="00DB2F40">
        <w:rPr>
          <w:rFonts w:eastAsia="宋体"/>
          <w:b/>
          <w:lang w:eastAsia="zh-CN"/>
        </w:rPr>
        <w:t>intra-frequency measurement outside MG</w:t>
      </w:r>
      <w:r w:rsidR="00CA2FD4" w:rsidRPr="00DB2F40">
        <w:rPr>
          <w:rFonts w:eastAsia="宋体"/>
          <w:b/>
          <w:lang w:eastAsia="zh-CN"/>
        </w:rPr>
        <w:t>. FFS whether to define UE capability for supporting intra-frequency measurement without scheduling restriction.</w:t>
      </w:r>
    </w:p>
    <w:p w:rsidR="000E0960" w:rsidRDefault="000E0960" w:rsidP="00DB2F40">
      <w:pPr>
        <w:pStyle w:val="2"/>
        <w:rPr>
          <w:lang w:eastAsia="zh-CN"/>
        </w:rPr>
      </w:pPr>
      <w:r>
        <w:rPr>
          <w:lang w:eastAsia="zh-CN"/>
        </w:rPr>
        <w:t xml:space="preserve">Measurement period </w:t>
      </w:r>
    </w:p>
    <w:p w:rsidR="000E0960" w:rsidRDefault="000E0960" w:rsidP="00DB2F40">
      <w:pPr>
        <w:pStyle w:val="3"/>
        <w:rPr>
          <w:lang w:eastAsia="zh-CN"/>
        </w:rPr>
      </w:pPr>
      <w:r>
        <w:rPr>
          <w:lang w:eastAsia="zh-CN"/>
        </w:rPr>
        <w:t xml:space="preserve">Scaling factor </w:t>
      </w:r>
      <w:r w:rsidR="00F471A3">
        <w:rPr>
          <w:lang w:eastAsia="zh-CN"/>
        </w:rPr>
        <w:t>(without considering SMTC overlapping)</w:t>
      </w:r>
    </w:p>
    <w:tbl>
      <w:tblPr>
        <w:tblStyle w:val="af4"/>
        <w:tblW w:w="0" w:type="auto"/>
        <w:tblLook w:val="04A0" w:firstRow="1" w:lastRow="0" w:firstColumn="1" w:lastColumn="0" w:noHBand="0" w:noVBand="1"/>
      </w:tblPr>
      <w:tblGrid>
        <w:gridCol w:w="9621"/>
      </w:tblGrid>
      <w:tr w:rsidR="00DB2F40" w:rsidTr="00DB2F40">
        <w:tc>
          <w:tcPr>
            <w:tcW w:w="9621" w:type="dxa"/>
          </w:tcPr>
          <w:p w:rsidR="00DB2F40" w:rsidRPr="00DB2F40" w:rsidRDefault="00DB2F40" w:rsidP="00DB2F40">
            <w:pPr>
              <w:numPr>
                <w:ilvl w:val="0"/>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DB2F40">
              <w:rPr>
                <w:rFonts w:eastAsia="宋体"/>
                <w:sz w:val="20"/>
                <w:szCs w:val="24"/>
                <w:lang w:eastAsia="zh-CN"/>
              </w:rPr>
              <w:t>Item-2: Scaling factor</w:t>
            </w:r>
          </w:p>
          <w:p w:rsidR="00DB2F40" w:rsidRPr="00DB2F40" w:rsidRDefault="00DB2F40" w:rsidP="00DB2F40">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DB2F40">
              <w:rPr>
                <w:rFonts w:eastAsia="宋体"/>
                <w:sz w:val="20"/>
                <w:szCs w:val="24"/>
                <w:lang w:eastAsia="zh-CN"/>
              </w:rPr>
              <w:t>Option 1: When a measurement frequency is configured with multiple SMTCs with different offset values, the measurement frequency is treated as multiple independent measurement frequencies in terms of measurement period/interval and CSSF (Carrier Specific Scaling Factor) which represents the number of measurement carriers that share one cell search/measurement engine.</w:t>
            </w:r>
          </w:p>
          <w:p w:rsidR="00DB2F40" w:rsidRPr="00DB2F40" w:rsidRDefault="00DB2F40" w:rsidP="00DB2F40">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DB2F40">
              <w:rPr>
                <w:sz w:val="20"/>
                <w:szCs w:val="24"/>
                <w:lang w:eastAsia="zh-CN"/>
              </w:rPr>
              <w:t>Option 2: Different solutions in terms of whether and exact number of scaling factor for the following cases:</w:t>
            </w:r>
          </w:p>
          <w:p w:rsidR="00DB2F40" w:rsidRPr="00DB2F40" w:rsidRDefault="00DB2F40" w:rsidP="00DB2F40">
            <w:pPr>
              <w:numPr>
                <w:ilvl w:val="2"/>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DB2F40">
              <w:rPr>
                <w:sz w:val="20"/>
                <w:szCs w:val="24"/>
                <w:lang w:eastAsia="zh-CN"/>
              </w:rPr>
              <w:t>Whether UE can measure multiple SMTCs within one periodicity, and how many SMTCs can be measured in parallel.</w:t>
            </w:r>
          </w:p>
          <w:p w:rsidR="00DB2F40" w:rsidRPr="00DB2F40" w:rsidRDefault="00DB2F40" w:rsidP="00DB2F40">
            <w:pPr>
              <w:numPr>
                <w:ilvl w:val="2"/>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DB2F40">
              <w:rPr>
                <w:sz w:val="20"/>
                <w:szCs w:val="24"/>
                <w:lang w:eastAsia="zh-CN"/>
              </w:rPr>
              <w:t xml:space="preserve">If not all of them can be used by UE in parallel, whether or not UE and NW are in-sync in terms of which SMTCs will be in use at a given time </w:t>
            </w:r>
          </w:p>
          <w:p w:rsidR="00DB2F40" w:rsidRPr="00DB2F40" w:rsidRDefault="00DB2F40" w:rsidP="00DB2F40">
            <w:pPr>
              <w:numPr>
                <w:ilvl w:val="1"/>
                <w:numId w:val="24"/>
              </w:numPr>
              <w:overflowPunct w:val="0"/>
              <w:autoSpaceDE w:val="0"/>
              <w:autoSpaceDN w:val="0"/>
              <w:adjustRightInd w:val="0"/>
              <w:spacing w:beforeLines="0" w:before="0" w:afterLines="0" w:after="120" w:line="276" w:lineRule="auto"/>
              <w:textAlignment w:val="baseline"/>
              <w:rPr>
                <w:sz w:val="20"/>
                <w:szCs w:val="24"/>
                <w:lang w:eastAsia="zh-CN"/>
              </w:rPr>
            </w:pPr>
            <w:r w:rsidRPr="00DB2F40">
              <w:rPr>
                <w:sz w:val="20"/>
                <w:szCs w:val="24"/>
                <w:lang w:eastAsia="zh-CN"/>
              </w:rPr>
              <w:t xml:space="preserve">Option 3: When a measurement frequency is configured with multiple LEO satellites to measure, the number of LEO satellites is accounted in CSSF for connected mode and </w:t>
            </w:r>
            <w:proofErr w:type="spellStart"/>
            <w:r w:rsidRPr="00DB2F40">
              <w:rPr>
                <w:sz w:val="20"/>
                <w:szCs w:val="24"/>
                <w:lang w:eastAsia="zh-CN"/>
              </w:rPr>
              <w:t>Kcarrier</w:t>
            </w:r>
            <w:proofErr w:type="spellEnd"/>
            <w:r w:rsidRPr="00DB2F40">
              <w:rPr>
                <w:sz w:val="20"/>
                <w:szCs w:val="24"/>
                <w:lang w:eastAsia="zh-CN"/>
              </w:rPr>
              <w:t xml:space="preserve"> for idle/inactive mode.</w:t>
            </w:r>
          </w:p>
          <w:p w:rsidR="00DB2F40" w:rsidRPr="00DB2F40" w:rsidRDefault="00DB2F40" w:rsidP="00DB2F40">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DB2F40">
              <w:rPr>
                <w:sz w:val="20"/>
                <w:szCs w:val="24"/>
                <w:lang w:eastAsia="zh-CN"/>
              </w:rPr>
              <w:t>For all options, there can be more aspects to be taken into account, e.g. fully vs. partially overlapping SMTCs</w:t>
            </w:r>
          </w:p>
        </w:tc>
      </w:tr>
    </w:tbl>
    <w:p w:rsidR="00CA2FD4" w:rsidRDefault="003F6C2A" w:rsidP="00CA2FD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According to</w:t>
      </w:r>
      <w:r w:rsidR="00DB2F40">
        <w:rPr>
          <w:rFonts w:eastAsia="宋体"/>
          <w:lang w:eastAsia="zh-CN"/>
        </w:rPr>
        <w:t xml:space="preserve"> RAN2 LS reply [2], </w:t>
      </w:r>
      <w:r>
        <w:rPr>
          <w:rFonts w:eastAsia="宋体"/>
          <w:lang w:eastAsia="zh-CN"/>
        </w:rPr>
        <w:t xml:space="preserve">supporting 2 SMTC in parallel is essential. </w:t>
      </w:r>
    </w:p>
    <w:tbl>
      <w:tblPr>
        <w:tblStyle w:val="af4"/>
        <w:tblW w:w="0" w:type="auto"/>
        <w:tblLook w:val="04A0" w:firstRow="1" w:lastRow="0" w:firstColumn="1" w:lastColumn="0" w:noHBand="0" w:noVBand="1"/>
      </w:tblPr>
      <w:tblGrid>
        <w:gridCol w:w="9621"/>
      </w:tblGrid>
      <w:tr w:rsidR="003F6C2A" w:rsidTr="003F6C2A">
        <w:tc>
          <w:tcPr>
            <w:tcW w:w="9621" w:type="dxa"/>
          </w:tcPr>
          <w:p w:rsidR="003F6C2A" w:rsidRPr="003F6C2A" w:rsidRDefault="003F6C2A" w:rsidP="003F6C2A">
            <w:pPr>
              <w:spacing w:beforeLines="0" w:before="0" w:afterLines="0" w:after="0"/>
              <w:rPr>
                <w:rFonts w:ascii="Arial" w:eastAsia="宋体" w:hAnsi="Arial" w:cs="Arial"/>
                <w:color w:val="000000"/>
                <w:sz w:val="20"/>
                <w:lang w:eastAsia="ko-KR"/>
              </w:rPr>
            </w:pPr>
            <w:r w:rsidRPr="003F6C2A">
              <w:rPr>
                <w:rFonts w:ascii="Arial" w:eastAsia="宋体" w:hAnsi="Arial" w:cs="Arial"/>
                <w:color w:val="000000"/>
                <w:sz w:val="20"/>
                <w:lang w:eastAsia="ko-KR"/>
              </w:rPr>
              <w:lastRenderedPageBreak/>
              <w:t>(Q4) Would configuring multiple SMTCs overlapping with each other in the time domain for the same measurement object be allowed? If yes, would the SMTCs be allowed to be activated concurrently?</w:t>
            </w:r>
          </w:p>
          <w:p w:rsidR="003F6C2A" w:rsidRPr="003F6C2A" w:rsidRDefault="003F6C2A" w:rsidP="003F6C2A">
            <w:pPr>
              <w:spacing w:beforeLines="0" w:before="0" w:afterLines="0" w:after="0"/>
              <w:rPr>
                <w:rFonts w:ascii="Arial" w:eastAsia="宋体" w:hAnsi="Arial" w:cs="Arial"/>
                <w:color w:val="000000"/>
                <w:sz w:val="20"/>
                <w:lang w:eastAsia="ko-KR"/>
              </w:rPr>
            </w:pPr>
          </w:p>
          <w:p w:rsidR="003F6C2A" w:rsidRPr="003F6C2A" w:rsidRDefault="003F6C2A" w:rsidP="003F6C2A">
            <w:pPr>
              <w:spacing w:beforeLines="0" w:before="0" w:afterLines="0" w:after="0"/>
              <w:rPr>
                <w:rFonts w:ascii="Arial" w:eastAsia="宋体" w:hAnsi="Arial" w:cs="Arial"/>
                <w:color w:val="0070C0"/>
                <w:sz w:val="20"/>
                <w:lang w:eastAsia="ko-KR"/>
              </w:rPr>
            </w:pPr>
            <w:r w:rsidRPr="003F6C2A">
              <w:rPr>
                <w:rFonts w:ascii="Arial" w:eastAsia="宋体" w:hAnsi="Arial" w:cs="Arial"/>
                <w:color w:val="0070C0"/>
                <w:sz w:val="20"/>
                <w:lang w:eastAsia="ko-KR"/>
              </w:rPr>
              <w:t xml:space="preserve">RAN2 answer: Yes. All the configured SMTCs may overlap in time domain for the same measurement object and can be used in parallel. </w:t>
            </w:r>
          </w:p>
          <w:p w:rsidR="003F6C2A" w:rsidRPr="003F6C2A" w:rsidRDefault="003F6C2A" w:rsidP="003F6C2A">
            <w:pPr>
              <w:spacing w:beforeLines="0" w:before="0" w:afterLines="0" w:after="0"/>
              <w:rPr>
                <w:rFonts w:ascii="Arial" w:eastAsia="宋体" w:hAnsi="Arial" w:cs="Arial"/>
                <w:color w:val="0070C0"/>
                <w:sz w:val="20"/>
                <w:lang w:eastAsia="ko-KR"/>
              </w:rPr>
            </w:pPr>
          </w:p>
          <w:p w:rsidR="003F6C2A" w:rsidRPr="003F6C2A" w:rsidRDefault="003F6C2A" w:rsidP="003F6C2A">
            <w:pPr>
              <w:spacing w:beforeLines="0" w:before="0" w:afterLines="0" w:after="0"/>
              <w:rPr>
                <w:rFonts w:ascii="Arial" w:eastAsia="Malgun Gothic" w:hAnsi="Arial" w:cs="Arial"/>
                <w:color w:val="0070C0"/>
                <w:sz w:val="20"/>
                <w:lang w:eastAsia="ko-KR"/>
              </w:rPr>
            </w:pPr>
            <w:r w:rsidRPr="003F6C2A">
              <w:rPr>
                <w:rFonts w:ascii="Arial" w:eastAsia="宋体" w:hAnsi="Arial" w:cs="Arial"/>
                <w:color w:val="0070C0"/>
                <w:sz w:val="20"/>
                <w:lang w:eastAsia="ko-KR"/>
              </w:rPr>
              <w:t>There will be optional UE capability reporting whether UE is able to use 4 SMTCs in parallel. RAN2 has decided that it is essential for UEs to support 2 SMTCs in parallel.</w:t>
            </w:r>
          </w:p>
        </w:tc>
      </w:tr>
    </w:tbl>
    <w:p w:rsidR="00DB2F40" w:rsidRDefault="003F6C2A" w:rsidP="00CA2FD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Given the RAN2 reply, we suggest to define </w:t>
      </w:r>
      <w:r w:rsidRPr="003F6C2A">
        <w:rPr>
          <w:rFonts w:eastAsia="宋体"/>
          <w:lang w:eastAsia="zh-CN"/>
        </w:rPr>
        <w:t>requirements assuming UE can support parallel measurement of 2 SMTCs per carrier</w:t>
      </w:r>
      <w:r>
        <w:rPr>
          <w:rFonts w:eastAsia="宋体"/>
          <w:lang w:eastAsia="zh-CN"/>
        </w:rPr>
        <w:t xml:space="preserve">. For example, SMTC#1 is with 40ms period and offset 0, and SMTC#1 is with 40ms period and offset 20ms, the measurement period for each SMTC will be based on 40ms SMTC without scaling for multiple SMTC. Basically, we assume UE is doing parallel measurement for the two SMTCs when they are not overlapping in time (the overlapping SMTC is discussed in section 2.2.3). </w:t>
      </w:r>
    </w:p>
    <w:p w:rsidR="00DB2F40" w:rsidRPr="003F6C2A" w:rsidRDefault="003F6C2A" w:rsidP="00CA2FD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RAN2 reply, some UE may be able to support 4 SMTC in parallel, and for such UEs NW may configure up to 4 SMTC per carrier. We suggest to leave the scaling factor for this case FFS since RAN4 may need to discuss the feasibility of 4 parallel measurement per carrier. </w:t>
      </w:r>
      <w:r w:rsidR="007A5E88">
        <w:rPr>
          <w:rFonts w:eastAsia="宋体"/>
          <w:lang w:eastAsia="zh-CN"/>
        </w:rPr>
        <w:t xml:space="preserve">In our view it may be </w:t>
      </w:r>
      <w:r>
        <w:rPr>
          <w:rFonts w:eastAsia="宋体"/>
          <w:lang w:eastAsia="zh-CN"/>
        </w:rPr>
        <w:t xml:space="preserve">challenging for </w:t>
      </w:r>
      <w:r w:rsidR="007A5E88">
        <w:rPr>
          <w:rFonts w:eastAsia="宋体"/>
          <w:lang w:eastAsia="zh-CN"/>
        </w:rPr>
        <w:t>UE implementation</w:t>
      </w:r>
      <w:r>
        <w:rPr>
          <w:rFonts w:eastAsia="宋体"/>
          <w:lang w:eastAsia="zh-CN"/>
        </w:rPr>
        <w:t xml:space="preserve">, </w:t>
      </w:r>
      <w:r w:rsidR="007A5E88">
        <w:rPr>
          <w:rFonts w:eastAsia="宋体"/>
          <w:lang w:eastAsia="zh-CN"/>
        </w:rPr>
        <w:t xml:space="preserve">and </w:t>
      </w:r>
      <w:r w:rsidR="0071709B">
        <w:rPr>
          <w:rFonts w:eastAsia="宋体"/>
          <w:lang w:eastAsia="zh-CN"/>
        </w:rPr>
        <w:t xml:space="preserve">it </w:t>
      </w:r>
      <w:r w:rsidR="007A5E88">
        <w:rPr>
          <w:rFonts w:eastAsia="宋体"/>
          <w:lang w:eastAsia="zh-CN"/>
        </w:rPr>
        <w:t>may make</w:t>
      </w:r>
      <w:r w:rsidR="0071709B">
        <w:rPr>
          <w:rFonts w:eastAsia="宋体"/>
          <w:lang w:eastAsia="zh-CN"/>
        </w:rPr>
        <w:t xml:space="preserve"> more sense to define some scaling to the measurement period such that the configuration of 4 SMTC per carrier can still be supported but with longer measurement period. </w:t>
      </w:r>
    </w:p>
    <w:p w:rsidR="00197E78" w:rsidRPr="0071709B" w:rsidRDefault="00CA2FD4" w:rsidP="00CA2FD4">
      <w:pPr>
        <w:overflowPunct w:val="0"/>
        <w:autoSpaceDE w:val="0"/>
        <w:autoSpaceDN w:val="0"/>
        <w:adjustRightInd w:val="0"/>
        <w:spacing w:beforeLines="0" w:before="120" w:afterLines="0" w:after="120"/>
        <w:textAlignment w:val="baseline"/>
        <w:rPr>
          <w:rFonts w:eastAsia="宋体"/>
          <w:b/>
          <w:lang w:eastAsia="zh-CN"/>
        </w:rPr>
      </w:pPr>
      <w:r w:rsidRPr="0071709B">
        <w:rPr>
          <w:rFonts w:eastAsia="宋体"/>
          <w:b/>
          <w:lang w:eastAsia="zh-CN"/>
        </w:rPr>
        <w:t xml:space="preserve">Proposal 3: Define requirements assuming UE can support parallel measurement of 2 SMTCs </w:t>
      </w:r>
      <w:r w:rsidR="007A5E88">
        <w:rPr>
          <w:rFonts w:eastAsia="宋体"/>
          <w:b/>
          <w:lang w:eastAsia="zh-CN"/>
        </w:rPr>
        <w:t>outside MG</w:t>
      </w:r>
      <w:r w:rsidRPr="0071709B">
        <w:rPr>
          <w:rFonts w:eastAsia="宋体"/>
          <w:b/>
          <w:lang w:eastAsia="zh-CN"/>
        </w:rPr>
        <w:t xml:space="preserve">, i.e. measurement period is not scaled if two SMTCs </w:t>
      </w:r>
      <w:r w:rsidR="007A5E88">
        <w:rPr>
          <w:rFonts w:eastAsia="宋体"/>
          <w:b/>
          <w:lang w:eastAsia="zh-CN"/>
        </w:rPr>
        <w:t>do not overlap</w:t>
      </w:r>
      <w:r w:rsidRPr="0071709B">
        <w:rPr>
          <w:rFonts w:eastAsia="宋体"/>
          <w:b/>
          <w:lang w:eastAsia="zh-CN"/>
        </w:rPr>
        <w:t>.</w:t>
      </w:r>
      <w:r w:rsidR="00197E78" w:rsidRPr="0071709B">
        <w:rPr>
          <w:rFonts w:eastAsia="宋体" w:hint="eastAsia"/>
          <w:b/>
          <w:lang w:eastAsia="zh-CN"/>
        </w:rPr>
        <w:t xml:space="preserve"> </w:t>
      </w:r>
      <w:r w:rsidR="00197E78" w:rsidRPr="0071709B">
        <w:rPr>
          <w:rFonts w:eastAsia="宋体"/>
          <w:b/>
          <w:lang w:eastAsia="zh-CN"/>
        </w:rPr>
        <w:t>FFS on scaling in case of 4 SMTCs per carrier for capable UE.</w:t>
      </w:r>
    </w:p>
    <w:p w:rsidR="00CA2FD4" w:rsidRDefault="0071709B" w:rsidP="00CA2FD4">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B</w:t>
      </w:r>
      <w:r>
        <w:rPr>
          <w:rFonts w:eastAsia="宋体"/>
          <w:lang w:eastAsia="zh-CN"/>
        </w:rPr>
        <w:t xml:space="preserve">esides multiple SMTC, multiple Doppler drifts should be considered for LEO scenario. Based on the agreements for Issue 3-1-8 in [1], we suggest to define requirements assuming UE can measure 1 satellite in each SMTC. If two satellites are with same SMTC, the measurement period will be scaled by a factor of 2. </w:t>
      </w:r>
    </w:p>
    <w:p w:rsidR="0071709B" w:rsidRDefault="0071709B" w:rsidP="00CA2FD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It is noted that when the two satellites are in different SMTCs</w:t>
      </w:r>
      <w:r w:rsidR="007A5E88">
        <w:rPr>
          <w:rFonts w:eastAsia="宋体"/>
          <w:lang w:eastAsia="zh-CN"/>
        </w:rPr>
        <w:t xml:space="preserve"> and the two SMTCs are not overlapping</w:t>
      </w:r>
      <w:r>
        <w:rPr>
          <w:rFonts w:eastAsia="宋体"/>
          <w:lang w:eastAsia="zh-CN"/>
        </w:rPr>
        <w:t>, there is no need for scaling because they are measured at different time, and UE does not need to receive signals from them at the same time.</w:t>
      </w:r>
    </w:p>
    <w:p w:rsidR="0071709B" w:rsidRDefault="0071709B" w:rsidP="00CA2FD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w:t>
      </w:r>
      <w:r>
        <w:rPr>
          <w:rFonts w:eastAsia="宋体" w:hint="eastAsia"/>
          <w:lang w:eastAsia="zh-CN"/>
        </w:rPr>
        <w:t>i</w:t>
      </w:r>
      <w:r>
        <w:rPr>
          <w:rFonts w:eastAsia="宋体"/>
          <w:lang w:eastAsia="zh-CN"/>
        </w:rPr>
        <w:t>milar as Proposal 2, some advance UE implementation may be able to receive two satellites at the same time, so we are open to discuss whether to introduce UE capability to indicate support of parallel measurement of more than 1 satellites in an SMTC</w:t>
      </w:r>
    </w:p>
    <w:p w:rsidR="00CA2FD4" w:rsidRPr="0071709B" w:rsidRDefault="00CA2FD4" w:rsidP="00CA2FD4">
      <w:pPr>
        <w:overflowPunct w:val="0"/>
        <w:autoSpaceDE w:val="0"/>
        <w:autoSpaceDN w:val="0"/>
        <w:adjustRightInd w:val="0"/>
        <w:spacing w:beforeLines="0" w:before="120" w:afterLines="0" w:after="120"/>
        <w:textAlignment w:val="baseline"/>
        <w:rPr>
          <w:rFonts w:eastAsia="宋体"/>
          <w:b/>
          <w:lang w:eastAsia="zh-CN"/>
        </w:rPr>
      </w:pPr>
      <w:r w:rsidRPr="0071709B">
        <w:rPr>
          <w:rFonts w:eastAsia="宋体"/>
          <w:b/>
          <w:lang w:eastAsia="zh-CN"/>
        </w:rPr>
        <w:t xml:space="preserve">Proposal 4: For LEO, define requirements assuming UE can measure 1 satellite in each SMTC, i.e. measurement period is scaled if UE is required to measure more than one satellites per SMTC. FFS whether to define UE capability for supporting parallel measurement of more than 1 satellites in </w:t>
      </w:r>
      <w:r w:rsidR="0071709B" w:rsidRPr="0071709B">
        <w:rPr>
          <w:rFonts w:eastAsia="宋体"/>
          <w:b/>
          <w:lang w:eastAsia="zh-CN"/>
        </w:rPr>
        <w:t>an</w:t>
      </w:r>
      <w:r w:rsidRPr="0071709B">
        <w:rPr>
          <w:rFonts w:eastAsia="宋体"/>
          <w:b/>
          <w:lang w:eastAsia="zh-CN"/>
        </w:rPr>
        <w:t xml:space="preserve"> SMTC.</w:t>
      </w:r>
    </w:p>
    <w:p w:rsidR="00F471A3" w:rsidRDefault="005C6DB5" w:rsidP="006E4735">
      <w:pPr>
        <w:pStyle w:val="3"/>
        <w:rPr>
          <w:lang w:eastAsia="zh-CN"/>
        </w:rPr>
      </w:pPr>
      <w:r w:rsidRPr="0071709B">
        <w:rPr>
          <w:lang w:eastAsia="zh-CN"/>
        </w:rPr>
        <w:t>Timing of SSB and</w:t>
      </w:r>
      <w:r w:rsidR="000E0960" w:rsidRPr="0071709B">
        <w:rPr>
          <w:lang w:eastAsia="zh-CN"/>
        </w:rPr>
        <w:t xml:space="preserve"> SMTC </w:t>
      </w:r>
    </w:p>
    <w:tbl>
      <w:tblPr>
        <w:tblStyle w:val="af4"/>
        <w:tblW w:w="0" w:type="auto"/>
        <w:tblLook w:val="04A0" w:firstRow="1" w:lastRow="0" w:firstColumn="1" w:lastColumn="0" w:noHBand="0" w:noVBand="1"/>
      </w:tblPr>
      <w:tblGrid>
        <w:gridCol w:w="9621"/>
      </w:tblGrid>
      <w:tr w:rsidR="0071709B" w:rsidTr="0071709B">
        <w:tc>
          <w:tcPr>
            <w:tcW w:w="9621" w:type="dxa"/>
          </w:tcPr>
          <w:p w:rsidR="0071709B" w:rsidRPr="0071709B" w:rsidRDefault="0071709B" w:rsidP="0071709B">
            <w:pPr>
              <w:numPr>
                <w:ilvl w:val="0"/>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71709B">
              <w:rPr>
                <w:rFonts w:eastAsia="宋体"/>
                <w:sz w:val="20"/>
                <w:szCs w:val="24"/>
                <w:lang w:eastAsia="zh-CN"/>
              </w:rPr>
              <w:t>Item-3: SSBs fully or partially contained SMTC</w:t>
            </w:r>
          </w:p>
          <w:p w:rsidR="0071709B" w:rsidRPr="0071709B" w:rsidRDefault="0071709B" w:rsidP="0071709B">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71709B">
              <w:rPr>
                <w:rFonts w:eastAsia="宋体"/>
                <w:sz w:val="20"/>
                <w:szCs w:val="24"/>
                <w:lang w:eastAsia="zh-CN"/>
              </w:rPr>
              <w:t>Wait for further progress from RAN2</w:t>
            </w:r>
          </w:p>
        </w:tc>
      </w:tr>
    </w:tbl>
    <w:p w:rsidR="0071709B" w:rsidRDefault="006E4735" w:rsidP="0071709B">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w:t>
      </w:r>
      <w:r>
        <w:rPr>
          <w:rFonts w:eastAsia="宋体"/>
          <w:lang w:eastAsia="zh-CN"/>
        </w:rPr>
        <w:t>n our understanding, RAN2 has considered two approaches for the SMTC timing:</w:t>
      </w:r>
    </w:p>
    <w:p w:rsidR="006E4735" w:rsidRDefault="006E4735" w:rsidP="006E4735">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 xml:space="preserve">E assisted timing determination: NW configures SMTC offset, and NW may adjust the offset based on UE assistance information report, e.g. PD on the service link </w:t>
      </w:r>
    </w:p>
    <w:p w:rsidR="006E4735" w:rsidRPr="006E4735" w:rsidRDefault="006E4735" w:rsidP="006E4735">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UE autonomous</w:t>
      </w:r>
      <w:r w:rsidRPr="006E4735">
        <w:rPr>
          <w:rFonts w:eastAsia="宋体"/>
          <w:lang w:eastAsia="zh-CN"/>
        </w:rPr>
        <w:t xml:space="preserve"> </w:t>
      </w:r>
      <w:r>
        <w:rPr>
          <w:rFonts w:eastAsia="宋体"/>
          <w:lang w:eastAsia="zh-CN"/>
        </w:rPr>
        <w:t xml:space="preserve">timing determination: NW configures SMTC offset, and UE autonomously adjusts the offset based on obtained information related to the target satellite. </w:t>
      </w:r>
    </w:p>
    <w:p w:rsidR="006E4735" w:rsidRDefault="006E4735" w:rsidP="006E473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For both cases, we assume the intention is to make sure SMTC will cover the SSB of the target cell, so we suggest to adopt the same principle in TN that UE is only required to measure SSBs that fall in SMTC windows. How to ensure the correctness of the SMTC offset can be discussed separately.</w:t>
      </w:r>
    </w:p>
    <w:p w:rsidR="00F471A3" w:rsidRPr="006E4735" w:rsidRDefault="00F471A3" w:rsidP="00F471A3">
      <w:pPr>
        <w:overflowPunct w:val="0"/>
        <w:autoSpaceDE w:val="0"/>
        <w:autoSpaceDN w:val="0"/>
        <w:adjustRightInd w:val="0"/>
        <w:spacing w:beforeLines="0" w:before="120" w:afterLines="0" w:after="120"/>
        <w:textAlignment w:val="baseline"/>
        <w:rPr>
          <w:rFonts w:eastAsia="宋体"/>
          <w:b/>
          <w:lang w:eastAsia="zh-CN"/>
        </w:rPr>
      </w:pPr>
      <w:r w:rsidRPr="006E4735">
        <w:rPr>
          <w:rFonts w:eastAsia="宋体" w:hint="eastAsia"/>
          <w:b/>
          <w:lang w:eastAsia="zh-CN"/>
        </w:rPr>
        <w:t>P</w:t>
      </w:r>
      <w:r w:rsidRPr="006E4735">
        <w:rPr>
          <w:rFonts w:eastAsia="宋体"/>
          <w:b/>
          <w:lang w:eastAsia="zh-CN"/>
        </w:rPr>
        <w:t xml:space="preserve">roposal 5: UE is only required to measure SSBs that fall in SMTC windows. </w:t>
      </w:r>
    </w:p>
    <w:p w:rsidR="00670CEB" w:rsidRPr="00670CEB" w:rsidRDefault="00670CEB" w:rsidP="006E4735">
      <w:pPr>
        <w:pStyle w:val="3"/>
        <w:rPr>
          <w:lang w:eastAsia="zh-CN"/>
        </w:rPr>
      </w:pPr>
      <w:r w:rsidRPr="00670CEB">
        <w:rPr>
          <w:lang w:eastAsia="zh-CN"/>
        </w:rPr>
        <w:lastRenderedPageBreak/>
        <w:t xml:space="preserve">SMTC overlapping  </w:t>
      </w:r>
    </w:p>
    <w:tbl>
      <w:tblPr>
        <w:tblStyle w:val="af4"/>
        <w:tblW w:w="0" w:type="auto"/>
        <w:tblLook w:val="04A0" w:firstRow="1" w:lastRow="0" w:firstColumn="1" w:lastColumn="0" w:noHBand="0" w:noVBand="1"/>
      </w:tblPr>
      <w:tblGrid>
        <w:gridCol w:w="9621"/>
      </w:tblGrid>
      <w:tr w:rsidR="006E4735" w:rsidTr="006E4735">
        <w:tc>
          <w:tcPr>
            <w:tcW w:w="9621" w:type="dxa"/>
          </w:tcPr>
          <w:p w:rsidR="006E4735" w:rsidRPr="006E4735" w:rsidRDefault="006E4735" w:rsidP="006E4735">
            <w:pPr>
              <w:numPr>
                <w:ilvl w:val="0"/>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6E4735">
              <w:rPr>
                <w:rFonts w:eastAsia="宋体"/>
                <w:sz w:val="20"/>
                <w:szCs w:val="24"/>
                <w:lang w:eastAsia="zh-CN"/>
              </w:rPr>
              <w:t>Item-5: Fully or partially colliding SMTCs</w:t>
            </w:r>
          </w:p>
          <w:p w:rsidR="006E4735" w:rsidRPr="006E4735" w:rsidRDefault="006E4735" w:rsidP="006E4735">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6E4735">
              <w:rPr>
                <w:rFonts w:eastAsia="宋体"/>
                <w:sz w:val="20"/>
                <w:szCs w:val="24"/>
                <w:lang w:eastAsia="zh-CN"/>
              </w:rPr>
              <w:t>Option 1: SMTCs on the same frequency do not overlap</w:t>
            </w:r>
          </w:p>
          <w:p w:rsidR="006E4735" w:rsidRPr="006E4735" w:rsidRDefault="006E4735" w:rsidP="006E4735">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6E4735">
              <w:rPr>
                <w:rFonts w:eastAsia="宋体"/>
                <w:sz w:val="20"/>
                <w:szCs w:val="24"/>
                <w:lang w:eastAsia="zh-CN"/>
              </w:rPr>
              <w:t>Option 2: Consider cases where MTCs on the same frequency can fully or partially overlap, and define same or different requirements for fully-, partially-, and non-overlapping cases.</w:t>
            </w:r>
          </w:p>
          <w:p w:rsidR="006E4735" w:rsidRPr="006E4735" w:rsidRDefault="006E4735" w:rsidP="006E4735">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6E4735">
              <w:rPr>
                <w:rFonts w:eastAsia="宋体"/>
                <w:sz w:val="20"/>
                <w:szCs w:val="24"/>
                <w:lang w:eastAsia="zh-CN"/>
              </w:rPr>
              <w:t>Option 3: Please add yours, if any.</w:t>
            </w:r>
          </w:p>
        </w:tc>
      </w:tr>
    </w:tbl>
    <w:p w:rsidR="00670CEB" w:rsidRDefault="006E4735" w:rsidP="00F471A3">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S</w:t>
      </w:r>
      <w:r>
        <w:rPr>
          <w:rFonts w:eastAsia="宋体"/>
          <w:lang w:eastAsia="zh-CN"/>
        </w:rPr>
        <w:t xml:space="preserve">MTC length determines for how long UE needs to search for a neighbour cell, and based on [2] no new SMTC length will be introduced for NTN. </w:t>
      </w:r>
    </w:p>
    <w:p w:rsidR="006E4735" w:rsidRDefault="006E4735" w:rsidP="00F471A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When two SMTC windows overlap in time, UE should be required to measure in only one of them, as otherwise UE is required to search over a virtual SMTC </w:t>
      </w:r>
      <w:r w:rsidR="008B05A9">
        <w:rPr>
          <w:rFonts w:eastAsia="宋体"/>
          <w:lang w:eastAsia="zh-CN"/>
        </w:rPr>
        <w:t>whose length is the union of the two SMTCs. For example, if two SMTCs with 5ms duration have 1ms overlap in time, and if UE is required to measure both, the effective search time will be 9ms and exceed max UE capability of 5ms.</w:t>
      </w:r>
    </w:p>
    <w:p w:rsidR="006E4735" w:rsidRPr="008B05A9" w:rsidRDefault="008B05A9" w:rsidP="00F471A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It is noted that in this discussion we are assuming partially overlapped SMTCs. We do not think fully overlapped SMTC is a valid configuration, because based on [2] all SMTCs for an MO will have same periodicity, so NW can configure one SMTC rather than 2 fully overlapped SMTCs.</w:t>
      </w:r>
    </w:p>
    <w:p w:rsidR="00670CEB" w:rsidRPr="008B05A9" w:rsidRDefault="00670CEB" w:rsidP="00F471A3">
      <w:pPr>
        <w:overflowPunct w:val="0"/>
        <w:autoSpaceDE w:val="0"/>
        <w:autoSpaceDN w:val="0"/>
        <w:adjustRightInd w:val="0"/>
        <w:spacing w:beforeLines="0" w:before="120" w:afterLines="0" w:after="120"/>
        <w:textAlignment w:val="baseline"/>
        <w:rPr>
          <w:rFonts w:eastAsia="宋体"/>
          <w:b/>
          <w:lang w:eastAsia="zh-CN"/>
        </w:rPr>
      </w:pPr>
      <w:r w:rsidRPr="008B05A9">
        <w:rPr>
          <w:rFonts w:eastAsia="宋体" w:hint="eastAsia"/>
          <w:b/>
          <w:lang w:eastAsia="zh-CN"/>
        </w:rPr>
        <w:t>P</w:t>
      </w:r>
      <w:r w:rsidRPr="008B05A9">
        <w:rPr>
          <w:rFonts w:eastAsia="宋体"/>
          <w:b/>
          <w:lang w:eastAsia="zh-CN"/>
        </w:rPr>
        <w:t>roposal 6: Define requirements assuming UE measures in only one SMTC when SM</w:t>
      </w:r>
      <w:r w:rsidR="00197E78" w:rsidRPr="008B05A9">
        <w:rPr>
          <w:rFonts w:eastAsia="宋体"/>
          <w:b/>
          <w:lang w:eastAsia="zh-CN"/>
        </w:rPr>
        <w:t>TCs on the same carrier overlap</w:t>
      </w:r>
      <w:r w:rsidRPr="008B05A9">
        <w:rPr>
          <w:rFonts w:eastAsia="宋体"/>
          <w:b/>
          <w:lang w:eastAsia="zh-CN"/>
        </w:rPr>
        <w:t xml:space="preserve">, i.e. measurement period is scaled if two SMTCs </w:t>
      </w:r>
      <w:r w:rsidR="00197E78" w:rsidRPr="008B05A9">
        <w:rPr>
          <w:rFonts w:eastAsia="宋体"/>
          <w:b/>
          <w:lang w:eastAsia="zh-CN"/>
        </w:rPr>
        <w:t>on the same carrier overlap</w:t>
      </w:r>
      <w:r w:rsidRPr="008B05A9">
        <w:rPr>
          <w:rFonts w:eastAsia="宋体"/>
          <w:b/>
          <w:lang w:eastAsia="zh-CN"/>
        </w:rPr>
        <w:t>.</w:t>
      </w:r>
    </w:p>
    <w:p w:rsidR="00197E78" w:rsidRPr="00670CEB" w:rsidRDefault="00197E78" w:rsidP="008B05A9">
      <w:pPr>
        <w:pStyle w:val="3"/>
        <w:rPr>
          <w:lang w:eastAsia="zh-CN"/>
        </w:rPr>
      </w:pPr>
      <w:r>
        <w:rPr>
          <w:lang w:eastAsia="zh-CN"/>
        </w:rPr>
        <w:t xml:space="preserve">More SMTC than UE capability </w:t>
      </w:r>
      <w:r w:rsidRPr="00670CEB">
        <w:rPr>
          <w:lang w:eastAsia="zh-CN"/>
        </w:rPr>
        <w:t xml:space="preserve">  </w:t>
      </w:r>
    </w:p>
    <w:tbl>
      <w:tblPr>
        <w:tblStyle w:val="af4"/>
        <w:tblW w:w="0" w:type="auto"/>
        <w:tblLook w:val="04A0" w:firstRow="1" w:lastRow="0" w:firstColumn="1" w:lastColumn="0" w:noHBand="0" w:noVBand="1"/>
      </w:tblPr>
      <w:tblGrid>
        <w:gridCol w:w="9621"/>
      </w:tblGrid>
      <w:tr w:rsidR="008B05A9" w:rsidTr="008B05A9">
        <w:tc>
          <w:tcPr>
            <w:tcW w:w="9621" w:type="dxa"/>
          </w:tcPr>
          <w:p w:rsidR="008B05A9" w:rsidRPr="008B05A9" w:rsidRDefault="008B05A9" w:rsidP="008B05A9">
            <w:pPr>
              <w:numPr>
                <w:ilvl w:val="0"/>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8B05A9">
              <w:rPr>
                <w:rFonts w:eastAsia="宋体"/>
                <w:sz w:val="20"/>
                <w:szCs w:val="24"/>
                <w:lang w:eastAsia="zh-CN"/>
              </w:rPr>
              <w:t>Item-4: Requirements when the number of configured SMTCs per Frequency layer is beyond UE capability</w:t>
            </w:r>
          </w:p>
          <w:p w:rsidR="008B05A9" w:rsidRPr="008B05A9" w:rsidRDefault="008B05A9" w:rsidP="008B05A9">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8B05A9">
              <w:rPr>
                <w:rFonts w:eastAsia="宋体"/>
                <w:sz w:val="20"/>
                <w:szCs w:val="24"/>
                <w:lang w:eastAsia="zh-CN"/>
              </w:rPr>
              <w:t>Option 1: UE is not expected to be configured with more SMTCs than its capability</w:t>
            </w:r>
          </w:p>
          <w:p w:rsidR="008B05A9" w:rsidRPr="008B05A9" w:rsidRDefault="008B05A9" w:rsidP="008B05A9">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8B05A9">
              <w:rPr>
                <w:rFonts w:eastAsia="宋体"/>
                <w:sz w:val="20"/>
                <w:szCs w:val="24"/>
                <w:lang w:eastAsia="zh-CN"/>
              </w:rPr>
              <w:t>Option 2: UE can be configured with more SMTCs than its capability. In such a case, requirements are FFS, e.g. not applicable or based on the worst case</w:t>
            </w:r>
          </w:p>
          <w:p w:rsidR="008B05A9" w:rsidRPr="008B05A9" w:rsidRDefault="008B05A9" w:rsidP="008B05A9">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8B05A9">
              <w:rPr>
                <w:rFonts w:eastAsia="宋体"/>
                <w:sz w:val="20"/>
                <w:szCs w:val="24"/>
                <w:lang w:eastAsia="zh-CN"/>
              </w:rPr>
              <w:t>Different options can be adopted depending on UE RRC state.</w:t>
            </w:r>
          </w:p>
        </w:tc>
      </w:tr>
    </w:tbl>
    <w:p w:rsidR="00197E78" w:rsidRDefault="008B05A9" w:rsidP="00F471A3">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t xml:space="preserve">In our view, NW should considered UE indicated capability when making SMTC configuration, at least for CONNECTED mode, so we suggest that no requirement would apply if number of configured SMTCs per carriers is beyond UE capability for CONNECTED mode. This is similar to other existing requirements, e.g. when more than 7 NR carriers are configured for measurement, there should be no requirement. </w:t>
      </w:r>
    </w:p>
    <w:p w:rsidR="00197E78" w:rsidRDefault="008B05A9" w:rsidP="00F471A3">
      <w:pPr>
        <w:overflowPunct w:val="0"/>
        <w:autoSpaceDE w:val="0"/>
        <w:autoSpaceDN w:val="0"/>
        <w:adjustRightInd w:val="0"/>
        <w:spacing w:beforeLines="0" w:before="120" w:afterLines="0" w:after="120"/>
        <w:textAlignment w:val="baseline"/>
        <w:rPr>
          <w:rFonts w:eastAsia="宋体"/>
          <w:lang w:val="en-US" w:eastAsia="zh-CN"/>
        </w:rPr>
      </w:pPr>
      <w:r>
        <w:rPr>
          <w:rFonts w:eastAsia="宋体" w:hint="eastAsia"/>
          <w:lang w:val="en-US" w:eastAsia="zh-CN"/>
        </w:rPr>
        <w:t>F</w:t>
      </w:r>
      <w:r>
        <w:rPr>
          <w:rFonts w:eastAsia="宋体"/>
          <w:lang w:val="en-US" w:eastAsia="zh-CN"/>
        </w:rPr>
        <w:t xml:space="preserve">or IDLE/INACTIVE mode, our preference is to follow the same principle, but we are open to have further discussion since in IDLE/INACTIVE mode the configuration is cell specific and there can be UEs with different capabilities. Also we understand the issue is being discussed in RAN2. </w:t>
      </w:r>
    </w:p>
    <w:p w:rsidR="00197E78" w:rsidRPr="008B05A9" w:rsidRDefault="00197E78" w:rsidP="00F471A3">
      <w:pPr>
        <w:overflowPunct w:val="0"/>
        <w:autoSpaceDE w:val="0"/>
        <w:autoSpaceDN w:val="0"/>
        <w:adjustRightInd w:val="0"/>
        <w:spacing w:beforeLines="0" w:before="120" w:afterLines="0" w:after="120"/>
        <w:textAlignment w:val="baseline"/>
        <w:rPr>
          <w:rFonts w:eastAsia="宋体"/>
          <w:b/>
          <w:lang w:val="en-US" w:eastAsia="zh-CN"/>
        </w:rPr>
      </w:pPr>
      <w:r w:rsidRPr="008B05A9">
        <w:rPr>
          <w:rFonts w:eastAsia="宋体" w:hint="eastAsia"/>
          <w:b/>
          <w:lang w:val="en-US" w:eastAsia="zh-CN"/>
        </w:rPr>
        <w:t>P</w:t>
      </w:r>
      <w:r w:rsidRPr="008B05A9">
        <w:rPr>
          <w:rFonts w:eastAsia="宋体"/>
          <w:b/>
          <w:lang w:val="en-US" w:eastAsia="zh-CN"/>
        </w:rPr>
        <w:t xml:space="preserve">roposal 7: Requirements do not apply if number of configured SMTCs per carriers is beyond UE capability for CONNECTED mode. FFS for IDLE/INACITVE mode. </w:t>
      </w:r>
    </w:p>
    <w:p w:rsidR="000E0960" w:rsidRDefault="000E0960" w:rsidP="007A5E88">
      <w:pPr>
        <w:pStyle w:val="2"/>
        <w:rPr>
          <w:lang w:eastAsia="zh-CN"/>
        </w:rPr>
      </w:pPr>
      <w:r>
        <w:rPr>
          <w:rFonts w:hint="eastAsia"/>
          <w:lang w:eastAsia="zh-CN"/>
        </w:rPr>
        <w:t>M</w:t>
      </w:r>
      <w:r>
        <w:rPr>
          <w:lang w:eastAsia="zh-CN"/>
        </w:rPr>
        <w:t>G</w:t>
      </w:r>
    </w:p>
    <w:tbl>
      <w:tblPr>
        <w:tblStyle w:val="af4"/>
        <w:tblW w:w="0" w:type="auto"/>
        <w:tblLook w:val="04A0" w:firstRow="1" w:lastRow="0" w:firstColumn="1" w:lastColumn="0" w:noHBand="0" w:noVBand="1"/>
      </w:tblPr>
      <w:tblGrid>
        <w:gridCol w:w="9621"/>
      </w:tblGrid>
      <w:tr w:rsidR="007A5E88" w:rsidTr="007A5E88">
        <w:tc>
          <w:tcPr>
            <w:tcW w:w="9621" w:type="dxa"/>
          </w:tcPr>
          <w:p w:rsidR="007A5E88" w:rsidRPr="007A5E88" w:rsidRDefault="007A5E88" w:rsidP="007A5E88">
            <w:pPr>
              <w:spacing w:beforeLines="0" w:before="0" w:afterLines="0" w:after="180" w:line="276" w:lineRule="auto"/>
              <w:outlineLvl w:val="3"/>
              <w:rPr>
                <w:rFonts w:eastAsia="等线"/>
                <w:b/>
                <w:color w:val="0070C0"/>
                <w:sz w:val="20"/>
                <w:u w:val="single"/>
                <w:lang w:eastAsia="ko-KR"/>
              </w:rPr>
            </w:pPr>
            <w:r w:rsidRPr="007A5E88">
              <w:rPr>
                <w:rFonts w:eastAsia="等线"/>
                <w:b/>
                <w:color w:val="0070C0"/>
                <w:sz w:val="20"/>
                <w:u w:val="single"/>
                <w:lang w:eastAsia="ko-KR"/>
              </w:rPr>
              <w:t>Issue 3</w:t>
            </w:r>
            <w:r w:rsidRPr="007A5E88">
              <w:rPr>
                <w:rFonts w:eastAsia="等线" w:hint="eastAsia"/>
                <w:b/>
                <w:color w:val="0070C0"/>
                <w:sz w:val="20"/>
                <w:u w:val="single"/>
                <w:lang w:eastAsia="ko-KR"/>
              </w:rPr>
              <w:t>-</w:t>
            </w:r>
            <w:r w:rsidRPr="007A5E88">
              <w:rPr>
                <w:rFonts w:eastAsia="等线"/>
                <w:b/>
                <w:color w:val="0070C0"/>
                <w:sz w:val="20"/>
                <w:u w:val="single"/>
                <w:lang w:eastAsia="ko-KR"/>
              </w:rPr>
              <w:t>1-6: Measurement Gap</w:t>
            </w:r>
          </w:p>
          <w:p w:rsidR="007A5E88" w:rsidRPr="007A5E88" w:rsidRDefault="007A5E88" w:rsidP="007A5E88">
            <w:pPr>
              <w:spacing w:beforeLines="0" w:before="0" w:afterLines="0" w:after="180" w:line="276" w:lineRule="auto"/>
              <w:rPr>
                <w:rFonts w:eastAsia="等线"/>
                <w:i/>
                <w:sz w:val="20"/>
                <w:lang w:val="en-US" w:eastAsia="zh-CN"/>
              </w:rPr>
            </w:pPr>
            <w:r w:rsidRPr="007A5E88">
              <w:rPr>
                <w:rFonts w:eastAsia="等线"/>
                <w:i/>
                <w:sz w:val="20"/>
                <w:lang w:val="en-US" w:eastAsia="zh-CN"/>
              </w:rPr>
              <w:t>Agreement</w:t>
            </w:r>
            <w:r w:rsidRPr="007A5E88">
              <w:rPr>
                <w:rFonts w:eastAsia="等线" w:hint="eastAsia"/>
                <w:i/>
                <w:sz w:val="20"/>
                <w:lang w:val="en-US" w:eastAsia="zh-CN"/>
              </w:rPr>
              <w:t>:</w:t>
            </w:r>
          </w:p>
          <w:p w:rsidR="007A5E88" w:rsidRPr="007A5E88" w:rsidRDefault="007A5E88" w:rsidP="007A5E88">
            <w:pPr>
              <w:numPr>
                <w:ilvl w:val="0"/>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7A5E88">
              <w:rPr>
                <w:rFonts w:eastAsia="宋体"/>
                <w:sz w:val="20"/>
                <w:szCs w:val="24"/>
                <w:lang w:eastAsia="zh-CN"/>
              </w:rPr>
              <w:t>RAN4 to discuss Gap-based measurement including the following aspects in detail based on further progress made by RAN2 NTN and RAN4 Concurrent MG WI before RAN4#102 e-meeting starts:</w:t>
            </w:r>
          </w:p>
          <w:p w:rsidR="007A5E88" w:rsidRPr="007A5E88" w:rsidRDefault="007A5E88" w:rsidP="007A5E88">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7A5E88">
              <w:rPr>
                <w:rFonts w:eastAsia="宋体"/>
                <w:sz w:val="20"/>
                <w:szCs w:val="24"/>
                <w:lang w:eastAsia="zh-CN"/>
              </w:rPr>
              <w:t xml:space="preserve">Maximal number of MG </w:t>
            </w:r>
          </w:p>
          <w:p w:rsidR="007A5E88" w:rsidRPr="007A5E88" w:rsidRDefault="007A5E88" w:rsidP="007A5E88">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7A5E88">
              <w:rPr>
                <w:rFonts w:eastAsia="宋体"/>
                <w:sz w:val="20"/>
                <w:szCs w:val="24"/>
                <w:lang w:eastAsia="zh-CN"/>
              </w:rPr>
              <w:t>Matching between SMTC and MG if applicable</w:t>
            </w:r>
          </w:p>
          <w:p w:rsidR="007A5E88" w:rsidRPr="007A5E88" w:rsidRDefault="007A5E88" w:rsidP="007A5E88">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7A5E88">
              <w:rPr>
                <w:rFonts w:eastAsia="宋体"/>
                <w:sz w:val="20"/>
                <w:szCs w:val="24"/>
                <w:lang w:eastAsia="zh-CN"/>
              </w:rPr>
              <w:lastRenderedPageBreak/>
              <w:t>Proximity condition for overlapping</w:t>
            </w:r>
          </w:p>
          <w:p w:rsidR="007A5E88" w:rsidRPr="007A5E88" w:rsidRDefault="007A5E88" w:rsidP="007A5E88">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7A5E88">
              <w:rPr>
                <w:rFonts w:eastAsia="宋体"/>
                <w:sz w:val="20"/>
                <w:szCs w:val="24"/>
                <w:lang w:eastAsia="zh-CN"/>
              </w:rPr>
              <w:t xml:space="preserve">UE </w:t>
            </w:r>
            <w:proofErr w:type="spellStart"/>
            <w:r w:rsidRPr="007A5E88">
              <w:rPr>
                <w:rFonts w:eastAsia="宋体"/>
                <w:sz w:val="20"/>
                <w:szCs w:val="24"/>
                <w:lang w:eastAsia="zh-CN"/>
              </w:rPr>
              <w:t>behavior</w:t>
            </w:r>
            <w:proofErr w:type="spellEnd"/>
            <w:r w:rsidRPr="007A5E88">
              <w:rPr>
                <w:rFonts w:eastAsia="宋体"/>
                <w:sz w:val="20"/>
                <w:szCs w:val="24"/>
                <w:lang w:eastAsia="zh-CN"/>
              </w:rPr>
              <w:t xml:space="preserve"> during colliding gap occasion</w:t>
            </w:r>
          </w:p>
          <w:p w:rsidR="007A5E88" w:rsidRDefault="007A5E88" w:rsidP="007A5E88">
            <w:pPr>
              <w:numPr>
                <w:ilvl w:val="0"/>
                <w:numId w:val="24"/>
              </w:numPr>
              <w:overflowPunct w:val="0"/>
              <w:autoSpaceDE w:val="0"/>
              <w:autoSpaceDN w:val="0"/>
              <w:adjustRightInd w:val="0"/>
              <w:spacing w:beforeLines="0" w:before="0" w:afterLines="0" w:after="120" w:line="276" w:lineRule="auto"/>
              <w:textAlignment w:val="baseline"/>
              <w:rPr>
                <w:rFonts w:eastAsia="宋体"/>
                <w:lang w:eastAsia="zh-CN"/>
              </w:rPr>
            </w:pPr>
            <w:r w:rsidRPr="007A5E88">
              <w:rPr>
                <w:rFonts w:eastAsia="宋体"/>
                <w:sz w:val="20"/>
                <w:szCs w:val="24"/>
                <w:lang w:eastAsia="zh-CN"/>
              </w:rPr>
              <w:t xml:space="preserve">RAN4 to discuss how MG deals with </w:t>
            </w:r>
            <w:proofErr w:type="spellStart"/>
            <w:r w:rsidRPr="007A5E88">
              <w:rPr>
                <w:rFonts w:eastAsia="宋体"/>
                <w:sz w:val="20"/>
                <w:szCs w:val="24"/>
                <w:lang w:eastAsia="zh-CN"/>
              </w:rPr>
              <w:t>unalignment,e.g</w:t>
            </w:r>
            <w:proofErr w:type="spellEnd"/>
            <w:r w:rsidRPr="007A5E88">
              <w:rPr>
                <w:rFonts w:eastAsia="宋体"/>
                <w:sz w:val="20"/>
                <w:szCs w:val="24"/>
                <w:lang w:eastAsia="zh-CN"/>
              </w:rPr>
              <w:t xml:space="preserve">. edge of SMTC window may cross MGL, due to propagation delay offset/timing error between serving cell and </w:t>
            </w:r>
            <w:proofErr w:type="spellStart"/>
            <w:r w:rsidRPr="007A5E88">
              <w:rPr>
                <w:rFonts w:eastAsia="宋体"/>
                <w:sz w:val="20"/>
                <w:szCs w:val="24"/>
                <w:lang w:eastAsia="zh-CN"/>
              </w:rPr>
              <w:t>neighbor</w:t>
            </w:r>
            <w:proofErr w:type="spellEnd"/>
            <w:r w:rsidRPr="007A5E88">
              <w:rPr>
                <w:rFonts w:eastAsia="宋体"/>
                <w:sz w:val="20"/>
                <w:szCs w:val="24"/>
                <w:lang w:eastAsia="zh-CN"/>
              </w:rPr>
              <w:t xml:space="preserve"> cell.</w:t>
            </w:r>
          </w:p>
        </w:tc>
      </w:tr>
    </w:tbl>
    <w:p w:rsidR="005C6DB5" w:rsidRDefault="007A5E88" w:rsidP="005C6DB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 xml:space="preserve">As discussed in section 2.2.2, we assume that RAN2 will define solution, either NW based or UE based, to make sure the target SSB for measurement will fall in SMTC windows. We believe similar approach can be used for determining the MG offset, such that the target SMTC will fall in MG. </w:t>
      </w:r>
    </w:p>
    <w:p w:rsidR="007A5E88" w:rsidRDefault="007A5E88" w:rsidP="005C6DB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sense, we suggest to re-use the TN principle that </w:t>
      </w:r>
      <w:r w:rsidRPr="007A5E88">
        <w:rPr>
          <w:rFonts w:eastAsia="宋体"/>
          <w:lang w:eastAsia="zh-CN"/>
        </w:rPr>
        <w:t xml:space="preserve">UE is only required to measure in SMTC windows that fall in MGs for measurement with MG. </w:t>
      </w:r>
      <w:r>
        <w:rPr>
          <w:rFonts w:eastAsia="宋体"/>
          <w:lang w:eastAsia="zh-CN"/>
        </w:rPr>
        <w:t>How to ensure the correctness of the MG offset can be discussed separately, and we see it as RAN2 scope.</w:t>
      </w:r>
    </w:p>
    <w:p w:rsidR="005C6DB5" w:rsidRPr="007A5E88" w:rsidRDefault="005C6DB5" w:rsidP="005C6DB5">
      <w:pPr>
        <w:overflowPunct w:val="0"/>
        <w:autoSpaceDE w:val="0"/>
        <w:autoSpaceDN w:val="0"/>
        <w:adjustRightInd w:val="0"/>
        <w:spacing w:beforeLines="0" w:before="120" w:afterLines="0" w:after="120"/>
        <w:textAlignment w:val="baseline"/>
        <w:rPr>
          <w:rFonts w:eastAsia="宋体"/>
          <w:b/>
          <w:lang w:eastAsia="zh-CN"/>
        </w:rPr>
      </w:pPr>
      <w:r w:rsidRPr="007A5E88">
        <w:rPr>
          <w:rFonts w:eastAsia="宋体" w:hint="eastAsia"/>
          <w:b/>
          <w:lang w:eastAsia="zh-CN"/>
        </w:rPr>
        <w:t>P</w:t>
      </w:r>
      <w:r w:rsidRPr="007A5E88">
        <w:rPr>
          <w:rFonts w:eastAsia="宋体"/>
          <w:b/>
          <w:lang w:eastAsia="zh-CN"/>
        </w:rPr>
        <w:t>roposal 8: UE is only required to measure in SMTC windows that fall in MGs for measurement with MG.</w:t>
      </w:r>
    </w:p>
    <w:p w:rsidR="005C6DB5" w:rsidRDefault="007A5E88" w:rsidP="005C6DB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On the max number of MGs, we suggest to define it as 4, same as the requirement from concurrent MGs in MG </w:t>
      </w:r>
      <w:proofErr w:type="spellStart"/>
      <w:r>
        <w:rPr>
          <w:rFonts w:eastAsia="宋体"/>
          <w:lang w:eastAsia="zh-CN"/>
        </w:rPr>
        <w:t>Enh</w:t>
      </w:r>
      <w:proofErr w:type="spellEnd"/>
      <w:r>
        <w:rPr>
          <w:rFonts w:eastAsia="宋体"/>
          <w:lang w:eastAsia="zh-CN"/>
        </w:rPr>
        <w:t xml:space="preserve"> WI. More than 2 MGs will increase UE implementation complexity as well as the standardization efforts, e.g. the </w:t>
      </w:r>
      <w:r w:rsidR="00B51442">
        <w:rPr>
          <w:rFonts w:eastAsia="宋体"/>
          <w:lang w:eastAsia="zh-CN"/>
        </w:rPr>
        <w:t>collision handling for concurrent MGs has so far only considered 2 MGs.</w:t>
      </w:r>
    </w:p>
    <w:p w:rsidR="005C6DB5" w:rsidRPr="00B51442" w:rsidRDefault="005C6DB5" w:rsidP="005C6DB5">
      <w:pPr>
        <w:overflowPunct w:val="0"/>
        <w:autoSpaceDE w:val="0"/>
        <w:autoSpaceDN w:val="0"/>
        <w:adjustRightInd w:val="0"/>
        <w:spacing w:beforeLines="0" w:before="120" w:afterLines="0" w:after="120"/>
        <w:textAlignment w:val="baseline"/>
        <w:rPr>
          <w:rFonts w:eastAsia="宋体"/>
          <w:b/>
          <w:lang w:eastAsia="zh-CN"/>
        </w:rPr>
      </w:pPr>
      <w:r w:rsidRPr="00B51442">
        <w:rPr>
          <w:rFonts w:eastAsia="宋体" w:hint="eastAsia"/>
          <w:b/>
          <w:lang w:eastAsia="zh-CN"/>
        </w:rPr>
        <w:t>P</w:t>
      </w:r>
      <w:r w:rsidRPr="00B51442">
        <w:rPr>
          <w:rFonts w:eastAsia="宋体"/>
          <w:b/>
          <w:lang w:eastAsia="zh-CN"/>
        </w:rPr>
        <w:t xml:space="preserve">roposal 9: </w:t>
      </w:r>
      <w:r w:rsidR="00B51442" w:rsidRPr="00B51442">
        <w:rPr>
          <w:rFonts w:eastAsia="宋体"/>
          <w:b/>
          <w:lang w:eastAsia="zh-CN"/>
        </w:rPr>
        <w:t>M</w:t>
      </w:r>
      <w:r w:rsidRPr="00B51442">
        <w:rPr>
          <w:rFonts w:eastAsia="宋体"/>
          <w:b/>
          <w:lang w:eastAsia="zh-CN"/>
        </w:rPr>
        <w:t>aximal number of MGs is 2 (same as concurrent MGs).</w:t>
      </w:r>
    </w:p>
    <w:p w:rsidR="005C6DB5" w:rsidRDefault="00B51442" w:rsidP="005C6DB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On the proximity condition and collision handling, we suggest to wait for further inputs from RAN2. The collision handling in concurrent MGs are tentatively agreed to be based on priority. Whether to re-use this approach or not could depend on e.g. association between measurement and MGs. The difference in NTN compared to TN is that one frequency layer may require more than one MGs.</w:t>
      </w:r>
    </w:p>
    <w:p w:rsidR="005C6DB5" w:rsidRPr="00B51442" w:rsidRDefault="005C6DB5" w:rsidP="005C6DB5">
      <w:pPr>
        <w:overflowPunct w:val="0"/>
        <w:autoSpaceDE w:val="0"/>
        <w:autoSpaceDN w:val="0"/>
        <w:adjustRightInd w:val="0"/>
        <w:spacing w:beforeLines="0" w:before="120" w:afterLines="0" w:after="120"/>
        <w:textAlignment w:val="baseline"/>
        <w:rPr>
          <w:rFonts w:eastAsia="宋体"/>
          <w:b/>
          <w:lang w:eastAsia="zh-CN"/>
        </w:rPr>
      </w:pPr>
      <w:r w:rsidRPr="00B51442">
        <w:rPr>
          <w:rFonts w:eastAsia="宋体"/>
          <w:b/>
          <w:lang w:eastAsia="zh-CN"/>
        </w:rPr>
        <w:t xml:space="preserve">Proposal 10: FFS on the proximity condition and collision handling between MGs. </w:t>
      </w:r>
    </w:p>
    <w:p w:rsidR="000E0960" w:rsidRPr="00387255" w:rsidRDefault="000E0960" w:rsidP="009A46AE">
      <w:pPr>
        <w:pStyle w:val="2"/>
        <w:rPr>
          <w:rFonts w:eastAsia="宋体"/>
          <w:lang w:eastAsia="zh-CN"/>
        </w:rPr>
      </w:pPr>
      <w:r>
        <w:rPr>
          <w:lang w:eastAsia="zh-CN"/>
        </w:rPr>
        <w:t>Measurement capability</w:t>
      </w:r>
    </w:p>
    <w:tbl>
      <w:tblPr>
        <w:tblStyle w:val="af4"/>
        <w:tblW w:w="0" w:type="auto"/>
        <w:tblLook w:val="04A0" w:firstRow="1" w:lastRow="0" w:firstColumn="1" w:lastColumn="0" w:noHBand="0" w:noVBand="1"/>
      </w:tblPr>
      <w:tblGrid>
        <w:gridCol w:w="9621"/>
      </w:tblGrid>
      <w:tr w:rsidR="00B51442" w:rsidTr="00B51442">
        <w:tc>
          <w:tcPr>
            <w:tcW w:w="9621" w:type="dxa"/>
          </w:tcPr>
          <w:p w:rsidR="00B51442" w:rsidRPr="00B51442" w:rsidRDefault="00B51442" w:rsidP="00B51442">
            <w:pPr>
              <w:spacing w:beforeLines="0" w:before="0" w:afterLines="0" w:after="180" w:line="276" w:lineRule="auto"/>
              <w:outlineLvl w:val="3"/>
              <w:rPr>
                <w:rFonts w:eastAsia="等线"/>
                <w:b/>
                <w:color w:val="0070C0"/>
                <w:sz w:val="20"/>
                <w:u w:val="single"/>
                <w:lang w:eastAsia="ko-KR"/>
              </w:rPr>
            </w:pPr>
            <w:r w:rsidRPr="00B51442">
              <w:rPr>
                <w:rFonts w:eastAsia="等线"/>
                <w:b/>
                <w:color w:val="0070C0"/>
                <w:sz w:val="20"/>
                <w:u w:val="single"/>
                <w:lang w:eastAsia="ko-KR"/>
              </w:rPr>
              <w:t>Issue 3</w:t>
            </w:r>
            <w:r w:rsidRPr="00B51442">
              <w:rPr>
                <w:rFonts w:eastAsia="等线" w:hint="eastAsia"/>
                <w:b/>
                <w:color w:val="0070C0"/>
                <w:sz w:val="20"/>
                <w:u w:val="single"/>
                <w:lang w:eastAsia="zh-CN"/>
              </w:rPr>
              <w:t>-</w:t>
            </w:r>
            <w:r w:rsidRPr="00B51442">
              <w:rPr>
                <w:rFonts w:eastAsia="等线"/>
                <w:b/>
                <w:color w:val="0070C0"/>
                <w:sz w:val="20"/>
                <w:u w:val="single"/>
                <w:lang w:eastAsia="ko-KR"/>
              </w:rPr>
              <w:t>1-1: The maximum number of SMTCs per Frequency layer</w:t>
            </w:r>
          </w:p>
          <w:p w:rsidR="00B51442" w:rsidRPr="00B51442" w:rsidRDefault="00B51442" w:rsidP="00B51442">
            <w:pPr>
              <w:spacing w:beforeLines="0" w:before="0" w:afterLines="0" w:after="180" w:line="276" w:lineRule="auto"/>
              <w:rPr>
                <w:rFonts w:eastAsia="等线"/>
                <w:i/>
                <w:sz w:val="20"/>
                <w:lang w:val="en-US" w:eastAsia="zh-CN"/>
              </w:rPr>
            </w:pPr>
            <w:r w:rsidRPr="00B51442">
              <w:rPr>
                <w:rFonts w:eastAsia="等线"/>
                <w:i/>
                <w:sz w:val="20"/>
                <w:lang w:val="en-US" w:eastAsia="zh-CN"/>
              </w:rPr>
              <w:t>Conclusion:</w:t>
            </w:r>
          </w:p>
          <w:p w:rsidR="00B51442" w:rsidRPr="00B51442" w:rsidRDefault="00B51442" w:rsidP="00B51442">
            <w:pPr>
              <w:spacing w:beforeLines="0" w:before="0" w:afterLines="0" w:after="180" w:line="276" w:lineRule="auto"/>
              <w:rPr>
                <w:rFonts w:eastAsia="等线"/>
                <w:b/>
                <w:sz w:val="20"/>
                <w:u w:val="single"/>
                <w:lang w:eastAsia="zh-CN"/>
              </w:rPr>
            </w:pPr>
            <w:r w:rsidRPr="00B51442">
              <w:rPr>
                <w:rFonts w:eastAsia="等线"/>
                <w:sz w:val="20"/>
                <w:szCs w:val="24"/>
                <w:lang w:eastAsia="zh-CN"/>
              </w:rPr>
              <w:t>Wait for RAN2 reply LS.</w:t>
            </w:r>
          </w:p>
          <w:p w:rsidR="00B51442" w:rsidRPr="00B51442" w:rsidRDefault="00B51442" w:rsidP="00B51442">
            <w:pPr>
              <w:spacing w:beforeLines="0" w:before="0" w:afterLines="0" w:after="180" w:line="276" w:lineRule="auto"/>
              <w:outlineLvl w:val="3"/>
              <w:rPr>
                <w:rFonts w:eastAsia="等线"/>
                <w:b/>
                <w:color w:val="0070C0"/>
                <w:sz w:val="20"/>
                <w:u w:val="single"/>
                <w:lang w:eastAsia="ko-KR"/>
              </w:rPr>
            </w:pPr>
            <w:r w:rsidRPr="00B51442">
              <w:rPr>
                <w:rFonts w:eastAsia="等线"/>
                <w:b/>
                <w:color w:val="0070C0"/>
                <w:sz w:val="20"/>
                <w:u w:val="single"/>
                <w:lang w:eastAsia="ko-KR"/>
              </w:rPr>
              <w:t>Issue 3</w:t>
            </w:r>
            <w:r w:rsidRPr="00B51442">
              <w:rPr>
                <w:rFonts w:eastAsia="等线" w:hint="eastAsia"/>
                <w:b/>
                <w:color w:val="0070C0"/>
                <w:sz w:val="20"/>
                <w:u w:val="single"/>
                <w:lang w:eastAsia="zh-CN"/>
              </w:rPr>
              <w:t>-</w:t>
            </w:r>
            <w:r w:rsidRPr="00B51442">
              <w:rPr>
                <w:rFonts w:eastAsia="等线"/>
                <w:b/>
                <w:color w:val="0070C0"/>
                <w:sz w:val="20"/>
                <w:u w:val="single"/>
                <w:lang w:eastAsia="ko-KR"/>
              </w:rPr>
              <w:t>1-2: Capability on the number of Measurement Cell Groups</w:t>
            </w:r>
          </w:p>
          <w:p w:rsidR="00B51442" w:rsidRPr="00B51442" w:rsidRDefault="00B51442" w:rsidP="00B51442">
            <w:pPr>
              <w:spacing w:beforeLines="0" w:before="0" w:afterLines="0" w:after="180" w:line="276" w:lineRule="auto"/>
              <w:rPr>
                <w:rFonts w:eastAsia="等线"/>
                <w:i/>
                <w:sz w:val="20"/>
                <w:lang w:val="en-US" w:eastAsia="zh-CN"/>
              </w:rPr>
            </w:pPr>
            <w:r w:rsidRPr="00B51442">
              <w:rPr>
                <w:rFonts w:eastAsia="等线"/>
                <w:i/>
                <w:sz w:val="20"/>
                <w:lang w:val="en-US" w:eastAsia="zh-CN"/>
              </w:rPr>
              <w:t>Conclusion</w:t>
            </w:r>
            <w:r w:rsidRPr="00B51442">
              <w:rPr>
                <w:rFonts w:eastAsia="等线" w:hint="eastAsia"/>
                <w:i/>
                <w:sz w:val="20"/>
                <w:lang w:val="en-US" w:eastAsia="zh-CN"/>
              </w:rPr>
              <w:t>:</w:t>
            </w:r>
          </w:p>
          <w:p w:rsidR="00B51442" w:rsidRPr="00B51442" w:rsidRDefault="00B51442" w:rsidP="00B51442">
            <w:pPr>
              <w:spacing w:beforeLines="0" w:before="0" w:afterLines="0" w:after="180" w:line="276" w:lineRule="auto"/>
              <w:rPr>
                <w:rFonts w:eastAsia="等线"/>
                <w:b/>
                <w:sz w:val="20"/>
                <w:u w:val="single"/>
                <w:lang w:eastAsia="zh-CN"/>
              </w:rPr>
            </w:pPr>
            <w:r w:rsidRPr="00B51442">
              <w:rPr>
                <w:rFonts w:eastAsia="等线"/>
                <w:sz w:val="20"/>
                <w:szCs w:val="24"/>
                <w:lang w:eastAsia="zh-CN"/>
              </w:rPr>
              <w:t>Wait for RAN2 reply LS.</w:t>
            </w:r>
          </w:p>
          <w:p w:rsidR="00B51442" w:rsidRPr="00B51442" w:rsidRDefault="00B51442" w:rsidP="00B51442">
            <w:pPr>
              <w:spacing w:beforeLines="0" w:before="0" w:afterLines="0" w:after="180" w:line="276" w:lineRule="auto"/>
              <w:outlineLvl w:val="3"/>
              <w:rPr>
                <w:rFonts w:eastAsia="等线"/>
                <w:b/>
                <w:color w:val="0070C0"/>
                <w:sz w:val="20"/>
                <w:u w:val="single"/>
                <w:lang w:eastAsia="ko-KR"/>
              </w:rPr>
            </w:pPr>
            <w:r w:rsidRPr="00B51442">
              <w:rPr>
                <w:rFonts w:eastAsia="等线"/>
                <w:b/>
                <w:color w:val="0070C0"/>
                <w:sz w:val="20"/>
                <w:u w:val="single"/>
                <w:lang w:eastAsia="ko-KR"/>
              </w:rPr>
              <w:t>Issue 3</w:t>
            </w:r>
            <w:r w:rsidRPr="00B51442">
              <w:rPr>
                <w:rFonts w:eastAsia="等线" w:hint="eastAsia"/>
                <w:b/>
                <w:color w:val="0070C0"/>
                <w:sz w:val="20"/>
                <w:u w:val="single"/>
                <w:lang w:eastAsia="zh-CN"/>
              </w:rPr>
              <w:t>-</w:t>
            </w:r>
            <w:r w:rsidRPr="00B51442">
              <w:rPr>
                <w:rFonts w:eastAsia="等线"/>
                <w:b/>
                <w:color w:val="0070C0"/>
                <w:sz w:val="20"/>
                <w:u w:val="single"/>
                <w:lang w:eastAsia="ko-KR"/>
              </w:rPr>
              <w:t>1-3: Capability on the number of Measurement Carriers/Cells/SSBs</w:t>
            </w:r>
          </w:p>
          <w:p w:rsidR="00B51442" w:rsidRPr="00B51442" w:rsidRDefault="00B51442" w:rsidP="00B51442">
            <w:pPr>
              <w:spacing w:beforeLines="0" w:before="0" w:afterLines="0" w:after="180" w:line="276" w:lineRule="auto"/>
              <w:rPr>
                <w:rFonts w:eastAsia="等线"/>
                <w:i/>
                <w:sz w:val="20"/>
                <w:lang w:val="en-US" w:eastAsia="zh-CN"/>
              </w:rPr>
            </w:pPr>
            <w:r w:rsidRPr="00B51442">
              <w:rPr>
                <w:rFonts w:eastAsia="等线"/>
                <w:i/>
                <w:sz w:val="20"/>
                <w:lang w:val="en-US" w:eastAsia="zh-CN"/>
              </w:rPr>
              <w:t>Agreement:</w:t>
            </w:r>
          </w:p>
          <w:p w:rsidR="00B51442" w:rsidRPr="00B51442" w:rsidRDefault="00B51442" w:rsidP="00B51442">
            <w:pPr>
              <w:numPr>
                <w:ilvl w:val="0"/>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B51442">
              <w:rPr>
                <w:rFonts w:eastAsia="宋体"/>
                <w:sz w:val="20"/>
                <w:szCs w:val="24"/>
                <w:lang w:eastAsia="zh-CN"/>
              </w:rPr>
              <w:t>Define the following common measurement capability requirements for all scenarios:</w:t>
            </w:r>
          </w:p>
          <w:p w:rsidR="00B51442" w:rsidRPr="00B51442" w:rsidRDefault="00B51442" w:rsidP="00B51442">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B51442">
              <w:rPr>
                <w:rFonts w:eastAsia="宋体"/>
                <w:sz w:val="20"/>
                <w:szCs w:val="24"/>
                <w:lang w:eastAsia="zh-CN"/>
              </w:rPr>
              <w:t>the number of NTN carriers UE needs to monitor is [3] including serving CC</w:t>
            </w:r>
          </w:p>
          <w:p w:rsidR="00B51442" w:rsidRPr="00B51442" w:rsidRDefault="00B51442" w:rsidP="00B51442">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B51442">
              <w:rPr>
                <w:rFonts w:eastAsia="宋体"/>
                <w:sz w:val="20"/>
                <w:szCs w:val="24"/>
                <w:lang w:eastAsia="zh-CN"/>
              </w:rPr>
              <w:t>the number of NTN and TN carriers UE needs to monitor is X (&gt;[3]) including serving CC</w:t>
            </w:r>
          </w:p>
          <w:p w:rsidR="00B51442" w:rsidRPr="00B51442" w:rsidRDefault="00B51442" w:rsidP="00B51442">
            <w:pPr>
              <w:numPr>
                <w:ilvl w:val="2"/>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B51442">
              <w:rPr>
                <w:rFonts w:eastAsia="宋体"/>
                <w:sz w:val="20"/>
                <w:szCs w:val="24"/>
                <w:lang w:eastAsia="zh-CN"/>
              </w:rPr>
              <w:t>FFS for VSAT UE</w:t>
            </w:r>
          </w:p>
          <w:p w:rsidR="00B51442" w:rsidRPr="00B51442" w:rsidRDefault="00B51442" w:rsidP="00B51442">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B51442">
              <w:rPr>
                <w:rFonts w:eastAsia="宋体"/>
                <w:sz w:val="20"/>
                <w:szCs w:val="24"/>
                <w:lang w:eastAsia="zh-CN"/>
              </w:rPr>
              <w:t>the number of SSB beams UE needs to monitor per NTN carrier is [8] (it also depends how many SMTC those SSBs are located in, e.g., if 8SSBs belongs to 4 SMTCs but UE can only support 2 SMTC, then cannot directly say 8SSBs are supported)</w:t>
            </w:r>
          </w:p>
          <w:p w:rsidR="00B51442" w:rsidRPr="00B51442" w:rsidRDefault="00B51442" w:rsidP="00B51442">
            <w:pPr>
              <w:numPr>
                <w:ilvl w:val="0"/>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B51442">
              <w:rPr>
                <w:rFonts w:eastAsia="宋体"/>
                <w:sz w:val="20"/>
                <w:szCs w:val="24"/>
                <w:lang w:eastAsia="zh-CN"/>
              </w:rPr>
              <w:t>Define the following addition measurement capability requirements for LEO</w:t>
            </w:r>
          </w:p>
          <w:p w:rsidR="00B51442" w:rsidRPr="00B51442" w:rsidRDefault="00B51442" w:rsidP="00B51442">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B51442">
              <w:rPr>
                <w:rFonts w:eastAsia="宋体"/>
                <w:sz w:val="20"/>
                <w:szCs w:val="24"/>
                <w:lang w:eastAsia="zh-CN"/>
              </w:rPr>
              <w:lastRenderedPageBreak/>
              <w:t xml:space="preserve">Minimal requirements on the number of target satellites UE needs to monitor is [2] including serving LEO satellite if applicable. </w:t>
            </w:r>
          </w:p>
          <w:p w:rsidR="00B51442" w:rsidRPr="00B51442" w:rsidRDefault="00B51442" w:rsidP="00B51442">
            <w:pPr>
              <w:numPr>
                <w:ilvl w:val="1"/>
                <w:numId w:val="24"/>
              </w:numPr>
              <w:overflowPunct w:val="0"/>
              <w:autoSpaceDE w:val="0"/>
              <w:autoSpaceDN w:val="0"/>
              <w:adjustRightInd w:val="0"/>
              <w:spacing w:beforeLines="0" w:before="0" w:afterLines="0" w:after="120" w:line="276" w:lineRule="auto"/>
              <w:textAlignment w:val="baseline"/>
              <w:rPr>
                <w:rFonts w:eastAsia="宋体"/>
                <w:sz w:val="20"/>
                <w:szCs w:val="24"/>
                <w:lang w:eastAsia="zh-CN"/>
              </w:rPr>
            </w:pPr>
            <w:r w:rsidRPr="00B51442">
              <w:rPr>
                <w:rFonts w:eastAsia="宋体"/>
                <w:sz w:val="20"/>
                <w:szCs w:val="24"/>
                <w:lang w:eastAsia="zh-CN"/>
              </w:rPr>
              <w:t>Optional requirements on the number of target satellites UE needs to monitor is FFS, with respect to UE’s capability.</w:t>
            </w:r>
          </w:p>
        </w:tc>
      </w:tr>
    </w:tbl>
    <w:p w:rsidR="00AC09D0" w:rsidRPr="00B51442" w:rsidRDefault="00B51442" w:rsidP="00B51442">
      <w:pPr>
        <w:overflowPunct w:val="0"/>
        <w:autoSpaceDE w:val="0"/>
        <w:autoSpaceDN w:val="0"/>
        <w:adjustRightInd w:val="0"/>
        <w:spacing w:beforeLines="0" w:before="120" w:afterLines="0" w:after="120"/>
        <w:textAlignment w:val="baseline"/>
        <w:rPr>
          <w:rFonts w:eastAsia="宋体"/>
          <w:lang w:eastAsia="zh-CN"/>
        </w:rPr>
      </w:pPr>
      <w:r w:rsidRPr="00B51442">
        <w:rPr>
          <w:rFonts w:eastAsia="宋体"/>
          <w:lang w:eastAsia="zh-CN"/>
        </w:rPr>
        <w:lastRenderedPageBreak/>
        <w:t xml:space="preserve">On the </w:t>
      </w:r>
      <w:r>
        <w:rPr>
          <w:rFonts w:eastAsia="宋体"/>
          <w:lang w:eastAsia="zh-CN"/>
        </w:rPr>
        <w:t xml:space="preserve">max number of SMTCs per carriers, we do not think further discussion in RAN4 is needed given the RAN2 reply LS [2]. RAN4 may need to discuss the max number of SMTCs </w:t>
      </w:r>
      <w:r w:rsidR="009A46AE">
        <w:rPr>
          <w:rFonts w:eastAsia="宋体"/>
          <w:lang w:eastAsia="zh-CN"/>
        </w:rPr>
        <w:t>parallel in use from requirement perspective, and we have discussed this issue in section 2.2.1 (Proposal 3).</w:t>
      </w:r>
    </w:p>
    <w:p w:rsidR="009A46AE" w:rsidRDefault="009A46AE" w:rsidP="009A46AE">
      <w:pPr>
        <w:overflowPunct w:val="0"/>
        <w:autoSpaceDE w:val="0"/>
        <w:autoSpaceDN w:val="0"/>
        <w:adjustRightInd w:val="0"/>
        <w:spacing w:beforeLines="0" w:before="120" w:afterLines="0" w:after="120"/>
        <w:textAlignment w:val="baseline"/>
        <w:rPr>
          <w:rFonts w:eastAsia="宋体"/>
          <w:lang w:eastAsia="zh-CN"/>
        </w:rPr>
      </w:pPr>
      <w:r w:rsidRPr="009A46AE">
        <w:rPr>
          <w:rFonts w:eastAsia="宋体"/>
          <w:lang w:eastAsia="zh-CN"/>
        </w:rPr>
        <w:t xml:space="preserve">On number of </w:t>
      </w:r>
      <w:r>
        <w:rPr>
          <w:rFonts w:eastAsia="宋体"/>
          <w:lang w:eastAsia="zh-CN"/>
        </w:rPr>
        <w:t>measurement cell groups, the concept “cell groups” was first discussed in RAN4#100-e:</w:t>
      </w:r>
    </w:p>
    <w:tbl>
      <w:tblPr>
        <w:tblStyle w:val="af4"/>
        <w:tblW w:w="0" w:type="auto"/>
        <w:tblLook w:val="04A0" w:firstRow="1" w:lastRow="0" w:firstColumn="1" w:lastColumn="0" w:noHBand="0" w:noVBand="1"/>
      </w:tblPr>
      <w:tblGrid>
        <w:gridCol w:w="9621"/>
      </w:tblGrid>
      <w:tr w:rsidR="009A46AE" w:rsidTr="009A46AE">
        <w:tc>
          <w:tcPr>
            <w:tcW w:w="9621" w:type="dxa"/>
          </w:tcPr>
          <w:p w:rsidR="009A46AE" w:rsidRPr="009A46AE" w:rsidRDefault="009A46AE" w:rsidP="009A46AE">
            <w:pPr>
              <w:overflowPunct w:val="0"/>
              <w:autoSpaceDE w:val="0"/>
              <w:autoSpaceDN w:val="0"/>
              <w:adjustRightInd w:val="0"/>
              <w:spacing w:beforeLines="0" w:before="120" w:afterLines="0" w:after="120"/>
              <w:textAlignment w:val="baseline"/>
              <w:rPr>
                <w:rFonts w:eastAsia="宋体"/>
                <w:lang w:eastAsia="zh-CN"/>
              </w:rPr>
            </w:pPr>
            <w:r w:rsidRPr="009A46AE">
              <w:rPr>
                <w:rFonts w:eastAsia="等线"/>
                <w:i/>
                <w:iCs/>
                <w:color w:val="0070C0"/>
                <w:sz w:val="20"/>
                <w:lang w:val="en-US" w:eastAsia="zh-CN"/>
              </w:rPr>
              <w:t xml:space="preserve">Tracking and maintaining </w:t>
            </w:r>
            <w:proofErr w:type="gramStart"/>
            <w:r w:rsidRPr="009A46AE">
              <w:rPr>
                <w:rFonts w:eastAsia="等线"/>
                <w:i/>
                <w:iCs/>
                <w:color w:val="0070C0"/>
                <w:sz w:val="20"/>
                <w:lang w:val="en-US" w:eastAsia="zh-CN"/>
              </w:rPr>
              <w:t>to</w:t>
            </w:r>
            <w:proofErr w:type="gramEnd"/>
            <w:r w:rsidRPr="009A46AE">
              <w:rPr>
                <w:rFonts w:eastAsia="等线"/>
                <w:i/>
                <w:iCs/>
                <w:color w:val="0070C0"/>
                <w:sz w:val="20"/>
                <w:lang w:val="en-US" w:eastAsia="zh-CN"/>
              </w:rPr>
              <w:t xml:space="preserve"> many different SMTC/timing will definitely increase UE complexity. Therefore, we propose to discuss the capability regarding the different SMTC or timing (each SMTC/timing may be associated with a cell group).</w:t>
            </w:r>
          </w:p>
        </w:tc>
      </w:tr>
    </w:tbl>
    <w:p w:rsidR="009A46AE" w:rsidRDefault="009A46AE" w:rsidP="009A46AE">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w:t>
      </w:r>
      <w:r>
        <w:rPr>
          <w:rFonts w:eastAsia="宋体"/>
          <w:lang w:eastAsia="zh-CN"/>
        </w:rPr>
        <w:t xml:space="preserve">n RAN4#101-e, based on the above understanding, most companies commented that number of cell groups should be same as number of SMTCs. In this sense, we suggest RAN4 not to further discuss </w:t>
      </w:r>
      <w:r w:rsidR="00E75E84" w:rsidRPr="00E75E84">
        <w:rPr>
          <w:rFonts w:eastAsia="宋体"/>
          <w:lang w:eastAsia="zh-CN"/>
        </w:rPr>
        <w:t xml:space="preserve">measurement capability </w:t>
      </w:r>
      <w:r w:rsidR="00E75E84">
        <w:rPr>
          <w:rFonts w:eastAsia="宋体"/>
          <w:lang w:eastAsia="zh-CN"/>
        </w:rPr>
        <w:t>requirements on number of cell groups as it can be already covered by number of SMTCs.</w:t>
      </w:r>
    </w:p>
    <w:p w:rsidR="009A46AE" w:rsidRDefault="009A46AE" w:rsidP="009A46AE">
      <w:pPr>
        <w:spacing w:before="120" w:after="120"/>
        <w:rPr>
          <w:rFonts w:eastAsiaTheme="minorEastAsia"/>
          <w:b/>
          <w:lang w:eastAsia="zh-CN"/>
        </w:rPr>
      </w:pPr>
      <w:r>
        <w:rPr>
          <w:rFonts w:eastAsiaTheme="minorEastAsia" w:hint="eastAsia"/>
          <w:b/>
          <w:lang w:eastAsia="zh-CN"/>
        </w:rPr>
        <w:t>Pr</w:t>
      </w:r>
      <w:r>
        <w:rPr>
          <w:rFonts w:eastAsiaTheme="minorEastAsia"/>
          <w:b/>
          <w:lang w:eastAsia="zh-CN"/>
        </w:rPr>
        <w:t xml:space="preserve">oposal 11: RAN4 not to further discuss UE </w:t>
      </w:r>
      <w:r w:rsidR="00E75E84">
        <w:rPr>
          <w:rFonts w:eastAsiaTheme="minorEastAsia"/>
          <w:b/>
          <w:lang w:eastAsia="zh-CN"/>
        </w:rPr>
        <w:t xml:space="preserve">measurement </w:t>
      </w:r>
      <w:r>
        <w:rPr>
          <w:rFonts w:eastAsiaTheme="minorEastAsia"/>
          <w:b/>
          <w:lang w:eastAsia="zh-CN"/>
        </w:rPr>
        <w:t xml:space="preserve">capability on </w:t>
      </w:r>
      <w:r w:rsidRPr="009A46AE">
        <w:rPr>
          <w:rFonts w:eastAsiaTheme="minorEastAsia"/>
          <w:b/>
          <w:lang w:eastAsia="zh-CN"/>
        </w:rPr>
        <w:t xml:space="preserve">max number of SMTCs </w:t>
      </w:r>
      <w:r w:rsidR="00E75E84">
        <w:rPr>
          <w:rFonts w:eastAsiaTheme="minorEastAsia"/>
          <w:b/>
          <w:lang w:eastAsia="zh-CN"/>
        </w:rPr>
        <w:t xml:space="preserve">or number of cell groups </w:t>
      </w:r>
      <w:r w:rsidRPr="009A46AE">
        <w:rPr>
          <w:rFonts w:eastAsiaTheme="minorEastAsia"/>
          <w:b/>
          <w:lang w:eastAsia="zh-CN"/>
        </w:rPr>
        <w:t>per carrier</w:t>
      </w:r>
      <w:r w:rsidR="00E75E84">
        <w:rPr>
          <w:rFonts w:eastAsiaTheme="minorEastAsia"/>
          <w:b/>
          <w:lang w:eastAsia="zh-CN"/>
        </w:rPr>
        <w:t xml:space="preserve"> (since there are already agreements in RAN2)</w:t>
      </w:r>
      <w:r>
        <w:rPr>
          <w:rFonts w:eastAsiaTheme="minorEastAsia"/>
          <w:b/>
          <w:lang w:eastAsia="zh-CN"/>
        </w:rPr>
        <w:t>.</w:t>
      </w:r>
    </w:p>
    <w:p w:rsidR="009A46AE" w:rsidRDefault="00E75E84" w:rsidP="009A46AE">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O</w:t>
      </w:r>
      <w:r>
        <w:rPr>
          <w:rFonts w:eastAsia="宋体"/>
          <w:lang w:eastAsia="zh-CN"/>
        </w:rPr>
        <w:t xml:space="preserve">n the </w:t>
      </w:r>
      <w:r w:rsidRPr="00E75E84">
        <w:rPr>
          <w:rFonts w:eastAsia="宋体"/>
          <w:lang w:eastAsia="zh-CN"/>
        </w:rPr>
        <w:t>number of Measurement Carriers/Cells/SSBs</w:t>
      </w:r>
      <w:r>
        <w:rPr>
          <w:rFonts w:eastAsia="宋体"/>
          <w:lang w:eastAsia="zh-CN"/>
        </w:rPr>
        <w:t>, we suggest to confirm the numbers [1].</w:t>
      </w:r>
    </w:p>
    <w:p w:rsidR="00E75E84" w:rsidRPr="009A46AE" w:rsidRDefault="00E75E84" w:rsidP="009A46A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On the total number of TN and NTN carriers, the requirements do not apply to VSAT UEs since they do not need to support TN measurement. </w:t>
      </w:r>
    </w:p>
    <w:p w:rsidR="009A46AE" w:rsidRDefault="00E75E84" w:rsidP="009A46AE">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O</w:t>
      </w:r>
      <w:r>
        <w:rPr>
          <w:rFonts w:eastAsia="宋体"/>
          <w:lang w:eastAsia="zh-CN"/>
        </w:rPr>
        <w:t>n the number of SSB beams per NTN carrier, we agree that in the mentioned case, UE can only measure 4 SSB beams in 2 SMTCs, but this could be already addressed by the UE capability on the number of SMTCs. If UE can only support 2 SMTCs per carrier, and there are 4 SSB beams per SMTC, then UE should be able to measure all 8 SSB beams. If there are only 2 SSB beams per SMTC, then it is just a case where the number of SSB beams configured for measurement (4) is below the UE capability (8), and we do not see it as an issue.</w:t>
      </w:r>
    </w:p>
    <w:p w:rsidR="00357D23" w:rsidRPr="009A46AE" w:rsidRDefault="00357D23" w:rsidP="009A46A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On the number of target satellites for LEO, we suggest to define 2 as the baseline requirement, and [4] as the optional capability for some advanced UEs. </w:t>
      </w:r>
    </w:p>
    <w:p w:rsidR="005C6DB5" w:rsidRPr="00357D23" w:rsidRDefault="005C6DB5" w:rsidP="005C6DB5">
      <w:pPr>
        <w:spacing w:before="120" w:after="120"/>
        <w:rPr>
          <w:rFonts w:eastAsiaTheme="minorEastAsia"/>
          <w:b/>
          <w:lang w:eastAsia="zh-CN"/>
        </w:rPr>
      </w:pPr>
      <w:r w:rsidRPr="00357D23">
        <w:rPr>
          <w:rFonts w:eastAsiaTheme="minorEastAsia"/>
          <w:b/>
          <w:lang w:eastAsia="zh-CN"/>
        </w:rPr>
        <w:t xml:space="preserve">Proposal </w:t>
      </w:r>
      <w:r w:rsidR="006E4735" w:rsidRPr="00357D23">
        <w:rPr>
          <w:rFonts w:eastAsiaTheme="minorEastAsia"/>
          <w:b/>
          <w:lang w:eastAsia="zh-CN"/>
        </w:rPr>
        <w:t>1</w:t>
      </w:r>
      <w:r w:rsidR="00357D23" w:rsidRPr="00357D23">
        <w:rPr>
          <w:rFonts w:eastAsiaTheme="minorEastAsia"/>
          <w:b/>
          <w:lang w:eastAsia="zh-CN"/>
        </w:rPr>
        <w:t>2</w:t>
      </w:r>
      <w:r w:rsidR="006E4735" w:rsidRPr="00357D23">
        <w:rPr>
          <w:rFonts w:eastAsiaTheme="minorEastAsia"/>
          <w:b/>
          <w:lang w:eastAsia="zh-CN"/>
        </w:rPr>
        <w:t>a</w:t>
      </w:r>
      <w:r w:rsidRPr="00357D23">
        <w:rPr>
          <w:rFonts w:eastAsiaTheme="minorEastAsia"/>
          <w:b/>
          <w:lang w:eastAsia="zh-CN"/>
        </w:rPr>
        <w:t>: Define the following common measurement capability requirements for all scenarios:</w:t>
      </w:r>
    </w:p>
    <w:p w:rsidR="005C6DB5" w:rsidRPr="00357D23" w:rsidRDefault="005C6DB5" w:rsidP="005C6DB5">
      <w:pPr>
        <w:pStyle w:val="af8"/>
        <w:numPr>
          <w:ilvl w:val="0"/>
          <w:numId w:val="23"/>
        </w:numPr>
        <w:spacing w:beforeLines="0" w:before="120" w:afterLines="0" w:after="120"/>
        <w:rPr>
          <w:rFonts w:eastAsiaTheme="minorEastAsia"/>
          <w:b/>
          <w:lang w:eastAsia="zh-CN"/>
        </w:rPr>
      </w:pPr>
      <w:r w:rsidRPr="00357D23">
        <w:rPr>
          <w:rFonts w:eastAsiaTheme="minorEastAsia"/>
          <w:b/>
          <w:lang w:eastAsia="zh-CN"/>
        </w:rPr>
        <w:t>the number of NTN carriers UE needs to monitor is 3</w:t>
      </w:r>
      <w:r w:rsidRPr="00357D23">
        <w:rPr>
          <w:b/>
        </w:rPr>
        <w:t xml:space="preserve"> </w:t>
      </w:r>
      <w:r w:rsidRPr="00357D23">
        <w:rPr>
          <w:rFonts w:eastAsiaTheme="minorEastAsia"/>
          <w:b/>
          <w:lang w:eastAsia="zh-CN"/>
        </w:rPr>
        <w:t>including serving CC</w:t>
      </w:r>
    </w:p>
    <w:p w:rsidR="005C6DB5" w:rsidRPr="00357D23" w:rsidRDefault="005C6DB5" w:rsidP="005C6DB5">
      <w:pPr>
        <w:pStyle w:val="af8"/>
        <w:numPr>
          <w:ilvl w:val="0"/>
          <w:numId w:val="23"/>
        </w:numPr>
        <w:spacing w:beforeLines="0" w:before="120" w:afterLines="0" w:after="120"/>
        <w:rPr>
          <w:rFonts w:eastAsiaTheme="minorEastAsia"/>
          <w:b/>
          <w:lang w:eastAsia="zh-CN"/>
        </w:rPr>
      </w:pPr>
      <w:r w:rsidRPr="00357D23">
        <w:rPr>
          <w:rFonts w:eastAsiaTheme="minorEastAsia"/>
          <w:b/>
          <w:lang w:eastAsia="zh-CN"/>
        </w:rPr>
        <w:t xml:space="preserve">the number of NTN and TN carriers UE needs to monitor is </w:t>
      </w:r>
      <w:r w:rsidR="00AC71F7" w:rsidRPr="00357D23">
        <w:rPr>
          <w:rFonts w:eastAsiaTheme="minorEastAsia"/>
          <w:b/>
          <w:lang w:eastAsia="zh-CN"/>
        </w:rPr>
        <w:t xml:space="preserve">7 </w:t>
      </w:r>
      <w:r w:rsidR="00AC71F7" w:rsidRPr="00357D23">
        <w:rPr>
          <w:rFonts w:eastAsia="宋体"/>
          <w:b/>
          <w:lang w:eastAsia="zh-CN"/>
        </w:rPr>
        <w:t>including serving CC</w:t>
      </w:r>
    </w:p>
    <w:p w:rsidR="00AC71F7" w:rsidRPr="00357D23" w:rsidRDefault="00AC71F7" w:rsidP="00AC71F7">
      <w:pPr>
        <w:pStyle w:val="af8"/>
        <w:numPr>
          <w:ilvl w:val="1"/>
          <w:numId w:val="23"/>
        </w:numPr>
        <w:spacing w:beforeLines="0" w:before="120" w:afterLines="0" w:after="120"/>
        <w:rPr>
          <w:rFonts w:eastAsiaTheme="minorEastAsia"/>
          <w:b/>
          <w:lang w:eastAsia="zh-CN"/>
        </w:rPr>
      </w:pPr>
      <w:r w:rsidRPr="00357D23">
        <w:rPr>
          <w:rFonts w:eastAsiaTheme="minorEastAsia"/>
          <w:b/>
          <w:lang w:eastAsia="zh-CN"/>
        </w:rPr>
        <w:t>Requirements do not apply to VSAT UE</w:t>
      </w:r>
    </w:p>
    <w:p w:rsidR="005C6DB5" w:rsidRPr="00357D23" w:rsidRDefault="005C6DB5" w:rsidP="005C6DB5">
      <w:pPr>
        <w:pStyle w:val="af8"/>
        <w:numPr>
          <w:ilvl w:val="0"/>
          <w:numId w:val="23"/>
        </w:numPr>
        <w:spacing w:beforeLines="0" w:before="120" w:afterLines="0" w:after="120"/>
        <w:rPr>
          <w:rFonts w:eastAsiaTheme="minorEastAsia"/>
          <w:b/>
          <w:lang w:eastAsia="zh-CN"/>
        </w:rPr>
      </w:pPr>
      <w:r w:rsidRPr="00357D23">
        <w:rPr>
          <w:rFonts w:eastAsiaTheme="minorEastAsia"/>
          <w:b/>
          <w:lang w:eastAsia="zh-CN"/>
        </w:rPr>
        <w:t>the number of SSB beams UE needs to monitor per carrier is 8</w:t>
      </w:r>
    </w:p>
    <w:p w:rsidR="005C6DB5" w:rsidRPr="00357D23" w:rsidRDefault="005C6DB5" w:rsidP="005C6DB5">
      <w:pPr>
        <w:spacing w:before="120" w:after="120"/>
        <w:rPr>
          <w:rFonts w:eastAsiaTheme="minorEastAsia"/>
          <w:b/>
          <w:lang w:eastAsia="zh-CN"/>
        </w:rPr>
      </w:pPr>
      <w:r w:rsidRPr="00357D23">
        <w:rPr>
          <w:rFonts w:eastAsiaTheme="minorEastAsia" w:hint="eastAsia"/>
          <w:b/>
          <w:lang w:eastAsia="zh-CN"/>
        </w:rPr>
        <w:t>P</w:t>
      </w:r>
      <w:r w:rsidRPr="00357D23">
        <w:rPr>
          <w:rFonts w:eastAsiaTheme="minorEastAsia"/>
          <w:b/>
          <w:lang w:eastAsia="zh-CN"/>
        </w:rPr>
        <w:t xml:space="preserve">roposal </w:t>
      </w:r>
      <w:r w:rsidR="006E4735" w:rsidRPr="00357D23">
        <w:rPr>
          <w:rFonts w:eastAsiaTheme="minorEastAsia"/>
          <w:b/>
          <w:lang w:eastAsia="zh-CN"/>
        </w:rPr>
        <w:t>1</w:t>
      </w:r>
      <w:r w:rsidR="00357D23" w:rsidRPr="00357D23">
        <w:rPr>
          <w:rFonts w:eastAsiaTheme="minorEastAsia"/>
          <w:b/>
          <w:lang w:eastAsia="zh-CN"/>
        </w:rPr>
        <w:t>2</w:t>
      </w:r>
      <w:r w:rsidRPr="00357D23">
        <w:rPr>
          <w:rFonts w:eastAsiaTheme="minorEastAsia"/>
          <w:b/>
          <w:lang w:eastAsia="zh-CN"/>
        </w:rPr>
        <w:t>b: Define the following addition measurement capability requirements for LEO</w:t>
      </w:r>
    </w:p>
    <w:p w:rsidR="005C6DB5" w:rsidRPr="00357D23" w:rsidRDefault="00AC71F7" w:rsidP="005C6DB5">
      <w:pPr>
        <w:pStyle w:val="af8"/>
        <w:numPr>
          <w:ilvl w:val="0"/>
          <w:numId w:val="23"/>
        </w:numPr>
        <w:spacing w:beforeLines="0" w:before="120" w:afterLines="0" w:after="120"/>
        <w:rPr>
          <w:rFonts w:eastAsiaTheme="minorEastAsia"/>
          <w:b/>
          <w:lang w:eastAsia="zh-CN"/>
        </w:rPr>
      </w:pPr>
      <w:r w:rsidRPr="00357D23">
        <w:rPr>
          <w:rFonts w:eastAsiaTheme="minorEastAsia"/>
          <w:b/>
          <w:lang w:eastAsia="zh-CN"/>
        </w:rPr>
        <w:t xml:space="preserve">(baseline) </w:t>
      </w:r>
      <w:r w:rsidR="005C6DB5" w:rsidRPr="00357D23">
        <w:rPr>
          <w:rFonts w:eastAsiaTheme="minorEastAsia"/>
          <w:b/>
          <w:lang w:eastAsia="zh-CN"/>
        </w:rPr>
        <w:t>the number of target satellites UE needs to monitor</w:t>
      </w:r>
      <w:r w:rsidRPr="00357D23">
        <w:rPr>
          <w:rFonts w:eastAsiaTheme="minorEastAsia"/>
          <w:b/>
          <w:lang w:eastAsia="zh-CN"/>
        </w:rPr>
        <w:t xml:space="preserve"> per carrier</w:t>
      </w:r>
      <w:r w:rsidR="005C6DB5" w:rsidRPr="00357D23">
        <w:rPr>
          <w:rFonts w:eastAsiaTheme="minorEastAsia"/>
          <w:b/>
          <w:lang w:eastAsia="zh-CN"/>
        </w:rPr>
        <w:t xml:space="preserve"> is </w:t>
      </w:r>
      <w:r w:rsidRPr="00357D23">
        <w:rPr>
          <w:rFonts w:eastAsia="宋体"/>
          <w:b/>
          <w:lang w:eastAsia="zh-CN"/>
        </w:rPr>
        <w:t>2 including serving LEO satellite</w:t>
      </w:r>
    </w:p>
    <w:p w:rsidR="00AC71F7" w:rsidRPr="00357D23" w:rsidRDefault="00AC71F7" w:rsidP="00AC71F7">
      <w:pPr>
        <w:pStyle w:val="af8"/>
        <w:numPr>
          <w:ilvl w:val="0"/>
          <w:numId w:val="23"/>
        </w:numPr>
        <w:spacing w:beforeLines="0" w:before="120" w:afterLines="0" w:after="120"/>
        <w:rPr>
          <w:rFonts w:eastAsiaTheme="minorEastAsia"/>
          <w:b/>
          <w:lang w:eastAsia="zh-CN"/>
        </w:rPr>
      </w:pPr>
      <w:r w:rsidRPr="00357D23">
        <w:rPr>
          <w:rFonts w:eastAsiaTheme="minorEastAsia"/>
          <w:b/>
          <w:lang w:eastAsia="zh-CN"/>
        </w:rPr>
        <w:t xml:space="preserve">(optional) the number of target satellites UE needs to monitor per carrier is </w:t>
      </w:r>
      <w:r w:rsidRPr="00357D23">
        <w:rPr>
          <w:rFonts w:eastAsia="宋体"/>
          <w:b/>
          <w:lang w:eastAsia="zh-CN"/>
        </w:rPr>
        <w:t>[4] including serving LEO satellite</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387255">
        <w:rPr>
          <w:rFonts w:eastAsia="宋体"/>
          <w:lang w:eastAsia="zh-CN"/>
        </w:rPr>
        <w:t>measurement related</w:t>
      </w:r>
      <w:r w:rsidR="00416802">
        <w:rPr>
          <w:rFonts w:eastAsia="宋体"/>
          <w:lang w:eastAsia="zh-CN"/>
        </w:rPr>
        <w:t xml:space="preserve"> issues for </w:t>
      </w:r>
      <w:r w:rsidR="00C0120D">
        <w:rPr>
          <w:rFonts w:eastAsia="宋体"/>
          <w:lang w:eastAsia="zh-CN"/>
        </w:rPr>
        <w:t>NTN RRM</w:t>
      </w:r>
      <w:r>
        <w:rPr>
          <w:rFonts w:eastAsia="宋体"/>
          <w:lang w:eastAsia="zh-CN"/>
        </w:rPr>
        <w:t>.</w:t>
      </w:r>
    </w:p>
    <w:p w:rsidR="00357D23" w:rsidRPr="00DB2F40" w:rsidRDefault="00357D23" w:rsidP="00357D23">
      <w:pPr>
        <w:overflowPunct w:val="0"/>
        <w:autoSpaceDE w:val="0"/>
        <w:autoSpaceDN w:val="0"/>
        <w:adjustRightInd w:val="0"/>
        <w:spacing w:beforeLines="0" w:before="120" w:afterLines="0" w:after="120"/>
        <w:textAlignment w:val="baseline"/>
        <w:rPr>
          <w:rFonts w:eastAsia="宋体"/>
          <w:b/>
          <w:lang w:eastAsia="zh-CN"/>
        </w:rPr>
      </w:pPr>
      <w:r w:rsidRPr="00DB2F40">
        <w:rPr>
          <w:rFonts w:eastAsia="宋体" w:hint="eastAsia"/>
          <w:b/>
          <w:lang w:eastAsia="zh-CN"/>
        </w:rPr>
        <w:t>P</w:t>
      </w:r>
      <w:r w:rsidRPr="00DB2F40">
        <w:rPr>
          <w:rFonts w:eastAsia="宋体"/>
          <w:b/>
          <w:lang w:eastAsia="zh-CN"/>
        </w:rPr>
        <w:t xml:space="preserve">roposal 1: Re-use same principle in NT to determine whether a measurement is performed with MG or without MG. </w:t>
      </w:r>
    </w:p>
    <w:p w:rsidR="00357D23" w:rsidRPr="00DB2F40" w:rsidRDefault="00357D23" w:rsidP="00357D23">
      <w:pPr>
        <w:overflowPunct w:val="0"/>
        <w:autoSpaceDE w:val="0"/>
        <w:autoSpaceDN w:val="0"/>
        <w:adjustRightInd w:val="0"/>
        <w:spacing w:beforeLines="0" w:before="120" w:afterLines="0" w:after="120"/>
        <w:textAlignment w:val="baseline"/>
        <w:rPr>
          <w:rFonts w:eastAsia="宋体"/>
          <w:b/>
          <w:lang w:eastAsia="zh-CN"/>
        </w:rPr>
      </w:pPr>
      <w:r w:rsidRPr="00DB2F40">
        <w:rPr>
          <w:rFonts w:eastAsia="宋体"/>
          <w:b/>
          <w:lang w:eastAsia="zh-CN"/>
        </w:rPr>
        <w:lastRenderedPageBreak/>
        <w:t>Proposal 2: For LEO, scheduling restriction is allowed for intra-frequency measurement outside MG. FFS whether to define UE capability for supporting intra-frequency measurement without scheduling restriction.</w:t>
      </w:r>
    </w:p>
    <w:p w:rsidR="00357D23" w:rsidRPr="0071709B" w:rsidRDefault="00357D23" w:rsidP="00357D23">
      <w:pPr>
        <w:overflowPunct w:val="0"/>
        <w:autoSpaceDE w:val="0"/>
        <w:autoSpaceDN w:val="0"/>
        <w:adjustRightInd w:val="0"/>
        <w:spacing w:beforeLines="0" w:before="120" w:afterLines="0" w:after="120"/>
        <w:textAlignment w:val="baseline"/>
        <w:rPr>
          <w:rFonts w:eastAsia="宋体"/>
          <w:b/>
          <w:lang w:eastAsia="zh-CN"/>
        </w:rPr>
      </w:pPr>
      <w:r w:rsidRPr="0071709B">
        <w:rPr>
          <w:rFonts w:eastAsia="宋体"/>
          <w:b/>
          <w:lang w:eastAsia="zh-CN"/>
        </w:rPr>
        <w:t xml:space="preserve">Proposal 3: Define requirements assuming UE can support parallel measurement of 2 SMTCs </w:t>
      </w:r>
      <w:r>
        <w:rPr>
          <w:rFonts w:eastAsia="宋体"/>
          <w:b/>
          <w:lang w:eastAsia="zh-CN"/>
        </w:rPr>
        <w:t>outside MG</w:t>
      </w:r>
      <w:r w:rsidRPr="0071709B">
        <w:rPr>
          <w:rFonts w:eastAsia="宋体"/>
          <w:b/>
          <w:lang w:eastAsia="zh-CN"/>
        </w:rPr>
        <w:t xml:space="preserve">, i.e. measurement period is not scaled if two SMTCs </w:t>
      </w:r>
      <w:r>
        <w:rPr>
          <w:rFonts w:eastAsia="宋体"/>
          <w:b/>
          <w:lang w:eastAsia="zh-CN"/>
        </w:rPr>
        <w:t>do not overlap</w:t>
      </w:r>
      <w:r w:rsidRPr="0071709B">
        <w:rPr>
          <w:rFonts w:eastAsia="宋体"/>
          <w:b/>
          <w:lang w:eastAsia="zh-CN"/>
        </w:rPr>
        <w:t>.</w:t>
      </w:r>
      <w:r w:rsidRPr="0071709B">
        <w:rPr>
          <w:rFonts w:eastAsia="宋体" w:hint="eastAsia"/>
          <w:b/>
          <w:lang w:eastAsia="zh-CN"/>
        </w:rPr>
        <w:t xml:space="preserve"> </w:t>
      </w:r>
      <w:r w:rsidRPr="0071709B">
        <w:rPr>
          <w:rFonts w:eastAsia="宋体"/>
          <w:b/>
          <w:lang w:eastAsia="zh-CN"/>
        </w:rPr>
        <w:t>FFS on scaling in case of 4 SMTCs per carrier for capable UE.</w:t>
      </w:r>
    </w:p>
    <w:p w:rsidR="00357D23" w:rsidRPr="0071709B" w:rsidRDefault="00357D23" w:rsidP="00357D23">
      <w:pPr>
        <w:overflowPunct w:val="0"/>
        <w:autoSpaceDE w:val="0"/>
        <w:autoSpaceDN w:val="0"/>
        <w:adjustRightInd w:val="0"/>
        <w:spacing w:beforeLines="0" w:before="120" w:afterLines="0" w:after="120"/>
        <w:textAlignment w:val="baseline"/>
        <w:rPr>
          <w:rFonts w:eastAsia="宋体"/>
          <w:b/>
          <w:lang w:eastAsia="zh-CN"/>
        </w:rPr>
      </w:pPr>
      <w:r w:rsidRPr="0071709B">
        <w:rPr>
          <w:rFonts w:eastAsia="宋体"/>
          <w:b/>
          <w:lang w:eastAsia="zh-CN"/>
        </w:rPr>
        <w:t>Proposal 4: For LEO, define requirements assuming UE can measure 1 satellite in each SMTC, i.e. measurement period is scaled if UE is required to measure more than one satellites per SMTC. FFS whether to define UE capability for supporting parallel measurement of more than 1 satellites in an SMTC.</w:t>
      </w:r>
    </w:p>
    <w:p w:rsidR="00357D23" w:rsidRPr="006E4735" w:rsidRDefault="00357D23" w:rsidP="00357D23">
      <w:pPr>
        <w:overflowPunct w:val="0"/>
        <w:autoSpaceDE w:val="0"/>
        <w:autoSpaceDN w:val="0"/>
        <w:adjustRightInd w:val="0"/>
        <w:spacing w:beforeLines="0" w:before="120" w:afterLines="0" w:after="120"/>
        <w:textAlignment w:val="baseline"/>
        <w:rPr>
          <w:rFonts w:eastAsia="宋体"/>
          <w:b/>
          <w:lang w:eastAsia="zh-CN"/>
        </w:rPr>
      </w:pPr>
      <w:r w:rsidRPr="006E4735">
        <w:rPr>
          <w:rFonts w:eastAsia="宋体" w:hint="eastAsia"/>
          <w:b/>
          <w:lang w:eastAsia="zh-CN"/>
        </w:rPr>
        <w:t>P</w:t>
      </w:r>
      <w:r w:rsidRPr="006E4735">
        <w:rPr>
          <w:rFonts w:eastAsia="宋体"/>
          <w:b/>
          <w:lang w:eastAsia="zh-CN"/>
        </w:rPr>
        <w:t xml:space="preserve">roposal 5: UE is only required to measure SSBs that fall in SMTC windows. </w:t>
      </w:r>
    </w:p>
    <w:p w:rsidR="00357D23" w:rsidRPr="008B05A9" w:rsidRDefault="00357D23" w:rsidP="00357D23">
      <w:pPr>
        <w:overflowPunct w:val="0"/>
        <w:autoSpaceDE w:val="0"/>
        <w:autoSpaceDN w:val="0"/>
        <w:adjustRightInd w:val="0"/>
        <w:spacing w:beforeLines="0" w:before="120" w:afterLines="0" w:after="120"/>
        <w:textAlignment w:val="baseline"/>
        <w:rPr>
          <w:rFonts w:eastAsia="宋体"/>
          <w:b/>
          <w:lang w:eastAsia="zh-CN"/>
        </w:rPr>
      </w:pPr>
      <w:r w:rsidRPr="008B05A9">
        <w:rPr>
          <w:rFonts w:eastAsia="宋体" w:hint="eastAsia"/>
          <w:b/>
          <w:lang w:eastAsia="zh-CN"/>
        </w:rPr>
        <w:t>P</w:t>
      </w:r>
      <w:r w:rsidRPr="008B05A9">
        <w:rPr>
          <w:rFonts w:eastAsia="宋体"/>
          <w:b/>
          <w:lang w:eastAsia="zh-CN"/>
        </w:rPr>
        <w:t>roposal 6: Define requirements assuming UE measures in only one SMTC when SMTCs on the same carrier overlap, i.e. measurement period is scaled if two SMTCs on the same carrier overlap.</w:t>
      </w:r>
    </w:p>
    <w:p w:rsidR="00357D23" w:rsidRPr="008B05A9" w:rsidRDefault="00357D23" w:rsidP="00357D23">
      <w:pPr>
        <w:overflowPunct w:val="0"/>
        <w:autoSpaceDE w:val="0"/>
        <w:autoSpaceDN w:val="0"/>
        <w:adjustRightInd w:val="0"/>
        <w:spacing w:beforeLines="0" w:before="120" w:afterLines="0" w:after="120"/>
        <w:textAlignment w:val="baseline"/>
        <w:rPr>
          <w:rFonts w:eastAsia="宋体"/>
          <w:b/>
          <w:lang w:val="en-US" w:eastAsia="zh-CN"/>
        </w:rPr>
      </w:pPr>
      <w:r w:rsidRPr="008B05A9">
        <w:rPr>
          <w:rFonts w:eastAsia="宋体" w:hint="eastAsia"/>
          <w:b/>
          <w:lang w:val="en-US" w:eastAsia="zh-CN"/>
        </w:rPr>
        <w:t>P</w:t>
      </w:r>
      <w:r w:rsidRPr="008B05A9">
        <w:rPr>
          <w:rFonts w:eastAsia="宋体"/>
          <w:b/>
          <w:lang w:val="en-US" w:eastAsia="zh-CN"/>
        </w:rPr>
        <w:t xml:space="preserve">roposal 7: Requirements do not apply if number of configured SMTCs per carriers is beyond UE capability for CONNECTED mode. FFS for IDLE/INACITVE mode. </w:t>
      </w:r>
    </w:p>
    <w:p w:rsidR="00357D23" w:rsidRPr="007A5E88" w:rsidRDefault="00357D23" w:rsidP="00357D23">
      <w:pPr>
        <w:overflowPunct w:val="0"/>
        <w:autoSpaceDE w:val="0"/>
        <w:autoSpaceDN w:val="0"/>
        <w:adjustRightInd w:val="0"/>
        <w:spacing w:beforeLines="0" w:before="120" w:afterLines="0" w:after="120"/>
        <w:textAlignment w:val="baseline"/>
        <w:rPr>
          <w:rFonts w:eastAsia="宋体"/>
          <w:b/>
          <w:lang w:eastAsia="zh-CN"/>
        </w:rPr>
      </w:pPr>
      <w:r w:rsidRPr="007A5E88">
        <w:rPr>
          <w:rFonts w:eastAsia="宋体" w:hint="eastAsia"/>
          <w:b/>
          <w:lang w:eastAsia="zh-CN"/>
        </w:rPr>
        <w:t>P</w:t>
      </w:r>
      <w:r w:rsidRPr="007A5E88">
        <w:rPr>
          <w:rFonts w:eastAsia="宋体"/>
          <w:b/>
          <w:lang w:eastAsia="zh-CN"/>
        </w:rPr>
        <w:t>roposal 8: UE is only required to measure in SMTC windows that fall in MGs for measurement with MG.</w:t>
      </w:r>
    </w:p>
    <w:p w:rsidR="00357D23" w:rsidRPr="00B51442" w:rsidRDefault="00357D23" w:rsidP="00357D23">
      <w:pPr>
        <w:overflowPunct w:val="0"/>
        <w:autoSpaceDE w:val="0"/>
        <w:autoSpaceDN w:val="0"/>
        <w:adjustRightInd w:val="0"/>
        <w:spacing w:beforeLines="0" w:before="120" w:afterLines="0" w:after="120"/>
        <w:textAlignment w:val="baseline"/>
        <w:rPr>
          <w:rFonts w:eastAsia="宋体"/>
          <w:b/>
          <w:lang w:eastAsia="zh-CN"/>
        </w:rPr>
      </w:pPr>
      <w:r w:rsidRPr="00B51442">
        <w:rPr>
          <w:rFonts w:eastAsia="宋体" w:hint="eastAsia"/>
          <w:b/>
          <w:lang w:eastAsia="zh-CN"/>
        </w:rPr>
        <w:t>P</w:t>
      </w:r>
      <w:r w:rsidRPr="00B51442">
        <w:rPr>
          <w:rFonts w:eastAsia="宋体"/>
          <w:b/>
          <w:lang w:eastAsia="zh-CN"/>
        </w:rPr>
        <w:t>roposal 9: Maximal number of MGs is 2 (same as concurrent MGs).</w:t>
      </w:r>
    </w:p>
    <w:p w:rsidR="00357D23" w:rsidRPr="00B51442" w:rsidRDefault="00357D23" w:rsidP="00357D23">
      <w:pPr>
        <w:overflowPunct w:val="0"/>
        <w:autoSpaceDE w:val="0"/>
        <w:autoSpaceDN w:val="0"/>
        <w:adjustRightInd w:val="0"/>
        <w:spacing w:beforeLines="0" w:before="120" w:afterLines="0" w:after="120"/>
        <w:textAlignment w:val="baseline"/>
        <w:rPr>
          <w:rFonts w:eastAsia="宋体"/>
          <w:b/>
          <w:lang w:eastAsia="zh-CN"/>
        </w:rPr>
      </w:pPr>
      <w:r w:rsidRPr="00B51442">
        <w:rPr>
          <w:rFonts w:eastAsia="宋体"/>
          <w:b/>
          <w:lang w:eastAsia="zh-CN"/>
        </w:rPr>
        <w:t xml:space="preserve">Proposal 10: FFS on the proximity condition and collision handling between MGs. </w:t>
      </w:r>
    </w:p>
    <w:p w:rsidR="00357D23" w:rsidRDefault="00357D23" w:rsidP="00357D23">
      <w:pPr>
        <w:spacing w:before="120" w:after="120"/>
        <w:rPr>
          <w:rFonts w:eastAsiaTheme="minorEastAsia"/>
          <w:b/>
          <w:lang w:eastAsia="zh-CN"/>
        </w:rPr>
      </w:pPr>
      <w:r>
        <w:rPr>
          <w:rFonts w:eastAsiaTheme="minorEastAsia" w:hint="eastAsia"/>
          <w:b/>
          <w:lang w:eastAsia="zh-CN"/>
        </w:rPr>
        <w:t>Pr</w:t>
      </w:r>
      <w:r>
        <w:rPr>
          <w:rFonts w:eastAsiaTheme="minorEastAsia"/>
          <w:b/>
          <w:lang w:eastAsia="zh-CN"/>
        </w:rPr>
        <w:t xml:space="preserve">oposal 11: RAN4 not to further discuss UE measurement capability on </w:t>
      </w:r>
      <w:r w:rsidRPr="009A46AE">
        <w:rPr>
          <w:rFonts w:eastAsiaTheme="minorEastAsia"/>
          <w:b/>
          <w:lang w:eastAsia="zh-CN"/>
        </w:rPr>
        <w:t xml:space="preserve">max number of SMTCs </w:t>
      </w:r>
      <w:r>
        <w:rPr>
          <w:rFonts w:eastAsiaTheme="minorEastAsia"/>
          <w:b/>
          <w:lang w:eastAsia="zh-CN"/>
        </w:rPr>
        <w:t xml:space="preserve">or number of cell groups </w:t>
      </w:r>
      <w:r w:rsidRPr="009A46AE">
        <w:rPr>
          <w:rFonts w:eastAsiaTheme="minorEastAsia"/>
          <w:b/>
          <w:lang w:eastAsia="zh-CN"/>
        </w:rPr>
        <w:t>per carrier</w:t>
      </w:r>
      <w:r>
        <w:rPr>
          <w:rFonts w:eastAsiaTheme="minorEastAsia"/>
          <w:b/>
          <w:lang w:eastAsia="zh-CN"/>
        </w:rPr>
        <w:t xml:space="preserve"> (since there are already agreements in RAN2).</w:t>
      </w:r>
    </w:p>
    <w:p w:rsidR="00357D23" w:rsidRPr="00357D23" w:rsidRDefault="00357D23" w:rsidP="00357D23">
      <w:pPr>
        <w:spacing w:before="120" w:after="120"/>
        <w:rPr>
          <w:rFonts w:eastAsiaTheme="minorEastAsia"/>
          <w:b/>
          <w:lang w:eastAsia="zh-CN"/>
        </w:rPr>
      </w:pPr>
      <w:r w:rsidRPr="00357D23">
        <w:rPr>
          <w:rFonts w:eastAsiaTheme="minorEastAsia"/>
          <w:b/>
          <w:lang w:eastAsia="zh-CN"/>
        </w:rPr>
        <w:t>Proposal 12a: Define the following common measurement capability requirements for all scenarios:</w:t>
      </w:r>
    </w:p>
    <w:p w:rsidR="00357D23" w:rsidRPr="00357D23" w:rsidRDefault="00357D23" w:rsidP="00357D23">
      <w:pPr>
        <w:pStyle w:val="af8"/>
        <w:numPr>
          <w:ilvl w:val="0"/>
          <w:numId w:val="23"/>
        </w:numPr>
        <w:spacing w:beforeLines="0" w:before="120" w:afterLines="0" w:after="120"/>
        <w:rPr>
          <w:rFonts w:eastAsiaTheme="minorEastAsia"/>
          <w:b/>
          <w:lang w:eastAsia="zh-CN"/>
        </w:rPr>
      </w:pPr>
      <w:r w:rsidRPr="00357D23">
        <w:rPr>
          <w:rFonts w:eastAsiaTheme="minorEastAsia"/>
          <w:b/>
          <w:lang w:eastAsia="zh-CN"/>
        </w:rPr>
        <w:t>the number of NTN carriers UE needs to monitor is 3</w:t>
      </w:r>
      <w:r w:rsidRPr="00357D23">
        <w:rPr>
          <w:b/>
        </w:rPr>
        <w:t xml:space="preserve"> </w:t>
      </w:r>
      <w:r w:rsidRPr="00357D23">
        <w:rPr>
          <w:rFonts w:eastAsiaTheme="minorEastAsia"/>
          <w:b/>
          <w:lang w:eastAsia="zh-CN"/>
        </w:rPr>
        <w:t>including serving CC</w:t>
      </w:r>
    </w:p>
    <w:p w:rsidR="00357D23" w:rsidRPr="00357D23" w:rsidRDefault="00357D23" w:rsidP="00357D23">
      <w:pPr>
        <w:pStyle w:val="af8"/>
        <w:numPr>
          <w:ilvl w:val="0"/>
          <w:numId w:val="23"/>
        </w:numPr>
        <w:spacing w:beforeLines="0" w:before="120" w:afterLines="0" w:after="120"/>
        <w:rPr>
          <w:rFonts w:eastAsiaTheme="minorEastAsia"/>
          <w:b/>
          <w:lang w:eastAsia="zh-CN"/>
        </w:rPr>
      </w:pPr>
      <w:r w:rsidRPr="00357D23">
        <w:rPr>
          <w:rFonts w:eastAsiaTheme="minorEastAsia"/>
          <w:b/>
          <w:lang w:eastAsia="zh-CN"/>
        </w:rPr>
        <w:t xml:space="preserve">the number of NTN and TN carriers UE needs to monitor is 7 </w:t>
      </w:r>
      <w:r w:rsidRPr="00357D23">
        <w:rPr>
          <w:rFonts w:eastAsia="宋体"/>
          <w:b/>
          <w:lang w:eastAsia="zh-CN"/>
        </w:rPr>
        <w:t>including serving CC</w:t>
      </w:r>
    </w:p>
    <w:p w:rsidR="00357D23" w:rsidRPr="00357D23" w:rsidRDefault="00357D23" w:rsidP="00357D23">
      <w:pPr>
        <w:pStyle w:val="af8"/>
        <w:numPr>
          <w:ilvl w:val="1"/>
          <w:numId w:val="23"/>
        </w:numPr>
        <w:spacing w:beforeLines="0" w:before="120" w:afterLines="0" w:after="120"/>
        <w:rPr>
          <w:rFonts w:eastAsiaTheme="minorEastAsia"/>
          <w:b/>
          <w:lang w:eastAsia="zh-CN"/>
        </w:rPr>
      </w:pPr>
      <w:r w:rsidRPr="00357D23">
        <w:rPr>
          <w:rFonts w:eastAsiaTheme="minorEastAsia"/>
          <w:b/>
          <w:lang w:eastAsia="zh-CN"/>
        </w:rPr>
        <w:t>Requirements do not apply to VSAT UE</w:t>
      </w:r>
    </w:p>
    <w:p w:rsidR="00357D23" w:rsidRPr="00357D23" w:rsidRDefault="00357D23" w:rsidP="00357D23">
      <w:pPr>
        <w:pStyle w:val="af8"/>
        <w:numPr>
          <w:ilvl w:val="0"/>
          <w:numId w:val="23"/>
        </w:numPr>
        <w:spacing w:beforeLines="0" w:before="120" w:afterLines="0" w:after="120"/>
        <w:rPr>
          <w:rFonts w:eastAsiaTheme="minorEastAsia"/>
          <w:b/>
          <w:lang w:eastAsia="zh-CN"/>
        </w:rPr>
      </w:pPr>
      <w:r w:rsidRPr="00357D23">
        <w:rPr>
          <w:rFonts w:eastAsiaTheme="minorEastAsia"/>
          <w:b/>
          <w:lang w:eastAsia="zh-CN"/>
        </w:rPr>
        <w:t>the number of SSB beams UE needs to monitor per carrier is 8</w:t>
      </w:r>
    </w:p>
    <w:p w:rsidR="00357D23" w:rsidRPr="00357D23" w:rsidRDefault="00357D23" w:rsidP="00357D23">
      <w:pPr>
        <w:spacing w:before="120" w:after="120"/>
        <w:rPr>
          <w:rFonts w:eastAsiaTheme="minorEastAsia"/>
          <w:b/>
          <w:lang w:eastAsia="zh-CN"/>
        </w:rPr>
      </w:pPr>
      <w:r w:rsidRPr="00357D23">
        <w:rPr>
          <w:rFonts w:eastAsiaTheme="minorEastAsia" w:hint="eastAsia"/>
          <w:b/>
          <w:lang w:eastAsia="zh-CN"/>
        </w:rPr>
        <w:t>P</w:t>
      </w:r>
      <w:r w:rsidRPr="00357D23">
        <w:rPr>
          <w:rFonts w:eastAsiaTheme="minorEastAsia"/>
          <w:b/>
          <w:lang w:eastAsia="zh-CN"/>
        </w:rPr>
        <w:t>roposal 12b: Define the following addition measurement capability requirements for LEO</w:t>
      </w:r>
    </w:p>
    <w:p w:rsidR="00357D23" w:rsidRPr="00357D23" w:rsidRDefault="00357D23" w:rsidP="00357D23">
      <w:pPr>
        <w:pStyle w:val="af8"/>
        <w:numPr>
          <w:ilvl w:val="0"/>
          <w:numId w:val="23"/>
        </w:numPr>
        <w:spacing w:beforeLines="0" w:before="120" w:afterLines="0" w:after="120"/>
        <w:rPr>
          <w:rFonts w:eastAsiaTheme="minorEastAsia"/>
          <w:b/>
          <w:lang w:eastAsia="zh-CN"/>
        </w:rPr>
      </w:pPr>
      <w:r w:rsidRPr="00357D23">
        <w:rPr>
          <w:rFonts w:eastAsiaTheme="minorEastAsia"/>
          <w:b/>
          <w:lang w:eastAsia="zh-CN"/>
        </w:rPr>
        <w:t xml:space="preserve">(baseline) the number of target satellites UE needs to monitor per carrier is </w:t>
      </w:r>
      <w:r w:rsidRPr="00357D23">
        <w:rPr>
          <w:rFonts w:eastAsia="宋体"/>
          <w:b/>
          <w:lang w:eastAsia="zh-CN"/>
        </w:rPr>
        <w:t>2 including serving LEO satellite</w:t>
      </w:r>
    </w:p>
    <w:p w:rsidR="00FA0C0C" w:rsidRPr="00357D23" w:rsidRDefault="00357D23" w:rsidP="00387255">
      <w:pPr>
        <w:pStyle w:val="af8"/>
        <w:numPr>
          <w:ilvl w:val="0"/>
          <w:numId w:val="23"/>
        </w:numPr>
        <w:spacing w:beforeLines="0" w:before="120" w:afterLines="0" w:after="120"/>
        <w:rPr>
          <w:rFonts w:eastAsiaTheme="minorEastAsia"/>
          <w:b/>
          <w:lang w:eastAsia="zh-CN"/>
        </w:rPr>
      </w:pPr>
      <w:r w:rsidRPr="00357D23">
        <w:rPr>
          <w:rFonts w:eastAsiaTheme="minorEastAsia"/>
          <w:b/>
          <w:lang w:eastAsia="zh-CN"/>
        </w:rPr>
        <w:t xml:space="preserve">(optional) the number of target satellites UE needs to monitor per carrier is </w:t>
      </w:r>
      <w:r w:rsidRPr="00357D23">
        <w:rPr>
          <w:rFonts w:eastAsia="宋体"/>
          <w:b/>
          <w:lang w:eastAsia="zh-CN"/>
        </w:rPr>
        <w:t>[4] including serving LEO satellite</w:t>
      </w:r>
    </w:p>
    <w:p w:rsidR="00FA0C0C" w:rsidRDefault="00FA0C0C" w:rsidP="00FA0C0C">
      <w:pPr>
        <w:pStyle w:val="1"/>
        <w:jc w:val="both"/>
        <w:rPr>
          <w:lang w:val="en-US"/>
        </w:rPr>
      </w:pPr>
      <w:r w:rsidRPr="00C0754F">
        <w:rPr>
          <w:lang w:val="en-US"/>
        </w:rPr>
        <w:t>Reference</w:t>
      </w:r>
    </w:p>
    <w:p w:rsidR="00FA0C0C" w:rsidRDefault="006D5DE6" w:rsidP="006D5DE6">
      <w:pPr>
        <w:numPr>
          <w:ilvl w:val="0"/>
          <w:numId w:val="5"/>
        </w:numPr>
        <w:spacing w:before="120" w:after="120"/>
        <w:rPr>
          <w:rFonts w:eastAsia="宋体"/>
          <w:lang w:val="en-US" w:eastAsia="zh-CN"/>
        </w:rPr>
      </w:pPr>
      <w:r w:rsidRPr="006D5DE6">
        <w:rPr>
          <w:rFonts w:eastAsia="宋体"/>
          <w:lang w:val="en-US" w:eastAsia="zh-CN"/>
        </w:rPr>
        <w:t>R4-2202637</w:t>
      </w:r>
      <w:r w:rsidR="00FA0C0C">
        <w:rPr>
          <w:rFonts w:eastAsia="宋体"/>
          <w:lang w:val="en-US" w:eastAsia="zh-CN"/>
        </w:rPr>
        <w:t xml:space="preserve">, </w:t>
      </w:r>
      <w:r w:rsidRPr="006D5DE6">
        <w:rPr>
          <w:rFonts w:eastAsia="宋体"/>
          <w:lang w:val="en-US" w:eastAsia="zh-CN"/>
        </w:rPr>
        <w:t>WF on NR NTN RRM requirements</w:t>
      </w:r>
      <w:r>
        <w:rPr>
          <w:rFonts w:eastAsia="宋体"/>
          <w:lang w:val="en-US" w:eastAsia="zh-CN"/>
        </w:rPr>
        <w:t xml:space="preserve">, </w:t>
      </w:r>
      <w:r w:rsidRPr="006D5DE6">
        <w:rPr>
          <w:rFonts w:eastAsia="宋体"/>
          <w:lang w:val="en-US" w:eastAsia="zh-CN"/>
        </w:rPr>
        <w:t>Qualcomm Incorporated</w:t>
      </w:r>
    </w:p>
    <w:p w:rsidR="00C0120D" w:rsidRDefault="00C0120D" w:rsidP="003F6C2A">
      <w:pPr>
        <w:numPr>
          <w:ilvl w:val="0"/>
          <w:numId w:val="5"/>
        </w:numPr>
        <w:spacing w:before="120" w:after="120"/>
        <w:rPr>
          <w:rFonts w:eastAsia="宋体"/>
          <w:lang w:val="en-US" w:eastAsia="zh-CN"/>
        </w:rPr>
      </w:pPr>
      <w:r w:rsidRPr="00C0120D">
        <w:rPr>
          <w:rFonts w:eastAsia="宋体"/>
          <w:lang w:val="en-US" w:eastAsia="zh-CN"/>
        </w:rPr>
        <w:t>R2-220188</w:t>
      </w:r>
      <w:r w:rsidR="003F6C2A">
        <w:rPr>
          <w:rFonts w:eastAsia="宋体"/>
          <w:lang w:val="en-US" w:eastAsia="zh-CN"/>
        </w:rPr>
        <w:t>3</w:t>
      </w:r>
      <w:r>
        <w:rPr>
          <w:rFonts w:eastAsia="宋体"/>
          <w:lang w:val="en-US" w:eastAsia="zh-CN"/>
        </w:rPr>
        <w:t xml:space="preserve">, </w:t>
      </w:r>
      <w:r w:rsidR="003F6C2A" w:rsidRPr="003F6C2A">
        <w:rPr>
          <w:rFonts w:eastAsia="宋体"/>
          <w:lang w:val="en-US" w:eastAsia="zh-CN"/>
        </w:rPr>
        <w:t>Reply LS on Multiple SMTCs for NR NTN</w:t>
      </w:r>
      <w:r>
        <w:rPr>
          <w:rFonts w:eastAsia="宋体"/>
          <w:lang w:val="en-US" w:eastAsia="zh-CN"/>
        </w:rPr>
        <w:t>, RAN2</w:t>
      </w:r>
    </w:p>
    <w:p w:rsidR="00307FF0" w:rsidRPr="00980473" w:rsidRDefault="00307FF0" w:rsidP="00FA0C0C">
      <w:pPr>
        <w:spacing w:before="120" w:after="120"/>
        <w:rPr>
          <w:rFonts w:eastAsia="宋体"/>
          <w:lang w:val="en-US" w:eastAsia="zh-CN"/>
        </w:rPr>
      </w:pPr>
    </w:p>
    <w:sectPr w:rsidR="00307FF0" w:rsidRPr="0098047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BE9" w:rsidRDefault="005B3BE9">
      <w:pPr>
        <w:spacing w:before="120" w:after="120"/>
      </w:pPr>
      <w:r>
        <w:separator/>
      </w:r>
    </w:p>
  </w:endnote>
  <w:endnote w:type="continuationSeparator" w:id="0">
    <w:p w:rsidR="005B3BE9" w:rsidRDefault="005B3BE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E84" w:rsidRDefault="00E75E8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75E84" w:rsidRDefault="00E75E8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E84" w:rsidRDefault="00E75E8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E2A82">
      <w:rPr>
        <w:rStyle w:val="af1"/>
      </w:rPr>
      <w:t>7</w:t>
    </w:r>
    <w:r>
      <w:rPr>
        <w:rStyle w:val="af1"/>
      </w:rPr>
      <w:fldChar w:fldCharType="end"/>
    </w:r>
  </w:p>
  <w:p w:rsidR="00E75E84" w:rsidRDefault="00E75E8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BE9" w:rsidRDefault="005B3BE9">
      <w:pPr>
        <w:spacing w:before="120" w:after="120"/>
      </w:pPr>
      <w:r>
        <w:separator/>
      </w:r>
    </w:p>
  </w:footnote>
  <w:footnote w:type="continuationSeparator" w:id="0">
    <w:p w:rsidR="005B3BE9" w:rsidRDefault="005B3BE9">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FB3D96"/>
    <w:multiLevelType w:val="hybridMultilevel"/>
    <w:tmpl w:val="6D3AD71A"/>
    <w:lvl w:ilvl="0" w:tplc="AF2CCA2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18"/>
  </w:num>
  <w:num w:numId="3">
    <w:abstractNumId w:val="21"/>
  </w:num>
  <w:num w:numId="4">
    <w:abstractNumId w:val="2"/>
  </w:num>
  <w:num w:numId="5">
    <w:abstractNumId w:val="8"/>
  </w:num>
  <w:num w:numId="6">
    <w:abstractNumId w:val="17"/>
  </w:num>
  <w:num w:numId="7">
    <w:abstractNumId w:val="11"/>
  </w:num>
  <w:num w:numId="8">
    <w:abstractNumId w:val="22"/>
    <w:lvlOverride w:ilvl="0">
      <w:startOverride w:val="1"/>
    </w:lvlOverride>
  </w:num>
  <w:num w:numId="9">
    <w:abstractNumId w:val="15"/>
  </w:num>
  <w:num w:numId="10">
    <w:abstractNumId w:val="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9"/>
  </w:num>
  <w:num w:numId="14">
    <w:abstractNumId w:val="3"/>
  </w:num>
  <w:num w:numId="15">
    <w:abstractNumId w:val="16"/>
  </w:num>
  <w:num w:numId="16">
    <w:abstractNumId w:val="12"/>
  </w:num>
  <w:num w:numId="17">
    <w:abstractNumId w:val="4"/>
  </w:num>
  <w:num w:numId="18">
    <w:abstractNumId w:val="5"/>
  </w:num>
  <w:num w:numId="19">
    <w:abstractNumId w:val="14"/>
  </w:num>
  <w:num w:numId="20">
    <w:abstractNumId w:val="6"/>
  </w:num>
  <w:num w:numId="21">
    <w:abstractNumId w:val="0"/>
  </w:num>
  <w:num w:numId="22">
    <w:abstractNumId w:val="19"/>
  </w:num>
  <w:num w:numId="23">
    <w:abstractNumId w:val="20"/>
  </w:num>
  <w:num w:numId="2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07A13"/>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97A"/>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60"/>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97E78"/>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69F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D23"/>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255"/>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6C2A"/>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A82"/>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BE9"/>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DB5"/>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7CB"/>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386"/>
    <w:rsid w:val="00666596"/>
    <w:rsid w:val="006665DD"/>
    <w:rsid w:val="00666DA5"/>
    <w:rsid w:val="00666E0F"/>
    <w:rsid w:val="00666F77"/>
    <w:rsid w:val="0066705C"/>
    <w:rsid w:val="00667403"/>
    <w:rsid w:val="00667A9F"/>
    <w:rsid w:val="00667D67"/>
    <w:rsid w:val="00667EAC"/>
    <w:rsid w:val="0067052F"/>
    <w:rsid w:val="00670CEB"/>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735"/>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09B"/>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5E88"/>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13B"/>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07FF8"/>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5A9"/>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6AE"/>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1B"/>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1F7"/>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42"/>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2FD4"/>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5BF"/>
    <w:rsid w:val="00CB0E20"/>
    <w:rsid w:val="00CB1732"/>
    <w:rsid w:val="00CB1A08"/>
    <w:rsid w:val="00CB1E40"/>
    <w:rsid w:val="00CB1F6C"/>
    <w:rsid w:val="00CB23B2"/>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AB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C96"/>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2F40"/>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84"/>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1A3"/>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E5E6AB-5E13-49B8-B0ED-50ACB9744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44809</TotalTime>
  <Pages>7</Pages>
  <Words>2894</Words>
  <Characters>16502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105</cp:revision>
  <cp:lastPrinted>2009-04-22T06:01:00Z</cp:lastPrinted>
  <dcterms:created xsi:type="dcterms:W3CDTF">2020-07-07T06:33:00Z</dcterms:created>
  <dcterms:modified xsi:type="dcterms:W3CDTF">2022-02-14T15:33:00Z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