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660C2BC6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D038C" w:rsidRPr="00DD038C">
        <w:t xml:space="preserve"> </w:t>
      </w:r>
      <w:r w:rsidR="00DD038C" w:rsidRPr="00DD038C">
        <w:rPr>
          <w:rFonts w:cs="Arial"/>
          <w:b/>
          <w:sz w:val="24"/>
          <w:lang w:val="en-US" w:eastAsia="zh-CN"/>
        </w:rPr>
        <w:t>10</w:t>
      </w:r>
      <w:r w:rsidR="002A6689">
        <w:rPr>
          <w:rFonts w:cs="Arial"/>
          <w:b/>
          <w:sz w:val="24"/>
          <w:lang w:val="en-US" w:eastAsia="zh-CN"/>
        </w:rPr>
        <w:t>2</w:t>
      </w:r>
      <w:r w:rsidR="00DD038C" w:rsidRPr="00DD038C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r w:rsidR="002A6689" w:rsidRPr="002A6689">
        <w:rPr>
          <w:rFonts w:eastAsia="宋体" w:cs="Arial"/>
          <w:b/>
          <w:sz w:val="24"/>
          <w:lang w:val="en-US" w:eastAsia="zh-CN"/>
        </w:rPr>
        <w:t>R4-2204907</w:t>
      </w:r>
      <w:bookmarkEnd w:id="2"/>
    </w:p>
    <w:p w14:paraId="245253B7" w14:textId="2936FE44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2A6689" w:rsidRPr="002A6689">
        <w:rPr>
          <w:rFonts w:cs="Arial"/>
          <w:noProof w:val="0"/>
          <w:sz w:val="24"/>
        </w:rPr>
        <w:t>February 21 – March 3, 2022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3D140A22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>Discussion on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ab/>
      </w:r>
      <w:r w:rsidR="00036E8B">
        <w:rPr>
          <w:rFonts w:ascii="Arial" w:eastAsia="宋体" w:hAnsi="Arial"/>
          <w:b/>
          <w:sz w:val="24"/>
          <w:lang w:val="en-US" w:eastAsia="zh-CN"/>
        </w:rPr>
        <w:t>s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>ignaling characteristics</w:t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 xml:space="preserve"> due to UE complexity reduction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51EF0678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E4B72">
        <w:rPr>
          <w:rFonts w:ascii="Arial" w:eastAsia="宋体" w:hAnsi="Arial"/>
          <w:b/>
          <w:sz w:val="24"/>
          <w:lang w:val="en-US" w:eastAsia="zh-CN"/>
        </w:rPr>
        <w:t>10</w:t>
      </w:r>
      <w:r w:rsidR="00617977" w:rsidRPr="00036E8B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036E8B">
        <w:rPr>
          <w:rFonts w:ascii="Arial" w:eastAsia="宋体" w:hAnsi="Arial"/>
          <w:b/>
          <w:sz w:val="24"/>
          <w:lang w:val="en-US" w:eastAsia="zh-CN"/>
        </w:rPr>
        <w:t>20</w:t>
      </w:r>
      <w:r w:rsidR="00617977" w:rsidRPr="00036E8B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036E8B">
        <w:rPr>
          <w:rFonts w:ascii="Arial" w:eastAsia="宋体" w:hAnsi="Arial"/>
          <w:b/>
          <w:sz w:val="24"/>
          <w:lang w:val="en-US" w:eastAsia="zh-CN"/>
        </w:rPr>
        <w:t>3.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>1.4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4FD1E5A7" w14:textId="2CE54380" w:rsidR="005B7F51" w:rsidRPr="005B7F51" w:rsidRDefault="005B7F51" w:rsidP="005B7F51">
      <w:pPr>
        <w:rPr>
          <w:rFonts w:eastAsia="宋体"/>
          <w:sz w:val="22"/>
          <w:szCs w:val="22"/>
          <w:lang w:eastAsia="zh-CN"/>
        </w:rPr>
      </w:pPr>
      <w:r w:rsidRPr="005B7F51">
        <w:rPr>
          <w:sz w:val="22"/>
          <w:szCs w:val="22"/>
          <w:lang w:eastAsia="ja-JP"/>
        </w:rPr>
        <w:t xml:space="preserve">The revised WID on support of reduced capability </w:t>
      </w:r>
      <w:r w:rsidRPr="005B7F51">
        <w:rPr>
          <w:rFonts w:eastAsia="Yu Mincho" w:cs="Arial"/>
          <w:bCs/>
          <w:sz w:val="22"/>
          <w:szCs w:val="22"/>
        </w:rPr>
        <w:t>(RedCap)</w:t>
      </w:r>
      <w:r w:rsidRPr="005B7F51">
        <w:rPr>
          <w:sz w:val="22"/>
          <w:szCs w:val="22"/>
          <w:lang w:eastAsia="ja-JP"/>
        </w:rPr>
        <w:t xml:space="preserve"> NR devices has been approved in [1]. </w:t>
      </w:r>
      <w:r w:rsidRPr="005B7F51">
        <w:rPr>
          <w:rFonts w:eastAsia="Yu Mincho" w:cs="Arial"/>
          <w:bCs/>
          <w:sz w:val="22"/>
          <w:szCs w:val="22"/>
        </w:rPr>
        <w:t xml:space="preserve">RAN4 has started work on the support of RedCap NR devices, where the related study item has been concluded in TR 38.875. The WID has the following objectives on </w:t>
      </w:r>
      <w:r w:rsidR="00DC208A" w:rsidRPr="00DC208A">
        <w:rPr>
          <w:rFonts w:eastAsia="Yu Mincho" w:cs="Arial"/>
          <w:bCs/>
          <w:sz w:val="22"/>
          <w:szCs w:val="22"/>
        </w:rPr>
        <w:t>UE complexity reduction</w:t>
      </w:r>
      <w:r w:rsidRPr="005B7F51">
        <w:rPr>
          <w:rFonts w:eastAsia="Yu Mincho" w:cs="Arial"/>
          <w:bCs/>
          <w:sz w:val="22"/>
          <w:szCs w:val="22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5B7F51" w:rsidRPr="005B7F51" w14:paraId="0E300140" w14:textId="77777777" w:rsidTr="00A136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FDAB" w14:textId="77777777" w:rsidR="00DC208A" w:rsidRPr="00DC208A" w:rsidRDefault="00DC208A" w:rsidP="000A73F0">
            <w:pPr>
              <w:pStyle w:val="B1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宋体" w:hAnsi="Times New Roman"/>
                <w:sz w:val="22"/>
                <w:szCs w:val="22"/>
                <w:lang w:eastAsia="ja-JP"/>
              </w:rPr>
            </w:pPr>
            <w:r w:rsidRPr="00DC208A">
              <w:rPr>
                <w:rFonts w:ascii="Times New Roman" w:eastAsia="宋体" w:hAnsi="Times New Roman"/>
                <w:sz w:val="22"/>
                <w:szCs w:val="22"/>
                <w:lang w:eastAsia="ja-JP"/>
              </w:rPr>
              <w:t>Specify support for the following UE complexity reduction features [RAN1, RAN2, RAN4]:</w:t>
            </w:r>
          </w:p>
          <w:p w14:paraId="1E5D7206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Reduced maximum UE bandwidth:</w:t>
            </w:r>
          </w:p>
          <w:p w14:paraId="01EC0F0C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Maximum bandwidth of an FR1 RedCap UE during and after initial access is 20 MHz. </w:t>
            </w:r>
          </w:p>
          <w:p w14:paraId="580A020B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Maximum bandwidth of an FR2 RedCap UE during and after initial access is 100 MHz.</w:t>
            </w:r>
          </w:p>
          <w:p w14:paraId="12FD532B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iCs/>
                <w:sz w:val="22"/>
                <w:szCs w:val="22"/>
                <w:highlight w:val="yellow"/>
                <w:lang w:val="en-GB"/>
              </w:rPr>
              <w:t>Reduced minimum number of Rx branches:</w:t>
            </w:r>
          </w:p>
          <w:p w14:paraId="1B6C43B5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236E3B3E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iCs/>
                <w:sz w:val="22"/>
                <w:szCs w:val="22"/>
                <w:lang w:val="en-GB"/>
              </w:rPr>
            </w:pPr>
            <w:bookmarkStart w:id="4" w:name="_Hlk58502022"/>
            <w:r w:rsidRPr="00DC208A">
              <w:rPr>
                <w:iCs/>
                <w:sz w:val="22"/>
                <w:szCs w:val="22"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4"/>
            <w:r w:rsidRPr="00DC208A">
              <w:rPr>
                <w:iCs/>
                <w:sz w:val="22"/>
                <w:szCs w:val="22"/>
                <w:lang w:val="en-GB"/>
              </w:rPr>
              <w:t xml:space="preserve">antenna ports, the minimum number of Rx </w:t>
            </w:r>
            <w:bookmarkStart w:id="5" w:name="_Hlk58574559"/>
            <w:r w:rsidRPr="00DC208A">
              <w:rPr>
                <w:iCs/>
                <w:sz w:val="22"/>
                <w:szCs w:val="22"/>
                <w:lang w:val="en-GB"/>
              </w:rPr>
              <w:t xml:space="preserve">branches </w:t>
            </w:r>
            <w:bookmarkEnd w:id="5"/>
            <w:r w:rsidRPr="00DC208A">
              <w:rPr>
                <w:iCs/>
                <w:sz w:val="22"/>
                <w:szCs w:val="22"/>
                <w:lang w:val="en-GB"/>
              </w:rPr>
              <w:t>supported by specification for a RedCap UE is 1. The specification also supports 2 Rx branches for a RedCap UE in these bands.</w:t>
            </w:r>
          </w:p>
          <w:p w14:paraId="56E36DBF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>A means shall be specified by which the gNB can know the number of Rx branches of the UE.</w:t>
            </w:r>
          </w:p>
          <w:p w14:paraId="6DF62960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Maximum number of DL MIMO layers:</w:t>
            </w:r>
          </w:p>
          <w:p w14:paraId="179E44C9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For a RedCap UE with 1 Rx </w:t>
            </w:r>
            <w:r w:rsidRPr="00DC208A">
              <w:rPr>
                <w:iCs/>
                <w:sz w:val="22"/>
                <w:szCs w:val="22"/>
                <w:lang w:val="en-GB"/>
              </w:rPr>
              <w:t>branch</w:t>
            </w:r>
            <w:r w:rsidRPr="00DC208A">
              <w:rPr>
                <w:bCs/>
                <w:iCs/>
                <w:sz w:val="22"/>
                <w:szCs w:val="22"/>
                <w:lang w:val="en-GB"/>
              </w:rPr>
              <w:t>, 1 DL MIMO layer is supported.</w:t>
            </w:r>
          </w:p>
          <w:p w14:paraId="2DC17EB4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For a RedCap UE with 2 Rx </w:t>
            </w:r>
            <w:r w:rsidRPr="00DC208A">
              <w:rPr>
                <w:iCs/>
                <w:sz w:val="22"/>
                <w:szCs w:val="22"/>
                <w:lang w:val="en-GB"/>
              </w:rPr>
              <w:t>branches</w:t>
            </w:r>
            <w:r w:rsidRPr="00DC208A">
              <w:rPr>
                <w:bCs/>
                <w:iCs/>
                <w:sz w:val="22"/>
                <w:szCs w:val="22"/>
                <w:lang w:val="en-GB"/>
              </w:rPr>
              <w:t>, 2 DL MIMO layers are supported.</w:t>
            </w:r>
          </w:p>
          <w:p w14:paraId="73269541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Relaxed maximum modulation order:</w:t>
            </w:r>
          </w:p>
          <w:p w14:paraId="2A38E4F6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Support of 256QAM in DL is optional (instead of mandatory) for an FR1 RedCap UE.</w:t>
            </w:r>
          </w:p>
          <w:p w14:paraId="63B47F11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No other relaxations of maximum modulation order are specified for a RedCap UE.</w:t>
            </w:r>
          </w:p>
          <w:p w14:paraId="1E7B96E1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Duplex operation:</w:t>
            </w:r>
          </w:p>
          <w:p w14:paraId="0657F834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HD-FDD type A with the minimum specification impact (Note that FD-FDD and TDD are also supported.)</w:t>
            </w:r>
          </w:p>
          <w:p w14:paraId="3CA7D8AC" w14:textId="36C9F9C0" w:rsidR="005B7F51" w:rsidRPr="00DC208A" w:rsidRDefault="005B7F51" w:rsidP="00DC208A">
            <w:pPr>
              <w:pStyle w:val="B10"/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eastAsia="宋体"/>
                <w:bCs/>
                <w:lang w:eastAsia="ja-JP"/>
              </w:rPr>
            </w:pPr>
          </w:p>
        </w:tc>
      </w:tr>
    </w:tbl>
    <w:p w14:paraId="62ACA1A8" w14:textId="1DDDFADA" w:rsidR="005B7F51" w:rsidRPr="005B7F51" w:rsidRDefault="003032EB" w:rsidP="005B7F51">
      <w:pPr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It is concluded in RAN#100e meeting that there is n</w:t>
      </w:r>
      <w:r w:rsidRPr="003032EB">
        <w:rPr>
          <w:rFonts w:eastAsia="宋体"/>
          <w:sz w:val="22"/>
          <w:szCs w:val="22"/>
          <w:lang w:val="en-US" w:eastAsia="zh-CN"/>
        </w:rPr>
        <w:t>o RRM impact due to Maximum number of DL MIMO layers and Relaxed maximum modulation order</w:t>
      </w:r>
      <w:r w:rsidR="006F61A9">
        <w:rPr>
          <w:rFonts w:eastAsia="宋体"/>
          <w:sz w:val="22"/>
          <w:szCs w:val="22"/>
          <w:lang w:val="en-US" w:eastAsia="zh-CN"/>
        </w:rPr>
        <w:t xml:space="preserve"> [2]</w:t>
      </w:r>
      <w:r w:rsidRPr="003032EB">
        <w:rPr>
          <w:rFonts w:eastAsia="宋体"/>
          <w:sz w:val="22"/>
          <w:szCs w:val="22"/>
          <w:lang w:val="en-US" w:eastAsia="zh-CN"/>
        </w:rPr>
        <w:t xml:space="preserve">. </w:t>
      </w:r>
      <w:r w:rsidR="005B7F51" w:rsidRPr="005B7F51">
        <w:rPr>
          <w:rFonts w:eastAsia="宋体"/>
          <w:sz w:val="22"/>
          <w:szCs w:val="22"/>
          <w:lang w:val="en-US" w:eastAsia="zh-CN"/>
        </w:rPr>
        <w:t xml:space="preserve">This contribution </w:t>
      </w:r>
      <w:r w:rsidR="000A5A31">
        <w:rPr>
          <w:rFonts w:eastAsia="宋体"/>
          <w:sz w:val="22"/>
          <w:szCs w:val="22"/>
          <w:lang w:val="en-US" w:eastAsia="zh-CN"/>
        </w:rPr>
        <w:t xml:space="preserve">further </w:t>
      </w:r>
      <w:r w:rsidR="005B7F51" w:rsidRPr="005B7F51">
        <w:rPr>
          <w:rFonts w:eastAsia="宋体"/>
          <w:sz w:val="22"/>
          <w:szCs w:val="22"/>
          <w:lang w:val="en-US" w:eastAsia="zh-CN"/>
        </w:rPr>
        <w:t>provides analysis on the</w:t>
      </w:r>
      <w:r w:rsidR="001F6AEF">
        <w:rPr>
          <w:rFonts w:eastAsia="宋体"/>
          <w:sz w:val="22"/>
          <w:szCs w:val="22"/>
          <w:lang w:val="en-US" w:eastAsia="zh-CN"/>
        </w:rPr>
        <w:t xml:space="preserve"> </w:t>
      </w:r>
      <w:r w:rsidR="007D5E3D">
        <w:rPr>
          <w:rFonts w:eastAsia="宋体"/>
          <w:sz w:val="22"/>
          <w:szCs w:val="22"/>
          <w:lang w:val="en-US" w:eastAsia="zh-CN"/>
        </w:rPr>
        <w:t>signaling characteristics</w:t>
      </w:r>
      <w:r w:rsidR="00167847">
        <w:rPr>
          <w:rFonts w:eastAsia="宋体"/>
          <w:sz w:val="22"/>
          <w:szCs w:val="22"/>
          <w:lang w:val="en-US" w:eastAsia="zh-CN"/>
        </w:rPr>
        <w:t xml:space="preserve"> due to </w:t>
      </w:r>
      <w:r w:rsidR="000A5A31">
        <w:rPr>
          <w:rFonts w:eastAsia="宋体"/>
          <w:sz w:val="22"/>
          <w:szCs w:val="22"/>
          <w:lang w:val="en-US" w:eastAsia="zh-CN"/>
        </w:rPr>
        <w:t>reduced UE BW, reduced RX branch.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lastRenderedPageBreak/>
        <w:t>Discussion</w:t>
      </w:r>
    </w:p>
    <w:p w14:paraId="1DAF59B6" w14:textId="12803791" w:rsidR="00DC208A" w:rsidRPr="00675D30" w:rsidRDefault="00484B75" w:rsidP="00675D30">
      <w:pPr>
        <w:pStyle w:val="2"/>
        <w:rPr>
          <w:lang w:eastAsia="zh-CN"/>
        </w:rPr>
      </w:pPr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lang w:eastAsia="zh-CN"/>
        </w:rPr>
        <w:t xml:space="preserve">RLM </w:t>
      </w:r>
    </w:p>
    <w:p w14:paraId="15801444" w14:textId="4D5F4062" w:rsidR="00FC31BE" w:rsidRPr="00FC31BE" w:rsidRDefault="00FC31BE" w:rsidP="00DC208A">
      <w:pPr>
        <w:rPr>
          <w:rFonts w:eastAsiaTheme="minorEastAsia"/>
          <w:sz w:val="22"/>
          <w:szCs w:val="22"/>
          <w:lang w:eastAsia="zh-CN"/>
        </w:rPr>
      </w:pPr>
      <w:r w:rsidRPr="0033761E">
        <w:rPr>
          <w:rFonts w:eastAsiaTheme="minorEastAsia"/>
          <w:sz w:val="22"/>
          <w:szCs w:val="22"/>
          <w:lang w:eastAsia="zh-CN"/>
        </w:rPr>
        <w:t xml:space="preserve">There are good progress on </w:t>
      </w:r>
      <w:r>
        <w:rPr>
          <w:rFonts w:eastAsiaTheme="minorEastAsia"/>
          <w:sz w:val="22"/>
          <w:szCs w:val="22"/>
          <w:lang w:eastAsia="zh-CN"/>
        </w:rPr>
        <w:t>RLM</w:t>
      </w:r>
      <w:r w:rsidRPr="0033761E">
        <w:rPr>
          <w:rFonts w:eastAsiaTheme="minorEastAsia"/>
          <w:sz w:val="22"/>
          <w:szCs w:val="22"/>
          <w:lang w:eastAsia="zh-CN"/>
        </w:rPr>
        <w:t xml:space="preserve"> in last meeting. The </w:t>
      </w:r>
      <w:r>
        <w:rPr>
          <w:rFonts w:eastAsiaTheme="minorEastAsia"/>
          <w:sz w:val="22"/>
          <w:szCs w:val="22"/>
          <w:lang w:eastAsia="zh-CN"/>
        </w:rPr>
        <w:t xml:space="preserve">only </w:t>
      </w:r>
      <w:r w:rsidRPr="0033761E">
        <w:rPr>
          <w:rFonts w:eastAsiaTheme="minorEastAsia"/>
          <w:sz w:val="22"/>
          <w:szCs w:val="22"/>
          <w:lang w:eastAsia="zh-CN"/>
        </w:rPr>
        <w:t>left open issue [</w:t>
      </w:r>
      <w:r w:rsidR="00540276">
        <w:rPr>
          <w:rFonts w:eastAsiaTheme="minorEastAsia"/>
          <w:sz w:val="22"/>
          <w:szCs w:val="22"/>
          <w:highlight w:val="yellow"/>
          <w:lang w:eastAsia="zh-CN"/>
        </w:rPr>
        <w:t>3</w:t>
      </w:r>
      <w:r w:rsidRPr="0033761E">
        <w:rPr>
          <w:rFonts w:eastAsiaTheme="minorEastAsia"/>
          <w:sz w:val="22"/>
          <w:szCs w:val="22"/>
          <w:highlight w:val="yellow"/>
          <w:lang w:eastAsia="zh-CN"/>
        </w:rPr>
        <w:t>]</w:t>
      </w:r>
      <w:r w:rsidRPr="0033761E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is,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C31BE" w14:paraId="785339AA" w14:textId="77777777" w:rsidTr="00FC31BE">
        <w:tc>
          <w:tcPr>
            <w:tcW w:w="9621" w:type="dxa"/>
          </w:tcPr>
          <w:p w14:paraId="2BD81F4D" w14:textId="77777777" w:rsidR="00FC31BE" w:rsidRPr="00FC31BE" w:rsidRDefault="00FC31BE" w:rsidP="00FC31BE">
            <w:pPr>
              <w:rPr>
                <w:b/>
                <w:color w:val="000000" w:themeColor="text1"/>
                <w:sz w:val="22"/>
                <w:szCs w:val="22"/>
                <w:u w:val="single"/>
                <w:lang w:eastAsia="ko-KR"/>
              </w:rPr>
            </w:pPr>
            <w:r w:rsidRPr="00FC31BE">
              <w:rPr>
                <w:b/>
                <w:color w:val="000000" w:themeColor="text1"/>
                <w:sz w:val="22"/>
                <w:szCs w:val="22"/>
                <w:u w:val="single"/>
                <w:lang w:eastAsia="ko-KR"/>
              </w:rPr>
              <w:t xml:space="preserve">If lower bound is extended for RLM evaluation period, how much to extend: </w:t>
            </w:r>
          </w:p>
          <w:p w14:paraId="3E059C8A" w14:textId="49A67D87" w:rsidR="00FC31BE" w:rsidRPr="00FC31BE" w:rsidRDefault="00FC31BE" w:rsidP="00DC208A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00FC31BE">
              <w:rPr>
                <w:b/>
                <w:bCs/>
                <w:color w:val="000000" w:themeColor="text1"/>
                <w:sz w:val="22"/>
                <w:szCs w:val="22"/>
              </w:rPr>
              <w:t>Option 1 (MTK):</w:t>
            </w:r>
            <w:r w:rsidRPr="00FC31BE">
              <w:rPr>
                <w:color w:val="000000" w:themeColor="text1"/>
                <w:sz w:val="22"/>
                <w:szCs w:val="22"/>
              </w:rPr>
              <w:t xml:space="preserve"> By factor 2</w:t>
            </w:r>
          </w:p>
        </w:tc>
      </w:tr>
    </w:tbl>
    <w:p w14:paraId="6D9644A6" w14:textId="77777777" w:rsidR="00FC31BE" w:rsidRDefault="00FC31BE" w:rsidP="00DC208A">
      <w:pPr>
        <w:rPr>
          <w:rFonts w:eastAsiaTheme="minorEastAsia"/>
          <w:sz w:val="22"/>
          <w:szCs w:val="22"/>
          <w:lang w:eastAsia="zh-CN"/>
        </w:rPr>
      </w:pPr>
    </w:p>
    <w:p w14:paraId="7A6A3D1A" w14:textId="6954497A" w:rsidR="00FC31BE" w:rsidRDefault="00FC31BE" w:rsidP="00DC208A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It is agreed in last meeting</w:t>
      </w:r>
      <w:r w:rsidR="00CD1FCA">
        <w:rPr>
          <w:rFonts w:eastAsiaTheme="minorEastAsia"/>
          <w:sz w:val="22"/>
          <w:szCs w:val="22"/>
          <w:lang w:eastAsia="zh-CN"/>
        </w:rPr>
        <w:t xml:space="preserve"> that f</w:t>
      </w:r>
      <w:r w:rsidR="00CD1FCA" w:rsidRPr="00CD1FCA">
        <w:rPr>
          <w:rFonts w:eastAsiaTheme="minorEastAsia"/>
          <w:sz w:val="22"/>
          <w:szCs w:val="22"/>
          <w:lang w:eastAsia="zh-CN"/>
        </w:rPr>
        <w:t xml:space="preserve">or RedCap UE with 1RX, sample number </w:t>
      </w:r>
      <w:r w:rsidR="00CD1FCA">
        <w:rPr>
          <w:rFonts w:eastAsiaTheme="minorEastAsia"/>
          <w:sz w:val="22"/>
          <w:szCs w:val="22"/>
          <w:lang w:eastAsia="zh-CN"/>
        </w:rPr>
        <w:t>for</w:t>
      </w:r>
      <w:r w:rsidR="00CD1FCA" w:rsidRPr="00CD1FCA">
        <w:rPr>
          <w:rFonts w:eastAsiaTheme="minorEastAsia"/>
          <w:sz w:val="22"/>
          <w:szCs w:val="22"/>
          <w:lang w:eastAsia="zh-CN"/>
        </w:rPr>
        <w:t xml:space="preserve"> </w:t>
      </w:r>
      <w:r w:rsidR="00CD1FCA">
        <w:rPr>
          <w:rFonts w:eastAsiaTheme="minorEastAsia"/>
          <w:sz w:val="22"/>
          <w:szCs w:val="22"/>
          <w:lang w:eastAsia="zh-CN"/>
        </w:rPr>
        <w:t xml:space="preserve">both </w:t>
      </w:r>
      <w:r w:rsidR="00CD1FCA" w:rsidRPr="00CD1FCA">
        <w:rPr>
          <w:rFonts w:eastAsiaTheme="minorEastAsia"/>
          <w:sz w:val="22"/>
          <w:szCs w:val="22"/>
          <w:lang w:eastAsia="zh-CN"/>
        </w:rPr>
        <w:t xml:space="preserve">SSB </w:t>
      </w:r>
      <w:r w:rsidR="00CD1FCA">
        <w:rPr>
          <w:rFonts w:eastAsiaTheme="minorEastAsia"/>
          <w:sz w:val="22"/>
          <w:szCs w:val="22"/>
          <w:lang w:eastAsia="zh-CN"/>
        </w:rPr>
        <w:t xml:space="preserve">and CSI-RS </w:t>
      </w:r>
      <w:r w:rsidR="00CD1FCA" w:rsidRPr="00CD1FCA">
        <w:rPr>
          <w:rFonts w:eastAsiaTheme="minorEastAsia"/>
          <w:sz w:val="22"/>
          <w:szCs w:val="22"/>
          <w:lang w:eastAsia="zh-CN"/>
        </w:rPr>
        <w:t>based RLM OOS evaluation period</w:t>
      </w:r>
      <w:r w:rsidR="00CD1FCA">
        <w:rPr>
          <w:rFonts w:eastAsiaTheme="minorEastAsia"/>
          <w:sz w:val="22"/>
          <w:szCs w:val="22"/>
          <w:lang w:eastAsia="zh-CN"/>
        </w:rPr>
        <w:t xml:space="preserve"> are doubled.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C31BE" w14:paraId="33F7A646" w14:textId="77777777" w:rsidTr="00FC31BE">
        <w:tc>
          <w:tcPr>
            <w:tcW w:w="9621" w:type="dxa"/>
          </w:tcPr>
          <w:p w14:paraId="3EB28B58" w14:textId="77777777" w:rsidR="00FC31BE" w:rsidRPr="00FC31BE" w:rsidRDefault="00FC31BE" w:rsidP="00FC31BE">
            <w:pPr>
              <w:rPr>
                <w:sz w:val="22"/>
                <w:szCs w:val="22"/>
                <w:lang w:eastAsia="zh-CN"/>
              </w:rPr>
            </w:pPr>
            <w:r w:rsidRPr="00FC31BE">
              <w:rPr>
                <w:b/>
                <w:color w:val="000000" w:themeColor="text1"/>
                <w:sz w:val="22"/>
                <w:szCs w:val="22"/>
                <w:u w:val="single"/>
                <w:lang w:eastAsia="ko-KR"/>
              </w:rPr>
              <w:t>SSB-based RLM : evaluation period for Qout and Qin</w:t>
            </w:r>
          </w:p>
          <w:p w14:paraId="6298867C" w14:textId="77777777" w:rsidR="00FC31BE" w:rsidRPr="00FC31BE" w:rsidRDefault="00FC31BE" w:rsidP="00FC31BE">
            <w:pPr>
              <w:pStyle w:val="af8"/>
              <w:numPr>
                <w:ilvl w:val="2"/>
                <w:numId w:val="32"/>
              </w:numPr>
              <w:spacing w:after="120" w:line="259" w:lineRule="auto"/>
              <w:contextualSpacing w:val="0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FC31BE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 xml:space="preserve">Double the evaluation period for Qout </w:t>
            </w:r>
          </w:p>
          <w:p w14:paraId="106C22E2" w14:textId="77777777" w:rsidR="00FC31BE" w:rsidRPr="00FC31BE" w:rsidRDefault="00FC31BE" w:rsidP="00FC31BE">
            <w:pPr>
              <w:pStyle w:val="af8"/>
              <w:numPr>
                <w:ilvl w:val="2"/>
                <w:numId w:val="32"/>
              </w:numPr>
              <w:spacing w:after="120" w:line="259" w:lineRule="auto"/>
              <w:contextualSpacing w:val="0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FC31BE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keep the legacy evaluation period for Qin</w:t>
            </w:r>
          </w:p>
          <w:p w14:paraId="1F82F7CB" w14:textId="77777777" w:rsidR="00FC31BE" w:rsidRPr="00FC31BE" w:rsidRDefault="00FC31BE" w:rsidP="00FC31BE">
            <w:pPr>
              <w:pStyle w:val="af8"/>
              <w:numPr>
                <w:ilvl w:val="3"/>
                <w:numId w:val="32"/>
              </w:numPr>
              <w:spacing w:after="120" w:line="259" w:lineRule="auto"/>
              <w:contextualSpacing w:val="0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FC31BE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Further discuss in performance part to relax test case SINR by X db to compensate for loss in SINR accuracy, where X is TBD.</w:t>
            </w:r>
          </w:p>
          <w:p w14:paraId="7E68E95B" w14:textId="77777777" w:rsidR="00FC31BE" w:rsidRPr="00FC31BE" w:rsidRDefault="00FC31BE" w:rsidP="00FC31BE">
            <w:pPr>
              <w:spacing w:after="120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</w:p>
          <w:p w14:paraId="19CD3442" w14:textId="77777777" w:rsidR="00FC31BE" w:rsidRPr="00FC31BE" w:rsidRDefault="00FC31BE" w:rsidP="00FC31BE">
            <w:pPr>
              <w:rPr>
                <w:b/>
                <w:color w:val="000000" w:themeColor="text1"/>
                <w:sz w:val="22"/>
                <w:szCs w:val="22"/>
                <w:u w:val="single"/>
                <w:lang w:eastAsia="ko-KR"/>
              </w:rPr>
            </w:pPr>
            <w:r w:rsidRPr="00FC31BE">
              <w:rPr>
                <w:b/>
                <w:color w:val="000000" w:themeColor="text1"/>
                <w:sz w:val="22"/>
                <w:szCs w:val="22"/>
                <w:u w:val="single"/>
                <w:lang w:eastAsia="ko-KR"/>
              </w:rPr>
              <w:t>CSI-RS-based RLM : evaluation period for Qout and Qin</w:t>
            </w:r>
          </w:p>
          <w:p w14:paraId="27EC6BFE" w14:textId="796482AE" w:rsidR="00FC31BE" w:rsidRPr="00FC31BE" w:rsidRDefault="00FC31BE" w:rsidP="00DC208A">
            <w:pPr>
              <w:rPr>
                <w:rFonts w:eastAsiaTheme="minorEastAsia"/>
                <w:iCs/>
                <w:color w:val="000000" w:themeColor="text1"/>
                <w:lang w:eastAsia="zh-CN"/>
              </w:rPr>
            </w:pPr>
            <w:r w:rsidRPr="00FC31BE">
              <w:rPr>
                <w:iCs/>
                <w:color w:val="000000" w:themeColor="text1"/>
                <w:sz w:val="22"/>
                <w:szCs w:val="22"/>
                <w:lang w:eastAsia="zh-CN"/>
              </w:rPr>
              <w:t xml:space="preserve">Follow the agreement from corresponding issue for SSB-based RLM evaluation period. </w:t>
            </w:r>
          </w:p>
        </w:tc>
      </w:tr>
    </w:tbl>
    <w:p w14:paraId="4E3CB8BA" w14:textId="77777777" w:rsidR="00FC31BE" w:rsidRDefault="00FC31BE" w:rsidP="00DC208A">
      <w:pPr>
        <w:rPr>
          <w:rFonts w:eastAsiaTheme="minorEastAsia"/>
          <w:sz w:val="22"/>
          <w:szCs w:val="22"/>
          <w:lang w:eastAsia="zh-CN"/>
        </w:rPr>
      </w:pPr>
    </w:p>
    <w:p w14:paraId="132A7E8F" w14:textId="22F4180F" w:rsidR="00FC31BE" w:rsidRDefault="00540276" w:rsidP="00DC208A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</w:t>
      </w:r>
      <w:r w:rsidR="00CD1FCA">
        <w:rPr>
          <w:rFonts w:eastAsiaTheme="minorEastAsia"/>
          <w:sz w:val="22"/>
          <w:szCs w:val="22"/>
          <w:lang w:eastAsia="zh-CN"/>
        </w:rPr>
        <w:t>the</w:t>
      </w:r>
      <w:r w:rsidR="00FC31BE">
        <w:rPr>
          <w:rFonts w:eastAsiaTheme="minorEastAsia"/>
          <w:sz w:val="22"/>
          <w:szCs w:val="22"/>
          <w:lang w:eastAsia="zh-CN"/>
        </w:rPr>
        <w:t xml:space="preserve"> current RLM </w:t>
      </w:r>
      <w:r>
        <w:rPr>
          <w:rFonts w:eastAsiaTheme="minorEastAsia"/>
          <w:sz w:val="22"/>
          <w:szCs w:val="22"/>
          <w:lang w:eastAsia="zh-CN"/>
        </w:rPr>
        <w:t xml:space="preserve">evaluation period, the lower bound is 200ms considering 10 samples and </w:t>
      </w:r>
      <w:r w:rsidR="00245EA9">
        <w:rPr>
          <w:rFonts w:eastAsiaTheme="minorEastAsia"/>
          <w:sz w:val="22"/>
          <w:szCs w:val="22"/>
          <w:lang w:eastAsia="zh-CN"/>
        </w:rPr>
        <w:t xml:space="preserve">20ms </w:t>
      </w:r>
      <w:r>
        <w:rPr>
          <w:rFonts w:eastAsiaTheme="minorEastAsia"/>
          <w:sz w:val="22"/>
          <w:szCs w:val="22"/>
          <w:lang w:eastAsia="zh-CN"/>
        </w:rPr>
        <w:t>SSB/CSI-RS periodicity. It is straight forward to extend the lower bound of RLM OOS evaluation period by factor 2 as the evaluation samples are doubled.</w:t>
      </w:r>
    </w:p>
    <w:p w14:paraId="03792352" w14:textId="2F2192D4" w:rsidR="00540276" w:rsidRPr="00540276" w:rsidRDefault="00540276" w:rsidP="00DC208A">
      <w:pPr>
        <w:rPr>
          <w:rFonts w:eastAsiaTheme="minorEastAsia"/>
          <w:b/>
          <w:sz w:val="22"/>
          <w:szCs w:val="22"/>
          <w:lang w:eastAsia="zh-CN"/>
        </w:rPr>
      </w:pPr>
      <w:r w:rsidRPr="00540276">
        <w:rPr>
          <w:rFonts w:eastAsiaTheme="minorEastAsia"/>
          <w:b/>
          <w:sz w:val="22"/>
          <w:szCs w:val="22"/>
          <w:lang w:eastAsia="zh-CN"/>
        </w:rPr>
        <w:t>Proposal 1:</w:t>
      </w:r>
      <w:r w:rsidRPr="00540276">
        <w:rPr>
          <w:b/>
          <w:color w:val="000000" w:themeColor="text1"/>
          <w:sz w:val="22"/>
          <w:szCs w:val="22"/>
          <w:lang w:eastAsia="ko-KR"/>
        </w:rPr>
        <w:t xml:space="preserve"> Double the lower bound for SSB and CSI-RS based RLM OOS evaluation period.</w:t>
      </w:r>
    </w:p>
    <w:p w14:paraId="4D3B3D98" w14:textId="77777777" w:rsidR="00FC31BE" w:rsidRDefault="00FC31BE" w:rsidP="00DC208A">
      <w:pPr>
        <w:rPr>
          <w:rFonts w:eastAsiaTheme="minorEastAsia"/>
          <w:sz w:val="22"/>
          <w:szCs w:val="22"/>
          <w:lang w:eastAsia="zh-CN"/>
        </w:rPr>
      </w:pPr>
    </w:p>
    <w:p w14:paraId="5BE07151" w14:textId="6C626EE9" w:rsidR="003E1D0E" w:rsidRDefault="003E1D0E" w:rsidP="003E1D0E">
      <w:pPr>
        <w:pStyle w:val="2"/>
        <w:rPr>
          <w:lang w:eastAsia="zh-CN"/>
        </w:rPr>
      </w:pPr>
      <w:r w:rsidRPr="003E1D0E">
        <w:rPr>
          <w:lang w:eastAsia="zh-CN"/>
        </w:rPr>
        <w:t>BFD</w:t>
      </w:r>
    </w:p>
    <w:p w14:paraId="360865A8" w14:textId="5D49DC8A" w:rsidR="003E1D0E" w:rsidRPr="0033761E" w:rsidRDefault="003E1D0E" w:rsidP="003E1D0E">
      <w:pPr>
        <w:rPr>
          <w:rFonts w:eastAsiaTheme="minorEastAsia"/>
          <w:sz w:val="22"/>
          <w:szCs w:val="22"/>
          <w:lang w:eastAsia="zh-CN"/>
        </w:rPr>
      </w:pPr>
      <w:r w:rsidRPr="0033761E">
        <w:rPr>
          <w:rFonts w:eastAsiaTheme="minorEastAsia"/>
          <w:sz w:val="22"/>
          <w:szCs w:val="22"/>
          <w:lang w:eastAsia="zh-CN"/>
        </w:rPr>
        <w:t>There are good progress on BFD in last meeting. The left open issues [</w:t>
      </w:r>
      <w:r w:rsidR="00540276">
        <w:rPr>
          <w:rFonts w:eastAsiaTheme="minorEastAsia"/>
          <w:sz w:val="22"/>
          <w:szCs w:val="22"/>
          <w:highlight w:val="yellow"/>
          <w:lang w:eastAsia="zh-CN"/>
        </w:rPr>
        <w:t>3</w:t>
      </w:r>
      <w:r w:rsidRPr="0033761E">
        <w:rPr>
          <w:rFonts w:eastAsiaTheme="minorEastAsia"/>
          <w:sz w:val="22"/>
          <w:szCs w:val="22"/>
          <w:highlight w:val="yellow"/>
          <w:lang w:eastAsia="zh-CN"/>
        </w:rPr>
        <w:t>]</w:t>
      </w:r>
      <w:r w:rsidRPr="0033761E">
        <w:rPr>
          <w:rFonts w:eastAsiaTheme="minorEastAsia"/>
          <w:sz w:val="22"/>
          <w:szCs w:val="22"/>
          <w:lang w:eastAsia="zh-CN"/>
        </w:rPr>
        <w:t xml:space="preserve"> are,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E1D0E" w:rsidRPr="0033761E" w14:paraId="21DF7853" w14:textId="77777777" w:rsidTr="003E1D0E">
        <w:tc>
          <w:tcPr>
            <w:tcW w:w="9621" w:type="dxa"/>
          </w:tcPr>
          <w:p w14:paraId="09DB3610" w14:textId="77777777" w:rsidR="003E1D0E" w:rsidRPr="0033761E" w:rsidRDefault="003E1D0E" w:rsidP="003E1D0E">
            <w:pPr>
              <w:rPr>
                <w:b/>
                <w:color w:val="000000" w:themeColor="text1"/>
                <w:sz w:val="22"/>
                <w:szCs w:val="22"/>
                <w:u w:val="single"/>
                <w:lang w:eastAsia="ko-KR"/>
              </w:rPr>
            </w:pPr>
            <w:r w:rsidRPr="0033761E">
              <w:rPr>
                <w:b/>
                <w:color w:val="000000" w:themeColor="text1"/>
                <w:sz w:val="22"/>
                <w:szCs w:val="22"/>
                <w:u w:val="single"/>
                <w:lang w:eastAsia="ko-KR"/>
              </w:rPr>
              <w:t>SSB-based based BFD: evaluation period</w:t>
            </w:r>
          </w:p>
          <w:p w14:paraId="39B5C29A" w14:textId="77777777" w:rsidR="003E1D0E" w:rsidRPr="0033761E" w:rsidRDefault="003E1D0E" w:rsidP="003E1D0E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33761E"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eastAsia="zh-CN"/>
              </w:rPr>
              <w:t>Option 1 (Apple, vivo, Oppo, HW, E///, QC):</w:t>
            </w:r>
            <w:r w:rsidRPr="0033761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3761E">
              <w:rPr>
                <w:rFonts w:eastAsia="宋体"/>
                <w:color w:val="000000" w:themeColor="text1"/>
                <w:sz w:val="22"/>
                <w:szCs w:val="22"/>
              </w:rPr>
              <w:t>No need to extend the evaluation period for BFD in FR1 and FR2.</w:t>
            </w:r>
          </w:p>
          <w:p w14:paraId="0CF77008" w14:textId="77777777" w:rsidR="003E1D0E" w:rsidRPr="0033761E" w:rsidRDefault="003E1D0E" w:rsidP="003E1D0E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33761E">
              <w:rPr>
                <w:rFonts w:eastAsia="宋体"/>
                <w:b/>
                <w:bCs/>
                <w:color w:val="000000" w:themeColor="text1"/>
                <w:sz w:val="22"/>
                <w:szCs w:val="22"/>
              </w:rPr>
              <w:t xml:space="preserve">Option 2 (MTK): </w:t>
            </w:r>
            <w:r w:rsidRPr="0033761E">
              <w:rPr>
                <w:rFonts w:eastAsia="宋体"/>
                <w:color w:val="000000" w:themeColor="text1"/>
                <w:sz w:val="22"/>
                <w:szCs w:val="22"/>
              </w:rPr>
              <w:t>Follow the agreements from RLM.</w:t>
            </w:r>
          </w:p>
          <w:p w14:paraId="0B918D78" w14:textId="77777777" w:rsidR="003E1D0E" w:rsidRPr="0033761E" w:rsidRDefault="003E1D0E" w:rsidP="003E1D0E">
            <w:pPr>
              <w:spacing w:after="120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33761E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NOTE: It is unclear from option 2 whether it refers to the corresponding agreement from RLM Qin or Qout.</w:t>
            </w:r>
          </w:p>
          <w:p w14:paraId="69ECEEA9" w14:textId="77777777" w:rsidR="003E1D0E" w:rsidRPr="0033761E" w:rsidRDefault="003E1D0E" w:rsidP="003E1D0E">
            <w:pPr>
              <w:rPr>
                <w:b/>
                <w:color w:val="000000" w:themeColor="text1"/>
                <w:sz w:val="22"/>
                <w:szCs w:val="22"/>
                <w:u w:val="single"/>
                <w:lang w:eastAsia="ko-KR"/>
              </w:rPr>
            </w:pPr>
            <w:r w:rsidRPr="0033761E">
              <w:rPr>
                <w:b/>
                <w:color w:val="000000" w:themeColor="text1"/>
                <w:sz w:val="22"/>
                <w:szCs w:val="22"/>
                <w:u w:val="single"/>
                <w:lang w:eastAsia="ko-KR"/>
              </w:rPr>
              <w:t>CSI-RS-based BFD: evaluation period</w:t>
            </w:r>
          </w:p>
          <w:p w14:paraId="418CC0D5" w14:textId="77777777" w:rsidR="003E1D0E" w:rsidRPr="0033761E" w:rsidRDefault="003E1D0E" w:rsidP="003E1D0E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33761E"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eastAsia="zh-CN"/>
              </w:rPr>
              <w:t xml:space="preserve">Option 1 (Apple, vivo, Oppo, HW, E///, QC): </w:t>
            </w:r>
            <w:r w:rsidRPr="0033761E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No need to extend the evaluation period for BFD for FR1 and FR2.</w:t>
            </w:r>
          </w:p>
          <w:p w14:paraId="4FCE7362" w14:textId="77777777" w:rsidR="003E1D0E" w:rsidRPr="0033761E" w:rsidRDefault="003E1D0E" w:rsidP="003E1D0E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33761E">
              <w:rPr>
                <w:rFonts w:eastAsia="宋体"/>
                <w:b/>
                <w:bCs/>
                <w:color w:val="000000" w:themeColor="text1"/>
                <w:sz w:val="22"/>
                <w:szCs w:val="22"/>
                <w:lang w:eastAsia="zh-CN"/>
              </w:rPr>
              <w:t xml:space="preserve">Option 2 (MTK): </w:t>
            </w:r>
            <w:r w:rsidRPr="0033761E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Follow the agreements from RLM.</w:t>
            </w:r>
          </w:p>
          <w:p w14:paraId="3E2D65CC" w14:textId="77777777" w:rsidR="003E1D0E" w:rsidRPr="0033761E" w:rsidRDefault="003E1D0E" w:rsidP="003E1D0E">
            <w:pPr>
              <w:spacing w:after="120"/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</w:pPr>
            <w:r w:rsidRPr="0033761E">
              <w:rPr>
                <w:rFonts w:eastAsia="宋体"/>
                <w:color w:val="000000" w:themeColor="text1"/>
                <w:sz w:val="22"/>
                <w:szCs w:val="22"/>
                <w:lang w:eastAsia="zh-CN"/>
              </w:rPr>
              <w:t>NOTE: It is unclear from option 2 whether it refers to the corresponding agreement from RLM Qin or Qout.</w:t>
            </w:r>
          </w:p>
          <w:p w14:paraId="6663E89B" w14:textId="77777777" w:rsidR="003E1D0E" w:rsidRPr="0033761E" w:rsidRDefault="003E1D0E" w:rsidP="003E1D0E">
            <w:pPr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</w:tbl>
    <w:p w14:paraId="355E871A" w14:textId="77777777" w:rsidR="003E1D0E" w:rsidRPr="003E1D0E" w:rsidRDefault="003E1D0E" w:rsidP="003E1D0E">
      <w:pPr>
        <w:rPr>
          <w:rFonts w:eastAsiaTheme="minorEastAsia"/>
          <w:lang w:eastAsia="zh-CN"/>
        </w:rPr>
      </w:pPr>
    </w:p>
    <w:p w14:paraId="1414B64C" w14:textId="3E9FCDE0" w:rsidR="00E76475" w:rsidRPr="00EE2868" w:rsidRDefault="00E76475" w:rsidP="00F36269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The legacy evaluation period for SSB based and CSI-RS based BFD are specified as below. The sample numbers are in yellow highlight. For CSI-RS based BFD, </w:t>
      </w:r>
      <w:r w:rsidRPr="00EE2868">
        <w:rPr>
          <w:sz w:val="22"/>
          <w:szCs w:val="22"/>
        </w:rPr>
        <w:t>M</w:t>
      </w:r>
      <w:r w:rsidRPr="00EE2868">
        <w:rPr>
          <w:sz w:val="22"/>
          <w:szCs w:val="22"/>
          <w:vertAlign w:val="subscript"/>
        </w:rPr>
        <w:t>BFD</w:t>
      </w:r>
      <w:r w:rsidRPr="00EE2868">
        <w:rPr>
          <w:sz w:val="22"/>
          <w:szCs w:val="22"/>
        </w:rPr>
        <w:t xml:space="preserve"> = 10.</w:t>
      </w:r>
    </w:p>
    <w:p w14:paraId="62C3B1A8" w14:textId="77777777" w:rsidR="00E76475" w:rsidRPr="009C5807" w:rsidRDefault="00E76475" w:rsidP="00E76475">
      <w:pPr>
        <w:pStyle w:val="TH"/>
      </w:pPr>
      <w:r w:rsidRPr="009C5807">
        <w:t>Table 8.5.2.2-1: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6475" w:rsidRPr="009C5807" w14:paraId="4E0F17DA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6B40" w14:textId="77777777" w:rsidR="00E76475" w:rsidRPr="009C5807" w:rsidRDefault="00E76475" w:rsidP="003032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3B56" w14:textId="77777777" w:rsidR="00E76475" w:rsidRPr="009C5807" w:rsidRDefault="00E76475" w:rsidP="003032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E76475" w:rsidRPr="009C5807" w14:paraId="0DBBE944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D638" w14:textId="77777777" w:rsidR="00E76475" w:rsidRPr="009C5807" w:rsidRDefault="00E76475" w:rsidP="003032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BE2" w14:textId="77777777" w:rsidR="00E76475" w:rsidRPr="009C5807" w:rsidRDefault="00E76475" w:rsidP="003032EB">
            <w:pPr>
              <w:pStyle w:val="TAC"/>
            </w:pPr>
            <w:r w:rsidRPr="009C5807">
              <w:rPr>
                <w:rFonts w:cs="v4.2.0"/>
              </w:rPr>
              <w:t>Max(50, Ceil(</w:t>
            </w:r>
            <w:r w:rsidRPr="00E76475">
              <w:rPr>
                <w:rFonts w:cs="v4.2.0"/>
                <w:highlight w:val="yellow"/>
              </w:rPr>
              <w:t>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E76475" w:rsidRPr="00DE38C9" w14:paraId="7225BC97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9936" w14:textId="77777777" w:rsidR="00E76475" w:rsidRPr="009C5807" w:rsidRDefault="00E76475" w:rsidP="003032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9FB5" w14:textId="77777777" w:rsidR="00E76475" w:rsidRPr="007C55F6" w:rsidRDefault="00E76475" w:rsidP="003032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76475" w:rsidRPr="009C5807" w14:paraId="1D8E6A50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E4E4" w14:textId="77777777" w:rsidR="00E76475" w:rsidRPr="009C5807" w:rsidRDefault="00E76475" w:rsidP="003032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D85D" w14:textId="77777777" w:rsidR="00E76475" w:rsidRPr="009C5807" w:rsidRDefault="00E76475" w:rsidP="003032EB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E76475" w:rsidRPr="009C5807" w14:paraId="0EB98DE0" w14:textId="77777777" w:rsidTr="003032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42B8" w14:textId="77777777" w:rsidR="00E76475" w:rsidRPr="009C5807" w:rsidRDefault="00E76475" w:rsidP="003032E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A55D3F8" wp14:editId="59B1A310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F8475C1" w14:textId="77777777" w:rsidR="00E76475" w:rsidRPr="009C5807" w:rsidRDefault="00E76475" w:rsidP="00E76475">
      <w:pPr>
        <w:rPr>
          <w:rFonts w:eastAsia="?? ??"/>
        </w:rPr>
      </w:pPr>
    </w:p>
    <w:p w14:paraId="17A673D6" w14:textId="77777777" w:rsidR="00E76475" w:rsidRPr="009C5807" w:rsidRDefault="00E76475" w:rsidP="00E76475">
      <w:pPr>
        <w:pStyle w:val="TAH"/>
      </w:pPr>
      <w:r w:rsidRPr="009C5807">
        <w:t>Table 8.5.2.2-2: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6475" w:rsidRPr="009C5807" w14:paraId="3313BB9B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A2FE" w14:textId="77777777" w:rsidR="00E76475" w:rsidRPr="009C5807" w:rsidRDefault="00E76475" w:rsidP="003032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EAB3" w14:textId="77777777" w:rsidR="00E76475" w:rsidRPr="009C5807" w:rsidRDefault="00E76475" w:rsidP="003032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E76475" w:rsidRPr="00DE38C9" w14:paraId="6FD45867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F656" w14:textId="77777777" w:rsidR="00E76475" w:rsidRPr="009C5807" w:rsidRDefault="00E76475" w:rsidP="003032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1098" w14:textId="77777777" w:rsidR="00E76475" w:rsidRPr="007C55F6" w:rsidRDefault="00E76475" w:rsidP="003032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Max(50, Ceil(</w:t>
            </w:r>
            <w:r w:rsidRPr="00E76475">
              <w:rPr>
                <w:highlight w:val="yellow"/>
                <w:lang w:val="fr-FR"/>
              </w:rPr>
              <w:t>5</w:t>
            </w:r>
            <w:r w:rsidRPr="007C55F6">
              <w:rPr>
                <w:lang w:val="fr-FR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E76475" w:rsidRPr="00DE38C9" w14:paraId="25AEA224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68AC" w14:textId="77777777" w:rsidR="00E76475" w:rsidRPr="009C5807" w:rsidRDefault="00E76475" w:rsidP="003032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5A3C" w14:textId="77777777" w:rsidR="00E76475" w:rsidRPr="007C55F6" w:rsidRDefault="00E76475" w:rsidP="003032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E76475" w:rsidRPr="009C5807" w14:paraId="39F0B617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F999" w14:textId="77777777" w:rsidR="00E76475" w:rsidRPr="009C5807" w:rsidRDefault="00E76475" w:rsidP="003032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371B" w14:textId="77777777" w:rsidR="00E76475" w:rsidRPr="009C5807" w:rsidRDefault="00E76475" w:rsidP="003032EB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E76475" w:rsidRPr="009C5807" w14:paraId="576EA251" w14:textId="77777777" w:rsidTr="003032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5B6F" w14:textId="77777777" w:rsidR="00E76475" w:rsidRPr="009C5807" w:rsidRDefault="00E76475" w:rsidP="003032E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EC99214" wp14:editId="65F5C701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50FF33DE" w14:textId="77777777" w:rsidR="00E76475" w:rsidRPr="009C5807" w:rsidRDefault="00E76475" w:rsidP="00E76475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6475" w:rsidRPr="009C5807" w14:paraId="6F7D8F7C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A689" w14:textId="77777777" w:rsidR="00E76475" w:rsidRPr="009C5807" w:rsidRDefault="00E76475" w:rsidP="003032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BC45" w14:textId="77777777" w:rsidR="00E76475" w:rsidRPr="009C5807" w:rsidRDefault="00E76475" w:rsidP="003032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E76475" w:rsidRPr="009C5807" w14:paraId="12615E29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81E1" w14:textId="77777777" w:rsidR="00E76475" w:rsidRPr="009C5807" w:rsidRDefault="00E76475" w:rsidP="003032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7C11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>Max(50, [</w:t>
            </w:r>
            <w:r w:rsidRPr="00E76475">
              <w:rPr>
                <w:rFonts w:cs="v4.2.0"/>
                <w:highlight w:val="yellow"/>
              </w:rPr>
              <w:t>M</w:t>
            </w:r>
            <w:r w:rsidRPr="00E76475">
              <w:rPr>
                <w:rFonts w:cs="v4.2.0"/>
                <w:highlight w:val="yellow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76475" w:rsidRPr="009C5807" w14:paraId="12748FF3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1766" w14:textId="77777777" w:rsidR="00E76475" w:rsidRPr="009C5807" w:rsidRDefault="00E76475" w:rsidP="003032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68FD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76475" w:rsidRPr="009C5807" w14:paraId="279381B5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0F2F" w14:textId="77777777" w:rsidR="00E76475" w:rsidRPr="009C5807" w:rsidRDefault="00E76475" w:rsidP="003032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3081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76475" w:rsidRPr="009C5807" w14:paraId="1CC10F85" w14:textId="77777777" w:rsidTr="003032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C31D" w14:textId="77777777" w:rsidR="00E76475" w:rsidRPr="009C5807" w:rsidRDefault="00E76475" w:rsidP="003032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2DF713A" wp14:editId="210776CB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57D2EF1" w14:textId="77777777" w:rsidR="00E76475" w:rsidRPr="009C5807" w:rsidRDefault="00E76475" w:rsidP="00E76475">
      <w:pPr>
        <w:rPr>
          <w:rFonts w:eastAsia="?? ??"/>
        </w:rPr>
      </w:pPr>
    </w:p>
    <w:p w14:paraId="1E7EB449" w14:textId="77777777" w:rsidR="00E76475" w:rsidRPr="009C5807" w:rsidRDefault="00E76475" w:rsidP="00E76475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6475" w:rsidRPr="009C5807" w14:paraId="2EF59149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1B19" w14:textId="77777777" w:rsidR="00E76475" w:rsidRPr="009C5807" w:rsidRDefault="00E76475" w:rsidP="003032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9255" w14:textId="77777777" w:rsidR="00E76475" w:rsidRPr="009C5807" w:rsidRDefault="00E76475" w:rsidP="003032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E76475" w:rsidRPr="009C5807" w14:paraId="16C8956D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5F29" w14:textId="77777777" w:rsidR="00E76475" w:rsidRPr="009C5807" w:rsidRDefault="00E76475" w:rsidP="003032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5FDE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>Max(50, [</w:t>
            </w:r>
            <w:r w:rsidRPr="00E76475">
              <w:rPr>
                <w:rFonts w:cs="Arial"/>
                <w:highlight w:val="yellow"/>
              </w:rPr>
              <w:t>M</w:t>
            </w:r>
            <w:r w:rsidRPr="00E76475">
              <w:rPr>
                <w:rFonts w:cs="Arial"/>
                <w:highlight w:val="yellow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76475" w:rsidRPr="009C5807" w14:paraId="694A9A65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3EE8" w14:textId="77777777" w:rsidR="00E76475" w:rsidRPr="009C5807" w:rsidRDefault="00E76475" w:rsidP="003032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089F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76475" w:rsidRPr="009C5807" w14:paraId="70CAEE9F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FE6A" w14:textId="77777777" w:rsidR="00E76475" w:rsidRPr="009C5807" w:rsidRDefault="00E76475" w:rsidP="003032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0DA9" w14:textId="77777777" w:rsidR="00E76475" w:rsidRPr="009C5807" w:rsidRDefault="00E76475" w:rsidP="003032EB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76475" w:rsidRPr="009C5807" w14:paraId="62AFF1E3" w14:textId="77777777" w:rsidTr="003032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4EFC" w14:textId="77777777" w:rsidR="00E76475" w:rsidRPr="009C5807" w:rsidRDefault="00E76475" w:rsidP="003032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665107B" wp14:editId="5E360424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9A24F28" w14:textId="77777777" w:rsidR="00E76475" w:rsidRPr="00E76475" w:rsidRDefault="00E76475" w:rsidP="00F36269">
      <w:pPr>
        <w:ind w:leftChars="100" w:left="200"/>
        <w:rPr>
          <w:rFonts w:eastAsia="宋体"/>
          <w:lang w:eastAsia="zh-CN"/>
        </w:rPr>
      </w:pPr>
    </w:p>
    <w:p w14:paraId="49434FF2" w14:textId="33F2876C" w:rsidR="00451FC8" w:rsidRPr="00EE2868" w:rsidRDefault="00E14698" w:rsidP="00451FC8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Regarding BFD, during defining out-of-sync evaluation period for </w:t>
      </w:r>
      <w:r w:rsidR="00721606" w:rsidRPr="00EE2868">
        <w:rPr>
          <w:rFonts w:eastAsia="宋体"/>
          <w:sz w:val="22"/>
          <w:szCs w:val="22"/>
          <w:lang w:eastAsia="zh-CN"/>
        </w:rPr>
        <w:t>BFD</w:t>
      </w:r>
      <w:r w:rsidRPr="00EE2868">
        <w:rPr>
          <w:rFonts w:eastAsia="宋体"/>
          <w:sz w:val="22"/>
          <w:szCs w:val="22"/>
          <w:lang w:eastAsia="zh-CN"/>
        </w:rPr>
        <w:t xml:space="preserve"> in R15 (considering 2R</w:t>
      </w:r>
      <w:r w:rsidRPr="002A6689">
        <w:rPr>
          <w:rFonts w:eastAsia="宋体"/>
          <w:sz w:val="22"/>
          <w:szCs w:val="22"/>
          <w:lang w:eastAsia="zh-CN"/>
        </w:rPr>
        <w:t xml:space="preserve">X), </w:t>
      </w:r>
      <w:r w:rsidR="00721606" w:rsidRPr="002A6689">
        <w:rPr>
          <w:rFonts w:eastAsia="宋体"/>
          <w:sz w:val="22"/>
          <w:szCs w:val="22"/>
          <w:lang w:eastAsia="zh-CN"/>
        </w:rPr>
        <w:t>Qout</w:t>
      </w:r>
      <w:r w:rsidR="00AD02BD" w:rsidRPr="002A6689">
        <w:rPr>
          <w:rFonts w:eastAsia="宋体"/>
          <w:sz w:val="22"/>
          <w:szCs w:val="22"/>
          <w:lang w:eastAsia="zh-CN"/>
        </w:rPr>
        <w:t xml:space="preserve"> is observed</w:t>
      </w:r>
      <w:r w:rsidR="00721606" w:rsidRPr="002A6689">
        <w:rPr>
          <w:rFonts w:eastAsia="宋体"/>
          <w:sz w:val="22"/>
          <w:szCs w:val="22"/>
          <w:lang w:eastAsia="zh-CN"/>
        </w:rPr>
        <w:t xml:space="preserve"> around side condition -6</w:t>
      </w:r>
      <w:r w:rsidRPr="002A6689">
        <w:rPr>
          <w:rFonts w:eastAsia="宋体"/>
          <w:sz w:val="22"/>
          <w:szCs w:val="22"/>
          <w:lang w:eastAsia="zh-CN"/>
        </w:rPr>
        <w:t>dB</w:t>
      </w:r>
      <w:r w:rsidR="00CE7094" w:rsidRPr="002A6689">
        <w:rPr>
          <w:rFonts w:eastAsia="宋体"/>
          <w:sz w:val="22"/>
          <w:szCs w:val="22"/>
          <w:lang w:eastAsia="zh-CN"/>
        </w:rPr>
        <w:t xml:space="preserve"> (</w:t>
      </w:r>
      <w:r w:rsidR="0003485E" w:rsidRPr="002A6689">
        <w:rPr>
          <w:rFonts w:eastAsia="宋体"/>
          <w:sz w:val="22"/>
          <w:szCs w:val="22"/>
          <w:lang w:eastAsia="zh-CN"/>
        </w:rPr>
        <w:t xml:space="preserve">note: </w:t>
      </w:r>
      <w:r w:rsidR="00CE7094" w:rsidRPr="002A6689">
        <w:rPr>
          <w:rFonts w:eastAsia="宋体"/>
          <w:sz w:val="22"/>
          <w:szCs w:val="22"/>
          <w:lang w:eastAsia="zh-CN"/>
        </w:rPr>
        <w:t>Qout for RLM is observed @-10dB)</w:t>
      </w:r>
      <w:r w:rsidRPr="002A6689">
        <w:rPr>
          <w:rFonts w:eastAsia="宋体"/>
          <w:sz w:val="22"/>
          <w:szCs w:val="22"/>
          <w:lang w:eastAsia="zh-CN"/>
        </w:rPr>
        <w:t>.</w:t>
      </w:r>
      <w:r w:rsidR="00451FC8" w:rsidRPr="002A6689">
        <w:rPr>
          <w:rFonts w:eastAsia="宋体"/>
          <w:sz w:val="22"/>
          <w:szCs w:val="22"/>
          <w:lang w:eastAsia="zh-CN"/>
        </w:rPr>
        <w:t xml:space="preserve"> From the simulation</w:t>
      </w:r>
      <w:r w:rsidR="00451FC8" w:rsidRPr="00EE2868">
        <w:rPr>
          <w:rFonts w:eastAsia="宋体"/>
          <w:sz w:val="22"/>
          <w:szCs w:val="22"/>
          <w:lang w:eastAsia="zh-CN"/>
        </w:rPr>
        <w:t xml:space="preserve"> results in [</w:t>
      </w:r>
      <w:r w:rsidR="00762903" w:rsidRPr="00EE2868">
        <w:rPr>
          <w:rFonts w:eastAsia="宋体"/>
          <w:sz w:val="22"/>
          <w:szCs w:val="22"/>
          <w:lang w:eastAsia="zh-CN"/>
        </w:rPr>
        <w:t>4</w:t>
      </w:r>
      <w:r w:rsidR="00451FC8" w:rsidRPr="00EE2868">
        <w:rPr>
          <w:rFonts w:eastAsia="宋体"/>
          <w:sz w:val="22"/>
          <w:szCs w:val="22"/>
          <w:lang w:eastAsia="zh-CN"/>
        </w:rPr>
        <w:t>], there are some observations:</w:t>
      </w:r>
    </w:p>
    <w:p w14:paraId="2943B248" w14:textId="46D71BB1" w:rsidR="00451FC8" w:rsidRPr="00EE2868" w:rsidRDefault="00451FC8" w:rsidP="00451FC8">
      <w:pPr>
        <w:pStyle w:val="af8"/>
        <w:numPr>
          <w:ilvl w:val="0"/>
          <w:numId w:val="20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for SSB based BFD evaluation </w:t>
      </w:r>
    </w:p>
    <w:p w14:paraId="251B429C" w14:textId="6AC4F33C" w:rsidR="00451FC8" w:rsidRPr="00EE2868" w:rsidRDefault="00451FC8" w:rsidP="00451FC8">
      <w:pPr>
        <w:pStyle w:val="af8"/>
        <w:numPr>
          <w:ilvl w:val="1"/>
          <w:numId w:val="21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It is up to 0.5 dB delta-SINR difference between 2RX@ -6dB and 1RX@ -6dB with 5 sample numbers;</w:t>
      </w:r>
    </w:p>
    <w:p w14:paraId="21D714F8" w14:textId="0B0B3AA9" w:rsidR="00451FC8" w:rsidRPr="00EE2868" w:rsidRDefault="00451FC8" w:rsidP="00451FC8">
      <w:pPr>
        <w:pStyle w:val="af8"/>
        <w:numPr>
          <w:ilvl w:val="1"/>
          <w:numId w:val="21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The delta-SINR accuracy for 1RX@ -6dB can </w:t>
      </w:r>
      <w:r w:rsidR="00762903" w:rsidRPr="00EE2868">
        <w:rPr>
          <w:rFonts w:eastAsia="宋体"/>
          <w:sz w:val="22"/>
          <w:szCs w:val="22"/>
          <w:lang w:eastAsia="zh-CN"/>
        </w:rPr>
        <w:t xml:space="preserve">already </w:t>
      </w:r>
      <w:r w:rsidRPr="00EE2868">
        <w:rPr>
          <w:rFonts w:eastAsia="宋体"/>
          <w:sz w:val="22"/>
          <w:szCs w:val="22"/>
          <w:lang w:eastAsia="zh-CN"/>
        </w:rPr>
        <w:t>satisfy the L1-SINR accuracy.</w:t>
      </w:r>
    </w:p>
    <w:p w14:paraId="29AAA10F" w14:textId="4D882F02" w:rsidR="007422D0" w:rsidRPr="00EE2868" w:rsidRDefault="00451FC8" w:rsidP="00451FC8">
      <w:pPr>
        <w:pStyle w:val="af8"/>
        <w:numPr>
          <w:ilvl w:val="0"/>
          <w:numId w:val="20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for CSI-RS based BFD evaluation</w:t>
      </w:r>
    </w:p>
    <w:p w14:paraId="5E7E1160" w14:textId="7C8D684E" w:rsidR="00451FC8" w:rsidRPr="00EE2868" w:rsidRDefault="00451FC8" w:rsidP="00451FC8">
      <w:pPr>
        <w:pStyle w:val="af8"/>
        <w:numPr>
          <w:ilvl w:val="1"/>
          <w:numId w:val="21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It is up to 0.5 dB delta-SINR difference between 2RX@ -6dB and 1RX@ -6dB with 10 sample numbers;</w:t>
      </w:r>
    </w:p>
    <w:p w14:paraId="256D79D3" w14:textId="086988B5" w:rsidR="00451FC8" w:rsidRPr="00EE2868" w:rsidRDefault="00451FC8" w:rsidP="00451FC8">
      <w:pPr>
        <w:pStyle w:val="af8"/>
        <w:numPr>
          <w:ilvl w:val="1"/>
          <w:numId w:val="21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The delta-SINR accuracy for 1RX@ -6dB can </w:t>
      </w:r>
      <w:r w:rsidR="00762903" w:rsidRPr="00EE2868">
        <w:rPr>
          <w:rFonts w:eastAsia="宋体"/>
          <w:sz w:val="22"/>
          <w:szCs w:val="22"/>
          <w:lang w:eastAsia="zh-CN"/>
        </w:rPr>
        <w:t xml:space="preserve">already </w:t>
      </w:r>
      <w:r w:rsidRPr="00EE2868">
        <w:rPr>
          <w:rFonts w:eastAsia="宋体"/>
          <w:sz w:val="22"/>
          <w:szCs w:val="22"/>
          <w:lang w:eastAsia="zh-CN"/>
        </w:rPr>
        <w:t>satisfy the L1-SINR accuracy.</w:t>
      </w:r>
    </w:p>
    <w:p w14:paraId="45EAA208" w14:textId="1B036684" w:rsidR="00DA0F66" w:rsidRPr="00EE2868" w:rsidRDefault="00451FC8" w:rsidP="00DA0F66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val="x-none" w:eastAsia="zh-CN"/>
        </w:rPr>
        <w:t>Therefore</w:t>
      </w:r>
      <w:r w:rsidR="00DA0F66" w:rsidRPr="00EE2868">
        <w:rPr>
          <w:rFonts w:eastAsia="宋体"/>
          <w:sz w:val="22"/>
          <w:szCs w:val="22"/>
          <w:lang w:val="x-none" w:eastAsia="zh-CN"/>
        </w:rPr>
        <w:t xml:space="preserve"> </w:t>
      </w:r>
      <w:r w:rsidR="00DA0F66" w:rsidRPr="00EE2868">
        <w:rPr>
          <w:rFonts w:eastAsia="宋体"/>
          <w:sz w:val="22"/>
          <w:szCs w:val="22"/>
          <w:lang w:eastAsia="zh-CN"/>
        </w:rPr>
        <w:t>the BFD evaluation sample number for both SSB and CSI-RS based BFD can be kept unchanged.</w:t>
      </w:r>
    </w:p>
    <w:p w14:paraId="321D47BB" w14:textId="1CC2958B" w:rsidR="00721606" w:rsidRPr="00EE2868" w:rsidRDefault="00DA0F66" w:rsidP="009C06C6">
      <w:pPr>
        <w:ind w:leftChars="100" w:left="200"/>
        <w:rPr>
          <w:b/>
          <w:sz w:val="22"/>
          <w:szCs w:val="22"/>
          <w:lang w:eastAsia="zh-CN"/>
        </w:rPr>
      </w:pPr>
      <w:r w:rsidRPr="00EE2868">
        <w:rPr>
          <w:b/>
          <w:sz w:val="22"/>
          <w:szCs w:val="22"/>
        </w:rPr>
        <w:t xml:space="preserve">Proposal </w:t>
      </w:r>
      <w:r w:rsidR="00CE7094">
        <w:rPr>
          <w:b/>
          <w:sz w:val="22"/>
          <w:szCs w:val="22"/>
        </w:rPr>
        <w:t>2</w:t>
      </w:r>
      <w:r w:rsidRPr="00EE2868">
        <w:rPr>
          <w:b/>
          <w:sz w:val="22"/>
          <w:szCs w:val="22"/>
        </w:rPr>
        <w:t>:</w:t>
      </w:r>
      <w:r w:rsidRPr="00EE2868">
        <w:rPr>
          <w:b/>
          <w:sz w:val="22"/>
          <w:szCs w:val="22"/>
          <w:lang w:eastAsia="zh-CN"/>
        </w:rPr>
        <w:t xml:space="preserve"> Legacy SSB and CSI-RS based BFD evaluation period can be reused for 1 RX Redcap.</w:t>
      </w:r>
    </w:p>
    <w:p w14:paraId="1FD0CA3E" w14:textId="61DC701C" w:rsidR="00BD5929" w:rsidRDefault="00BD5929" w:rsidP="00BD5929">
      <w:pPr>
        <w:pStyle w:val="2"/>
        <w:rPr>
          <w:lang w:eastAsia="zh-CN"/>
        </w:rPr>
      </w:pPr>
      <w:r w:rsidRPr="00BD5929">
        <w:rPr>
          <w:lang w:eastAsia="zh-CN"/>
        </w:rPr>
        <w:lastRenderedPageBreak/>
        <w:t>CBD including L1-RSRP measurement</w:t>
      </w:r>
    </w:p>
    <w:p w14:paraId="333F8C6C" w14:textId="6B742857" w:rsidR="00D55187" w:rsidRDefault="002E2FE3" w:rsidP="00D55187">
      <w:pPr>
        <w:ind w:leftChars="100" w:left="20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is agreed in </w:t>
      </w:r>
      <w:r w:rsidR="0038227D">
        <w:rPr>
          <w:rFonts w:eastAsia="宋体"/>
          <w:lang w:eastAsia="zh-CN"/>
        </w:rPr>
        <w:t>last meeting [3],</w:t>
      </w:r>
    </w:p>
    <w:tbl>
      <w:tblPr>
        <w:tblStyle w:val="af4"/>
        <w:tblW w:w="0" w:type="auto"/>
        <w:tblInd w:w="200" w:type="dxa"/>
        <w:tblLook w:val="04A0" w:firstRow="1" w:lastRow="0" w:firstColumn="1" w:lastColumn="0" w:noHBand="0" w:noVBand="1"/>
      </w:tblPr>
      <w:tblGrid>
        <w:gridCol w:w="9421"/>
      </w:tblGrid>
      <w:tr w:rsidR="002E2FE3" w14:paraId="5F06774D" w14:textId="77777777" w:rsidTr="002E2FE3">
        <w:tc>
          <w:tcPr>
            <w:tcW w:w="9621" w:type="dxa"/>
          </w:tcPr>
          <w:p w14:paraId="161BA75B" w14:textId="77777777" w:rsidR="002E2FE3" w:rsidRPr="00783D9C" w:rsidRDefault="002E2FE3" w:rsidP="002E2FE3">
            <w:pPr>
              <w:rPr>
                <w:b/>
                <w:bCs/>
                <w:u w:val="single"/>
                <w:lang w:val="en-US"/>
              </w:rPr>
            </w:pPr>
            <w:r w:rsidRPr="00783D9C">
              <w:rPr>
                <w:b/>
                <w:bCs/>
                <w:u w:val="single"/>
                <w:lang w:val="en-US"/>
              </w:rPr>
              <w:t>SSB-based L1-RSRP: measurement period without measurement restriction</w:t>
            </w:r>
          </w:p>
          <w:p w14:paraId="3DF0147E" w14:textId="77777777" w:rsidR="002E2FE3" w:rsidRPr="00783D9C" w:rsidRDefault="002E2FE3" w:rsidP="002E2FE3">
            <w:pPr>
              <w:spacing w:after="120"/>
              <w:rPr>
                <w:lang w:val="en-US"/>
              </w:rPr>
            </w:pPr>
            <w:r w:rsidRPr="00783D9C">
              <w:rPr>
                <w:lang w:val="en-US"/>
              </w:rPr>
              <w:t>For RedCap UE with 1RX SSB-based L1-RSRP measurement period can be unchanged for FR1 and FFS for FR2.</w:t>
            </w:r>
          </w:p>
          <w:p w14:paraId="3E4EF5B9" w14:textId="77777777" w:rsidR="002E2FE3" w:rsidRPr="00783D9C" w:rsidRDefault="002E2FE3" w:rsidP="002E2FE3">
            <w:pPr>
              <w:rPr>
                <w:b/>
                <w:bCs/>
                <w:u w:val="single"/>
                <w:lang w:val="en-US"/>
              </w:rPr>
            </w:pPr>
            <w:r w:rsidRPr="00783D9C">
              <w:rPr>
                <w:b/>
                <w:bCs/>
                <w:u w:val="single"/>
                <w:lang w:val="en-US"/>
              </w:rPr>
              <w:t>CSI-RS based L1-RSRP (excluding 60 kHz SCS): measurement period without measurement restriction</w:t>
            </w:r>
          </w:p>
          <w:p w14:paraId="5311701A" w14:textId="7F668E93" w:rsidR="002E2FE3" w:rsidRPr="002E2FE3" w:rsidRDefault="002E2FE3" w:rsidP="00D55187">
            <w:pPr>
              <w:rPr>
                <w:color w:val="000000" w:themeColor="text1"/>
              </w:rPr>
            </w:pPr>
            <w:bookmarkStart w:id="11" w:name="_Hlk87511672"/>
            <w:r w:rsidRPr="00783D9C">
              <w:rPr>
                <w:color w:val="000000" w:themeColor="text1"/>
              </w:rPr>
              <w:t>For RedCap UE with 1RX CSI-RS based L1-RSRP measurement period can be unchanged for FR1 and FFS for FR2</w:t>
            </w:r>
            <w:bookmarkEnd w:id="11"/>
          </w:p>
        </w:tc>
      </w:tr>
    </w:tbl>
    <w:p w14:paraId="5F8DCF60" w14:textId="77777777" w:rsidR="002E2FE3" w:rsidRPr="002E2FE3" w:rsidRDefault="002E2FE3" w:rsidP="00D55187">
      <w:pPr>
        <w:ind w:leftChars="100" w:left="200"/>
        <w:rPr>
          <w:rFonts w:eastAsia="宋体"/>
          <w:lang w:eastAsia="zh-CN"/>
        </w:rPr>
      </w:pPr>
    </w:p>
    <w:p w14:paraId="6E48F99E" w14:textId="77777777" w:rsidR="0038227D" w:rsidRPr="00EE2868" w:rsidRDefault="00D55187" w:rsidP="00D55187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 w:hint="eastAsia"/>
          <w:sz w:val="22"/>
          <w:szCs w:val="22"/>
          <w:lang w:eastAsia="zh-CN"/>
        </w:rPr>
        <w:t>B</w:t>
      </w:r>
      <w:r w:rsidRPr="00EE2868">
        <w:rPr>
          <w:rFonts w:eastAsia="宋体"/>
          <w:sz w:val="22"/>
          <w:szCs w:val="22"/>
          <w:lang w:eastAsia="zh-CN"/>
        </w:rPr>
        <w:t>ased on</w:t>
      </w:r>
      <w:r w:rsidR="0038227D" w:rsidRPr="00EE2868">
        <w:rPr>
          <w:rFonts w:eastAsia="宋体"/>
          <w:sz w:val="22"/>
          <w:szCs w:val="22"/>
          <w:lang w:eastAsia="zh-CN"/>
        </w:rPr>
        <w:t xml:space="preserve"> the SSB based and CSI-RS based L1-RSRP</w:t>
      </w:r>
      <w:r w:rsidRPr="00EE2868">
        <w:rPr>
          <w:rFonts w:eastAsia="宋体"/>
          <w:sz w:val="22"/>
          <w:szCs w:val="22"/>
          <w:lang w:eastAsia="zh-CN"/>
        </w:rPr>
        <w:t xml:space="preserve"> </w:t>
      </w:r>
      <w:r w:rsidR="0038227D" w:rsidRPr="00EE2868">
        <w:rPr>
          <w:rFonts w:eastAsia="宋体"/>
          <w:sz w:val="22"/>
          <w:szCs w:val="22"/>
          <w:lang w:eastAsia="zh-CN"/>
        </w:rPr>
        <w:t xml:space="preserve">simulation results shown in </w:t>
      </w:r>
      <w:r w:rsidRPr="00EE2868">
        <w:rPr>
          <w:rFonts w:eastAsia="宋体"/>
          <w:sz w:val="22"/>
          <w:szCs w:val="22"/>
          <w:lang w:eastAsia="zh-CN"/>
        </w:rPr>
        <w:t xml:space="preserve">[4], </w:t>
      </w:r>
      <w:r w:rsidR="0038227D" w:rsidRPr="00EE2868">
        <w:rPr>
          <w:rFonts w:eastAsia="宋体"/>
          <w:sz w:val="22"/>
          <w:szCs w:val="22"/>
          <w:lang w:eastAsia="zh-CN"/>
        </w:rPr>
        <w:t>the following observations were identified:</w:t>
      </w:r>
    </w:p>
    <w:p w14:paraId="5FB6C97F" w14:textId="77777777" w:rsidR="00823376" w:rsidRPr="00801AD1" w:rsidRDefault="00D55187" w:rsidP="0038227D">
      <w:pPr>
        <w:pStyle w:val="af8"/>
        <w:numPr>
          <w:ilvl w:val="0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>when side condition is -3dB and L1 physical sample is 1</w:t>
      </w:r>
      <w:r w:rsidR="0038227D" w:rsidRPr="00801AD1">
        <w:rPr>
          <w:rFonts w:eastAsia="宋体"/>
          <w:sz w:val="22"/>
          <w:szCs w:val="22"/>
          <w:lang w:eastAsia="zh-CN"/>
        </w:rPr>
        <w:t xml:space="preserve"> (without measurement restriction)</w:t>
      </w:r>
      <w:r w:rsidRPr="00801AD1">
        <w:rPr>
          <w:rFonts w:eastAsia="宋体"/>
          <w:sz w:val="22"/>
          <w:szCs w:val="22"/>
          <w:lang w:eastAsia="zh-CN"/>
        </w:rPr>
        <w:t xml:space="preserve">, </w:t>
      </w:r>
    </w:p>
    <w:p w14:paraId="616333D0" w14:textId="3D146B62" w:rsidR="0038227D" w:rsidRPr="00801AD1" w:rsidRDefault="00D55187" w:rsidP="00823376">
      <w:pPr>
        <w:pStyle w:val="af8"/>
        <w:numPr>
          <w:ilvl w:val="1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 xml:space="preserve">the </w:t>
      </w:r>
      <w:r w:rsidR="00823376" w:rsidRPr="00801AD1">
        <w:rPr>
          <w:rFonts w:eastAsia="宋体"/>
          <w:sz w:val="22"/>
          <w:szCs w:val="22"/>
          <w:lang w:eastAsia="zh-CN"/>
        </w:rPr>
        <w:t xml:space="preserve">absolute </w:t>
      </w:r>
      <w:r w:rsidRPr="00801AD1">
        <w:rPr>
          <w:rFonts w:eastAsia="宋体"/>
          <w:sz w:val="22"/>
          <w:szCs w:val="22"/>
          <w:lang w:eastAsia="zh-CN"/>
        </w:rPr>
        <w:t xml:space="preserve">measurement accuracy with 1RX is </w:t>
      </w:r>
      <w:r w:rsidR="0038227D" w:rsidRPr="00801AD1">
        <w:rPr>
          <w:rFonts w:eastAsia="宋体"/>
          <w:sz w:val="22"/>
          <w:szCs w:val="22"/>
          <w:lang w:eastAsia="zh-CN"/>
        </w:rPr>
        <w:t>about 3</w:t>
      </w:r>
      <w:r w:rsidRPr="00801AD1">
        <w:rPr>
          <w:rFonts w:eastAsia="宋体"/>
          <w:sz w:val="22"/>
          <w:szCs w:val="22"/>
          <w:lang w:eastAsia="zh-CN"/>
        </w:rPr>
        <w:t>dB worse than that of 2 Rx for both FR1 and FR2</w:t>
      </w:r>
      <w:r w:rsidR="0038227D" w:rsidRPr="00801AD1">
        <w:rPr>
          <w:rFonts w:eastAsia="宋体"/>
          <w:sz w:val="22"/>
          <w:szCs w:val="22"/>
          <w:lang w:eastAsia="zh-CN"/>
        </w:rPr>
        <w:t>;</w:t>
      </w:r>
    </w:p>
    <w:p w14:paraId="2B35DA5A" w14:textId="6F7A5E2C" w:rsidR="00823376" w:rsidRPr="00801AD1" w:rsidRDefault="00823376" w:rsidP="00823376">
      <w:pPr>
        <w:pStyle w:val="af8"/>
        <w:numPr>
          <w:ilvl w:val="1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>the relative measurement accuracy with 1RX is about 3dB worse than that of 2 Rx for both FR1 and FR2;</w:t>
      </w:r>
    </w:p>
    <w:p w14:paraId="10393F13" w14:textId="3AD834FD" w:rsidR="0038227D" w:rsidRPr="00801AD1" w:rsidRDefault="0038227D" w:rsidP="0038227D">
      <w:pPr>
        <w:pStyle w:val="af8"/>
        <w:numPr>
          <w:ilvl w:val="0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>when side condition is -3dB and L1 physical sample is 3, the measurement accuracy with 1RX is 1dB worse than that of 2 Rx for both FR1 and FR2;</w:t>
      </w:r>
    </w:p>
    <w:p w14:paraId="4A524C5E" w14:textId="77777777" w:rsidR="00823376" w:rsidRPr="00801AD1" w:rsidRDefault="00823376" w:rsidP="00823376">
      <w:pPr>
        <w:pStyle w:val="af8"/>
        <w:numPr>
          <w:ilvl w:val="1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>the absolute measurement accuracy with 1RX is about 3dB worse than that of 2 Rx for both FR1 and FR2;</w:t>
      </w:r>
    </w:p>
    <w:p w14:paraId="1FAA778B" w14:textId="5C86666A" w:rsidR="00823376" w:rsidRPr="00801AD1" w:rsidRDefault="00823376" w:rsidP="00823376">
      <w:pPr>
        <w:pStyle w:val="af8"/>
        <w:numPr>
          <w:ilvl w:val="1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>the relative measurement accuracy with 1RX is about 3dB worse than that of 2 Rx for both FR1 and FR2;</w:t>
      </w:r>
    </w:p>
    <w:p w14:paraId="6C944372" w14:textId="48F49D70" w:rsidR="00D55187" w:rsidRPr="00801AD1" w:rsidRDefault="005D5E57" w:rsidP="005D5E57">
      <w:pPr>
        <w:ind w:firstLineChars="100" w:firstLine="221"/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Observation 1:</w:t>
      </w:r>
      <w:r w:rsidR="00801AD1">
        <w:rPr>
          <w:rFonts w:eastAsia="宋体"/>
          <w:b/>
          <w:sz w:val="22"/>
          <w:szCs w:val="22"/>
          <w:lang w:eastAsia="zh-CN"/>
        </w:rPr>
        <w:t xml:space="preserve"> For SSB and CSI-RS based L1-RSRP,</w:t>
      </w:r>
    </w:p>
    <w:p w14:paraId="132C86CE" w14:textId="77777777" w:rsidR="00801AD1" w:rsidRPr="00801AD1" w:rsidRDefault="00801AD1" w:rsidP="00801AD1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 xml:space="preserve">when side condition is -3dB and L1 physical sample is 1 (without measurement restriction), </w:t>
      </w:r>
    </w:p>
    <w:p w14:paraId="2E3C3A52" w14:textId="77777777" w:rsidR="00801AD1" w:rsidRPr="00801AD1" w:rsidRDefault="00801AD1" w:rsidP="00801AD1">
      <w:pPr>
        <w:pStyle w:val="af8"/>
        <w:numPr>
          <w:ilvl w:val="1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the absolute measurement accuracy with 1RX is about 3dB worse than that of 2 Rx for both FR1 and FR2;</w:t>
      </w:r>
    </w:p>
    <w:p w14:paraId="57961914" w14:textId="570A43B3" w:rsidR="00801AD1" w:rsidRPr="00801AD1" w:rsidRDefault="00801AD1" w:rsidP="00801AD1">
      <w:pPr>
        <w:pStyle w:val="af8"/>
        <w:numPr>
          <w:ilvl w:val="1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the relative measurement accuracy with 1RX is about 3dB worse than that of 2 Rx for both FR1 and FR2</w:t>
      </w:r>
      <w:r>
        <w:rPr>
          <w:rFonts w:eastAsia="宋体"/>
          <w:b/>
          <w:sz w:val="22"/>
          <w:szCs w:val="22"/>
          <w:lang w:eastAsia="zh-CN"/>
        </w:rPr>
        <w:t>.</w:t>
      </w:r>
    </w:p>
    <w:p w14:paraId="344D046F" w14:textId="77777777" w:rsidR="00801AD1" w:rsidRPr="00801AD1" w:rsidRDefault="00801AD1" w:rsidP="00801AD1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when side condition is -3dB and L1 physical sample is 3, the measurement accuracy with 1RX is 1dB worse than that of 2 Rx for both FR1 and FR2;</w:t>
      </w:r>
    </w:p>
    <w:p w14:paraId="09AFECF2" w14:textId="77777777" w:rsidR="00801AD1" w:rsidRPr="00801AD1" w:rsidRDefault="00801AD1" w:rsidP="00801AD1">
      <w:pPr>
        <w:pStyle w:val="af8"/>
        <w:numPr>
          <w:ilvl w:val="1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the absolute measurement accuracy with 1RX is about 3dB worse than that of 2 Rx for both FR1 and FR2;</w:t>
      </w:r>
    </w:p>
    <w:p w14:paraId="3D21B27E" w14:textId="46FAE6E9" w:rsidR="00801AD1" w:rsidRPr="00801AD1" w:rsidRDefault="00801AD1" w:rsidP="00801AD1">
      <w:pPr>
        <w:pStyle w:val="af8"/>
        <w:numPr>
          <w:ilvl w:val="1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the relative measurement accuracy with 1RX is about 3dB worse than that of 2 Rx for both FR1 and FR2</w:t>
      </w:r>
      <w:r>
        <w:rPr>
          <w:rFonts w:eastAsia="宋体"/>
          <w:b/>
          <w:sz w:val="22"/>
          <w:szCs w:val="22"/>
          <w:lang w:eastAsia="zh-CN"/>
        </w:rPr>
        <w:t>.</w:t>
      </w:r>
    </w:p>
    <w:p w14:paraId="43CCE4F4" w14:textId="77777777" w:rsidR="00801AD1" w:rsidRPr="00EE2868" w:rsidRDefault="00801AD1" w:rsidP="005D5E57">
      <w:pPr>
        <w:ind w:firstLineChars="100" w:firstLine="220"/>
        <w:rPr>
          <w:rFonts w:eastAsia="宋体"/>
          <w:sz w:val="22"/>
          <w:szCs w:val="22"/>
          <w:lang w:eastAsia="zh-CN"/>
        </w:rPr>
      </w:pPr>
    </w:p>
    <w:p w14:paraId="22D5B395" w14:textId="3C3BD9B6" w:rsidR="006D3C0C" w:rsidRPr="00EE2868" w:rsidRDefault="006D3C0C" w:rsidP="00D55187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As the legacy accuracy requirement for L1-RSRP are </w:t>
      </w:r>
      <w:r w:rsidRPr="00410650">
        <w:rPr>
          <w:rFonts w:eastAsia="宋体"/>
          <w:b/>
          <w:sz w:val="22"/>
          <w:szCs w:val="22"/>
          <w:lang w:eastAsia="zh-CN"/>
        </w:rPr>
        <w:t>based on one sample</w:t>
      </w:r>
      <w:r w:rsidRPr="00EE2868">
        <w:rPr>
          <w:rFonts w:eastAsia="宋体"/>
          <w:sz w:val="22"/>
          <w:szCs w:val="22"/>
          <w:lang w:eastAsia="zh-CN"/>
        </w:rPr>
        <w:t>,</w:t>
      </w:r>
      <w:r w:rsidR="00227EF1" w:rsidRPr="00EE2868">
        <w:rPr>
          <w:rFonts w:eastAsia="宋体"/>
          <w:sz w:val="22"/>
          <w:szCs w:val="22"/>
          <w:lang w:eastAsia="zh-CN"/>
        </w:rPr>
        <w:t xml:space="preserve"> the measurement accuracy of L1-RSRP for RedCap UE with 1RX can follow the same principle.</w:t>
      </w:r>
    </w:p>
    <w:p w14:paraId="34F8A6B9" w14:textId="77777777" w:rsidR="00410650" w:rsidRDefault="00D55187" w:rsidP="00D55187">
      <w:pPr>
        <w:ind w:leftChars="100" w:left="2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>Proposal</w:t>
      </w:r>
      <w:r w:rsidR="00227EF1" w:rsidRPr="00EE2868">
        <w:rPr>
          <w:rFonts w:eastAsia="宋体"/>
          <w:b/>
          <w:sz w:val="22"/>
          <w:szCs w:val="22"/>
          <w:lang w:eastAsia="zh-CN"/>
        </w:rPr>
        <w:t xml:space="preserve"> </w:t>
      </w:r>
      <w:r w:rsidR="00F457F4">
        <w:rPr>
          <w:rFonts w:eastAsia="宋体"/>
          <w:b/>
          <w:sz w:val="22"/>
          <w:szCs w:val="22"/>
          <w:lang w:eastAsia="zh-CN"/>
        </w:rPr>
        <w:t>3</w:t>
      </w:r>
      <w:r w:rsidRPr="00EE2868">
        <w:rPr>
          <w:rFonts w:eastAsia="宋体"/>
          <w:b/>
          <w:sz w:val="22"/>
          <w:szCs w:val="22"/>
          <w:lang w:eastAsia="zh-CN"/>
        </w:rPr>
        <w:t xml:space="preserve">: For RedCap UE with 1RX, </w:t>
      </w:r>
      <w:r w:rsidR="00410650">
        <w:rPr>
          <w:rFonts w:eastAsia="宋体"/>
          <w:b/>
          <w:sz w:val="22"/>
          <w:szCs w:val="22"/>
          <w:lang w:eastAsia="zh-CN"/>
        </w:rPr>
        <w:t>the measurement accuracy shall be based on one sample.</w:t>
      </w:r>
    </w:p>
    <w:p w14:paraId="0EEC4AD4" w14:textId="545C4B09" w:rsidR="00D55187" w:rsidRDefault="00801AD1" w:rsidP="00410650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410650">
        <w:rPr>
          <w:rFonts w:eastAsia="宋体"/>
          <w:b/>
          <w:sz w:val="22"/>
          <w:szCs w:val="22"/>
          <w:lang w:eastAsia="zh-CN"/>
        </w:rPr>
        <w:t>T</w:t>
      </w:r>
      <w:r w:rsidR="00227EF1" w:rsidRPr="00410650">
        <w:rPr>
          <w:rFonts w:eastAsia="宋体"/>
          <w:b/>
          <w:sz w:val="22"/>
          <w:szCs w:val="22"/>
          <w:lang w:eastAsia="zh-CN"/>
        </w:rPr>
        <w:t>he</w:t>
      </w:r>
      <w:r>
        <w:rPr>
          <w:rFonts w:eastAsia="宋体"/>
          <w:b/>
          <w:sz w:val="22"/>
          <w:szCs w:val="22"/>
          <w:lang w:eastAsia="zh-CN"/>
        </w:rPr>
        <w:t xml:space="preserve"> absolute</w:t>
      </w:r>
      <w:r w:rsidR="00227EF1" w:rsidRPr="00410650">
        <w:rPr>
          <w:rFonts w:eastAsia="宋体"/>
          <w:b/>
          <w:sz w:val="22"/>
          <w:szCs w:val="22"/>
          <w:lang w:eastAsia="zh-CN"/>
        </w:rPr>
        <w:t xml:space="preserve"> accuracy for both </w:t>
      </w:r>
      <w:r w:rsidR="00D55187" w:rsidRPr="00410650">
        <w:rPr>
          <w:rFonts w:eastAsia="宋体"/>
          <w:b/>
          <w:sz w:val="22"/>
          <w:szCs w:val="22"/>
          <w:lang w:eastAsia="zh-CN"/>
        </w:rPr>
        <w:t xml:space="preserve">SSB based and CSI-RS based L1-RSRP can be relaxed by </w:t>
      </w:r>
      <w:r w:rsidR="00227EF1" w:rsidRPr="00410650">
        <w:rPr>
          <w:rFonts w:eastAsia="宋体"/>
          <w:b/>
          <w:sz w:val="22"/>
          <w:szCs w:val="22"/>
          <w:lang w:eastAsia="zh-CN"/>
        </w:rPr>
        <w:t>3</w:t>
      </w:r>
      <w:r w:rsidR="00D55187" w:rsidRPr="00410650">
        <w:rPr>
          <w:rFonts w:eastAsia="宋体"/>
          <w:b/>
          <w:sz w:val="22"/>
          <w:szCs w:val="22"/>
          <w:lang w:eastAsia="zh-CN"/>
        </w:rPr>
        <w:t>dB</w:t>
      </w:r>
      <w:r>
        <w:rPr>
          <w:rFonts w:eastAsia="宋体"/>
          <w:b/>
          <w:sz w:val="22"/>
          <w:szCs w:val="22"/>
          <w:lang w:eastAsia="zh-CN"/>
        </w:rPr>
        <w:t>;</w:t>
      </w:r>
    </w:p>
    <w:p w14:paraId="0354CF15" w14:textId="4B708BB4" w:rsidR="00801AD1" w:rsidRDefault="00801AD1" w:rsidP="00801AD1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410650">
        <w:rPr>
          <w:rFonts w:eastAsia="宋体"/>
          <w:b/>
          <w:sz w:val="22"/>
          <w:szCs w:val="22"/>
          <w:lang w:eastAsia="zh-CN"/>
        </w:rPr>
        <w:t>The</w:t>
      </w:r>
      <w:r>
        <w:rPr>
          <w:rFonts w:eastAsia="宋体"/>
          <w:b/>
          <w:sz w:val="22"/>
          <w:szCs w:val="22"/>
          <w:lang w:eastAsia="zh-CN"/>
        </w:rPr>
        <w:t xml:space="preserve"> relative</w:t>
      </w:r>
      <w:r w:rsidRPr="00410650">
        <w:rPr>
          <w:rFonts w:eastAsia="宋体"/>
          <w:b/>
          <w:sz w:val="22"/>
          <w:szCs w:val="22"/>
          <w:lang w:eastAsia="zh-CN"/>
        </w:rPr>
        <w:t xml:space="preserve"> accuracy for both SSB based and CSI-RS based L1-RSRP can be relaxed by 3dB</w:t>
      </w:r>
      <w:r w:rsidR="00146447">
        <w:rPr>
          <w:rFonts w:eastAsia="宋体" w:hint="eastAsia"/>
          <w:b/>
          <w:sz w:val="22"/>
          <w:szCs w:val="22"/>
          <w:lang w:eastAsia="zh-CN"/>
        </w:rPr>
        <w:t>.</w:t>
      </w:r>
    </w:p>
    <w:p w14:paraId="4AD0288E" w14:textId="3ABC7933" w:rsidR="00BD5929" w:rsidRPr="00BD5929" w:rsidRDefault="00BD5929" w:rsidP="00BD5929">
      <w:pPr>
        <w:rPr>
          <w:rFonts w:eastAsiaTheme="minorEastAsia"/>
          <w:lang w:eastAsia="zh-CN"/>
        </w:rPr>
      </w:pPr>
    </w:p>
    <w:bookmarkEnd w:id="6"/>
    <w:bookmarkEnd w:id="7"/>
    <w:bookmarkEnd w:id="8"/>
    <w:bookmarkEnd w:id="9"/>
    <w:bookmarkEnd w:id="10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171AA35E" w:rsidR="00105C3C" w:rsidRDefault="00C80159" w:rsidP="00DA6974">
      <w:pPr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his contribution</w:t>
      </w:r>
      <w:r w:rsidR="00DA6974" w:rsidRPr="005B7F51">
        <w:rPr>
          <w:rFonts w:eastAsia="宋体"/>
          <w:sz w:val="22"/>
          <w:szCs w:val="22"/>
          <w:lang w:val="en-US" w:eastAsia="zh-CN"/>
        </w:rPr>
        <w:t xml:space="preserve"> provides analysis on the</w:t>
      </w:r>
      <w:r w:rsidR="00DA6974">
        <w:rPr>
          <w:rFonts w:eastAsia="宋体"/>
          <w:sz w:val="22"/>
          <w:szCs w:val="22"/>
          <w:lang w:val="en-US" w:eastAsia="zh-CN"/>
        </w:rPr>
        <w:t xml:space="preserve"> </w:t>
      </w:r>
      <w:r w:rsidR="00575911">
        <w:rPr>
          <w:rFonts w:eastAsia="宋体"/>
          <w:sz w:val="22"/>
          <w:szCs w:val="22"/>
          <w:lang w:val="en-US" w:eastAsia="zh-CN"/>
        </w:rPr>
        <w:t>signaling characteristics</w:t>
      </w:r>
      <w:r w:rsidR="00DA6974">
        <w:rPr>
          <w:rFonts w:eastAsia="宋体"/>
          <w:sz w:val="22"/>
          <w:szCs w:val="22"/>
          <w:lang w:val="en-US" w:eastAsia="zh-CN"/>
        </w:rPr>
        <w:t xml:space="preserve"> due to complexity reduction </w:t>
      </w:r>
      <w:r w:rsidR="00DA6974" w:rsidRPr="005B7F51">
        <w:rPr>
          <w:rFonts w:eastAsia="宋体"/>
          <w:sz w:val="22"/>
          <w:szCs w:val="22"/>
          <w:lang w:val="en-US" w:eastAsia="zh-CN"/>
        </w:rPr>
        <w:t>for RedCap</w:t>
      </w:r>
      <w:r w:rsidR="00DA6974">
        <w:rPr>
          <w:rFonts w:eastAsia="宋体"/>
          <w:sz w:val="22"/>
          <w:szCs w:val="22"/>
          <w:lang w:val="en-US" w:eastAsia="zh-CN"/>
        </w:rPr>
        <w:t xml:space="preserve">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DA6974">
        <w:rPr>
          <w:rFonts w:eastAsia="宋体"/>
          <w:sz w:val="22"/>
          <w:lang w:eastAsia="zh-CN"/>
        </w:rPr>
        <w:t xml:space="preserve">proposals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4C0CCCD1" w14:textId="77777777" w:rsidR="00146447" w:rsidRPr="00540276" w:rsidRDefault="00146447" w:rsidP="00146447">
      <w:pPr>
        <w:rPr>
          <w:rFonts w:eastAsiaTheme="minorEastAsia"/>
          <w:b/>
          <w:sz w:val="22"/>
          <w:szCs w:val="22"/>
          <w:lang w:eastAsia="zh-CN"/>
        </w:rPr>
      </w:pPr>
      <w:r w:rsidRPr="00540276">
        <w:rPr>
          <w:rFonts w:eastAsiaTheme="minorEastAsia"/>
          <w:b/>
          <w:sz w:val="22"/>
          <w:szCs w:val="22"/>
          <w:lang w:eastAsia="zh-CN"/>
        </w:rPr>
        <w:t>Proposal 1:</w:t>
      </w:r>
      <w:r w:rsidRPr="00540276">
        <w:rPr>
          <w:b/>
          <w:color w:val="000000" w:themeColor="text1"/>
          <w:sz w:val="22"/>
          <w:szCs w:val="22"/>
          <w:lang w:eastAsia="ko-KR"/>
        </w:rPr>
        <w:t xml:space="preserve"> Double the lower bound for SSB and CSI-RS based RLM OOS evaluation period.</w:t>
      </w:r>
    </w:p>
    <w:p w14:paraId="66794DC7" w14:textId="77777777" w:rsidR="00146447" w:rsidRPr="00EE2868" w:rsidRDefault="00146447" w:rsidP="00146447">
      <w:pPr>
        <w:rPr>
          <w:b/>
          <w:sz w:val="22"/>
          <w:szCs w:val="22"/>
          <w:lang w:eastAsia="zh-CN"/>
        </w:rPr>
      </w:pPr>
      <w:r w:rsidRPr="00EE2868">
        <w:rPr>
          <w:b/>
          <w:sz w:val="22"/>
          <w:szCs w:val="22"/>
        </w:rPr>
        <w:lastRenderedPageBreak/>
        <w:t xml:space="preserve">Proposal </w:t>
      </w:r>
      <w:r>
        <w:rPr>
          <w:b/>
          <w:sz w:val="22"/>
          <w:szCs w:val="22"/>
        </w:rPr>
        <w:t>2</w:t>
      </w:r>
      <w:r w:rsidRPr="00EE2868">
        <w:rPr>
          <w:b/>
          <w:sz w:val="22"/>
          <w:szCs w:val="22"/>
        </w:rPr>
        <w:t>:</w:t>
      </w:r>
      <w:r w:rsidRPr="00EE2868">
        <w:rPr>
          <w:b/>
          <w:sz w:val="22"/>
          <w:szCs w:val="22"/>
          <w:lang w:eastAsia="zh-CN"/>
        </w:rPr>
        <w:t xml:space="preserve"> Legacy SSB and CSI-RS based BFD evaluation period can be reused for 1 RX Redcap.</w:t>
      </w:r>
    </w:p>
    <w:p w14:paraId="7DEA2D19" w14:textId="77777777" w:rsidR="00146447" w:rsidRDefault="00146447" w:rsidP="00146447">
      <w:pPr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EE2868">
        <w:rPr>
          <w:rFonts w:eastAsia="宋体"/>
          <w:b/>
          <w:sz w:val="22"/>
          <w:szCs w:val="22"/>
          <w:lang w:eastAsia="zh-CN"/>
        </w:rPr>
        <w:t xml:space="preserve">: For RedCap UE with 1RX, </w:t>
      </w:r>
      <w:r>
        <w:rPr>
          <w:rFonts w:eastAsia="宋体"/>
          <w:b/>
          <w:sz w:val="22"/>
          <w:szCs w:val="22"/>
          <w:lang w:eastAsia="zh-CN"/>
        </w:rPr>
        <w:t>the measurement accuracy shall be based on one sample.</w:t>
      </w:r>
    </w:p>
    <w:p w14:paraId="1BD11EA8" w14:textId="77777777" w:rsidR="00146447" w:rsidRDefault="00146447" w:rsidP="00146447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410650">
        <w:rPr>
          <w:rFonts w:eastAsia="宋体"/>
          <w:b/>
          <w:sz w:val="22"/>
          <w:szCs w:val="22"/>
          <w:lang w:eastAsia="zh-CN"/>
        </w:rPr>
        <w:t>The</w:t>
      </w:r>
      <w:r>
        <w:rPr>
          <w:rFonts w:eastAsia="宋体"/>
          <w:b/>
          <w:sz w:val="22"/>
          <w:szCs w:val="22"/>
          <w:lang w:eastAsia="zh-CN"/>
        </w:rPr>
        <w:t xml:space="preserve"> absolute</w:t>
      </w:r>
      <w:r w:rsidRPr="00410650">
        <w:rPr>
          <w:rFonts w:eastAsia="宋体"/>
          <w:b/>
          <w:sz w:val="22"/>
          <w:szCs w:val="22"/>
          <w:lang w:eastAsia="zh-CN"/>
        </w:rPr>
        <w:t xml:space="preserve"> accuracy for both SSB based and CSI-RS based L1-RSRP can be relaxed by 3dB</w:t>
      </w:r>
      <w:r>
        <w:rPr>
          <w:rFonts w:eastAsia="宋体"/>
          <w:b/>
          <w:sz w:val="22"/>
          <w:szCs w:val="22"/>
          <w:lang w:eastAsia="zh-CN"/>
        </w:rPr>
        <w:t>;</w:t>
      </w:r>
    </w:p>
    <w:p w14:paraId="4091CF33" w14:textId="77777777" w:rsidR="00146447" w:rsidRDefault="00146447" w:rsidP="00146447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410650">
        <w:rPr>
          <w:rFonts w:eastAsia="宋体"/>
          <w:b/>
          <w:sz w:val="22"/>
          <w:szCs w:val="22"/>
          <w:lang w:eastAsia="zh-CN"/>
        </w:rPr>
        <w:t>The</w:t>
      </w:r>
      <w:r>
        <w:rPr>
          <w:rFonts w:eastAsia="宋体"/>
          <w:b/>
          <w:sz w:val="22"/>
          <w:szCs w:val="22"/>
          <w:lang w:eastAsia="zh-CN"/>
        </w:rPr>
        <w:t xml:space="preserve"> relative</w:t>
      </w:r>
      <w:r w:rsidRPr="00410650">
        <w:rPr>
          <w:rFonts w:eastAsia="宋体"/>
          <w:b/>
          <w:sz w:val="22"/>
          <w:szCs w:val="22"/>
          <w:lang w:eastAsia="zh-CN"/>
        </w:rPr>
        <w:t xml:space="preserve"> accuracy for both SSB based and CSI-RS based L1-RSRP can be relaxed by 3dB</w:t>
      </w:r>
      <w:r>
        <w:rPr>
          <w:rFonts w:eastAsia="宋体" w:hint="eastAsia"/>
          <w:b/>
          <w:sz w:val="22"/>
          <w:szCs w:val="22"/>
          <w:lang w:eastAsia="zh-CN"/>
        </w:rPr>
        <w:t>.</w:t>
      </w:r>
    </w:p>
    <w:p w14:paraId="672686C3" w14:textId="77777777" w:rsidR="00146447" w:rsidRPr="00146447" w:rsidRDefault="00146447" w:rsidP="00B9045F">
      <w:pPr>
        <w:rPr>
          <w:rFonts w:eastAsia="宋体"/>
          <w:b/>
          <w:lang w:val="x-none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8246571" w14:textId="3C699D4D" w:rsidR="00E20996" w:rsidRDefault="005B7F51" w:rsidP="00212BD2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5B7F51">
        <w:rPr>
          <w:rFonts w:eastAsia="宋体"/>
          <w:sz w:val="22"/>
          <w:szCs w:val="22"/>
          <w:lang w:val="en-GB" w:eastAsia="zh-CN"/>
        </w:rPr>
        <w:t>RP-211038, Revised WID on support of reduced capability NR devices, Ericsson</w:t>
      </w:r>
    </w:p>
    <w:p w14:paraId="6AAE3D9B" w14:textId="12A29E55" w:rsidR="000C7824" w:rsidRDefault="000C7824" w:rsidP="000C7824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0C7824">
        <w:rPr>
          <w:rFonts w:eastAsia="宋体"/>
          <w:sz w:val="22"/>
          <w:szCs w:val="22"/>
          <w:lang w:val="en-GB" w:eastAsia="zh-CN"/>
        </w:rPr>
        <w:t>R4-2115358</w:t>
      </w:r>
      <w:r>
        <w:rPr>
          <w:rFonts w:eastAsia="宋体"/>
          <w:sz w:val="22"/>
          <w:szCs w:val="22"/>
          <w:lang w:val="en-GB" w:eastAsia="zh-CN"/>
        </w:rPr>
        <w:t xml:space="preserve">, </w:t>
      </w:r>
      <w:r w:rsidRPr="000C7824">
        <w:rPr>
          <w:rFonts w:eastAsia="宋体"/>
          <w:sz w:val="22"/>
          <w:szCs w:val="22"/>
          <w:lang w:val="en-GB" w:eastAsia="zh-CN"/>
        </w:rPr>
        <w:t>WF on RedCap RRM requirements</w:t>
      </w:r>
      <w:r>
        <w:rPr>
          <w:rFonts w:eastAsia="宋体"/>
          <w:sz w:val="22"/>
          <w:szCs w:val="22"/>
          <w:lang w:val="en-GB" w:eastAsia="zh-CN"/>
        </w:rPr>
        <w:t>,</w:t>
      </w:r>
      <w:r w:rsidRPr="000C7824">
        <w:t xml:space="preserve"> </w:t>
      </w:r>
      <w:r w:rsidRPr="000C7824">
        <w:rPr>
          <w:rFonts w:eastAsia="宋体"/>
          <w:sz w:val="22"/>
          <w:szCs w:val="22"/>
          <w:lang w:val="en-GB" w:eastAsia="zh-CN"/>
        </w:rPr>
        <w:t>Ericsson</w:t>
      </w:r>
    </w:p>
    <w:p w14:paraId="3A58F641" w14:textId="26D4DB28" w:rsidR="00157C29" w:rsidRDefault="00157C29" w:rsidP="00157C29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157C29">
        <w:rPr>
          <w:rFonts w:eastAsia="宋体"/>
          <w:sz w:val="22"/>
          <w:szCs w:val="22"/>
          <w:lang w:val="en-GB" w:eastAsia="zh-CN"/>
        </w:rPr>
        <w:t>R4-2</w:t>
      </w:r>
      <w:r w:rsidR="00540276">
        <w:rPr>
          <w:rFonts w:eastAsia="宋体"/>
          <w:sz w:val="22"/>
          <w:szCs w:val="22"/>
          <w:lang w:val="en-GB" w:eastAsia="zh-CN"/>
        </w:rPr>
        <w:t>20267</w:t>
      </w:r>
      <w:r w:rsidR="00801AD1">
        <w:rPr>
          <w:rFonts w:eastAsia="宋体"/>
          <w:sz w:val="22"/>
          <w:szCs w:val="22"/>
          <w:lang w:val="en-GB" w:eastAsia="zh-CN"/>
        </w:rPr>
        <w:t>0</w:t>
      </w:r>
      <w:r>
        <w:rPr>
          <w:rFonts w:eastAsia="宋体"/>
          <w:sz w:val="22"/>
          <w:szCs w:val="22"/>
          <w:lang w:val="en-GB" w:eastAsia="zh-CN"/>
        </w:rPr>
        <w:t xml:space="preserve">, </w:t>
      </w:r>
      <w:r w:rsidRPr="00157C29">
        <w:rPr>
          <w:rFonts w:eastAsia="宋体"/>
          <w:sz w:val="22"/>
          <w:szCs w:val="22"/>
          <w:lang w:val="en-GB" w:eastAsia="zh-CN"/>
        </w:rPr>
        <w:t>WF on RedCap RRM requirements</w:t>
      </w:r>
      <w:r w:rsidRPr="005B7F51">
        <w:rPr>
          <w:rFonts w:eastAsia="宋体"/>
          <w:sz w:val="22"/>
          <w:szCs w:val="22"/>
          <w:lang w:val="en-GB" w:eastAsia="zh-CN"/>
        </w:rPr>
        <w:t>, Ericsson</w:t>
      </w:r>
    </w:p>
    <w:p w14:paraId="08B29620" w14:textId="0F3D598C" w:rsidR="00EE1325" w:rsidRDefault="00CA783F" w:rsidP="00CA783F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CA783F">
        <w:rPr>
          <w:rFonts w:eastAsia="宋体"/>
          <w:sz w:val="22"/>
          <w:szCs w:val="22"/>
          <w:lang w:val="en-GB" w:eastAsia="zh-CN"/>
        </w:rPr>
        <w:t>R4-2201189</w:t>
      </w:r>
      <w:r w:rsidR="00EE1325">
        <w:rPr>
          <w:rFonts w:eastAsia="宋体"/>
          <w:sz w:val="22"/>
          <w:szCs w:val="22"/>
          <w:lang w:val="en-GB" w:eastAsia="zh-CN"/>
        </w:rPr>
        <w:t xml:space="preserve">, </w:t>
      </w:r>
      <w:r w:rsidR="00BB2326" w:rsidRPr="00BB2326">
        <w:rPr>
          <w:rFonts w:eastAsia="宋体"/>
          <w:sz w:val="22"/>
          <w:szCs w:val="22"/>
          <w:lang w:val="en-GB" w:eastAsia="zh-CN"/>
        </w:rPr>
        <w:t>Simulation results for RLM</w:t>
      </w:r>
      <w:r w:rsidR="00724743">
        <w:rPr>
          <w:rFonts w:eastAsia="宋体"/>
          <w:sz w:val="22"/>
          <w:szCs w:val="22"/>
          <w:lang w:val="en-GB" w:eastAsia="zh-CN"/>
        </w:rPr>
        <w:t xml:space="preserve"> and </w:t>
      </w:r>
      <w:r w:rsidR="00BB2326" w:rsidRPr="00BB2326">
        <w:rPr>
          <w:rFonts w:eastAsia="宋体"/>
          <w:sz w:val="22"/>
          <w:szCs w:val="22"/>
          <w:lang w:val="en-GB" w:eastAsia="zh-CN"/>
        </w:rPr>
        <w:t xml:space="preserve">BFD </w:t>
      </w:r>
      <w:r w:rsidR="00724743">
        <w:rPr>
          <w:rFonts w:eastAsia="宋体"/>
          <w:sz w:val="22"/>
          <w:szCs w:val="22"/>
          <w:lang w:val="en-GB" w:eastAsia="zh-CN"/>
        </w:rPr>
        <w:t xml:space="preserve">due to </w:t>
      </w:r>
      <w:r w:rsidR="00575911">
        <w:rPr>
          <w:rFonts w:eastAsia="宋体"/>
          <w:sz w:val="22"/>
          <w:szCs w:val="22"/>
          <w:lang w:val="en-GB" w:eastAsia="zh-CN"/>
        </w:rPr>
        <w:t xml:space="preserve">complexity </w:t>
      </w:r>
      <w:r w:rsidR="00724743">
        <w:rPr>
          <w:rFonts w:eastAsia="宋体"/>
          <w:sz w:val="22"/>
          <w:szCs w:val="22"/>
          <w:lang w:val="en-GB" w:eastAsia="zh-CN"/>
        </w:rPr>
        <w:t>reduc</w:t>
      </w:r>
      <w:r w:rsidR="00575911">
        <w:rPr>
          <w:rFonts w:eastAsia="宋体"/>
          <w:sz w:val="22"/>
          <w:szCs w:val="22"/>
          <w:lang w:val="en-GB" w:eastAsia="zh-CN"/>
        </w:rPr>
        <w:t>tion</w:t>
      </w:r>
      <w:r w:rsidR="00724743">
        <w:rPr>
          <w:rFonts w:eastAsia="宋体"/>
          <w:sz w:val="22"/>
          <w:szCs w:val="22"/>
          <w:lang w:val="en-GB" w:eastAsia="zh-CN"/>
        </w:rPr>
        <w:t xml:space="preserve"> </w:t>
      </w:r>
      <w:r w:rsidR="00575911">
        <w:rPr>
          <w:rFonts w:eastAsia="宋体"/>
          <w:sz w:val="22"/>
          <w:szCs w:val="22"/>
          <w:lang w:val="en-GB" w:eastAsia="zh-CN"/>
        </w:rPr>
        <w:t>f</w:t>
      </w:r>
      <w:r w:rsidR="00575911" w:rsidRPr="005B7F51">
        <w:rPr>
          <w:rFonts w:eastAsia="宋体"/>
          <w:sz w:val="22"/>
          <w:szCs w:val="22"/>
          <w:lang w:val="en-US" w:eastAsia="zh-CN"/>
        </w:rPr>
        <w:t>or RedCap</w:t>
      </w:r>
      <w:r w:rsidR="00575911">
        <w:rPr>
          <w:rFonts w:eastAsia="宋体"/>
          <w:sz w:val="22"/>
          <w:szCs w:val="22"/>
          <w:lang w:val="en-US" w:eastAsia="zh-CN"/>
        </w:rPr>
        <w:t xml:space="preserve"> UE</w:t>
      </w:r>
      <w:r w:rsidR="00EE1325">
        <w:rPr>
          <w:rFonts w:eastAsia="宋体"/>
          <w:sz w:val="22"/>
          <w:szCs w:val="22"/>
          <w:lang w:val="en-GB" w:eastAsia="zh-CN"/>
        </w:rPr>
        <w:t>, Huawei, HiSilicon</w:t>
      </w:r>
    </w:p>
    <w:p w14:paraId="7327F4E3" w14:textId="77777777" w:rsidR="006C74EF" w:rsidRPr="00876EB0" w:rsidRDefault="006C74EF" w:rsidP="006C74EF">
      <w:pPr>
        <w:rPr>
          <w:rFonts w:eastAsia="宋体"/>
          <w:sz w:val="22"/>
          <w:szCs w:val="22"/>
          <w:lang w:eastAsia="zh-CN"/>
        </w:rPr>
      </w:pPr>
    </w:p>
    <w:sectPr w:rsidR="006C74EF" w:rsidRPr="00876EB0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5E489" w14:textId="77777777" w:rsidR="00E43D74" w:rsidRDefault="00E43D74">
      <w:r>
        <w:separator/>
      </w:r>
    </w:p>
  </w:endnote>
  <w:endnote w:type="continuationSeparator" w:id="0">
    <w:p w14:paraId="26D3DDF7" w14:textId="77777777" w:rsidR="00E43D74" w:rsidRDefault="00E4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9045F" w:rsidRDefault="00B9045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A396E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B9045F" w:rsidRDefault="00B904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3B8EA" w14:textId="77777777" w:rsidR="00E43D74" w:rsidRDefault="00E43D74">
      <w:r>
        <w:separator/>
      </w:r>
    </w:p>
  </w:footnote>
  <w:footnote w:type="continuationSeparator" w:id="0">
    <w:p w14:paraId="76B71909" w14:textId="77777777" w:rsidR="00E43D74" w:rsidRDefault="00E43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F4918"/>
    <w:multiLevelType w:val="hybridMultilevel"/>
    <w:tmpl w:val="A14C572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4250F6"/>
    <w:multiLevelType w:val="hybridMultilevel"/>
    <w:tmpl w:val="C9F0B146"/>
    <w:lvl w:ilvl="0" w:tplc="DD56BEB8">
      <w:start w:val="2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42A63888">
      <w:numFmt w:val="bullet"/>
      <w:lvlText w:val="•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8F11DAF"/>
    <w:multiLevelType w:val="hybridMultilevel"/>
    <w:tmpl w:val="15F479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C574F"/>
    <w:multiLevelType w:val="hybridMultilevel"/>
    <w:tmpl w:val="58FC19B0"/>
    <w:lvl w:ilvl="0" w:tplc="F004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21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0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1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0A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0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E67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C6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CD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D020F"/>
    <w:multiLevelType w:val="hybridMultilevel"/>
    <w:tmpl w:val="B72A42C6"/>
    <w:lvl w:ilvl="0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903A7"/>
    <w:multiLevelType w:val="hybridMultilevel"/>
    <w:tmpl w:val="73BA0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03E0F"/>
    <w:multiLevelType w:val="hybridMultilevel"/>
    <w:tmpl w:val="2B5248F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E4B66"/>
    <w:multiLevelType w:val="hybridMultilevel"/>
    <w:tmpl w:val="9E164E44"/>
    <w:lvl w:ilvl="0" w:tplc="8B90B5CA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DB45716"/>
    <w:multiLevelType w:val="hybridMultilevel"/>
    <w:tmpl w:val="55B8EC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E46149F"/>
    <w:multiLevelType w:val="hybridMultilevel"/>
    <w:tmpl w:val="4AAC3742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951F5B"/>
    <w:multiLevelType w:val="hybridMultilevel"/>
    <w:tmpl w:val="5538CF08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6A66D3"/>
    <w:multiLevelType w:val="hybridMultilevel"/>
    <w:tmpl w:val="EF6CA5F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D64095"/>
    <w:multiLevelType w:val="hybridMultilevel"/>
    <w:tmpl w:val="B83668CC"/>
    <w:lvl w:ilvl="0" w:tplc="E45671C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7"/>
  </w:num>
  <w:num w:numId="4">
    <w:abstractNumId w:val="9"/>
  </w:num>
  <w:num w:numId="5">
    <w:abstractNumId w:val="14"/>
  </w:num>
  <w:num w:numId="6">
    <w:abstractNumId w:val="0"/>
  </w:num>
  <w:num w:numId="7">
    <w:abstractNumId w:val="22"/>
  </w:num>
  <w:num w:numId="8">
    <w:abstractNumId w:val="15"/>
  </w:num>
  <w:num w:numId="9">
    <w:abstractNumId w:val="19"/>
  </w:num>
  <w:num w:numId="10">
    <w:abstractNumId w:val="24"/>
  </w:num>
  <w:num w:numId="11">
    <w:abstractNumId w:val="11"/>
  </w:num>
  <w:num w:numId="12">
    <w:abstractNumId w:val="5"/>
  </w:num>
  <w:num w:numId="13">
    <w:abstractNumId w:val="4"/>
  </w:num>
  <w:num w:numId="14">
    <w:abstractNumId w:val="26"/>
  </w:num>
  <w:num w:numId="15">
    <w:abstractNumId w:val="7"/>
  </w:num>
  <w:num w:numId="16">
    <w:abstractNumId w:val="3"/>
  </w:num>
  <w:num w:numId="17">
    <w:abstractNumId w:val="6"/>
  </w:num>
  <w:num w:numId="18">
    <w:abstractNumId w:val="8"/>
  </w:num>
  <w:num w:numId="19">
    <w:abstractNumId w:val="18"/>
  </w:num>
  <w:num w:numId="20">
    <w:abstractNumId w:val="17"/>
  </w:num>
  <w:num w:numId="21">
    <w:abstractNumId w:val="20"/>
  </w:num>
  <w:num w:numId="22">
    <w:abstractNumId w:val="16"/>
  </w:num>
  <w:num w:numId="23">
    <w:abstractNumId w:val="12"/>
  </w:num>
  <w:num w:numId="24">
    <w:abstractNumId w:val="2"/>
  </w:num>
  <w:num w:numId="25">
    <w:abstractNumId w:val="16"/>
  </w:num>
  <w:num w:numId="26">
    <w:abstractNumId w:val="16"/>
  </w:num>
  <w:num w:numId="27">
    <w:abstractNumId w:val="1"/>
  </w:num>
  <w:num w:numId="28">
    <w:abstractNumId w:val="10"/>
  </w:num>
  <w:num w:numId="29">
    <w:abstractNumId w:val="25"/>
  </w:num>
  <w:num w:numId="30">
    <w:abstractNumId w:val="13"/>
  </w:num>
  <w:num w:numId="31">
    <w:abstractNumId w:val="16"/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85E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E8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2CE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E93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A31"/>
    <w:rsid w:val="000A6158"/>
    <w:rsid w:val="000A6602"/>
    <w:rsid w:val="000A6ECA"/>
    <w:rsid w:val="000A7047"/>
    <w:rsid w:val="000A7264"/>
    <w:rsid w:val="000A73F0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33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47"/>
    <w:rsid w:val="00146462"/>
    <w:rsid w:val="00146693"/>
    <w:rsid w:val="00147314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74"/>
    <w:rsid w:val="0020266A"/>
    <w:rsid w:val="00202733"/>
    <w:rsid w:val="002027B3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27EF1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84F"/>
    <w:rsid w:val="00243997"/>
    <w:rsid w:val="00244113"/>
    <w:rsid w:val="0024448F"/>
    <w:rsid w:val="0024452C"/>
    <w:rsid w:val="00245579"/>
    <w:rsid w:val="002459BC"/>
    <w:rsid w:val="00245D0A"/>
    <w:rsid w:val="00245E26"/>
    <w:rsid w:val="00245EA9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689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2FE3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021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05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61E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30D"/>
    <w:rsid w:val="00375B1E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27D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1D0E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3D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B56"/>
    <w:rsid w:val="004070B7"/>
    <w:rsid w:val="004074FC"/>
    <w:rsid w:val="004079A4"/>
    <w:rsid w:val="00407A40"/>
    <w:rsid w:val="004105DB"/>
    <w:rsid w:val="00410650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68E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AEF"/>
    <w:rsid w:val="00483CB2"/>
    <w:rsid w:val="00483CF6"/>
    <w:rsid w:val="00483E8C"/>
    <w:rsid w:val="00483EB2"/>
    <w:rsid w:val="00484022"/>
    <w:rsid w:val="00484153"/>
    <w:rsid w:val="00484565"/>
    <w:rsid w:val="00484596"/>
    <w:rsid w:val="0048493E"/>
    <w:rsid w:val="00484B75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48E"/>
    <w:rsid w:val="004928E2"/>
    <w:rsid w:val="00492CCE"/>
    <w:rsid w:val="00493751"/>
    <w:rsid w:val="0049384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DE8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276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2E6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21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E57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D40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D61"/>
    <w:rsid w:val="00663158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D6F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06B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A75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E46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C0C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F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2EB0"/>
    <w:rsid w:val="0071306F"/>
    <w:rsid w:val="00713362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07D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702"/>
    <w:rsid w:val="007F5A11"/>
    <w:rsid w:val="007F5DF8"/>
    <w:rsid w:val="007F5F94"/>
    <w:rsid w:val="007F5FFD"/>
    <w:rsid w:val="007F60F5"/>
    <w:rsid w:val="007F6903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AD1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376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6EB0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96E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28F"/>
    <w:rsid w:val="00963189"/>
    <w:rsid w:val="0096321A"/>
    <w:rsid w:val="00963371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78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F3"/>
    <w:rsid w:val="00AC1807"/>
    <w:rsid w:val="00AC1A71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6C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46E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314"/>
    <w:rsid w:val="00B72AB2"/>
    <w:rsid w:val="00B72ED8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45F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D79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929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7BA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E8"/>
    <w:rsid w:val="00C8288F"/>
    <w:rsid w:val="00C82D0D"/>
    <w:rsid w:val="00C82DCA"/>
    <w:rsid w:val="00C83079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83F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1FCA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B72"/>
    <w:rsid w:val="00CE4F9C"/>
    <w:rsid w:val="00CE5215"/>
    <w:rsid w:val="00CE56A2"/>
    <w:rsid w:val="00CE59DF"/>
    <w:rsid w:val="00CE5AF1"/>
    <w:rsid w:val="00CE5D68"/>
    <w:rsid w:val="00CE5E80"/>
    <w:rsid w:val="00CE669C"/>
    <w:rsid w:val="00CE709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87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96C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C8F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B8E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38C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3D7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33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BB1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D7922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68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624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7F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1DA"/>
    <w:rsid w:val="00F72A38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3AA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178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2D8"/>
    <w:rsid w:val="00FB183F"/>
    <w:rsid w:val="00FB18DA"/>
    <w:rsid w:val="00FB19B3"/>
    <w:rsid w:val="00FB1A91"/>
    <w:rsid w:val="00FB1E36"/>
    <w:rsid w:val="00FB2130"/>
    <w:rsid w:val="00FB241F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1B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22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96A9149F-942A-4A9F-84AF-C71B1AE7A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5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2022-02-14T13:20:00Z</dcterms:created>
  <dcterms:modified xsi:type="dcterms:W3CDTF">2022-02-14T13:20:00Z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(3)Ins3USBwSeahD6xOfbS3Fkdamc1B2MWUh0HTMpUyBxGSKlclKzhURJTFjmChSvQbAaLR11MO
7y2+9fOEXhwwwy785ttge5vl6gBGLUUzlLH04MdS6DmTyZpMmF7ZYnRW4LJsw43LVM1pTing
7AGU+WK3NmUInYfdfPng3tzJl4RPdib2T5agHx1umwTQhkPGeYD1p5gt9TRw/a4UT0D1Cepa
pqZL4DaFtWEOCcue6m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HGGWftIB8Sl7SBaUVi8loPvs/x34qp5n8JZ9lIWs9NIEtIKdgkWgeQ
mray4VZIUPyRdNAh5sYWVHP29fuHu2VrI9LwDuagc/mhdjkUXvJUta1QgtfdSSjqF9wrOzmB
/V1vEmg/mb+s7eFMMe26Ql3841CaRgQZ7QJ4F9FlvsAHpGUp7EOKuyiLUdjqyFTKFLEyOBfM
s6vVrecQTKtbv78M++BTIrGjoDMbrR/1FU3R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2uHUFh5LOcdJaWIDasTx7Z/gZvsiNNJONMnc
AgIBe6xEP83DGLvz/4/sHbhVaBryS3zXo1a8vMtStw05iKf1G5k=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