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6EB48" w14:textId="6BCAFC41" w:rsidR="006155B4" w:rsidRPr="006155B4" w:rsidRDefault="006155B4" w:rsidP="006155B4">
      <w:pPr>
        <w:tabs>
          <w:tab w:val="left" w:pos="1980"/>
        </w:tabs>
        <w:spacing w:after="180"/>
        <w:ind w:left="1980" w:hanging="1980"/>
        <w:rPr>
          <w:rFonts w:ascii="Arial" w:hAnsi="Arial" w:cs="Arial"/>
          <w:b/>
          <w:sz w:val="24"/>
          <w:szCs w:val="24"/>
        </w:rPr>
      </w:pPr>
      <w:r w:rsidRPr="006155B4">
        <w:rPr>
          <w:rFonts w:ascii="Arial" w:hAnsi="Arial" w:cs="Arial"/>
          <w:b/>
          <w:sz w:val="24"/>
          <w:szCs w:val="24"/>
        </w:rPr>
        <w:t>3GPP TSG-RAN WG4 Meeting # 101-e</w:t>
      </w:r>
      <w:r w:rsidRPr="006155B4">
        <w:rPr>
          <w:rFonts w:ascii="Arial" w:hAnsi="Arial" w:cs="Arial"/>
          <w:b/>
          <w:sz w:val="24"/>
          <w:szCs w:val="24"/>
        </w:rPr>
        <w:tab/>
      </w:r>
      <w:r w:rsidRPr="006155B4">
        <w:rPr>
          <w:rFonts w:ascii="Arial" w:hAnsi="Arial" w:cs="Arial"/>
          <w:b/>
          <w:sz w:val="24"/>
          <w:szCs w:val="24"/>
        </w:rPr>
        <w:tab/>
      </w:r>
      <w:r w:rsidRPr="006155B4">
        <w:rPr>
          <w:rFonts w:ascii="Arial" w:hAnsi="Arial" w:cs="Arial"/>
          <w:b/>
          <w:sz w:val="24"/>
          <w:szCs w:val="24"/>
        </w:rPr>
        <w:tab/>
      </w:r>
      <w:r w:rsidRPr="006155B4">
        <w:rPr>
          <w:rFonts w:ascii="Arial" w:hAnsi="Arial" w:cs="Arial"/>
          <w:b/>
          <w:sz w:val="24"/>
          <w:szCs w:val="24"/>
        </w:rPr>
        <w:tab/>
      </w:r>
      <w:r w:rsidRPr="006155B4">
        <w:rPr>
          <w:rFonts w:ascii="Arial" w:hAnsi="Arial" w:cs="Arial"/>
          <w:b/>
          <w:sz w:val="24"/>
          <w:szCs w:val="24"/>
        </w:rPr>
        <w:tab/>
      </w:r>
      <w:r w:rsidRPr="006155B4">
        <w:rPr>
          <w:rFonts w:ascii="Arial" w:hAnsi="Arial" w:cs="Arial"/>
          <w:b/>
          <w:sz w:val="24"/>
          <w:szCs w:val="24"/>
        </w:rPr>
        <w:tab/>
      </w:r>
      <w:r w:rsidRPr="006155B4">
        <w:rPr>
          <w:rFonts w:ascii="Arial" w:hAnsi="Arial" w:cs="Arial"/>
          <w:b/>
          <w:sz w:val="24"/>
          <w:szCs w:val="24"/>
        </w:rPr>
        <w:tab/>
      </w:r>
      <w:r w:rsidRPr="006155B4">
        <w:rPr>
          <w:rFonts w:ascii="Arial" w:hAnsi="Arial" w:cs="Arial"/>
          <w:b/>
          <w:sz w:val="24"/>
          <w:szCs w:val="24"/>
        </w:rPr>
        <w:tab/>
      </w:r>
      <w:r w:rsidRPr="006155B4">
        <w:rPr>
          <w:rFonts w:ascii="Arial" w:hAnsi="Arial" w:cs="Arial"/>
          <w:b/>
          <w:sz w:val="24"/>
          <w:szCs w:val="24"/>
        </w:rPr>
        <w:tab/>
      </w:r>
      <w:r w:rsidRPr="006155B4">
        <w:rPr>
          <w:rFonts w:ascii="Arial" w:hAnsi="Arial" w:cs="Arial"/>
          <w:b/>
          <w:sz w:val="24"/>
          <w:szCs w:val="24"/>
        </w:rPr>
        <w:tab/>
        <w:t>R4-21177</w:t>
      </w:r>
      <w:r w:rsidR="00CB5FF3">
        <w:rPr>
          <w:rFonts w:ascii="Arial" w:hAnsi="Arial" w:cs="Arial"/>
          <w:b/>
          <w:sz w:val="24"/>
          <w:szCs w:val="24"/>
        </w:rPr>
        <w:t>30</w:t>
      </w:r>
    </w:p>
    <w:p w14:paraId="7756107E" w14:textId="3CB45EE1" w:rsidR="006155B4" w:rsidRPr="00962C6E" w:rsidRDefault="006155B4" w:rsidP="006155B4">
      <w:pPr>
        <w:tabs>
          <w:tab w:val="left" w:pos="1980"/>
        </w:tabs>
        <w:spacing w:after="180"/>
        <w:ind w:left="1980" w:hanging="1980"/>
        <w:rPr>
          <w:rFonts w:ascii="Arial" w:hAnsi="Arial" w:cs="Arial"/>
          <w:b/>
          <w:sz w:val="24"/>
          <w:szCs w:val="24"/>
        </w:rPr>
      </w:pPr>
      <w:r w:rsidRPr="006155B4">
        <w:rPr>
          <w:rFonts w:ascii="Arial" w:hAnsi="Arial" w:cs="Arial"/>
          <w:b/>
          <w:sz w:val="24"/>
          <w:szCs w:val="24"/>
        </w:rPr>
        <w:t>Electronic Meeting, November 01-12, 2021</w:t>
      </w:r>
    </w:p>
    <w:p w14:paraId="4A95649C" w14:textId="77777777" w:rsidR="00962C6E" w:rsidRPr="006A5684" w:rsidRDefault="00962C6E" w:rsidP="00962C6E">
      <w:pPr>
        <w:tabs>
          <w:tab w:val="left" w:pos="1980"/>
        </w:tabs>
        <w:spacing w:after="180"/>
        <w:ind w:left="1980" w:hanging="1980"/>
        <w:rPr>
          <w:rFonts w:ascii="Arial" w:hAnsi="Arial" w:cs="Arial"/>
          <w:b/>
          <w:sz w:val="24"/>
          <w:szCs w:val="24"/>
        </w:rPr>
      </w:pPr>
    </w:p>
    <w:p w14:paraId="6FDC691E" w14:textId="5897A5F2" w:rsidR="006A5684" w:rsidRPr="006A5684"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Agenda item:</w:t>
      </w:r>
      <w:r w:rsidRPr="006A5684">
        <w:rPr>
          <w:rFonts w:ascii="Arial" w:hAnsi="Arial" w:cs="Arial"/>
          <w:b/>
          <w:sz w:val="24"/>
          <w:szCs w:val="24"/>
        </w:rPr>
        <w:tab/>
      </w:r>
      <w:r w:rsidR="00DF7C3C" w:rsidRPr="003B3D56">
        <w:rPr>
          <w:rFonts w:ascii="Arial" w:hAnsi="Arial" w:cs="Arial"/>
          <w:b/>
          <w:sz w:val="24"/>
          <w:szCs w:val="24"/>
        </w:rPr>
        <w:t>8</w:t>
      </w:r>
      <w:r w:rsidRPr="003B3D56">
        <w:rPr>
          <w:rFonts w:ascii="Arial" w:hAnsi="Arial" w:cs="Arial"/>
          <w:b/>
          <w:sz w:val="24"/>
          <w:szCs w:val="24"/>
        </w:rPr>
        <w:t>.</w:t>
      </w:r>
      <w:r w:rsidR="009D46E2" w:rsidRPr="003B3D56">
        <w:rPr>
          <w:rFonts w:ascii="Arial" w:hAnsi="Arial" w:cs="Arial"/>
          <w:b/>
          <w:sz w:val="24"/>
          <w:szCs w:val="24"/>
        </w:rPr>
        <w:t>13.1.</w:t>
      </w:r>
      <w:r w:rsidR="007E0236" w:rsidRPr="003B3D56">
        <w:rPr>
          <w:rFonts w:ascii="Arial" w:hAnsi="Arial" w:cs="Arial"/>
          <w:b/>
          <w:sz w:val="24"/>
          <w:szCs w:val="24"/>
        </w:rPr>
        <w:t>2</w:t>
      </w:r>
    </w:p>
    <w:p w14:paraId="75B98F58" w14:textId="77777777" w:rsidR="006A5684" w:rsidRPr="006A5684"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 xml:space="preserve">Source: </w:t>
      </w:r>
      <w:r w:rsidRPr="006A5684">
        <w:rPr>
          <w:rFonts w:ascii="Arial" w:hAnsi="Arial" w:cs="Arial"/>
          <w:b/>
          <w:sz w:val="24"/>
          <w:szCs w:val="24"/>
        </w:rPr>
        <w:tab/>
        <w:t>CMCC</w:t>
      </w:r>
    </w:p>
    <w:p w14:paraId="6ABD0F17" w14:textId="6B4CB4A7" w:rsidR="006A5684" w:rsidRPr="006A5684"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 xml:space="preserve">Title: </w:t>
      </w:r>
      <w:r w:rsidRPr="006A5684">
        <w:rPr>
          <w:rFonts w:ascii="Arial" w:hAnsi="Arial" w:cs="Arial"/>
          <w:b/>
          <w:sz w:val="24"/>
          <w:szCs w:val="24"/>
        </w:rPr>
        <w:tab/>
      </w:r>
      <w:r w:rsidR="007E0236">
        <w:rPr>
          <w:rFonts w:ascii="Arial" w:hAnsi="Arial" w:cs="Arial"/>
          <w:b/>
          <w:sz w:val="24"/>
          <w:szCs w:val="24"/>
        </w:rPr>
        <w:t>NTN gNB Class</w:t>
      </w:r>
    </w:p>
    <w:p w14:paraId="055769E3" w14:textId="71F8C363" w:rsidR="006A5684" w:rsidRPr="00556A8C" w:rsidRDefault="006A5684" w:rsidP="006A5684">
      <w:pPr>
        <w:tabs>
          <w:tab w:val="left" w:pos="1980"/>
        </w:tabs>
        <w:spacing w:after="180"/>
        <w:ind w:left="1980" w:hanging="1980"/>
        <w:rPr>
          <w:rFonts w:ascii="Arial" w:hAnsi="Arial" w:cs="Arial"/>
          <w:b/>
          <w:sz w:val="24"/>
          <w:szCs w:val="24"/>
        </w:rPr>
      </w:pPr>
      <w:r w:rsidRPr="006A5684">
        <w:rPr>
          <w:rFonts w:ascii="Arial" w:hAnsi="Arial" w:cs="Arial"/>
          <w:b/>
          <w:sz w:val="24"/>
          <w:szCs w:val="24"/>
        </w:rPr>
        <w:t>Document for:</w:t>
      </w:r>
      <w:r w:rsidRPr="006A5684">
        <w:rPr>
          <w:rFonts w:ascii="Arial" w:hAnsi="Arial" w:cs="Arial"/>
          <w:b/>
          <w:sz w:val="24"/>
          <w:szCs w:val="24"/>
        </w:rPr>
        <w:tab/>
        <w:t>Discussion</w:t>
      </w:r>
    </w:p>
    <w:p w14:paraId="36C5DE94" w14:textId="77777777" w:rsidR="00D5618B" w:rsidRPr="00556A8C" w:rsidRDefault="00C41873" w:rsidP="00D5618B">
      <w:pPr>
        <w:pStyle w:val="Char"/>
        <w:tabs>
          <w:tab w:val="clear" w:pos="1985"/>
          <w:tab w:val="left" w:pos="567"/>
        </w:tabs>
        <w:adjustRightInd w:val="0"/>
        <w:ind w:left="510" w:hanging="510"/>
      </w:pPr>
      <w:r w:rsidRPr="00556A8C">
        <w:t xml:space="preserve">1. </w:t>
      </w:r>
      <w:r w:rsidR="00D5618B" w:rsidRPr="00556A8C">
        <w:t>Introduction</w:t>
      </w:r>
    </w:p>
    <w:p w14:paraId="19320936" w14:textId="7D6A6719" w:rsidR="00BC5E9F" w:rsidRPr="00BC5E9F" w:rsidRDefault="000C41DF" w:rsidP="00BC5E9F">
      <w:pPr>
        <w:pStyle w:val="NoSpacing"/>
        <w:spacing w:after="180"/>
        <w:rPr>
          <w:rFonts w:ascii="Times New Roman" w:hAnsi="Times New Roman"/>
          <w:sz w:val="20"/>
          <w:szCs w:val="22"/>
        </w:rPr>
      </w:pPr>
      <w:r>
        <w:rPr>
          <w:rFonts w:ascii="Times New Roman" w:hAnsi="Times New Roman"/>
          <w:sz w:val="20"/>
          <w:szCs w:val="22"/>
        </w:rPr>
        <w:t>In l</w:t>
      </w:r>
      <w:r w:rsidR="00567DF7" w:rsidRPr="00556A8C">
        <w:rPr>
          <w:rFonts w:ascii="Times New Roman" w:hAnsi="Times New Roman"/>
          <w:sz w:val="20"/>
          <w:szCs w:val="22"/>
        </w:rPr>
        <w:t>ast</w:t>
      </w:r>
      <w:r w:rsidR="00485F10" w:rsidRPr="00556A8C">
        <w:rPr>
          <w:rFonts w:ascii="Times New Roman" w:hAnsi="Times New Roman"/>
          <w:sz w:val="20"/>
          <w:szCs w:val="22"/>
        </w:rPr>
        <w:t xml:space="preserve"> </w:t>
      </w:r>
      <w:r w:rsidR="00D5618B" w:rsidRPr="00556A8C">
        <w:rPr>
          <w:rFonts w:ascii="Times New Roman" w:hAnsi="Times New Roman"/>
          <w:sz w:val="20"/>
          <w:szCs w:val="22"/>
        </w:rPr>
        <w:t>RAN</w:t>
      </w:r>
      <w:r w:rsidR="00A37F12">
        <w:rPr>
          <w:rFonts w:ascii="Times New Roman" w:hAnsi="Times New Roman"/>
          <w:sz w:val="20"/>
          <w:szCs w:val="22"/>
        </w:rPr>
        <w:t>4</w:t>
      </w:r>
      <w:r>
        <w:rPr>
          <w:rFonts w:ascii="Times New Roman" w:hAnsi="Times New Roman"/>
          <w:sz w:val="20"/>
          <w:szCs w:val="22"/>
        </w:rPr>
        <w:t xml:space="preserve"> #</w:t>
      </w:r>
      <w:r w:rsidR="00BC5E9F">
        <w:rPr>
          <w:rFonts w:ascii="Times New Roman" w:hAnsi="Times New Roman"/>
          <w:sz w:val="20"/>
          <w:szCs w:val="22"/>
        </w:rPr>
        <w:t xml:space="preserve">100 </w:t>
      </w:r>
      <w:r w:rsidR="0022584D">
        <w:rPr>
          <w:rFonts w:ascii="Times New Roman" w:hAnsi="Times New Roman"/>
          <w:sz w:val="20"/>
          <w:szCs w:val="22"/>
        </w:rPr>
        <w:t>e-</w:t>
      </w:r>
      <w:r>
        <w:rPr>
          <w:rFonts w:ascii="Times New Roman" w:hAnsi="Times New Roman"/>
          <w:sz w:val="20"/>
          <w:szCs w:val="22"/>
        </w:rPr>
        <w:t xml:space="preserve">meeting, </w:t>
      </w:r>
      <w:r w:rsidR="00BC5E9F">
        <w:rPr>
          <w:rFonts w:ascii="Times New Roman" w:hAnsi="Times New Roman"/>
          <w:sz w:val="20"/>
          <w:szCs w:val="22"/>
        </w:rPr>
        <w:t>it is approved that i</w:t>
      </w:r>
      <w:r w:rsidR="00BC5E9F" w:rsidRPr="00BC5E9F">
        <w:rPr>
          <w:rFonts w:ascii="Times New Roman" w:hAnsi="Times New Roman"/>
          <w:sz w:val="20"/>
          <w:szCs w:val="22"/>
        </w:rPr>
        <w:t>ntroduc</w:t>
      </w:r>
      <w:r w:rsidR="00BC5E9F">
        <w:rPr>
          <w:rFonts w:ascii="Times New Roman" w:hAnsi="Times New Roman"/>
          <w:sz w:val="20"/>
          <w:szCs w:val="22"/>
        </w:rPr>
        <w:t>e</w:t>
      </w:r>
      <w:r w:rsidR="00BC5E9F" w:rsidRPr="00BC5E9F">
        <w:rPr>
          <w:rFonts w:ascii="Times New Roman" w:hAnsi="Times New Roman"/>
          <w:sz w:val="20"/>
          <w:szCs w:val="22"/>
        </w:rPr>
        <w:t xml:space="preserve"> NTN BS classes pending on the further checking whether there is difference among different classes from RAN4 RF requirements aspects. It’s not precluded to introduce a generic single BS class in Rel-17 timeframe. At least introduce NTN BS class with wide coverage.</w:t>
      </w:r>
    </w:p>
    <w:p w14:paraId="2F982BE5" w14:textId="0AAF26AF" w:rsidR="00BC5E9F" w:rsidRPr="00BC5E9F" w:rsidRDefault="00BC5E9F" w:rsidP="00BC5E9F">
      <w:pPr>
        <w:pStyle w:val="NoSpacing"/>
        <w:spacing w:after="180"/>
        <w:rPr>
          <w:rFonts w:ascii="Times New Roman" w:hAnsi="Times New Roman"/>
          <w:sz w:val="20"/>
          <w:szCs w:val="22"/>
        </w:rPr>
      </w:pPr>
      <w:r w:rsidRPr="00BC5E9F">
        <w:rPr>
          <w:rFonts w:ascii="Times New Roman" w:hAnsi="Times New Roman"/>
          <w:sz w:val="20"/>
          <w:szCs w:val="22"/>
        </w:rPr>
        <w:t>The candidate criteria as following:</w:t>
      </w:r>
    </w:p>
    <w:p w14:paraId="7BD8AA68" w14:textId="1C68867A" w:rsidR="00BC5E9F" w:rsidRPr="00BC5E9F" w:rsidRDefault="00BC5E9F" w:rsidP="0045333E">
      <w:pPr>
        <w:pStyle w:val="NoSpacing"/>
        <w:numPr>
          <w:ilvl w:val="0"/>
          <w:numId w:val="34"/>
        </w:numPr>
        <w:spacing w:after="180"/>
        <w:rPr>
          <w:rFonts w:ascii="Times New Roman" w:hAnsi="Times New Roman"/>
          <w:sz w:val="20"/>
          <w:szCs w:val="22"/>
        </w:rPr>
      </w:pPr>
      <w:r w:rsidRPr="00BC5E9F">
        <w:rPr>
          <w:rFonts w:ascii="Times New Roman" w:hAnsi="Times New Roman"/>
          <w:sz w:val="20"/>
          <w:szCs w:val="22"/>
        </w:rPr>
        <w:t>Option 1: Define NTN BS class based (at least) on the considered satellite’s orbit.</w:t>
      </w:r>
    </w:p>
    <w:p w14:paraId="420E5D27" w14:textId="5F540AF1" w:rsidR="00BC5E9F" w:rsidRPr="00BC5E9F" w:rsidRDefault="00BC5E9F" w:rsidP="0045333E">
      <w:pPr>
        <w:pStyle w:val="NoSpacing"/>
        <w:spacing w:after="180"/>
        <w:ind w:firstLine="420"/>
        <w:rPr>
          <w:rFonts w:ascii="Times New Roman" w:hAnsi="Times New Roman"/>
          <w:sz w:val="20"/>
          <w:szCs w:val="22"/>
        </w:rPr>
      </w:pPr>
      <w:r w:rsidRPr="00BC5E9F">
        <w:rPr>
          <w:rFonts w:ascii="Times New Roman" w:hAnsi="Times New Roman"/>
          <w:sz w:val="20"/>
          <w:szCs w:val="22"/>
        </w:rPr>
        <w:t>Note: Further discuss if, for each of those NTN BS classes, additional sub-classes should be considered.</w:t>
      </w:r>
    </w:p>
    <w:p w14:paraId="3C18874C" w14:textId="05204115" w:rsidR="00BC5E9F" w:rsidRPr="00BC5E9F" w:rsidRDefault="00BC5E9F" w:rsidP="0045333E">
      <w:pPr>
        <w:pStyle w:val="NoSpacing"/>
        <w:numPr>
          <w:ilvl w:val="0"/>
          <w:numId w:val="34"/>
        </w:numPr>
        <w:spacing w:after="180"/>
        <w:rPr>
          <w:rFonts w:ascii="Times New Roman" w:hAnsi="Times New Roman"/>
          <w:sz w:val="20"/>
          <w:szCs w:val="22"/>
        </w:rPr>
      </w:pPr>
      <w:r w:rsidRPr="00BC5E9F">
        <w:rPr>
          <w:rFonts w:ascii="Times New Roman" w:hAnsi="Times New Roman"/>
          <w:sz w:val="20"/>
          <w:szCs w:val="22"/>
        </w:rPr>
        <w:t>Option 2: Define NTN gNB classes characterized by requirements derived from different satellite types with certain satellite to ground altitude or altitude range.</w:t>
      </w:r>
    </w:p>
    <w:p w14:paraId="140B3831" w14:textId="3634B843" w:rsidR="00BC5E9F" w:rsidRPr="00BC5E9F" w:rsidRDefault="00BC5E9F" w:rsidP="0045333E">
      <w:pPr>
        <w:pStyle w:val="NoSpacing"/>
        <w:spacing w:after="180"/>
        <w:ind w:firstLine="420"/>
        <w:rPr>
          <w:rFonts w:ascii="Times New Roman" w:hAnsi="Times New Roman"/>
          <w:sz w:val="20"/>
          <w:szCs w:val="22"/>
        </w:rPr>
      </w:pPr>
      <w:r w:rsidRPr="00BC5E9F">
        <w:rPr>
          <w:rFonts w:ascii="Times New Roman" w:hAnsi="Times New Roman"/>
          <w:sz w:val="20"/>
          <w:szCs w:val="22"/>
        </w:rPr>
        <w:t>Note: NTN gNB could be classified by different altitudes or altitude ranges to differentiate RF requirements.</w:t>
      </w:r>
    </w:p>
    <w:p w14:paraId="1D931415" w14:textId="7602281C" w:rsidR="00A7658E" w:rsidRPr="00A7658E" w:rsidRDefault="00BC5E9F" w:rsidP="0045333E">
      <w:pPr>
        <w:pStyle w:val="NoSpacing"/>
        <w:numPr>
          <w:ilvl w:val="0"/>
          <w:numId w:val="34"/>
        </w:numPr>
        <w:spacing w:after="180"/>
        <w:rPr>
          <w:rFonts w:ascii="Times New Roman" w:hAnsi="Times New Roman"/>
          <w:sz w:val="20"/>
          <w:szCs w:val="22"/>
        </w:rPr>
      </w:pPr>
      <w:r w:rsidRPr="00BC5E9F">
        <w:rPr>
          <w:rFonts w:ascii="Times New Roman" w:hAnsi="Times New Roman"/>
          <w:sz w:val="20"/>
          <w:szCs w:val="22"/>
        </w:rPr>
        <w:t xml:space="preserve">Combined option 1 and option2 not </w:t>
      </w:r>
      <w:proofErr w:type="gramStart"/>
      <w:r w:rsidRPr="00BC5E9F">
        <w:rPr>
          <w:rFonts w:ascii="Times New Roman" w:hAnsi="Times New Roman"/>
          <w:sz w:val="20"/>
          <w:szCs w:val="22"/>
        </w:rPr>
        <w:t xml:space="preserve">excluded </w:t>
      </w:r>
      <w:r w:rsidR="003B09A8">
        <w:rPr>
          <w:rFonts w:ascii="Times New Roman" w:hAnsi="Times New Roman"/>
          <w:sz w:val="20"/>
          <w:szCs w:val="22"/>
        </w:rPr>
        <w:t>.</w:t>
      </w:r>
      <w:proofErr w:type="gramEnd"/>
    </w:p>
    <w:p w14:paraId="6B60A547" w14:textId="262AA2E5" w:rsidR="005A407F" w:rsidRPr="00C91EDD" w:rsidRDefault="008C30AE" w:rsidP="00C91EDD">
      <w:pPr>
        <w:pStyle w:val="NoSpacing"/>
        <w:spacing w:after="180"/>
        <w:rPr>
          <w:rFonts w:ascii="Times New Roman" w:hAnsi="Times New Roman"/>
          <w:sz w:val="20"/>
          <w:szCs w:val="22"/>
        </w:rPr>
      </w:pPr>
      <w:r w:rsidRPr="00C91EDD">
        <w:rPr>
          <w:rFonts w:ascii="Times New Roman" w:hAnsi="Times New Roman"/>
          <w:sz w:val="20"/>
          <w:szCs w:val="22"/>
        </w:rPr>
        <w:t>In this contribution,</w:t>
      </w:r>
      <w:r w:rsidR="006F71A7" w:rsidRPr="00C91EDD">
        <w:rPr>
          <w:rFonts w:ascii="Times New Roman" w:hAnsi="Times New Roman"/>
          <w:sz w:val="20"/>
          <w:szCs w:val="22"/>
        </w:rPr>
        <w:t xml:space="preserve"> we focus to </w:t>
      </w:r>
      <w:r w:rsidR="006E0233" w:rsidRPr="00C91EDD">
        <w:rPr>
          <w:rFonts w:ascii="Times New Roman" w:hAnsi="Times New Roman"/>
          <w:sz w:val="20"/>
          <w:szCs w:val="22"/>
        </w:rPr>
        <w:t>discuss</w:t>
      </w:r>
      <w:r w:rsidR="006F71A7" w:rsidRPr="00C91EDD">
        <w:rPr>
          <w:rFonts w:ascii="Times New Roman" w:hAnsi="Times New Roman"/>
          <w:sz w:val="20"/>
          <w:szCs w:val="22"/>
        </w:rPr>
        <w:t xml:space="preserve"> </w:t>
      </w:r>
      <w:r w:rsidR="00EF4962">
        <w:rPr>
          <w:rFonts w:ascii="Times New Roman" w:hAnsi="Times New Roman"/>
          <w:sz w:val="20"/>
          <w:szCs w:val="22"/>
        </w:rPr>
        <w:t>system parameter for NTN</w:t>
      </w:r>
      <w:r w:rsidR="00F807C4">
        <w:rPr>
          <w:rFonts w:ascii="Times New Roman" w:hAnsi="Times New Roman"/>
          <w:sz w:val="20"/>
          <w:szCs w:val="22"/>
        </w:rPr>
        <w:t xml:space="preserve"> network</w:t>
      </w:r>
      <w:r w:rsidR="006E0233" w:rsidRPr="00C91EDD">
        <w:rPr>
          <w:rFonts w:ascii="Times New Roman" w:hAnsi="Times New Roman"/>
          <w:sz w:val="20"/>
          <w:szCs w:val="22"/>
        </w:rPr>
        <w:t>.</w:t>
      </w:r>
    </w:p>
    <w:p w14:paraId="3EB5427C" w14:textId="4C53EF93" w:rsidR="00553635" w:rsidRDefault="00C41873" w:rsidP="00553635">
      <w:pPr>
        <w:pStyle w:val="Char"/>
        <w:tabs>
          <w:tab w:val="clear" w:pos="1985"/>
          <w:tab w:val="left" w:pos="567"/>
        </w:tabs>
        <w:adjustRightInd w:val="0"/>
        <w:ind w:left="510" w:hanging="510"/>
      </w:pPr>
      <w:r w:rsidRPr="00556A8C">
        <w:t xml:space="preserve">2. </w:t>
      </w:r>
      <w:r w:rsidR="00553635" w:rsidRPr="00556A8C">
        <w:rPr>
          <w:rFonts w:hint="eastAsia"/>
        </w:rPr>
        <w:t>Discussion</w:t>
      </w:r>
    </w:p>
    <w:p w14:paraId="371F4A66" w14:textId="4D75B6A1" w:rsidR="00BC5E9F" w:rsidRDefault="00754469" w:rsidP="001B0F07">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In NR spec, three classes</w:t>
      </w:r>
      <w:r w:rsidR="00E32B67">
        <w:rPr>
          <w:rFonts w:ascii="Times New Roman" w:eastAsiaTheme="minorEastAsia" w:hAnsi="Times New Roman"/>
          <w:kern w:val="0"/>
          <w:sz w:val="20"/>
          <w:szCs w:val="20"/>
          <w:lang w:val="en-GB"/>
        </w:rPr>
        <w:t xml:space="preserve"> </w:t>
      </w:r>
      <w:r w:rsidR="00176C58">
        <w:rPr>
          <w:rFonts w:ascii="Times New Roman" w:eastAsiaTheme="minorEastAsia" w:hAnsi="Times New Roman"/>
          <w:kern w:val="0"/>
          <w:sz w:val="20"/>
          <w:szCs w:val="20"/>
          <w:lang w:val="en-GB"/>
        </w:rPr>
        <w:t xml:space="preserve">are specified by defining different MCL between gNB and UE. Besides, </w:t>
      </w:r>
      <w:r w:rsidR="00893740">
        <w:rPr>
          <w:rFonts w:ascii="Times New Roman" w:eastAsiaTheme="minorEastAsia" w:hAnsi="Times New Roman"/>
          <w:kern w:val="0"/>
          <w:sz w:val="20"/>
          <w:szCs w:val="20"/>
          <w:lang w:val="en-GB"/>
        </w:rPr>
        <w:t xml:space="preserve">classes are defined </w:t>
      </w:r>
      <w:r>
        <w:rPr>
          <w:rFonts w:ascii="Times New Roman" w:eastAsiaTheme="minorEastAsia" w:hAnsi="Times New Roman"/>
          <w:kern w:val="0"/>
          <w:sz w:val="20"/>
          <w:szCs w:val="20"/>
          <w:lang w:val="en-GB"/>
        </w:rPr>
        <w:t xml:space="preserve">with deployment scenario </w:t>
      </w:r>
      <w:r w:rsidR="00176C58">
        <w:rPr>
          <w:rFonts w:ascii="Times New Roman" w:eastAsiaTheme="minorEastAsia" w:hAnsi="Times New Roman"/>
          <w:kern w:val="0"/>
          <w:sz w:val="20"/>
          <w:szCs w:val="20"/>
          <w:lang w:val="en-GB"/>
        </w:rPr>
        <w:t xml:space="preserve">description </w:t>
      </w:r>
      <w:r>
        <w:rPr>
          <w:rFonts w:ascii="Times New Roman" w:eastAsiaTheme="minorEastAsia" w:hAnsi="Times New Roman"/>
          <w:kern w:val="0"/>
          <w:sz w:val="20"/>
          <w:szCs w:val="20"/>
          <w:lang w:val="en-GB"/>
        </w:rPr>
        <w:t>for each class</w:t>
      </w:r>
      <w:r w:rsidR="00893740">
        <w:rPr>
          <w:rFonts w:ascii="Times New Roman" w:eastAsiaTheme="minorEastAsia" w:hAnsi="Times New Roman"/>
          <w:kern w:val="0"/>
          <w:sz w:val="20"/>
          <w:szCs w:val="20"/>
          <w:lang w:val="en-GB"/>
        </w:rPr>
        <w:t>.</w:t>
      </w:r>
      <w:r w:rsidR="00D0484B">
        <w:rPr>
          <w:rFonts w:ascii="Times New Roman" w:eastAsiaTheme="minorEastAsia" w:hAnsi="Times New Roman"/>
          <w:kern w:val="0"/>
          <w:sz w:val="20"/>
          <w:szCs w:val="20"/>
          <w:lang w:val="en-GB"/>
        </w:rPr>
        <w:t xml:space="preserve"> The </w:t>
      </w:r>
      <w:r w:rsidR="00661034">
        <w:rPr>
          <w:rFonts w:ascii="Times New Roman" w:eastAsiaTheme="minorEastAsia" w:hAnsi="Times New Roman"/>
          <w:kern w:val="0"/>
          <w:sz w:val="20"/>
          <w:szCs w:val="20"/>
          <w:lang w:val="en-GB"/>
        </w:rPr>
        <w:t xml:space="preserve">main </w:t>
      </w:r>
      <w:r w:rsidR="00D0484B">
        <w:rPr>
          <w:rFonts w:ascii="Times New Roman" w:eastAsiaTheme="minorEastAsia" w:hAnsi="Times New Roman"/>
          <w:kern w:val="0"/>
          <w:sz w:val="20"/>
          <w:szCs w:val="20"/>
          <w:lang w:val="en-GB"/>
        </w:rPr>
        <w:t xml:space="preserve">motivation of </w:t>
      </w:r>
      <w:r w:rsidR="00661034">
        <w:rPr>
          <w:rFonts w:ascii="Times New Roman" w:eastAsiaTheme="minorEastAsia" w:hAnsi="Times New Roman"/>
          <w:kern w:val="0"/>
          <w:sz w:val="20"/>
          <w:szCs w:val="20"/>
          <w:lang w:val="en-GB"/>
        </w:rPr>
        <w:t xml:space="preserve">this kind </w:t>
      </w:r>
      <w:r w:rsidR="00D0484B">
        <w:rPr>
          <w:rFonts w:ascii="Times New Roman" w:eastAsiaTheme="minorEastAsia" w:hAnsi="Times New Roman"/>
          <w:kern w:val="0"/>
          <w:sz w:val="20"/>
          <w:szCs w:val="20"/>
          <w:lang w:val="en-GB"/>
        </w:rPr>
        <w:t>class definition is to help differentiate different RF requirements derived from different deployment scenar</w:t>
      </w:r>
      <w:r w:rsidR="00474638">
        <w:rPr>
          <w:rFonts w:ascii="Times New Roman" w:eastAsiaTheme="minorEastAsia" w:hAnsi="Times New Roman"/>
          <w:kern w:val="0"/>
          <w:sz w:val="20"/>
          <w:szCs w:val="20"/>
          <w:lang w:val="en-GB"/>
        </w:rPr>
        <w:t xml:space="preserve">ios. </w:t>
      </w:r>
      <w:r w:rsidR="008D5F07">
        <w:rPr>
          <w:rFonts w:ascii="Times New Roman" w:eastAsiaTheme="minorEastAsia" w:hAnsi="Times New Roman"/>
          <w:kern w:val="0"/>
          <w:sz w:val="20"/>
          <w:szCs w:val="20"/>
          <w:lang w:val="en-GB"/>
        </w:rPr>
        <w:t>In gNB spec</w:t>
      </w:r>
      <w:r w:rsidR="00BC5E9F">
        <w:rPr>
          <w:rFonts w:ascii="Times New Roman" w:eastAsiaTheme="minorEastAsia" w:hAnsi="Times New Roman"/>
          <w:kern w:val="0"/>
          <w:sz w:val="20"/>
          <w:szCs w:val="20"/>
          <w:lang w:val="en-GB"/>
        </w:rPr>
        <w:t xml:space="preserve">, main </w:t>
      </w:r>
      <w:r w:rsidR="008D5F07">
        <w:rPr>
          <w:rFonts w:ascii="Times New Roman" w:eastAsiaTheme="minorEastAsia" w:hAnsi="Times New Roman"/>
          <w:kern w:val="0"/>
          <w:sz w:val="20"/>
          <w:szCs w:val="20"/>
          <w:lang w:val="en-GB"/>
        </w:rPr>
        <w:t xml:space="preserve">Tx </w:t>
      </w:r>
      <w:r w:rsidR="00BC5E9F">
        <w:rPr>
          <w:rFonts w:ascii="Times New Roman" w:eastAsiaTheme="minorEastAsia" w:hAnsi="Times New Roman"/>
          <w:kern w:val="0"/>
          <w:sz w:val="20"/>
          <w:szCs w:val="20"/>
          <w:lang w:val="en-GB"/>
        </w:rPr>
        <w:t xml:space="preserve">difference for different </w:t>
      </w:r>
      <w:r w:rsidR="008D5F07">
        <w:rPr>
          <w:rFonts w:ascii="Times New Roman" w:eastAsiaTheme="minorEastAsia" w:hAnsi="Times New Roman"/>
          <w:kern w:val="0"/>
          <w:sz w:val="20"/>
          <w:szCs w:val="20"/>
          <w:lang w:val="en-GB"/>
        </w:rPr>
        <w:t xml:space="preserve">classes exists in power, </w:t>
      </w:r>
      <w:r w:rsidR="00BC5E9F">
        <w:rPr>
          <w:rFonts w:ascii="Times New Roman" w:eastAsiaTheme="minorEastAsia" w:hAnsi="Times New Roman"/>
          <w:kern w:val="0"/>
          <w:sz w:val="20"/>
          <w:szCs w:val="20"/>
          <w:lang w:val="en-GB"/>
        </w:rPr>
        <w:t>in-</w:t>
      </w:r>
      <w:proofErr w:type="gramStart"/>
      <w:r w:rsidR="00BC5E9F">
        <w:rPr>
          <w:rFonts w:ascii="Times New Roman" w:eastAsiaTheme="minorEastAsia" w:hAnsi="Times New Roman"/>
          <w:kern w:val="0"/>
          <w:sz w:val="20"/>
          <w:szCs w:val="20"/>
          <w:lang w:val="en-GB"/>
        </w:rPr>
        <w:t>band</w:t>
      </w:r>
      <w:proofErr w:type="gramEnd"/>
      <w:r w:rsidR="00BC5E9F">
        <w:rPr>
          <w:rFonts w:ascii="Times New Roman" w:eastAsiaTheme="minorEastAsia" w:hAnsi="Times New Roman"/>
          <w:kern w:val="0"/>
          <w:sz w:val="20"/>
          <w:szCs w:val="20"/>
          <w:lang w:val="en-GB"/>
        </w:rPr>
        <w:t xml:space="preserve"> </w:t>
      </w:r>
      <w:r w:rsidR="004C7CE0">
        <w:rPr>
          <w:rFonts w:ascii="Times New Roman" w:eastAsiaTheme="minorEastAsia" w:hAnsi="Times New Roman"/>
          <w:kern w:val="0"/>
          <w:sz w:val="20"/>
          <w:szCs w:val="20"/>
          <w:lang w:val="en-GB"/>
        </w:rPr>
        <w:t>and</w:t>
      </w:r>
      <w:r w:rsidR="00BC5E9F">
        <w:rPr>
          <w:rFonts w:ascii="Times New Roman" w:eastAsiaTheme="minorEastAsia" w:hAnsi="Times New Roman"/>
          <w:kern w:val="0"/>
          <w:sz w:val="20"/>
          <w:szCs w:val="20"/>
          <w:lang w:val="en-GB"/>
        </w:rPr>
        <w:t xml:space="preserve"> out</w:t>
      </w:r>
      <w:r w:rsidR="008D5F07">
        <w:rPr>
          <w:rFonts w:ascii="Times New Roman" w:eastAsiaTheme="minorEastAsia" w:hAnsi="Times New Roman"/>
          <w:kern w:val="0"/>
          <w:sz w:val="20"/>
          <w:szCs w:val="20"/>
          <w:lang w:val="en-GB"/>
        </w:rPr>
        <w:t>-</w:t>
      </w:r>
      <w:r w:rsidR="00BC5E9F">
        <w:rPr>
          <w:rFonts w:ascii="Times New Roman" w:eastAsiaTheme="minorEastAsia" w:hAnsi="Times New Roman"/>
          <w:kern w:val="0"/>
          <w:sz w:val="20"/>
          <w:szCs w:val="20"/>
          <w:lang w:val="en-GB"/>
        </w:rPr>
        <w:t>of</w:t>
      </w:r>
      <w:r w:rsidR="008D5F07">
        <w:rPr>
          <w:rFonts w:ascii="Times New Roman" w:eastAsiaTheme="minorEastAsia" w:hAnsi="Times New Roman"/>
          <w:kern w:val="0"/>
          <w:sz w:val="20"/>
          <w:szCs w:val="20"/>
          <w:lang w:val="en-GB"/>
        </w:rPr>
        <w:t>-</w:t>
      </w:r>
      <w:r w:rsidR="00BC5E9F">
        <w:rPr>
          <w:rFonts w:ascii="Times New Roman" w:eastAsiaTheme="minorEastAsia" w:hAnsi="Times New Roman"/>
          <w:kern w:val="0"/>
          <w:sz w:val="20"/>
          <w:szCs w:val="20"/>
          <w:lang w:val="en-GB"/>
        </w:rPr>
        <w:t xml:space="preserve">band </w:t>
      </w:r>
      <w:r w:rsidR="008D5F07">
        <w:rPr>
          <w:rFonts w:ascii="Times New Roman" w:eastAsiaTheme="minorEastAsia" w:hAnsi="Times New Roman"/>
          <w:kern w:val="0"/>
          <w:sz w:val="20"/>
          <w:szCs w:val="20"/>
          <w:lang w:val="en-GB"/>
        </w:rPr>
        <w:t xml:space="preserve">emission </w:t>
      </w:r>
      <w:r w:rsidR="00BC5E9F">
        <w:rPr>
          <w:rFonts w:ascii="Times New Roman" w:eastAsiaTheme="minorEastAsia" w:hAnsi="Times New Roman"/>
          <w:kern w:val="0"/>
          <w:sz w:val="20"/>
          <w:szCs w:val="20"/>
          <w:lang w:val="en-GB"/>
        </w:rPr>
        <w:t>RF requirements</w:t>
      </w:r>
      <w:r w:rsidR="008D5F07">
        <w:rPr>
          <w:rFonts w:ascii="Times New Roman" w:eastAsiaTheme="minorEastAsia" w:hAnsi="Times New Roman"/>
          <w:kern w:val="0"/>
          <w:sz w:val="20"/>
          <w:szCs w:val="20"/>
          <w:lang w:val="en-GB"/>
        </w:rPr>
        <w:t xml:space="preserve"> due to different coverage range. And main Rx difference for different classes exists in NF related requirements due to different device’s capability. Larger NF results in severe REFSENSE but better anti-interference capability. </w:t>
      </w:r>
      <w:proofErr w:type="gramStart"/>
      <w:r w:rsidR="008D5F07">
        <w:rPr>
          <w:rFonts w:ascii="Times New Roman" w:eastAsiaTheme="minorEastAsia" w:hAnsi="Times New Roman"/>
          <w:kern w:val="0"/>
          <w:sz w:val="20"/>
          <w:szCs w:val="20"/>
          <w:lang w:val="en-GB"/>
        </w:rPr>
        <w:t>So</w:t>
      </w:r>
      <w:proofErr w:type="gramEnd"/>
      <w:r w:rsidR="008D5F07">
        <w:rPr>
          <w:rFonts w:ascii="Times New Roman" w:eastAsiaTheme="minorEastAsia" w:hAnsi="Times New Roman"/>
          <w:kern w:val="0"/>
          <w:sz w:val="20"/>
          <w:szCs w:val="20"/>
          <w:lang w:val="en-GB"/>
        </w:rPr>
        <w:t xml:space="preserve"> the key of class classification is </w:t>
      </w:r>
      <w:r w:rsidR="004C7CE0">
        <w:rPr>
          <w:rFonts w:ascii="Times New Roman" w:eastAsiaTheme="minorEastAsia" w:hAnsi="Times New Roman"/>
          <w:kern w:val="0"/>
          <w:sz w:val="20"/>
          <w:szCs w:val="20"/>
          <w:lang w:val="en-GB"/>
        </w:rPr>
        <w:t xml:space="preserve">to </w:t>
      </w:r>
      <w:r w:rsidR="008D5F07">
        <w:rPr>
          <w:rFonts w:ascii="Times New Roman" w:eastAsiaTheme="minorEastAsia" w:hAnsi="Times New Roman"/>
          <w:kern w:val="0"/>
          <w:sz w:val="20"/>
          <w:szCs w:val="20"/>
          <w:lang w:val="en-GB"/>
        </w:rPr>
        <w:t xml:space="preserve">find out whether there is demand for different coverage range and device capability. </w:t>
      </w:r>
    </w:p>
    <w:p w14:paraId="29C88CCF" w14:textId="7A849C9F" w:rsidR="008D5F07" w:rsidRDefault="008D5F07" w:rsidP="001B0F07">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 xml:space="preserve">From our understanding, </w:t>
      </w:r>
      <w:r w:rsidR="007C1368">
        <w:rPr>
          <w:rFonts w:ascii="Times New Roman" w:eastAsiaTheme="minorEastAsia" w:hAnsi="Times New Roman"/>
          <w:kern w:val="0"/>
          <w:sz w:val="20"/>
          <w:szCs w:val="20"/>
          <w:lang w:val="en-GB"/>
        </w:rPr>
        <w:t xml:space="preserve">the main scenario for NTN gNB is to provide wide coverage such as “WA”. But this doesn’t mean relatively small coverage demand could be ignored. It’s safety to differentiate gNB classes for NTN. </w:t>
      </w:r>
      <w:r w:rsidR="004C7CE0">
        <w:rPr>
          <w:rFonts w:ascii="Times New Roman" w:eastAsiaTheme="minorEastAsia" w:hAnsi="Times New Roman"/>
          <w:kern w:val="0"/>
          <w:sz w:val="20"/>
          <w:szCs w:val="20"/>
          <w:lang w:val="en-GB"/>
        </w:rPr>
        <w:t>B</w:t>
      </w:r>
      <w:r w:rsidR="007C1368">
        <w:rPr>
          <w:rFonts w:ascii="Times New Roman" w:eastAsiaTheme="minorEastAsia" w:hAnsi="Times New Roman"/>
          <w:kern w:val="0"/>
          <w:sz w:val="20"/>
          <w:szCs w:val="20"/>
          <w:lang w:val="en-GB"/>
        </w:rPr>
        <w:t>ut considering limited time left for NTN WID, we could give highest priority for large coverage scenario.</w:t>
      </w:r>
    </w:p>
    <w:p w14:paraId="43BC9745" w14:textId="27BE0A0B" w:rsidR="001C7DC9" w:rsidRDefault="001C7DC9" w:rsidP="001B0F07">
      <w:pPr>
        <w:widowControl/>
        <w:spacing w:after="180"/>
        <w:jc w:val="left"/>
        <w:rPr>
          <w:rFonts w:ascii="Times New Roman" w:eastAsiaTheme="minorEastAsia" w:hAnsi="Times New Roman"/>
          <w:b/>
          <w:bCs/>
          <w:kern w:val="0"/>
          <w:sz w:val="20"/>
          <w:szCs w:val="20"/>
          <w:lang w:val="en-GB"/>
        </w:rPr>
      </w:pPr>
      <w:r w:rsidRPr="0045333E">
        <w:rPr>
          <w:rFonts w:ascii="Times New Roman" w:eastAsiaTheme="minorEastAsia" w:hAnsi="Times New Roman"/>
          <w:b/>
          <w:bCs/>
          <w:kern w:val="0"/>
          <w:sz w:val="20"/>
          <w:szCs w:val="20"/>
          <w:lang w:val="en-GB"/>
        </w:rPr>
        <w:lastRenderedPageBreak/>
        <w:t>Proposal 1: it’s suggested to differentiate gNB classes for NTN network</w:t>
      </w:r>
      <w:r>
        <w:rPr>
          <w:rFonts w:ascii="Times New Roman" w:eastAsiaTheme="minorEastAsia" w:hAnsi="Times New Roman"/>
          <w:b/>
          <w:bCs/>
          <w:kern w:val="0"/>
          <w:sz w:val="20"/>
          <w:szCs w:val="20"/>
          <w:lang w:val="en-GB"/>
        </w:rPr>
        <w:t xml:space="preserve"> and give highest priority for </w:t>
      </w:r>
      <w:r w:rsidR="00710140">
        <w:rPr>
          <w:rFonts w:ascii="Times New Roman" w:eastAsiaTheme="minorEastAsia" w:hAnsi="Times New Roman"/>
          <w:b/>
          <w:bCs/>
          <w:kern w:val="0"/>
          <w:sz w:val="20"/>
          <w:szCs w:val="20"/>
          <w:lang w:val="en-GB"/>
        </w:rPr>
        <w:t>larg</w:t>
      </w:r>
      <w:r w:rsidR="004C7CE0">
        <w:rPr>
          <w:rFonts w:ascii="Times New Roman" w:eastAsiaTheme="minorEastAsia" w:hAnsi="Times New Roman"/>
          <w:b/>
          <w:bCs/>
          <w:kern w:val="0"/>
          <w:sz w:val="20"/>
          <w:szCs w:val="20"/>
          <w:lang w:val="en-GB"/>
        </w:rPr>
        <w:t>est</w:t>
      </w:r>
      <w:r w:rsidR="00710140">
        <w:rPr>
          <w:rFonts w:ascii="Times New Roman" w:eastAsiaTheme="minorEastAsia" w:hAnsi="Times New Roman"/>
          <w:b/>
          <w:bCs/>
          <w:kern w:val="0"/>
          <w:sz w:val="20"/>
          <w:szCs w:val="20"/>
          <w:lang w:val="en-GB"/>
        </w:rPr>
        <w:t xml:space="preserve"> coverage scenario.</w:t>
      </w:r>
    </w:p>
    <w:p w14:paraId="25311ED7" w14:textId="6C4DDFC1" w:rsidR="008B05AC" w:rsidRDefault="007C2CE8" w:rsidP="008B05AC">
      <w:pPr>
        <w:widowControl/>
        <w:spacing w:after="180"/>
        <w:jc w:val="left"/>
        <w:rPr>
          <w:rFonts w:ascii="Times New Roman" w:eastAsiaTheme="minorEastAsia" w:hAnsi="Times New Roman"/>
          <w:kern w:val="0"/>
          <w:sz w:val="20"/>
          <w:szCs w:val="20"/>
          <w:lang w:val="en-GB"/>
        </w:rPr>
      </w:pPr>
      <w:r w:rsidRPr="0045333E">
        <w:rPr>
          <w:rFonts w:ascii="Times New Roman" w:eastAsiaTheme="minorEastAsia" w:hAnsi="Times New Roman"/>
          <w:kern w:val="0"/>
          <w:sz w:val="20"/>
          <w:szCs w:val="20"/>
          <w:lang w:val="en-GB"/>
        </w:rPr>
        <w:t>About the two options</w:t>
      </w:r>
      <w:r>
        <w:rPr>
          <w:rFonts w:ascii="Times New Roman" w:eastAsiaTheme="minorEastAsia" w:hAnsi="Times New Roman"/>
          <w:kern w:val="0"/>
          <w:sz w:val="20"/>
          <w:szCs w:val="20"/>
          <w:lang w:val="en-GB"/>
        </w:rPr>
        <w:t xml:space="preserve"> for classes definition</w:t>
      </w:r>
      <w:r w:rsidR="00CE674A">
        <w:rPr>
          <w:rFonts w:ascii="Times New Roman" w:eastAsiaTheme="minorEastAsia" w:hAnsi="Times New Roman"/>
          <w:kern w:val="0"/>
          <w:sz w:val="20"/>
          <w:szCs w:val="20"/>
          <w:lang w:val="en-GB"/>
        </w:rPr>
        <w:t>, option 1 mention</w:t>
      </w:r>
      <w:r w:rsidR="008B05AC">
        <w:rPr>
          <w:rFonts w:ascii="Times New Roman" w:eastAsiaTheme="minorEastAsia" w:hAnsi="Times New Roman"/>
          <w:kern w:val="0"/>
          <w:sz w:val="20"/>
          <w:szCs w:val="20"/>
          <w:lang w:val="en-GB"/>
        </w:rPr>
        <w:t>s</w:t>
      </w:r>
      <w:r w:rsidR="00CE674A">
        <w:rPr>
          <w:rFonts w:ascii="Times New Roman" w:eastAsiaTheme="minorEastAsia" w:hAnsi="Times New Roman"/>
          <w:kern w:val="0"/>
          <w:sz w:val="20"/>
          <w:szCs w:val="20"/>
          <w:lang w:val="en-GB"/>
        </w:rPr>
        <w:t xml:space="preserve"> to use satellite obit to differentiate classes and relative RF requirements.</w:t>
      </w:r>
      <w:r w:rsidR="008B05AC">
        <w:rPr>
          <w:rFonts w:ascii="Times New Roman" w:eastAsiaTheme="minorEastAsia" w:hAnsi="Times New Roman"/>
          <w:kern w:val="0"/>
          <w:sz w:val="20"/>
          <w:szCs w:val="20"/>
          <w:lang w:val="en-GB"/>
        </w:rPr>
        <w:t xml:space="preserve"> In general, satellite obit includes six elements: </w:t>
      </w:r>
      <w:r w:rsidR="008B05AC" w:rsidRPr="008B05AC">
        <w:rPr>
          <w:rFonts w:ascii="Times New Roman" w:eastAsiaTheme="minorEastAsia" w:hAnsi="Times New Roman"/>
          <w:kern w:val="0"/>
          <w:sz w:val="20"/>
          <w:szCs w:val="20"/>
          <w:lang w:val="en-GB"/>
        </w:rPr>
        <w:t>a-Semimajor axis</w:t>
      </w:r>
      <w:r w:rsidR="008B05AC">
        <w:rPr>
          <w:rFonts w:ascii="Times New Roman" w:eastAsiaTheme="minorEastAsia" w:hAnsi="Times New Roman"/>
          <w:kern w:val="0"/>
          <w:sz w:val="20"/>
          <w:szCs w:val="20"/>
          <w:lang w:val="en-GB"/>
        </w:rPr>
        <w:t xml:space="preserve">, </w:t>
      </w:r>
      <w:r w:rsidR="008B05AC" w:rsidRPr="008B05AC">
        <w:rPr>
          <w:rFonts w:ascii="Times New Roman" w:eastAsiaTheme="minorEastAsia" w:hAnsi="Times New Roman"/>
          <w:kern w:val="0"/>
          <w:sz w:val="20"/>
          <w:szCs w:val="20"/>
          <w:lang w:val="en-GB"/>
        </w:rPr>
        <w:t>e-Eccentricity</w:t>
      </w:r>
      <w:r w:rsidR="008B05AC">
        <w:rPr>
          <w:rFonts w:ascii="Times New Roman" w:eastAsiaTheme="minorEastAsia" w:hAnsi="Times New Roman"/>
          <w:kern w:val="0"/>
          <w:sz w:val="20"/>
          <w:szCs w:val="20"/>
          <w:lang w:val="en-GB"/>
        </w:rPr>
        <w:t xml:space="preserve">, </w:t>
      </w:r>
      <w:r w:rsidR="008B05AC" w:rsidRPr="008B05AC">
        <w:rPr>
          <w:rFonts w:ascii="Times New Roman" w:eastAsiaTheme="minorEastAsia" w:hAnsi="Times New Roman"/>
          <w:kern w:val="0"/>
          <w:sz w:val="20"/>
          <w:szCs w:val="20"/>
          <w:lang w:val="en-GB"/>
        </w:rPr>
        <w:t>i-Inclination</w:t>
      </w:r>
      <w:r w:rsidR="008B05AC">
        <w:rPr>
          <w:rFonts w:ascii="Times New Roman" w:eastAsiaTheme="minorEastAsia" w:hAnsi="Times New Roman"/>
          <w:kern w:val="0"/>
          <w:sz w:val="20"/>
          <w:szCs w:val="20"/>
          <w:lang w:val="en-GB"/>
        </w:rPr>
        <w:t xml:space="preserve">, </w:t>
      </w:r>
      <w:r w:rsidR="008B05AC" w:rsidRPr="008B05AC">
        <w:rPr>
          <w:rFonts w:ascii="Times New Roman" w:eastAsiaTheme="minorEastAsia" w:hAnsi="Times New Roman" w:hint="eastAsia"/>
          <w:kern w:val="0"/>
          <w:sz w:val="20"/>
          <w:szCs w:val="20"/>
          <w:lang w:val="en-GB"/>
        </w:rPr>
        <w:t>Ω</w:t>
      </w:r>
      <w:r w:rsidR="008B05AC" w:rsidRPr="008B05AC">
        <w:rPr>
          <w:rFonts w:ascii="Times New Roman" w:eastAsiaTheme="minorEastAsia" w:hAnsi="Times New Roman" w:hint="eastAsia"/>
          <w:kern w:val="0"/>
          <w:sz w:val="20"/>
          <w:szCs w:val="20"/>
          <w:lang w:val="en-GB"/>
        </w:rPr>
        <w:t>-Longitude of the ascending node</w:t>
      </w:r>
      <w:r w:rsidR="008B05AC">
        <w:rPr>
          <w:rFonts w:ascii="Times New Roman" w:eastAsiaTheme="minorEastAsia" w:hAnsi="Times New Roman"/>
          <w:kern w:val="0"/>
          <w:sz w:val="20"/>
          <w:szCs w:val="20"/>
          <w:lang w:val="en-GB"/>
        </w:rPr>
        <w:t xml:space="preserve">, </w:t>
      </w:r>
      <w:r w:rsidR="008B05AC" w:rsidRPr="008B05AC">
        <w:rPr>
          <w:rFonts w:ascii="Times New Roman" w:eastAsiaTheme="minorEastAsia" w:hAnsi="Times New Roman" w:hint="eastAsia"/>
          <w:kern w:val="0"/>
          <w:sz w:val="20"/>
          <w:szCs w:val="20"/>
          <w:lang w:val="en-GB"/>
        </w:rPr>
        <w:t>ω</w:t>
      </w:r>
      <w:r w:rsidR="008B05AC" w:rsidRPr="008B05AC">
        <w:rPr>
          <w:rFonts w:ascii="Times New Roman" w:eastAsiaTheme="minorEastAsia" w:hAnsi="Times New Roman" w:hint="eastAsia"/>
          <w:kern w:val="0"/>
          <w:sz w:val="20"/>
          <w:szCs w:val="20"/>
          <w:lang w:val="en-GB"/>
        </w:rPr>
        <w:t>-Argument of periapsis</w:t>
      </w:r>
      <w:r w:rsidR="008B05AC">
        <w:rPr>
          <w:rFonts w:ascii="Times New Roman" w:eastAsiaTheme="minorEastAsia" w:hAnsi="Times New Roman"/>
          <w:kern w:val="0"/>
          <w:sz w:val="20"/>
          <w:szCs w:val="20"/>
          <w:lang w:val="en-GB"/>
        </w:rPr>
        <w:t xml:space="preserve">, </w:t>
      </w:r>
      <w:r w:rsidR="008B05AC" w:rsidRPr="008B05AC">
        <w:rPr>
          <w:rFonts w:ascii="Times New Roman" w:eastAsiaTheme="minorEastAsia" w:hAnsi="Times New Roman" w:hint="eastAsia"/>
          <w:kern w:val="0"/>
          <w:sz w:val="20"/>
          <w:szCs w:val="20"/>
          <w:lang w:val="en-GB"/>
        </w:rPr>
        <w:t>M-Mean anomaly at epoch</w:t>
      </w:r>
      <w:r w:rsidR="008B05AC">
        <w:rPr>
          <w:rFonts w:ascii="Times New Roman" w:eastAsiaTheme="minorEastAsia" w:hAnsi="Times New Roman"/>
          <w:kern w:val="0"/>
          <w:sz w:val="20"/>
          <w:szCs w:val="20"/>
          <w:lang w:val="en-GB"/>
        </w:rPr>
        <w:t xml:space="preserve">. </w:t>
      </w:r>
      <w:r w:rsidR="004C7CE0">
        <w:rPr>
          <w:rFonts w:ascii="Times New Roman" w:eastAsiaTheme="minorEastAsia" w:hAnsi="Times New Roman"/>
          <w:kern w:val="0"/>
          <w:sz w:val="20"/>
          <w:szCs w:val="20"/>
          <w:lang w:val="en-GB"/>
        </w:rPr>
        <w:t>E</w:t>
      </w:r>
      <w:r w:rsidR="008B05AC">
        <w:rPr>
          <w:rFonts w:ascii="Times New Roman" w:eastAsiaTheme="minorEastAsia" w:hAnsi="Times New Roman"/>
          <w:kern w:val="0"/>
          <w:sz w:val="20"/>
          <w:szCs w:val="20"/>
          <w:lang w:val="en-GB"/>
        </w:rPr>
        <w:t>xisting number of satellite obit is huge and any variable value of above six elements could contribute to different satellite obit. From this point of view, satellite obit is much fine granularity and may lead</w:t>
      </w:r>
      <w:r w:rsidR="00B774AD">
        <w:rPr>
          <w:rFonts w:ascii="Times New Roman" w:eastAsiaTheme="minorEastAsia" w:hAnsi="Times New Roman"/>
          <w:kern w:val="0"/>
          <w:sz w:val="20"/>
          <w:szCs w:val="20"/>
          <w:lang w:val="en-GB"/>
        </w:rPr>
        <w:t xml:space="preserve"> to</w:t>
      </w:r>
      <w:r w:rsidR="008B05AC">
        <w:rPr>
          <w:rFonts w:ascii="Times New Roman" w:eastAsiaTheme="minorEastAsia" w:hAnsi="Times New Roman"/>
          <w:kern w:val="0"/>
          <w:sz w:val="20"/>
          <w:szCs w:val="20"/>
          <w:lang w:val="en-GB"/>
        </w:rPr>
        <w:t xml:space="preserve"> very complex class definition.</w:t>
      </w:r>
      <w:r w:rsidR="00B774AD">
        <w:rPr>
          <w:rFonts w:ascii="Times New Roman" w:eastAsiaTheme="minorEastAsia" w:hAnsi="Times New Roman"/>
          <w:kern w:val="0"/>
          <w:sz w:val="20"/>
          <w:szCs w:val="20"/>
          <w:lang w:val="en-GB"/>
        </w:rPr>
        <w:t xml:space="preserve"> </w:t>
      </w:r>
      <w:r w:rsidR="004C7CE0">
        <w:rPr>
          <w:rFonts w:ascii="Times New Roman" w:eastAsiaTheme="minorEastAsia" w:hAnsi="Times New Roman"/>
          <w:kern w:val="0"/>
          <w:sz w:val="20"/>
          <w:szCs w:val="20"/>
          <w:lang w:val="en-GB"/>
        </w:rPr>
        <w:t>A</w:t>
      </w:r>
      <w:r w:rsidR="00B774AD">
        <w:rPr>
          <w:rFonts w:ascii="Times New Roman" w:eastAsiaTheme="minorEastAsia" w:hAnsi="Times New Roman"/>
          <w:kern w:val="0"/>
          <w:sz w:val="20"/>
          <w:szCs w:val="20"/>
          <w:lang w:val="en-GB"/>
        </w:rPr>
        <w:t xml:space="preserve">lthough six elements of satellite obit definition are important for co-existence study, but we could use typical parameters </w:t>
      </w:r>
      <w:r w:rsidR="00C57217">
        <w:rPr>
          <w:rFonts w:ascii="Times New Roman" w:eastAsiaTheme="minorEastAsia" w:hAnsi="Times New Roman"/>
          <w:kern w:val="0"/>
          <w:sz w:val="20"/>
          <w:szCs w:val="20"/>
          <w:lang w:val="en-GB"/>
        </w:rPr>
        <w:t xml:space="preserve">to represent </w:t>
      </w:r>
      <w:r w:rsidR="004C7CE0">
        <w:rPr>
          <w:rFonts w:ascii="Times New Roman" w:eastAsiaTheme="minorEastAsia" w:hAnsi="Times New Roman"/>
          <w:kern w:val="0"/>
          <w:sz w:val="20"/>
          <w:szCs w:val="20"/>
          <w:lang w:val="en-GB"/>
        </w:rPr>
        <w:t>in</w:t>
      </w:r>
      <w:r w:rsidR="00B774AD">
        <w:rPr>
          <w:rFonts w:ascii="Times New Roman" w:eastAsiaTheme="minorEastAsia" w:hAnsi="Times New Roman"/>
          <w:kern w:val="0"/>
          <w:sz w:val="20"/>
          <w:szCs w:val="20"/>
          <w:lang w:val="en-GB"/>
        </w:rPr>
        <w:t xml:space="preserve"> simulation</w:t>
      </w:r>
      <w:r w:rsidR="00C57217">
        <w:rPr>
          <w:rFonts w:ascii="Times New Roman" w:eastAsiaTheme="minorEastAsia" w:hAnsi="Times New Roman"/>
          <w:kern w:val="0"/>
          <w:sz w:val="20"/>
          <w:szCs w:val="20"/>
          <w:lang w:val="en-GB"/>
        </w:rPr>
        <w:t>.</w:t>
      </w:r>
      <w:r w:rsidR="00B774AD">
        <w:rPr>
          <w:rFonts w:ascii="Times New Roman" w:eastAsiaTheme="minorEastAsia" w:hAnsi="Times New Roman"/>
          <w:kern w:val="0"/>
          <w:sz w:val="20"/>
          <w:szCs w:val="20"/>
          <w:lang w:val="en-GB"/>
        </w:rPr>
        <w:t xml:space="preserve"> </w:t>
      </w:r>
    </w:p>
    <w:p w14:paraId="4334300C" w14:textId="0B45575A" w:rsidR="00B774AD" w:rsidRDefault="008B05AC" w:rsidP="00B774AD">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 xml:space="preserve">Compared with option 1, option 2 is much simple and only use </w:t>
      </w:r>
      <w:r w:rsidRPr="008B05AC">
        <w:rPr>
          <w:rFonts w:ascii="Times New Roman" w:eastAsiaTheme="minorEastAsia" w:hAnsi="Times New Roman"/>
          <w:kern w:val="0"/>
          <w:sz w:val="20"/>
          <w:szCs w:val="20"/>
          <w:lang w:val="en-GB"/>
        </w:rPr>
        <w:t xml:space="preserve">altitude </w:t>
      </w:r>
      <w:r>
        <w:rPr>
          <w:rFonts w:ascii="Times New Roman" w:eastAsiaTheme="minorEastAsia" w:hAnsi="Times New Roman"/>
          <w:kern w:val="0"/>
          <w:sz w:val="20"/>
          <w:szCs w:val="20"/>
          <w:lang w:val="en-GB"/>
        </w:rPr>
        <w:t xml:space="preserve">or altitude </w:t>
      </w:r>
      <w:r w:rsidRPr="008B05AC">
        <w:rPr>
          <w:rFonts w:ascii="Times New Roman" w:eastAsiaTheme="minorEastAsia" w:hAnsi="Times New Roman"/>
          <w:kern w:val="0"/>
          <w:sz w:val="20"/>
          <w:szCs w:val="20"/>
          <w:lang w:val="en-GB"/>
        </w:rPr>
        <w:t>range</w:t>
      </w:r>
      <w:r>
        <w:rPr>
          <w:rFonts w:ascii="Times New Roman" w:eastAsiaTheme="minorEastAsia" w:hAnsi="Times New Roman"/>
          <w:kern w:val="0"/>
          <w:sz w:val="20"/>
          <w:szCs w:val="20"/>
          <w:lang w:val="en-GB"/>
        </w:rPr>
        <w:t xml:space="preserve"> to differentiate </w:t>
      </w:r>
      <w:r w:rsidR="000F72BE">
        <w:rPr>
          <w:rFonts w:ascii="Times New Roman" w:eastAsiaTheme="minorEastAsia" w:hAnsi="Times New Roman"/>
          <w:kern w:val="0"/>
          <w:sz w:val="20"/>
          <w:szCs w:val="20"/>
          <w:lang w:val="en-GB"/>
        </w:rPr>
        <w:t>BS</w:t>
      </w:r>
      <w:r>
        <w:rPr>
          <w:rFonts w:ascii="Times New Roman" w:eastAsiaTheme="minorEastAsia" w:hAnsi="Times New Roman"/>
          <w:kern w:val="0"/>
          <w:sz w:val="20"/>
          <w:szCs w:val="20"/>
          <w:lang w:val="en-GB"/>
        </w:rPr>
        <w:t xml:space="preserve"> classes</w:t>
      </w:r>
      <w:r w:rsidR="00EA7A03">
        <w:rPr>
          <w:rFonts w:ascii="Times New Roman" w:eastAsiaTheme="minorEastAsia" w:hAnsi="Times New Roman"/>
          <w:kern w:val="0"/>
          <w:sz w:val="20"/>
          <w:szCs w:val="20"/>
          <w:lang w:val="en-GB"/>
        </w:rPr>
        <w:t>, such as GEO, HEO and LEO.</w:t>
      </w:r>
      <w:r w:rsidR="00661034">
        <w:rPr>
          <w:rFonts w:ascii="Times New Roman" w:eastAsiaTheme="minorEastAsia" w:hAnsi="Times New Roman"/>
          <w:kern w:val="0"/>
          <w:sz w:val="20"/>
          <w:szCs w:val="20"/>
          <w:lang w:val="en-GB"/>
        </w:rPr>
        <w:t xml:space="preserve"> </w:t>
      </w:r>
      <w:r w:rsidR="00B774AD">
        <w:rPr>
          <w:rFonts w:ascii="Times New Roman" w:eastAsiaTheme="minorEastAsia" w:hAnsi="Times New Roman"/>
          <w:kern w:val="0"/>
          <w:sz w:val="20"/>
          <w:szCs w:val="20"/>
          <w:lang w:val="en-GB"/>
        </w:rPr>
        <w:t xml:space="preserve">For NTN network we only focus on the propagation condition between space and earth, altitude seems enough to reflect different NTN gNB characteristics. On the contrary, </w:t>
      </w:r>
      <w:r w:rsidR="00C57217" w:rsidRPr="00C57217">
        <w:rPr>
          <w:rFonts w:ascii="Times New Roman" w:eastAsiaTheme="minorEastAsia" w:hAnsi="Times New Roman"/>
          <w:kern w:val="0"/>
          <w:sz w:val="20"/>
          <w:szCs w:val="20"/>
          <w:lang w:val="en-GB"/>
        </w:rPr>
        <w:t>six elements of satellite obit definition</w:t>
      </w:r>
      <w:r w:rsidR="00B774AD">
        <w:rPr>
          <w:rFonts w:ascii="Times New Roman" w:eastAsiaTheme="minorEastAsia" w:hAnsi="Times New Roman"/>
          <w:kern w:val="0"/>
          <w:sz w:val="20"/>
          <w:szCs w:val="20"/>
          <w:lang w:val="en-GB"/>
        </w:rPr>
        <w:t xml:space="preserve"> seem a little redundant for NTN network. </w:t>
      </w:r>
    </w:p>
    <w:p w14:paraId="76664FD5" w14:textId="4B96BAD1" w:rsidR="00D47C0E" w:rsidRDefault="00C57217">
      <w:pPr>
        <w:widowControl/>
        <w:spacing w:after="180"/>
        <w:jc w:val="left"/>
        <w:rPr>
          <w:rFonts w:ascii="Times New Roman" w:eastAsiaTheme="minorEastAsia" w:hAnsi="Times New Roman"/>
          <w:kern w:val="0"/>
          <w:sz w:val="20"/>
          <w:szCs w:val="20"/>
          <w:lang w:val="en-GB"/>
        </w:rPr>
      </w:pPr>
      <w:r>
        <w:rPr>
          <w:rFonts w:ascii="Times New Roman" w:eastAsiaTheme="minorEastAsia" w:hAnsi="Times New Roman"/>
          <w:kern w:val="0"/>
          <w:sz w:val="20"/>
          <w:szCs w:val="20"/>
          <w:lang w:val="en-GB"/>
        </w:rPr>
        <w:t>As for defining altitude or altitude range, c</w:t>
      </w:r>
      <w:r w:rsidR="00B774AD">
        <w:rPr>
          <w:rFonts w:ascii="Times New Roman" w:eastAsiaTheme="minorEastAsia" w:hAnsi="Times New Roman"/>
          <w:kern w:val="0"/>
          <w:sz w:val="20"/>
          <w:szCs w:val="20"/>
          <w:lang w:val="en-GB"/>
        </w:rPr>
        <w:t>onsidering that e</w:t>
      </w:r>
      <w:r w:rsidR="00D25285">
        <w:rPr>
          <w:rFonts w:ascii="Times New Roman" w:eastAsiaTheme="minorEastAsia" w:hAnsi="Times New Roman"/>
          <w:kern w:val="0"/>
          <w:sz w:val="20"/>
          <w:szCs w:val="20"/>
          <w:lang w:val="en-GB"/>
        </w:rPr>
        <w:t>xcept for GEO, the distance between satellite and ground are variable as satellite move</w:t>
      </w:r>
      <w:r w:rsidR="00E32B67">
        <w:rPr>
          <w:rFonts w:ascii="Times New Roman" w:eastAsiaTheme="minorEastAsia" w:hAnsi="Times New Roman"/>
          <w:kern w:val="0"/>
          <w:sz w:val="20"/>
          <w:szCs w:val="20"/>
          <w:lang w:val="en-GB"/>
        </w:rPr>
        <w:t>s</w:t>
      </w:r>
      <w:r w:rsidR="00D25285">
        <w:rPr>
          <w:rFonts w:ascii="Times New Roman" w:eastAsiaTheme="minorEastAsia" w:hAnsi="Times New Roman"/>
          <w:kern w:val="0"/>
          <w:sz w:val="20"/>
          <w:szCs w:val="20"/>
          <w:lang w:val="en-GB"/>
        </w:rPr>
        <w:t xml:space="preserve"> in its obit.</w:t>
      </w:r>
      <w:r w:rsidR="00B762EB">
        <w:rPr>
          <w:rFonts w:ascii="Times New Roman" w:eastAsiaTheme="minorEastAsia" w:hAnsi="Times New Roman"/>
          <w:kern w:val="0"/>
          <w:sz w:val="20"/>
          <w:szCs w:val="20"/>
          <w:lang w:val="en-GB"/>
        </w:rPr>
        <w:t xml:space="preserve"> </w:t>
      </w:r>
      <w:r>
        <w:rPr>
          <w:rFonts w:ascii="Times New Roman" w:eastAsiaTheme="minorEastAsia" w:hAnsi="Times New Roman"/>
          <w:kern w:val="0"/>
          <w:sz w:val="20"/>
          <w:szCs w:val="20"/>
          <w:lang w:val="en-GB"/>
        </w:rPr>
        <w:t>O</w:t>
      </w:r>
      <w:r w:rsidR="00B762EB">
        <w:rPr>
          <w:rFonts w:ascii="Times New Roman" w:eastAsiaTheme="minorEastAsia" w:hAnsi="Times New Roman"/>
          <w:kern w:val="0"/>
          <w:sz w:val="20"/>
          <w:szCs w:val="20"/>
          <w:lang w:val="en-GB"/>
        </w:rPr>
        <w:t xml:space="preserve">nly one typical altitude </w:t>
      </w:r>
      <w:r w:rsidR="00B26729">
        <w:rPr>
          <w:rFonts w:ascii="Times New Roman" w:eastAsiaTheme="minorEastAsia" w:hAnsi="Times New Roman"/>
          <w:kern w:val="0"/>
          <w:sz w:val="20"/>
          <w:szCs w:val="20"/>
          <w:lang w:val="en-GB"/>
        </w:rPr>
        <w:t>maybe</w:t>
      </w:r>
      <w:r w:rsidR="00B762EB">
        <w:rPr>
          <w:rFonts w:ascii="Times New Roman" w:eastAsiaTheme="minorEastAsia" w:hAnsi="Times New Roman"/>
          <w:kern w:val="0"/>
          <w:sz w:val="20"/>
          <w:szCs w:val="20"/>
          <w:lang w:val="en-GB"/>
        </w:rPr>
        <w:t xml:space="preserve"> not enough and maybe we need to define a typical altitude range.</w:t>
      </w:r>
      <w:r w:rsidR="00D25285">
        <w:rPr>
          <w:rFonts w:ascii="Times New Roman" w:eastAsiaTheme="minorEastAsia" w:hAnsi="Times New Roman"/>
          <w:kern w:val="0"/>
          <w:sz w:val="20"/>
          <w:szCs w:val="20"/>
          <w:lang w:val="en-GB"/>
        </w:rPr>
        <w:t xml:space="preserve"> </w:t>
      </w:r>
    </w:p>
    <w:p w14:paraId="5ECED07D" w14:textId="1B62797A" w:rsidR="00CC6E2B" w:rsidRPr="00DE33D6" w:rsidRDefault="00572059" w:rsidP="001B0F07">
      <w:pPr>
        <w:widowControl/>
        <w:spacing w:after="180"/>
        <w:jc w:val="left"/>
        <w:rPr>
          <w:rFonts w:ascii="Times New Roman" w:eastAsiaTheme="minorEastAsia" w:hAnsi="Times New Roman"/>
          <w:b/>
          <w:bCs/>
          <w:kern w:val="0"/>
          <w:sz w:val="20"/>
          <w:szCs w:val="20"/>
          <w:lang w:val="en-GB"/>
        </w:rPr>
      </w:pPr>
      <w:r>
        <w:rPr>
          <w:rFonts w:ascii="Times New Roman" w:eastAsiaTheme="minorEastAsia" w:hAnsi="Times New Roman"/>
          <w:b/>
          <w:bCs/>
          <w:kern w:val="0"/>
          <w:sz w:val="20"/>
          <w:szCs w:val="20"/>
          <w:lang w:val="en-GB"/>
        </w:rPr>
        <w:t xml:space="preserve">Proposal </w:t>
      </w:r>
      <w:r w:rsidR="00B774AD">
        <w:rPr>
          <w:rFonts w:ascii="Times New Roman" w:eastAsiaTheme="minorEastAsia" w:hAnsi="Times New Roman"/>
          <w:b/>
          <w:bCs/>
          <w:kern w:val="0"/>
          <w:sz w:val="20"/>
          <w:szCs w:val="20"/>
          <w:lang w:val="en-GB"/>
        </w:rPr>
        <w:t>2</w:t>
      </w:r>
      <w:r>
        <w:rPr>
          <w:rFonts w:ascii="Times New Roman" w:eastAsiaTheme="minorEastAsia" w:hAnsi="Times New Roman"/>
          <w:b/>
          <w:bCs/>
          <w:kern w:val="0"/>
          <w:sz w:val="20"/>
          <w:szCs w:val="20"/>
          <w:lang w:val="en-GB"/>
        </w:rPr>
        <w:t xml:space="preserve">: </w:t>
      </w:r>
      <w:r w:rsidR="00CE47F3">
        <w:rPr>
          <w:rFonts w:ascii="Times New Roman" w:eastAsiaTheme="minorEastAsia" w:hAnsi="Times New Roman"/>
          <w:b/>
          <w:bCs/>
          <w:kern w:val="0"/>
          <w:sz w:val="20"/>
          <w:szCs w:val="20"/>
          <w:lang w:val="en-GB"/>
        </w:rPr>
        <w:t xml:space="preserve">NTN </w:t>
      </w:r>
      <w:r>
        <w:rPr>
          <w:rFonts w:ascii="Times New Roman" w:eastAsiaTheme="minorEastAsia" w:hAnsi="Times New Roman"/>
          <w:b/>
          <w:bCs/>
          <w:kern w:val="0"/>
          <w:sz w:val="20"/>
          <w:szCs w:val="20"/>
          <w:lang w:val="en-GB"/>
        </w:rPr>
        <w:t xml:space="preserve">gNB classes are </w:t>
      </w:r>
      <w:r w:rsidRPr="00572059">
        <w:rPr>
          <w:rFonts w:ascii="Times New Roman" w:eastAsiaTheme="minorEastAsia" w:hAnsi="Times New Roman"/>
          <w:b/>
          <w:bCs/>
          <w:kern w:val="0"/>
          <w:sz w:val="20"/>
          <w:szCs w:val="20"/>
          <w:lang w:val="en-GB"/>
        </w:rPr>
        <w:t xml:space="preserve">characterised by requirements derived from </w:t>
      </w:r>
      <w:r>
        <w:rPr>
          <w:rFonts w:ascii="Times New Roman" w:eastAsiaTheme="minorEastAsia" w:hAnsi="Times New Roman"/>
          <w:b/>
          <w:bCs/>
          <w:kern w:val="0"/>
          <w:sz w:val="20"/>
          <w:szCs w:val="20"/>
          <w:lang w:val="en-GB"/>
        </w:rPr>
        <w:t>different satellite types</w:t>
      </w:r>
      <w:r w:rsidRPr="00572059">
        <w:rPr>
          <w:rFonts w:ascii="Times New Roman" w:eastAsiaTheme="minorEastAsia" w:hAnsi="Times New Roman"/>
          <w:b/>
          <w:bCs/>
          <w:kern w:val="0"/>
          <w:sz w:val="20"/>
          <w:szCs w:val="20"/>
          <w:lang w:val="en-GB"/>
        </w:rPr>
        <w:t xml:space="preserve"> with </w:t>
      </w:r>
      <w:r>
        <w:rPr>
          <w:rFonts w:ascii="Times New Roman" w:eastAsiaTheme="minorEastAsia" w:hAnsi="Times New Roman"/>
          <w:b/>
          <w:bCs/>
          <w:kern w:val="0"/>
          <w:sz w:val="20"/>
          <w:szCs w:val="20"/>
          <w:lang w:val="en-GB"/>
        </w:rPr>
        <w:t>certain</w:t>
      </w:r>
      <w:r w:rsidRPr="00572059">
        <w:rPr>
          <w:rFonts w:ascii="Times New Roman" w:eastAsiaTheme="minorEastAsia" w:hAnsi="Times New Roman"/>
          <w:b/>
          <w:bCs/>
          <w:kern w:val="0"/>
          <w:sz w:val="20"/>
          <w:szCs w:val="20"/>
          <w:lang w:val="en-GB"/>
        </w:rPr>
        <w:t xml:space="preserve"> </w:t>
      </w:r>
      <w:r w:rsidR="00E32B67">
        <w:rPr>
          <w:rFonts w:ascii="Times New Roman" w:eastAsiaTheme="minorEastAsia" w:hAnsi="Times New Roman"/>
          <w:b/>
          <w:bCs/>
          <w:kern w:val="0"/>
          <w:sz w:val="20"/>
          <w:szCs w:val="20"/>
          <w:lang w:val="en-GB"/>
        </w:rPr>
        <w:t xml:space="preserve">typical </w:t>
      </w:r>
      <w:r>
        <w:rPr>
          <w:rFonts w:ascii="Times New Roman" w:eastAsiaTheme="minorEastAsia" w:hAnsi="Times New Roman"/>
          <w:b/>
          <w:bCs/>
          <w:kern w:val="0"/>
          <w:sz w:val="20"/>
          <w:szCs w:val="20"/>
          <w:lang w:val="en-GB"/>
        </w:rPr>
        <w:t>satellite</w:t>
      </w:r>
      <w:r w:rsidRPr="00572059">
        <w:rPr>
          <w:rFonts w:ascii="Times New Roman" w:eastAsiaTheme="minorEastAsia" w:hAnsi="Times New Roman"/>
          <w:b/>
          <w:bCs/>
          <w:kern w:val="0"/>
          <w:sz w:val="20"/>
          <w:szCs w:val="20"/>
          <w:lang w:val="en-GB"/>
        </w:rPr>
        <w:t xml:space="preserve"> to </w:t>
      </w:r>
      <w:r>
        <w:rPr>
          <w:rFonts w:ascii="Times New Roman" w:eastAsiaTheme="minorEastAsia" w:hAnsi="Times New Roman"/>
          <w:b/>
          <w:bCs/>
          <w:kern w:val="0"/>
          <w:sz w:val="20"/>
          <w:szCs w:val="20"/>
          <w:lang w:val="en-GB"/>
        </w:rPr>
        <w:t>ground</w:t>
      </w:r>
      <w:r w:rsidRPr="00572059">
        <w:rPr>
          <w:rFonts w:ascii="Times New Roman" w:eastAsiaTheme="minorEastAsia" w:hAnsi="Times New Roman"/>
          <w:b/>
          <w:bCs/>
          <w:kern w:val="0"/>
          <w:sz w:val="20"/>
          <w:szCs w:val="20"/>
          <w:lang w:val="en-GB"/>
        </w:rPr>
        <w:t xml:space="preserve"> </w:t>
      </w:r>
      <w:r>
        <w:rPr>
          <w:rFonts w:ascii="Times New Roman" w:eastAsiaTheme="minorEastAsia" w:hAnsi="Times New Roman"/>
          <w:b/>
          <w:bCs/>
          <w:kern w:val="0"/>
          <w:sz w:val="20"/>
          <w:szCs w:val="20"/>
          <w:lang w:val="en-GB"/>
        </w:rPr>
        <w:t>altitude range</w:t>
      </w:r>
      <w:r w:rsidRPr="00572059">
        <w:rPr>
          <w:rFonts w:ascii="Times New Roman" w:eastAsiaTheme="minorEastAsia" w:hAnsi="Times New Roman"/>
          <w:b/>
          <w:bCs/>
          <w:kern w:val="0"/>
          <w:sz w:val="20"/>
          <w:szCs w:val="20"/>
          <w:lang w:val="en-GB"/>
        </w:rPr>
        <w:t>.</w:t>
      </w:r>
    </w:p>
    <w:p w14:paraId="4073CB74" w14:textId="77777777" w:rsidR="00D5618B" w:rsidRPr="00556A8C" w:rsidRDefault="00C41873" w:rsidP="00D5618B">
      <w:pPr>
        <w:pStyle w:val="Char"/>
        <w:tabs>
          <w:tab w:val="clear" w:pos="1985"/>
          <w:tab w:val="left" w:pos="567"/>
        </w:tabs>
        <w:adjustRightInd w:val="0"/>
        <w:ind w:left="510" w:hanging="510"/>
        <w:rPr>
          <w:rFonts w:ascii="Calibri" w:hAnsi="Calibri"/>
        </w:rPr>
      </w:pPr>
      <w:r w:rsidRPr="00556A8C">
        <w:t xml:space="preserve">3. </w:t>
      </w:r>
      <w:r w:rsidR="00D5618B" w:rsidRPr="00556A8C">
        <w:t>Conclusions</w:t>
      </w:r>
    </w:p>
    <w:p w14:paraId="35510578" w14:textId="0A9C450B" w:rsidR="00D5618B" w:rsidRDefault="00D5618B" w:rsidP="0001160B">
      <w:pPr>
        <w:pStyle w:val="Style0"/>
        <w:spacing w:after="180"/>
        <w:rPr>
          <w:rFonts w:ascii="Times New Roman" w:hAnsi="Times New Roman"/>
          <w:sz w:val="20"/>
          <w:szCs w:val="20"/>
        </w:rPr>
      </w:pPr>
      <w:r w:rsidRPr="00EC508A">
        <w:rPr>
          <w:rFonts w:ascii="Times New Roman" w:hAnsi="Times New Roman"/>
          <w:sz w:val="20"/>
          <w:szCs w:val="20"/>
        </w:rPr>
        <w:t>In this contribution,</w:t>
      </w:r>
      <w:r w:rsidR="001B0F07">
        <w:rPr>
          <w:rFonts w:ascii="Times New Roman" w:hAnsi="Times New Roman"/>
          <w:sz w:val="20"/>
          <w:szCs w:val="20"/>
        </w:rPr>
        <w:t xml:space="preserve"> NTN networks </w:t>
      </w:r>
      <w:r w:rsidR="00DE33D6">
        <w:rPr>
          <w:rFonts w:ascii="Times New Roman" w:hAnsi="Times New Roman"/>
          <w:sz w:val="20"/>
          <w:szCs w:val="20"/>
        </w:rPr>
        <w:t>classes are</w:t>
      </w:r>
      <w:r w:rsidR="001B0F07">
        <w:rPr>
          <w:rFonts w:ascii="Times New Roman" w:hAnsi="Times New Roman"/>
          <w:sz w:val="20"/>
          <w:szCs w:val="20"/>
        </w:rPr>
        <w:t xml:space="preserve"> discussed in this contribution with following observations and proposals</w:t>
      </w:r>
      <w:r w:rsidR="00FF0F7F" w:rsidRPr="00EC508A">
        <w:rPr>
          <w:rFonts w:ascii="Times New Roman" w:hAnsi="Times New Roman"/>
          <w:sz w:val="20"/>
          <w:szCs w:val="20"/>
        </w:rPr>
        <w:t>:</w:t>
      </w:r>
    </w:p>
    <w:p w14:paraId="12205151" w14:textId="3DB306B3" w:rsidR="00122182" w:rsidRDefault="00122182" w:rsidP="00DE33D6">
      <w:pPr>
        <w:widowControl/>
        <w:spacing w:after="180"/>
        <w:jc w:val="left"/>
        <w:rPr>
          <w:rFonts w:ascii="Times New Roman" w:eastAsiaTheme="minorEastAsia" w:hAnsi="Times New Roman"/>
          <w:b/>
          <w:bCs/>
          <w:kern w:val="0"/>
          <w:sz w:val="20"/>
          <w:szCs w:val="20"/>
          <w:lang w:val="en-GB"/>
        </w:rPr>
      </w:pPr>
      <w:r w:rsidRPr="00122182">
        <w:rPr>
          <w:rFonts w:ascii="Times New Roman" w:eastAsiaTheme="minorEastAsia" w:hAnsi="Times New Roman"/>
          <w:b/>
          <w:bCs/>
          <w:kern w:val="0"/>
          <w:sz w:val="20"/>
          <w:szCs w:val="20"/>
          <w:lang w:val="en-GB"/>
        </w:rPr>
        <w:t>Proposal 1: it’s suggested to differentiate gNB classes for NTN network and give highest priority for largest coverage scenario.</w:t>
      </w:r>
    </w:p>
    <w:p w14:paraId="42025EFE" w14:textId="2F40DCAD" w:rsidR="00FC269C" w:rsidRPr="00354666" w:rsidRDefault="00122182" w:rsidP="00DE33D6">
      <w:pPr>
        <w:widowControl/>
        <w:spacing w:after="180"/>
        <w:jc w:val="left"/>
        <w:rPr>
          <w:rFonts w:ascii="Times New Roman" w:eastAsiaTheme="minorEastAsia" w:hAnsi="Times New Roman"/>
          <w:b/>
          <w:bCs/>
          <w:kern w:val="0"/>
          <w:sz w:val="20"/>
          <w:szCs w:val="20"/>
          <w:lang w:val="en-GB"/>
        </w:rPr>
      </w:pPr>
      <w:r w:rsidRPr="00122182">
        <w:rPr>
          <w:rFonts w:ascii="Times New Roman" w:eastAsiaTheme="minorEastAsia" w:hAnsi="Times New Roman"/>
          <w:b/>
          <w:bCs/>
          <w:kern w:val="0"/>
          <w:sz w:val="20"/>
          <w:szCs w:val="20"/>
          <w:lang w:val="en-GB"/>
        </w:rPr>
        <w:t>Proposal 2: NTN gNB classes are characterised by requirements derived from different satellite types with certain typical satellite to ground altitude range.</w:t>
      </w:r>
    </w:p>
    <w:p w14:paraId="6C09B29C" w14:textId="315601F2" w:rsidR="00E92937" w:rsidRPr="00556A8C" w:rsidRDefault="00E92937" w:rsidP="00E92937">
      <w:pPr>
        <w:pStyle w:val="Char"/>
        <w:tabs>
          <w:tab w:val="clear" w:pos="1985"/>
          <w:tab w:val="left" w:pos="567"/>
        </w:tabs>
        <w:adjustRightInd w:val="0"/>
        <w:ind w:left="510" w:hanging="510"/>
        <w:rPr>
          <w:rFonts w:ascii="Calibri" w:hAnsi="Calibri"/>
        </w:rPr>
      </w:pPr>
      <w:r>
        <w:t>4</w:t>
      </w:r>
      <w:r w:rsidRPr="00556A8C">
        <w:t xml:space="preserve">. </w:t>
      </w:r>
      <w:r>
        <w:t>Reference</w:t>
      </w:r>
    </w:p>
    <w:p w14:paraId="5DE927CC" w14:textId="1C1F8271" w:rsidR="006539B0" w:rsidRPr="005840D2" w:rsidRDefault="006539B0" w:rsidP="00C76DCB">
      <w:pPr>
        <w:widowControl/>
        <w:overflowPunct w:val="0"/>
        <w:autoSpaceDE w:val="0"/>
        <w:autoSpaceDN w:val="0"/>
        <w:adjustRightInd w:val="0"/>
        <w:spacing w:after="180"/>
        <w:jc w:val="left"/>
        <w:textAlignment w:val="baseline"/>
        <w:rPr>
          <w:rFonts w:ascii="Times New Roman" w:hAnsi="Times New Roman"/>
          <w:sz w:val="20"/>
          <w:szCs w:val="20"/>
        </w:rPr>
      </w:pPr>
    </w:p>
    <w:sectPr w:rsidR="006539B0" w:rsidRPr="005840D2" w:rsidSect="00D5344D">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359BB" w14:textId="77777777" w:rsidR="000E041F" w:rsidRDefault="000E041F" w:rsidP="00D5618B">
      <w:r>
        <w:separator/>
      </w:r>
    </w:p>
  </w:endnote>
  <w:endnote w:type="continuationSeparator" w:id="0">
    <w:p w14:paraId="0642EB61" w14:textId="77777777" w:rsidR="000E041F" w:rsidRDefault="000E041F" w:rsidP="00D56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0BFA5" w14:textId="77777777" w:rsidR="000E041F" w:rsidRDefault="000E041F" w:rsidP="00D5618B">
      <w:r>
        <w:separator/>
      </w:r>
    </w:p>
  </w:footnote>
  <w:footnote w:type="continuationSeparator" w:id="0">
    <w:p w14:paraId="3151E1EB" w14:textId="77777777" w:rsidR="000E041F" w:rsidRDefault="000E041F" w:rsidP="00D56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8E793" w14:textId="77777777" w:rsidR="003A709C" w:rsidRDefault="003A709C">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5CE2C5"/>
    <w:multiLevelType w:val="singleLevel"/>
    <w:tmpl w:val="B45CE2C5"/>
    <w:lvl w:ilvl="0">
      <w:start w:val="1"/>
      <w:numFmt w:val="decimal"/>
      <w:suff w:val="space"/>
      <w:lvlText w:val="[%1]"/>
      <w:lvlJc w:val="left"/>
    </w:lvl>
  </w:abstractNum>
  <w:abstractNum w:abstractNumId="1" w15:restartNumberingAfterBreak="0">
    <w:nsid w:val="008B78AB"/>
    <w:multiLevelType w:val="hybridMultilevel"/>
    <w:tmpl w:val="38DE022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823914"/>
    <w:multiLevelType w:val="hybridMultilevel"/>
    <w:tmpl w:val="EF94AE8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129FC"/>
    <w:multiLevelType w:val="hybridMultilevel"/>
    <w:tmpl w:val="E1F8A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BA25A1"/>
    <w:multiLevelType w:val="hybridMultilevel"/>
    <w:tmpl w:val="ABE84F16"/>
    <w:lvl w:ilvl="0" w:tplc="5324F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CE4FFF"/>
    <w:multiLevelType w:val="hybridMultilevel"/>
    <w:tmpl w:val="7F3807D8"/>
    <w:lvl w:ilvl="0" w:tplc="34BC61E2">
      <w:start w:val="1"/>
      <w:numFmt w:val="bullet"/>
      <w:lvlText w:val="•"/>
      <w:lvlJc w:val="left"/>
      <w:pPr>
        <w:tabs>
          <w:tab w:val="num" w:pos="720"/>
        </w:tabs>
        <w:ind w:left="720" w:hanging="360"/>
      </w:pPr>
      <w:rPr>
        <w:rFonts w:ascii="Arial" w:hAnsi="Arial" w:hint="default"/>
      </w:rPr>
    </w:lvl>
    <w:lvl w:ilvl="1" w:tplc="B2E0BD5A">
      <w:start w:val="4239"/>
      <w:numFmt w:val="bullet"/>
      <w:lvlText w:val="–"/>
      <w:lvlJc w:val="left"/>
      <w:pPr>
        <w:tabs>
          <w:tab w:val="num" w:pos="1440"/>
        </w:tabs>
        <w:ind w:left="1440" w:hanging="360"/>
      </w:pPr>
      <w:rPr>
        <w:rFonts w:ascii="Arial" w:hAnsi="Arial" w:hint="default"/>
      </w:rPr>
    </w:lvl>
    <w:lvl w:ilvl="2" w:tplc="BCA6AAB6" w:tentative="1">
      <w:start w:val="1"/>
      <w:numFmt w:val="bullet"/>
      <w:lvlText w:val="•"/>
      <w:lvlJc w:val="left"/>
      <w:pPr>
        <w:tabs>
          <w:tab w:val="num" w:pos="2160"/>
        </w:tabs>
        <w:ind w:left="2160" w:hanging="360"/>
      </w:pPr>
      <w:rPr>
        <w:rFonts w:ascii="Arial" w:hAnsi="Arial" w:hint="default"/>
      </w:rPr>
    </w:lvl>
    <w:lvl w:ilvl="3" w:tplc="A3A8032E" w:tentative="1">
      <w:start w:val="1"/>
      <w:numFmt w:val="bullet"/>
      <w:lvlText w:val="•"/>
      <w:lvlJc w:val="left"/>
      <w:pPr>
        <w:tabs>
          <w:tab w:val="num" w:pos="2880"/>
        </w:tabs>
        <w:ind w:left="2880" w:hanging="360"/>
      </w:pPr>
      <w:rPr>
        <w:rFonts w:ascii="Arial" w:hAnsi="Arial" w:hint="default"/>
      </w:rPr>
    </w:lvl>
    <w:lvl w:ilvl="4" w:tplc="3F5C050C" w:tentative="1">
      <w:start w:val="1"/>
      <w:numFmt w:val="bullet"/>
      <w:lvlText w:val="•"/>
      <w:lvlJc w:val="left"/>
      <w:pPr>
        <w:tabs>
          <w:tab w:val="num" w:pos="3600"/>
        </w:tabs>
        <w:ind w:left="3600" w:hanging="360"/>
      </w:pPr>
      <w:rPr>
        <w:rFonts w:ascii="Arial" w:hAnsi="Arial" w:hint="default"/>
      </w:rPr>
    </w:lvl>
    <w:lvl w:ilvl="5" w:tplc="1D22FA22" w:tentative="1">
      <w:start w:val="1"/>
      <w:numFmt w:val="bullet"/>
      <w:lvlText w:val="•"/>
      <w:lvlJc w:val="left"/>
      <w:pPr>
        <w:tabs>
          <w:tab w:val="num" w:pos="4320"/>
        </w:tabs>
        <w:ind w:left="4320" w:hanging="360"/>
      </w:pPr>
      <w:rPr>
        <w:rFonts w:ascii="Arial" w:hAnsi="Arial" w:hint="default"/>
      </w:rPr>
    </w:lvl>
    <w:lvl w:ilvl="6" w:tplc="A76A2FDA" w:tentative="1">
      <w:start w:val="1"/>
      <w:numFmt w:val="bullet"/>
      <w:lvlText w:val="•"/>
      <w:lvlJc w:val="left"/>
      <w:pPr>
        <w:tabs>
          <w:tab w:val="num" w:pos="5040"/>
        </w:tabs>
        <w:ind w:left="5040" w:hanging="360"/>
      </w:pPr>
      <w:rPr>
        <w:rFonts w:ascii="Arial" w:hAnsi="Arial" w:hint="default"/>
      </w:rPr>
    </w:lvl>
    <w:lvl w:ilvl="7" w:tplc="1E3893FA" w:tentative="1">
      <w:start w:val="1"/>
      <w:numFmt w:val="bullet"/>
      <w:lvlText w:val="•"/>
      <w:lvlJc w:val="left"/>
      <w:pPr>
        <w:tabs>
          <w:tab w:val="num" w:pos="5760"/>
        </w:tabs>
        <w:ind w:left="5760" w:hanging="360"/>
      </w:pPr>
      <w:rPr>
        <w:rFonts w:ascii="Arial" w:hAnsi="Arial" w:hint="default"/>
      </w:rPr>
    </w:lvl>
    <w:lvl w:ilvl="8" w:tplc="7C100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B3734E"/>
    <w:multiLevelType w:val="hybridMultilevel"/>
    <w:tmpl w:val="6F7EA68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1B0F33"/>
    <w:multiLevelType w:val="hybridMultilevel"/>
    <w:tmpl w:val="8F0654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8836A0"/>
    <w:multiLevelType w:val="multilevel"/>
    <w:tmpl w:val="B5CE2120"/>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B31688A"/>
    <w:multiLevelType w:val="hybridMultilevel"/>
    <w:tmpl w:val="6FEC3272"/>
    <w:lvl w:ilvl="0" w:tplc="DFAC6E44">
      <w:start w:val="1"/>
      <w:numFmt w:val="bullet"/>
      <w:lvlText w:val="─"/>
      <w:lvlJc w:val="left"/>
      <w:pPr>
        <w:ind w:left="420" w:hanging="420"/>
      </w:pPr>
      <w:rPr>
        <w:rFonts w:ascii="Calibri" w:hAnsi="Calibri" w:hint="default"/>
      </w:rPr>
    </w:lvl>
    <w:lvl w:ilvl="1" w:tplc="DFAC6E4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56613"/>
    <w:multiLevelType w:val="hybridMultilevel"/>
    <w:tmpl w:val="537C36B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5A02F2"/>
    <w:multiLevelType w:val="multilevel"/>
    <w:tmpl w:val="225A02F2"/>
    <w:lvl w:ilvl="0">
      <w:start w:val="1"/>
      <w:numFmt w:val="bullet"/>
      <w:lvlText w:val=""/>
      <w:lvlJc w:val="left"/>
      <w:pPr>
        <w:ind w:left="1500" w:hanging="420"/>
      </w:pPr>
      <w:rPr>
        <w:rFonts w:ascii="Wingdings" w:hAnsi="Wingdings"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12" w15:restartNumberingAfterBreak="0">
    <w:nsid w:val="22956DCB"/>
    <w:multiLevelType w:val="multilevel"/>
    <w:tmpl w:val="22956DC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288A75B9"/>
    <w:multiLevelType w:val="hybridMultilevel"/>
    <w:tmpl w:val="AE741AE6"/>
    <w:lvl w:ilvl="0" w:tplc="DFAC6E44">
      <w:start w:val="1"/>
      <w:numFmt w:val="bullet"/>
      <w:lvlText w:val="─"/>
      <w:lvlJc w:val="left"/>
      <w:pPr>
        <w:ind w:left="420" w:hanging="420"/>
      </w:pPr>
      <w:rPr>
        <w:rFonts w:ascii="Calibri" w:hAnsi="Calibri" w:hint="default"/>
      </w:rPr>
    </w:lvl>
    <w:lvl w:ilvl="1" w:tplc="455C3106">
      <w:numFmt w:val="bullet"/>
      <w:lvlText w:val="-"/>
      <w:lvlJc w:val="left"/>
      <w:pPr>
        <w:ind w:left="780" w:hanging="36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567F54"/>
    <w:multiLevelType w:val="hybridMultilevel"/>
    <w:tmpl w:val="354E4D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48544E"/>
    <w:multiLevelType w:val="hybridMultilevel"/>
    <w:tmpl w:val="0010D30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A4526E"/>
    <w:multiLevelType w:val="hybridMultilevel"/>
    <w:tmpl w:val="347864E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F84E3D"/>
    <w:multiLevelType w:val="singleLevel"/>
    <w:tmpl w:val="B45CE2C5"/>
    <w:lvl w:ilvl="0">
      <w:start w:val="1"/>
      <w:numFmt w:val="decimal"/>
      <w:suff w:val="space"/>
      <w:lvlText w:val="[%1]"/>
      <w:lvlJc w:val="left"/>
    </w:lvl>
  </w:abstractNum>
  <w:abstractNum w:abstractNumId="18" w15:restartNumberingAfterBreak="0">
    <w:nsid w:val="42B43ECE"/>
    <w:multiLevelType w:val="hybridMultilevel"/>
    <w:tmpl w:val="41608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B629FB"/>
    <w:multiLevelType w:val="hybridMultilevel"/>
    <w:tmpl w:val="238053C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6F578B"/>
    <w:multiLevelType w:val="hybridMultilevel"/>
    <w:tmpl w:val="8DC2DD3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452B01"/>
    <w:multiLevelType w:val="hybridMultilevel"/>
    <w:tmpl w:val="211EEDF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E63BC1"/>
    <w:multiLevelType w:val="hybridMultilevel"/>
    <w:tmpl w:val="3CFAB6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5416274"/>
    <w:multiLevelType w:val="hybridMultilevel"/>
    <w:tmpl w:val="A81CC8F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63492F"/>
    <w:multiLevelType w:val="hybridMultilevel"/>
    <w:tmpl w:val="C1E60A60"/>
    <w:lvl w:ilvl="0" w:tplc="5324F050">
      <w:start w:val="1"/>
      <w:numFmt w:val="bullet"/>
      <w:lvlText w:val="•"/>
      <w:lvlJc w:val="left"/>
      <w:pPr>
        <w:tabs>
          <w:tab w:val="num" w:pos="720"/>
        </w:tabs>
        <w:ind w:left="720" w:hanging="360"/>
      </w:pPr>
      <w:rPr>
        <w:rFonts w:ascii="Arial" w:hAnsi="Arial" w:hint="default"/>
      </w:rPr>
    </w:lvl>
    <w:lvl w:ilvl="1" w:tplc="D220C790" w:tentative="1">
      <w:start w:val="1"/>
      <w:numFmt w:val="bullet"/>
      <w:lvlText w:val="•"/>
      <w:lvlJc w:val="left"/>
      <w:pPr>
        <w:tabs>
          <w:tab w:val="num" w:pos="1440"/>
        </w:tabs>
        <w:ind w:left="1440" w:hanging="360"/>
      </w:pPr>
      <w:rPr>
        <w:rFonts w:ascii="Arial" w:hAnsi="Arial" w:hint="default"/>
      </w:rPr>
    </w:lvl>
    <w:lvl w:ilvl="2" w:tplc="9350E918" w:tentative="1">
      <w:start w:val="1"/>
      <w:numFmt w:val="bullet"/>
      <w:lvlText w:val="•"/>
      <w:lvlJc w:val="left"/>
      <w:pPr>
        <w:tabs>
          <w:tab w:val="num" w:pos="2160"/>
        </w:tabs>
        <w:ind w:left="2160" w:hanging="360"/>
      </w:pPr>
      <w:rPr>
        <w:rFonts w:ascii="Arial" w:hAnsi="Arial" w:hint="default"/>
      </w:rPr>
    </w:lvl>
    <w:lvl w:ilvl="3" w:tplc="C432277C" w:tentative="1">
      <w:start w:val="1"/>
      <w:numFmt w:val="bullet"/>
      <w:lvlText w:val="•"/>
      <w:lvlJc w:val="left"/>
      <w:pPr>
        <w:tabs>
          <w:tab w:val="num" w:pos="2880"/>
        </w:tabs>
        <w:ind w:left="2880" w:hanging="360"/>
      </w:pPr>
      <w:rPr>
        <w:rFonts w:ascii="Arial" w:hAnsi="Arial" w:hint="default"/>
      </w:rPr>
    </w:lvl>
    <w:lvl w:ilvl="4" w:tplc="1E7E207C" w:tentative="1">
      <w:start w:val="1"/>
      <w:numFmt w:val="bullet"/>
      <w:lvlText w:val="•"/>
      <w:lvlJc w:val="left"/>
      <w:pPr>
        <w:tabs>
          <w:tab w:val="num" w:pos="3600"/>
        </w:tabs>
        <w:ind w:left="3600" w:hanging="360"/>
      </w:pPr>
      <w:rPr>
        <w:rFonts w:ascii="Arial" w:hAnsi="Arial" w:hint="default"/>
      </w:rPr>
    </w:lvl>
    <w:lvl w:ilvl="5" w:tplc="B1AEEBFE" w:tentative="1">
      <w:start w:val="1"/>
      <w:numFmt w:val="bullet"/>
      <w:lvlText w:val="•"/>
      <w:lvlJc w:val="left"/>
      <w:pPr>
        <w:tabs>
          <w:tab w:val="num" w:pos="4320"/>
        </w:tabs>
        <w:ind w:left="4320" w:hanging="360"/>
      </w:pPr>
      <w:rPr>
        <w:rFonts w:ascii="Arial" w:hAnsi="Arial" w:hint="default"/>
      </w:rPr>
    </w:lvl>
    <w:lvl w:ilvl="6" w:tplc="072A2CC4" w:tentative="1">
      <w:start w:val="1"/>
      <w:numFmt w:val="bullet"/>
      <w:lvlText w:val="•"/>
      <w:lvlJc w:val="left"/>
      <w:pPr>
        <w:tabs>
          <w:tab w:val="num" w:pos="5040"/>
        </w:tabs>
        <w:ind w:left="5040" w:hanging="360"/>
      </w:pPr>
      <w:rPr>
        <w:rFonts w:ascii="Arial" w:hAnsi="Arial" w:hint="default"/>
      </w:rPr>
    </w:lvl>
    <w:lvl w:ilvl="7" w:tplc="A2A406F8" w:tentative="1">
      <w:start w:val="1"/>
      <w:numFmt w:val="bullet"/>
      <w:lvlText w:val="•"/>
      <w:lvlJc w:val="left"/>
      <w:pPr>
        <w:tabs>
          <w:tab w:val="num" w:pos="5760"/>
        </w:tabs>
        <w:ind w:left="5760" w:hanging="360"/>
      </w:pPr>
      <w:rPr>
        <w:rFonts w:ascii="Arial" w:hAnsi="Arial" w:hint="default"/>
      </w:rPr>
    </w:lvl>
    <w:lvl w:ilvl="8" w:tplc="B622CF6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3055C9"/>
    <w:multiLevelType w:val="hybridMultilevel"/>
    <w:tmpl w:val="B2C000B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177F5E"/>
    <w:multiLevelType w:val="multilevel"/>
    <w:tmpl w:val="5D12F0A2"/>
    <w:lvl w:ilvl="0">
      <w:start w:val="1"/>
      <w:numFmt w:val="decimal"/>
      <w:lvlText w:val="%1."/>
      <w:lvlJc w:val="left"/>
      <w:pPr>
        <w:ind w:left="360" w:hanging="360"/>
      </w:pPr>
      <w:rPr>
        <w:rFonts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ED01C8B"/>
    <w:multiLevelType w:val="hybridMultilevel"/>
    <w:tmpl w:val="7B86323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570378C"/>
    <w:multiLevelType w:val="hybridMultilevel"/>
    <w:tmpl w:val="8392D9D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7C7135"/>
    <w:multiLevelType w:val="multilevel"/>
    <w:tmpl w:val="B5D64178"/>
    <w:lvl w:ilvl="0">
      <w:numFmt w:val="bullet"/>
      <w:lvlText w:val="-"/>
      <w:lvlJc w:val="left"/>
      <w:pPr>
        <w:ind w:left="1500" w:hanging="420"/>
      </w:pPr>
      <w:rPr>
        <w:rFonts w:ascii="Times New Roman" w:eastAsia="宋体" w:hAnsi="Times New Roman" w:cs="Times New Roman" w:hint="default"/>
      </w:rPr>
    </w:lvl>
    <w:lvl w:ilvl="1">
      <w:start w:val="1"/>
      <w:numFmt w:val="lowerLetter"/>
      <w:lvlText w:val="%2)"/>
      <w:lvlJc w:val="left"/>
      <w:pPr>
        <w:ind w:left="1920" w:hanging="420"/>
      </w:pPr>
    </w:lvl>
    <w:lvl w:ilvl="2">
      <w:start w:val="1"/>
      <w:numFmt w:val="lowerRoman"/>
      <w:lvlText w:val="%3."/>
      <w:lvlJc w:val="right"/>
      <w:pPr>
        <w:ind w:left="2340" w:hanging="420"/>
      </w:pPr>
    </w:lvl>
    <w:lvl w:ilvl="3">
      <w:start w:val="1"/>
      <w:numFmt w:val="decimal"/>
      <w:lvlText w:val="%4."/>
      <w:lvlJc w:val="left"/>
      <w:pPr>
        <w:ind w:left="2760" w:hanging="420"/>
      </w:pPr>
    </w:lvl>
    <w:lvl w:ilvl="4">
      <w:start w:val="1"/>
      <w:numFmt w:val="lowerLetter"/>
      <w:lvlText w:val="%5)"/>
      <w:lvlJc w:val="left"/>
      <w:pPr>
        <w:ind w:left="3180" w:hanging="420"/>
      </w:pPr>
    </w:lvl>
    <w:lvl w:ilvl="5">
      <w:start w:val="1"/>
      <w:numFmt w:val="lowerRoman"/>
      <w:lvlText w:val="%6."/>
      <w:lvlJc w:val="right"/>
      <w:pPr>
        <w:ind w:left="3600" w:hanging="420"/>
      </w:pPr>
    </w:lvl>
    <w:lvl w:ilvl="6">
      <w:start w:val="1"/>
      <w:numFmt w:val="decimal"/>
      <w:lvlText w:val="%7."/>
      <w:lvlJc w:val="left"/>
      <w:pPr>
        <w:ind w:left="4020" w:hanging="420"/>
      </w:pPr>
    </w:lvl>
    <w:lvl w:ilvl="7">
      <w:start w:val="1"/>
      <w:numFmt w:val="lowerLetter"/>
      <w:lvlText w:val="%8)"/>
      <w:lvlJc w:val="left"/>
      <w:pPr>
        <w:ind w:left="4440" w:hanging="420"/>
      </w:pPr>
    </w:lvl>
    <w:lvl w:ilvl="8">
      <w:start w:val="1"/>
      <w:numFmt w:val="lowerRoman"/>
      <w:lvlText w:val="%9."/>
      <w:lvlJc w:val="right"/>
      <w:pPr>
        <w:ind w:left="4860" w:hanging="420"/>
      </w:pPr>
    </w:lvl>
  </w:abstractNum>
  <w:abstractNum w:abstractNumId="30" w15:restartNumberingAfterBreak="0">
    <w:nsid w:val="6CA24B09"/>
    <w:multiLevelType w:val="hybridMultilevel"/>
    <w:tmpl w:val="97EE19DC"/>
    <w:lvl w:ilvl="0" w:tplc="53B49F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DC94FBC"/>
    <w:multiLevelType w:val="hybridMultilevel"/>
    <w:tmpl w:val="2722C22E"/>
    <w:lvl w:ilvl="0" w:tplc="53B49FB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710845"/>
    <w:multiLevelType w:val="hybridMultilevel"/>
    <w:tmpl w:val="E48ED34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1E6499"/>
    <w:multiLevelType w:val="multilevel"/>
    <w:tmpl w:val="7F1E6499"/>
    <w:lvl w:ilvl="0">
      <w:start w:val="6"/>
      <w:numFmt w:val="bullet"/>
      <w:lvlText w:val="-"/>
      <w:lvlJc w:val="left"/>
      <w:pPr>
        <w:ind w:left="420" w:hanging="420"/>
      </w:pPr>
      <w:rPr>
        <w:rFonts w:ascii="Calibri" w:eastAsia="Calibri" w:hAnsi="Calibri" w:cs="Calibri" w:hint="default"/>
      </w:rPr>
    </w:lvl>
    <w:lvl w:ilvl="1">
      <w:start w:val="6"/>
      <w:numFmt w:val="bullet"/>
      <w:lvlText w:val="-"/>
      <w:lvlJc w:val="left"/>
      <w:pPr>
        <w:ind w:left="840" w:hanging="420"/>
      </w:pPr>
      <w:rPr>
        <w:rFonts w:ascii="Calibri" w:eastAsia="Calibri"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6"/>
  </w:num>
  <w:num w:numId="2">
    <w:abstractNumId w:val="0"/>
  </w:num>
  <w:num w:numId="3">
    <w:abstractNumId w:val="5"/>
  </w:num>
  <w:num w:numId="4">
    <w:abstractNumId w:val="3"/>
  </w:num>
  <w:num w:numId="5">
    <w:abstractNumId w:val="24"/>
  </w:num>
  <w:num w:numId="6">
    <w:abstractNumId w:val="4"/>
  </w:num>
  <w:num w:numId="7">
    <w:abstractNumId w:val="17"/>
  </w:num>
  <w:num w:numId="8">
    <w:abstractNumId w:val="18"/>
  </w:num>
  <w:num w:numId="9">
    <w:abstractNumId w:val="30"/>
  </w:num>
  <w:num w:numId="10">
    <w:abstractNumId w:val="13"/>
  </w:num>
  <w:num w:numId="11">
    <w:abstractNumId w:val="9"/>
  </w:num>
  <w:num w:numId="12">
    <w:abstractNumId w:val="19"/>
  </w:num>
  <w:num w:numId="13">
    <w:abstractNumId w:val="31"/>
  </w:num>
  <w:num w:numId="1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33"/>
  </w:num>
  <w:num w:numId="18">
    <w:abstractNumId w:val="12"/>
  </w:num>
  <w:num w:numId="19">
    <w:abstractNumId w:val="22"/>
  </w:num>
  <w:num w:numId="20">
    <w:abstractNumId w:val="8"/>
  </w:num>
  <w:num w:numId="21">
    <w:abstractNumId w:val="20"/>
  </w:num>
  <w:num w:numId="22">
    <w:abstractNumId w:val="10"/>
  </w:num>
  <w:num w:numId="23">
    <w:abstractNumId w:val="21"/>
  </w:num>
  <w:num w:numId="24">
    <w:abstractNumId w:val="25"/>
  </w:num>
  <w:num w:numId="25">
    <w:abstractNumId w:val="14"/>
  </w:num>
  <w:num w:numId="26">
    <w:abstractNumId w:val="6"/>
  </w:num>
  <w:num w:numId="27">
    <w:abstractNumId w:val="28"/>
  </w:num>
  <w:num w:numId="28">
    <w:abstractNumId w:val="32"/>
  </w:num>
  <w:num w:numId="29">
    <w:abstractNumId w:val="16"/>
  </w:num>
  <w:num w:numId="30">
    <w:abstractNumId w:val="7"/>
  </w:num>
  <w:num w:numId="31">
    <w:abstractNumId w:val="23"/>
  </w:num>
  <w:num w:numId="32">
    <w:abstractNumId w:val="15"/>
  </w:num>
  <w:num w:numId="33">
    <w:abstractNumId w:val="1"/>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BE6"/>
    <w:rsid w:val="00002DFE"/>
    <w:rsid w:val="00003738"/>
    <w:rsid w:val="0000389F"/>
    <w:rsid w:val="000041CA"/>
    <w:rsid w:val="0000477F"/>
    <w:rsid w:val="00005E84"/>
    <w:rsid w:val="00006196"/>
    <w:rsid w:val="000064F7"/>
    <w:rsid w:val="000067ED"/>
    <w:rsid w:val="000109DD"/>
    <w:rsid w:val="0001160B"/>
    <w:rsid w:val="0001176B"/>
    <w:rsid w:val="000117AA"/>
    <w:rsid w:val="00011927"/>
    <w:rsid w:val="00012C96"/>
    <w:rsid w:val="000138E6"/>
    <w:rsid w:val="00014130"/>
    <w:rsid w:val="00014DBE"/>
    <w:rsid w:val="00016B44"/>
    <w:rsid w:val="00016BC2"/>
    <w:rsid w:val="00021DD4"/>
    <w:rsid w:val="000223C3"/>
    <w:rsid w:val="00024959"/>
    <w:rsid w:val="00024FA6"/>
    <w:rsid w:val="00025E8F"/>
    <w:rsid w:val="00030957"/>
    <w:rsid w:val="00032417"/>
    <w:rsid w:val="000328EF"/>
    <w:rsid w:val="000328FD"/>
    <w:rsid w:val="0003334A"/>
    <w:rsid w:val="00034492"/>
    <w:rsid w:val="000348AB"/>
    <w:rsid w:val="000363F5"/>
    <w:rsid w:val="00040C35"/>
    <w:rsid w:val="00043E8D"/>
    <w:rsid w:val="00044652"/>
    <w:rsid w:val="000449E2"/>
    <w:rsid w:val="00044B31"/>
    <w:rsid w:val="0004539C"/>
    <w:rsid w:val="0004564B"/>
    <w:rsid w:val="0004616D"/>
    <w:rsid w:val="00050835"/>
    <w:rsid w:val="00051925"/>
    <w:rsid w:val="00052CB8"/>
    <w:rsid w:val="00052E16"/>
    <w:rsid w:val="00053BCE"/>
    <w:rsid w:val="00055B1F"/>
    <w:rsid w:val="00057B7E"/>
    <w:rsid w:val="000606D3"/>
    <w:rsid w:val="0006491A"/>
    <w:rsid w:val="00064ACC"/>
    <w:rsid w:val="000660F4"/>
    <w:rsid w:val="000664DD"/>
    <w:rsid w:val="0006666E"/>
    <w:rsid w:val="0006714C"/>
    <w:rsid w:val="00067233"/>
    <w:rsid w:val="00067A96"/>
    <w:rsid w:val="00070B68"/>
    <w:rsid w:val="000726EB"/>
    <w:rsid w:val="000728AA"/>
    <w:rsid w:val="000733AD"/>
    <w:rsid w:val="000749CD"/>
    <w:rsid w:val="00074A54"/>
    <w:rsid w:val="000752CA"/>
    <w:rsid w:val="00075657"/>
    <w:rsid w:val="000803EE"/>
    <w:rsid w:val="00080BDE"/>
    <w:rsid w:val="000813B3"/>
    <w:rsid w:val="000826EF"/>
    <w:rsid w:val="000849ED"/>
    <w:rsid w:val="00084B99"/>
    <w:rsid w:val="00085D8F"/>
    <w:rsid w:val="000873AC"/>
    <w:rsid w:val="00087747"/>
    <w:rsid w:val="00087810"/>
    <w:rsid w:val="000900F0"/>
    <w:rsid w:val="00090A5D"/>
    <w:rsid w:val="000918D7"/>
    <w:rsid w:val="00092799"/>
    <w:rsid w:val="00093518"/>
    <w:rsid w:val="0009557B"/>
    <w:rsid w:val="00096265"/>
    <w:rsid w:val="00097FBD"/>
    <w:rsid w:val="000A01AE"/>
    <w:rsid w:val="000A0AE8"/>
    <w:rsid w:val="000A0AF7"/>
    <w:rsid w:val="000A2EF0"/>
    <w:rsid w:val="000A3424"/>
    <w:rsid w:val="000A4238"/>
    <w:rsid w:val="000A675E"/>
    <w:rsid w:val="000A7904"/>
    <w:rsid w:val="000B032D"/>
    <w:rsid w:val="000B03FE"/>
    <w:rsid w:val="000B1C7B"/>
    <w:rsid w:val="000B23C0"/>
    <w:rsid w:val="000B2A88"/>
    <w:rsid w:val="000B417A"/>
    <w:rsid w:val="000B55D1"/>
    <w:rsid w:val="000B695C"/>
    <w:rsid w:val="000B7BB5"/>
    <w:rsid w:val="000B7D23"/>
    <w:rsid w:val="000C1280"/>
    <w:rsid w:val="000C1407"/>
    <w:rsid w:val="000C226C"/>
    <w:rsid w:val="000C2295"/>
    <w:rsid w:val="000C22BE"/>
    <w:rsid w:val="000C41DF"/>
    <w:rsid w:val="000C4600"/>
    <w:rsid w:val="000C4A40"/>
    <w:rsid w:val="000C4B2E"/>
    <w:rsid w:val="000C51A5"/>
    <w:rsid w:val="000C5B39"/>
    <w:rsid w:val="000C5EDA"/>
    <w:rsid w:val="000C7ADE"/>
    <w:rsid w:val="000D06CB"/>
    <w:rsid w:val="000D06F5"/>
    <w:rsid w:val="000D0DAF"/>
    <w:rsid w:val="000D16FB"/>
    <w:rsid w:val="000D1F5A"/>
    <w:rsid w:val="000D2355"/>
    <w:rsid w:val="000D2FCA"/>
    <w:rsid w:val="000D3028"/>
    <w:rsid w:val="000D38A7"/>
    <w:rsid w:val="000D4338"/>
    <w:rsid w:val="000D630F"/>
    <w:rsid w:val="000D6A04"/>
    <w:rsid w:val="000D6FD9"/>
    <w:rsid w:val="000D7449"/>
    <w:rsid w:val="000E001B"/>
    <w:rsid w:val="000E041F"/>
    <w:rsid w:val="000E0496"/>
    <w:rsid w:val="000E09ED"/>
    <w:rsid w:val="000E25FF"/>
    <w:rsid w:val="000E4074"/>
    <w:rsid w:val="000E426E"/>
    <w:rsid w:val="000E4491"/>
    <w:rsid w:val="000E4C06"/>
    <w:rsid w:val="000E6186"/>
    <w:rsid w:val="000E6251"/>
    <w:rsid w:val="000E7394"/>
    <w:rsid w:val="000E7663"/>
    <w:rsid w:val="000E7F07"/>
    <w:rsid w:val="000F0B4E"/>
    <w:rsid w:val="000F115E"/>
    <w:rsid w:val="000F145F"/>
    <w:rsid w:val="000F27EE"/>
    <w:rsid w:val="000F41BC"/>
    <w:rsid w:val="000F4F18"/>
    <w:rsid w:val="000F700F"/>
    <w:rsid w:val="000F70C1"/>
    <w:rsid w:val="000F70C8"/>
    <w:rsid w:val="000F72BE"/>
    <w:rsid w:val="00100D0E"/>
    <w:rsid w:val="00101EC1"/>
    <w:rsid w:val="00102B4D"/>
    <w:rsid w:val="001033DA"/>
    <w:rsid w:val="001052BB"/>
    <w:rsid w:val="00105B2E"/>
    <w:rsid w:val="0010628D"/>
    <w:rsid w:val="00106845"/>
    <w:rsid w:val="0010688E"/>
    <w:rsid w:val="00106FA8"/>
    <w:rsid w:val="0011062D"/>
    <w:rsid w:val="0011154A"/>
    <w:rsid w:val="00111FB4"/>
    <w:rsid w:val="001126D1"/>
    <w:rsid w:val="001137AE"/>
    <w:rsid w:val="00114297"/>
    <w:rsid w:val="00114715"/>
    <w:rsid w:val="001155D6"/>
    <w:rsid w:val="0011636C"/>
    <w:rsid w:val="00116723"/>
    <w:rsid w:val="00116AE7"/>
    <w:rsid w:val="00117381"/>
    <w:rsid w:val="0011781D"/>
    <w:rsid w:val="001203E7"/>
    <w:rsid w:val="0012056F"/>
    <w:rsid w:val="00121CBD"/>
    <w:rsid w:val="00122182"/>
    <w:rsid w:val="00122897"/>
    <w:rsid w:val="001229DE"/>
    <w:rsid w:val="00123E6B"/>
    <w:rsid w:val="00123EFD"/>
    <w:rsid w:val="00125215"/>
    <w:rsid w:val="00127F36"/>
    <w:rsid w:val="0013029D"/>
    <w:rsid w:val="001302CF"/>
    <w:rsid w:val="00131B3F"/>
    <w:rsid w:val="001326C6"/>
    <w:rsid w:val="001330E3"/>
    <w:rsid w:val="0013477E"/>
    <w:rsid w:val="00136C7A"/>
    <w:rsid w:val="00137BE3"/>
    <w:rsid w:val="00137E20"/>
    <w:rsid w:val="00140720"/>
    <w:rsid w:val="0014248C"/>
    <w:rsid w:val="00143120"/>
    <w:rsid w:val="00143F1D"/>
    <w:rsid w:val="00145905"/>
    <w:rsid w:val="00146ADC"/>
    <w:rsid w:val="00147B02"/>
    <w:rsid w:val="00150059"/>
    <w:rsid w:val="001502CC"/>
    <w:rsid w:val="00151972"/>
    <w:rsid w:val="001554DD"/>
    <w:rsid w:val="00155651"/>
    <w:rsid w:val="001560D6"/>
    <w:rsid w:val="00156423"/>
    <w:rsid w:val="00156A52"/>
    <w:rsid w:val="00156DAC"/>
    <w:rsid w:val="001606D6"/>
    <w:rsid w:val="001611C4"/>
    <w:rsid w:val="00161662"/>
    <w:rsid w:val="00163A38"/>
    <w:rsid w:val="00165020"/>
    <w:rsid w:val="0016673D"/>
    <w:rsid w:val="00166FD5"/>
    <w:rsid w:val="001670BB"/>
    <w:rsid w:val="00172290"/>
    <w:rsid w:val="0017271A"/>
    <w:rsid w:val="00173CED"/>
    <w:rsid w:val="00176C58"/>
    <w:rsid w:val="00180138"/>
    <w:rsid w:val="00180913"/>
    <w:rsid w:val="00182088"/>
    <w:rsid w:val="00182F03"/>
    <w:rsid w:val="00183E23"/>
    <w:rsid w:val="0018424B"/>
    <w:rsid w:val="001852FC"/>
    <w:rsid w:val="00187A01"/>
    <w:rsid w:val="00191CC9"/>
    <w:rsid w:val="00194755"/>
    <w:rsid w:val="00194DF0"/>
    <w:rsid w:val="00194EBD"/>
    <w:rsid w:val="00195377"/>
    <w:rsid w:val="00197697"/>
    <w:rsid w:val="00197999"/>
    <w:rsid w:val="00197EAA"/>
    <w:rsid w:val="001A0548"/>
    <w:rsid w:val="001A08E2"/>
    <w:rsid w:val="001A1577"/>
    <w:rsid w:val="001A22BD"/>
    <w:rsid w:val="001A2F43"/>
    <w:rsid w:val="001A32E3"/>
    <w:rsid w:val="001A43E9"/>
    <w:rsid w:val="001A4EEC"/>
    <w:rsid w:val="001A59A4"/>
    <w:rsid w:val="001B0F07"/>
    <w:rsid w:val="001B7CE6"/>
    <w:rsid w:val="001C1A9A"/>
    <w:rsid w:val="001C3C52"/>
    <w:rsid w:val="001C4DFD"/>
    <w:rsid w:val="001C61F8"/>
    <w:rsid w:val="001C62EC"/>
    <w:rsid w:val="001C63F1"/>
    <w:rsid w:val="001C6E84"/>
    <w:rsid w:val="001C71A1"/>
    <w:rsid w:val="001C7A6D"/>
    <w:rsid w:val="001C7DC9"/>
    <w:rsid w:val="001D109E"/>
    <w:rsid w:val="001D1D7C"/>
    <w:rsid w:val="001D3715"/>
    <w:rsid w:val="001D46CD"/>
    <w:rsid w:val="001D5025"/>
    <w:rsid w:val="001D51C0"/>
    <w:rsid w:val="001D66E0"/>
    <w:rsid w:val="001D7806"/>
    <w:rsid w:val="001E0606"/>
    <w:rsid w:val="001E0618"/>
    <w:rsid w:val="001E0A53"/>
    <w:rsid w:val="001E15AF"/>
    <w:rsid w:val="001E1688"/>
    <w:rsid w:val="001E1E04"/>
    <w:rsid w:val="001E2508"/>
    <w:rsid w:val="001E258A"/>
    <w:rsid w:val="001E31C8"/>
    <w:rsid w:val="001E338A"/>
    <w:rsid w:val="001E4EF1"/>
    <w:rsid w:val="001E5085"/>
    <w:rsid w:val="001E5338"/>
    <w:rsid w:val="001E7AE1"/>
    <w:rsid w:val="001F1181"/>
    <w:rsid w:val="001F227B"/>
    <w:rsid w:val="001F2FBC"/>
    <w:rsid w:val="001F5D92"/>
    <w:rsid w:val="0020166D"/>
    <w:rsid w:val="00202428"/>
    <w:rsid w:val="00203046"/>
    <w:rsid w:val="00203DEC"/>
    <w:rsid w:val="002068E6"/>
    <w:rsid w:val="00207244"/>
    <w:rsid w:val="00207318"/>
    <w:rsid w:val="002074B2"/>
    <w:rsid w:val="00210E74"/>
    <w:rsid w:val="00211040"/>
    <w:rsid w:val="0021125E"/>
    <w:rsid w:val="00211F9F"/>
    <w:rsid w:val="00212427"/>
    <w:rsid w:val="002131E0"/>
    <w:rsid w:val="00213A14"/>
    <w:rsid w:val="00214B90"/>
    <w:rsid w:val="00214D42"/>
    <w:rsid w:val="00214EC4"/>
    <w:rsid w:val="00215492"/>
    <w:rsid w:val="00215703"/>
    <w:rsid w:val="002159B3"/>
    <w:rsid w:val="002211D8"/>
    <w:rsid w:val="0022152B"/>
    <w:rsid w:val="00221F31"/>
    <w:rsid w:val="0022204C"/>
    <w:rsid w:val="00222116"/>
    <w:rsid w:val="00222860"/>
    <w:rsid w:val="00222B47"/>
    <w:rsid w:val="0022300D"/>
    <w:rsid w:val="002233C3"/>
    <w:rsid w:val="00223A14"/>
    <w:rsid w:val="00224C40"/>
    <w:rsid w:val="00224E27"/>
    <w:rsid w:val="0022584D"/>
    <w:rsid w:val="00226FCD"/>
    <w:rsid w:val="002314FD"/>
    <w:rsid w:val="00232C78"/>
    <w:rsid w:val="00233587"/>
    <w:rsid w:val="0023392F"/>
    <w:rsid w:val="00233B01"/>
    <w:rsid w:val="00235FEF"/>
    <w:rsid w:val="002370D6"/>
    <w:rsid w:val="002379D3"/>
    <w:rsid w:val="00237B4D"/>
    <w:rsid w:val="002406C0"/>
    <w:rsid w:val="002408B1"/>
    <w:rsid w:val="002410A1"/>
    <w:rsid w:val="002428E4"/>
    <w:rsid w:val="00242A91"/>
    <w:rsid w:val="00244DCD"/>
    <w:rsid w:val="002451EE"/>
    <w:rsid w:val="002452F2"/>
    <w:rsid w:val="00245C9B"/>
    <w:rsid w:val="00246D29"/>
    <w:rsid w:val="00247545"/>
    <w:rsid w:val="002501E8"/>
    <w:rsid w:val="00250C1F"/>
    <w:rsid w:val="002521CD"/>
    <w:rsid w:val="00253AF9"/>
    <w:rsid w:val="002564E9"/>
    <w:rsid w:val="00260FCD"/>
    <w:rsid w:val="002628DD"/>
    <w:rsid w:val="0026366F"/>
    <w:rsid w:val="00264A81"/>
    <w:rsid w:val="00265211"/>
    <w:rsid w:val="00266120"/>
    <w:rsid w:val="00267F52"/>
    <w:rsid w:val="002704AB"/>
    <w:rsid w:val="002716DE"/>
    <w:rsid w:val="00272DAC"/>
    <w:rsid w:val="002735CB"/>
    <w:rsid w:val="00273D06"/>
    <w:rsid w:val="00274A57"/>
    <w:rsid w:val="00276210"/>
    <w:rsid w:val="002767F9"/>
    <w:rsid w:val="00276F11"/>
    <w:rsid w:val="002773E8"/>
    <w:rsid w:val="00277E6F"/>
    <w:rsid w:val="0028013D"/>
    <w:rsid w:val="0028164D"/>
    <w:rsid w:val="00281720"/>
    <w:rsid w:val="002817F4"/>
    <w:rsid w:val="00282717"/>
    <w:rsid w:val="002833A3"/>
    <w:rsid w:val="00284E14"/>
    <w:rsid w:val="00285780"/>
    <w:rsid w:val="0029022F"/>
    <w:rsid w:val="002922BF"/>
    <w:rsid w:val="002927C4"/>
    <w:rsid w:val="00292D08"/>
    <w:rsid w:val="002946D1"/>
    <w:rsid w:val="0029602E"/>
    <w:rsid w:val="00296039"/>
    <w:rsid w:val="002A0026"/>
    <w:rsid w:val="002A05EB"/>
    <w:rsid w:val="002A0855"/>
    <w:rsid w:val="002A0945"/>
    <w:rsid w:val="002A09B6"/>
    <w:rsid w:val="002A4066"/>
    <w:rsid w:val="002A44FF"/>
    <w:rsid w:val="002A62D7"/>
    <w:rsid w:val="002A75A5"/>
    <w:rsid w:val="002A7ED3"/>
    <w:rsid w:val="002B0EF7"/>
    <w:rsid w:val="002B1E3F"/>
    <w:rsid w:val="002B241D"/>
    <w:rsid w:val="002B2707"/>
    <w:rsid w:val="002B3F1E"/>
    <w:rsid w:val="002C29FD"/>
    <w:rsid w:val="002C34A5"/>
    <w:rsid w:val="002C59C0"/>
    <w:rsid w:val="002C6F34"/>
    <w:rsid w:val="002C7BE6"/>
    <w:rsid w:val="002D093D"/>
    <w:rsid w:val="002D2681"/>
    <w:rsid w:val="002D289B"/>
    <w:rsid w:val="002D290C"/>
    <w:rsid w:val="002D48B4"/>
    <w:rsid w:val="002D6388"/>
    <w:rsid w:val="002D6937"/>
    <w:rsid w:val="002D706F"/>
    <w:rsid w:val="002D7D40"/>
    <w:rsid w:val="002D7DEE"/>
    <w:rsid w:val="002E0CA4"/>
    <w:rsid w:val="002E1212"/>
    <w:rsid w:val="002E20D7"/>
    <w:rsid w:val="002E389B"/>
    <w:rsid w:val="002E4D43"/>
    <w:rsid w:val="002E5905"/>
    <w:rsid w:val="002E715A"/>
    <w:rsid w:val="002E767C"/>
    <w:rsid w:val="002F0378"/>
    <w:rsid w:val="002F0C66"/>
    <w:rsid w:val="002F0E6F"/>
    <w:rsid w:val="002F1412"/>
    <w:rsid w:val="002F14D9"/>
    <w:rsid w:val="002F4AED"/>
    <w:rsid w:val="002F4B9F"/>
    <w:rsid w:val="002F6EBC"/>
    <w:rsid w:val="002F7512"/>
    <w:rsid w:val="002F7E7F"/>
    <w:rsid w:val="00301B1D"/>
    <w:rsid w:val="00302114"/>
    <w:rsid w:val="00302C9A"/>
    <w:rsid w:val="003042F7"/>
    <w:rsid w:val="00305566"/>
    <w:rsid w:val="00306853"/>
    <w:rsid w:val="003068EE"/>
    <w:rsid w:val="00310B4B"/>
    <w:rsid w:val="00310D82"/>
    <w:rsid w:val="003118A2"/>
    <w:rsid w:val="003119B8"/>
    <w:rsid w:val="00311CD8"/>
    <w:rsid w:val="00313701"/>
    <w:rsid w:val="00314999"/>
    <w:rsid w:val="0031509D"/>
    <w:rsid w:val="003159FD"/>
    <w:rsid w:val="00315B66"/>
    <w:rsid w:val="003161CD"/>
    <w:rsid w:val="0031654A"/>
    <w:rsid w:val="00316C05"/>
    <w:rsid w:val="00316FE6"/>
    <w:rsid w:val="00317133"/>
    <w:rsid w:val="003202FD"/>
    <w:rsid w:val="00320ACF"/>
    <w:rsid w:val="00321265"/>
    <w:rsid w:val="003212EF"/>
    <w:rsid w:val="0032140F"/>
    <w:rsid w:val="0032226D"/>
    <w:rsid w:val="003228F5"/>
    <w:rsid w:val="00322D6D"/>
    <w:rsid w:val="003237D2"/>
    <w:rsid w:val="0032428F"/>
    <w:rsid w:val="00325EB5"/>
    <w:rsid w:val="00327993"/>
    <w:rsid w:val="003300C5"/>
    <w:rsid w:val="003316DF"/>
    <w:rsid w:val="003320BB"/>
    <w:rsid w:val="00332C82"/>
    <w:rsid w:val="00333F99"/>
    <w:rsid w:val="00336C28"/>
    <w:rsid w:val="0033771A"/>
    <w:rsid w:val="00337A7F"/>
    <w:rsid w:val="00340045"/>
    <w:rsid w:val="00341BB8"/>
    <w:rsid w:val="003420CF"/>
    <w:rsid w:val="0034466E"/>
    <w:rsid w:val="003458DD"/>
    <w:rsid w:val="00350D07"/>
    <w:rsid w:val="003512E8"/>
    <w:rsid w:val="003542AC"/>
    <w:rsid w:val="00354666"/>
    <w:rsid w:val="0035526E"/>
    <w:rsid w:val="00355824"/>
    <w:rsid w:val="00355BB1"/>
    <w:rsid w:val="00356C9D"/>
    <w:rsid w:val="00360585"/>
    <w:rsid w:val="00362009"/>
    <w:rsid w:val="003641B8"/>
    <w:rsid w:val="00364836"/>
    <w:rsid w:val="00364AB0"/>
    <w:rsid w:val="0036543A"/>
    <w:rsid w:val="0036552F"/>
    <w:rsid w:val="00366467"/>
    <w:rsid w:val="0036723A"/>
    <w:rsid w:val="0036727B"/>
    <w:rsid w:val="00367312"/>
    <w:rsid w:val="003677FB"/>
    <w:rsid w:val="00367BC5"/>
    <w:rsid w:val="0037056C"/>
    <w:rsid w:val="003708E0"/>
    <w:rsid w:val="00370F86"/>
    <w:rsid w:val="00371172"/>
    <w:rsid w:val="00372D20"/>
    <w:rsid w:val="00372D68"/>
    <w:rsid w:val="00373290"/>
    <w:rsid w:val="003741FD"/>
    <w:rsid w:val="00377400"/>
    <w:rsid w:val="003779F7"/>
    <w:rsid w:val="00377AB0"/>
    <w:rsid w:val="003818F5"/>
    <w:rsid w:val="00382D05"/>
    <w:rsid w:val="003836CF"/>
    <w:rsid w:val="00384DEC"/>
    <w:rsid w:val="00386CA4"/>
    <w:rsid w:val="0038703D"/>
    <w:rsid w:val="0038745F"/>
    <w:rsid w:val="00387A42"/>
    <w:rsid w:val="0039099D"/>
    <w:rsid w:val="0039102C"/>
    <w:rsid w:val="003915D5"/>
    <w:rsid w:val="003916B5"/>
    <w:rsid w:val="00392BAD"/>
    <w:rsid w:val="003934F2"/>
    <w:rsid w:val="00394CDD"/>
    <w:rsid w:val="00395B8C"/>
    <w:rsid w:val="00397BAF"/>
    <w:rsid w:val="003A07B8"/>
    <w:rsid w:val="003A0B25"/>
    <w:rsid w:val="003A3B57"/>
    <w:rsid w:val="003A499F"/>
    <w:rsid w:val="003A49DF"/>
    <w:rsid w:val="003A709C"/>
    <w:rsid w:val="003A79C0"/>
    <w:rsid w:val="003A7EAE"/>
    <w:rsid w:val="003B0788"/>
    <w:rsid w:val="003B09A8"/>
    <w:rsid w:val="003B1CDF"/>
    <w:rsid w:val="003B231E"/>
    <w:rsid w:val="003B3D56"/>
    <w:rsid w:val="003B4B56"/>
    <w:rsid w:val="003B4D70"/>
    <w:rsid w:val="003B5818"/>
    <w:rsid w:val="003B5E10"/>
    <w:rsid w:val="003B6050"/>
    <w:rsid w:val="003B74FC"/>
    <w:rsid w:val="003C17FD"/>
    <w:rsid w:val="003C261C"/>
    <w:rsid w:val="003C28A5"/>
    <w:rsid w:val="003C347D"/>
    <w:rsid w:val="003C57A7"/>
    <w:rsid w:val="003C6757"/>
    <w:rsid w:val="003C6A82"/>
    <w:rsid w:val="003C7A12"/>
    <w:rsid w:val="003C7B4D"/>
    <w:rsid w:val="003D2DD0"/>
    <w:rsid w:val="003D3A57"/>
    <w:rsid w:val="003D3A7F"/>
    <w:rsid w:val="003D3DF1"/>
    <w:rsid w:val="003E0160"/>
    <w:rsid w:val="003E0892"/>
    <w:rsid w:val="003E10D8"/>
    <w:rsid w:val="003E17AD"/>
    <w:rsid w:val="003E277F"/>
    <w:rsid w:val="003E5A30"/>
    <w:rsid w:val="003E7F0E"/>
    <w:rsid w:val="003F00D7"/>
    <w:rsid w:val="003F0301"/>
    <w:rsid w:val="003F19C1"/>
    <w:rsid w:val="003F2587"/>
    <w:rsid w:val="003F298B"/>
    <w:rsid w:val="003F35B1"/>
    <w:rsid w:val="003F42A4"/>
    <w:rsid w:val="003F51E3"/>
    <w:rsid w:val="003F7F29"/>
    <w:rsid w:val="004011F9"/>
    <w:rsid w:val="004017E5"/>
    <w:rsid w:val="00403E79"/>
    <w:rsid w:val="0040406D"/>
    <w:rsid w:val="00405C6A"/>
    <w:rsid w:val="004100DE"/>
    <w:rsid w:val="004111A1"/>
    <w:rsid w:val="004119D3"/>
    <w:rsid w:val="00411E82"/>
    <w:rsid w:val="00413198"/>
    <w:rsid w:val="004161E4"/>
    <w:rsid w:val="00416DB1"/>
    <w:rsid w:val="00417658"/>
    <w:rsid w:val="00417A3F"/>
    <w:rsid w:val="004206E1"/>
    <w:rsid w:val="004207F8"/>
    <w:rsid w:val="0042198B"/>
    <w:rsid w:val="004220D7"/>
    <w:rsid w:val="00422DCE"/>
    <w:rsid w:val="00422DD0"/>
    <w:rsid w:val="00423823"/>
    <w:rsid w:val="0042784A"/>
    <w:rsid w:val="00427A81"/>
    <w:rsid w:val="0043006D"/>
    <w:rsid w:val="0043043F"/>
    <w:rsid w:val="00430A60"/>
    <w:rsid w:val="00434694"/>
    <w:rsid w:val="00434E36"/>
    <w:rsid w:val="00436A09"/>
    <w:rsid w:val="00436A4D"/>
    <w:rsid w:val="00437BD1"/>
    <w:rsid w:val="00440184"/>
    <w:rsid w:val="0044165B"/>
    <w:rsid w:val="0044191B"/>
    <w:rsid w:val="0044386A"/>
    <w:rsid w:val="00443A65"/>
    <w:rsid w:val="00443AA8"/>
    <w:rsid w:val="00446F87"/>
    <w:rsid w:val="00450AB2"/>
    <w:rsid w:val="00450F6B"/>
    <w:rsid w:val="00452D97"/>
    <w:rsid w:val="00452E40"/>
    <w:rsid w:val="0045333E"/>
    <w:rsid w:val="004541E1"/>
    <w:rsid w:val="00454DAC"/>
    <w:rsid w:val="00456965"/>
    <w:rsid w:val="00461E88"/>
    <w:rsid w:val="00461F16"/>
    <w:rsid w:val="004632F6"/>
    <w:rsid w:val="00463461"/>
    <w:rsid w:val="0046461C"/>
    <w:rsid w:val="0046682E"/>
    <w:rsid w:val="00466FA3"/>
    <w:rsid w:val="00470A03"/>
    <w:rsid w:val="00471045"/>
    <w:rsid w:val="00472A3E"/>
    <w:rsid w:val="004733FB"/>
    <w:rsid w:val="0047357D"/>
    <w:rsid w:val="00473E19"/>
    <w:rsid w:val="00474638"/>
    <w:rsid w:val="00474F2F"/>
    <w:rsid w:val="00475182"/>
    <w:rsid w:val="0047689D"/>
    <w:rsid w:val="00477DED"/>
    <w:rsid w:val="004807C8"/>
    <w:rsid w:val="00480F1F"/>
    <w:rsid w:val="004825C6"/>
    <w:rsid w:val="00484073"/>
    <w:rsid w:val="00484901"/>
    <w:rsid w:val="0048494B"/>
    <w:rsid w:val="0048586D"/>
    <w:rsid w:val="00485DB4"/>
    <w:rsid w:val="00485F10"/>
    <w:rsid w:val="00486201"/>
    <w:rsid w:val="00486479"/>
    <w:rsid w:val="00486747"/>
    <w:rsid w:val="004874D1"/>
    <w:rsid w:val="00490804"/>
    <w:rsid w:val="00490D96"/>
    <w:rsid w:val="004922D4"/>
    <w:rsid w:val="0049231C"/>
    <w:rsid w:val="0049240C"/>
    <w:rsid w:val="004970AC"/>
    <w:rsid w:val="004A058F"/>
    <w:rsid w:val="004A1208"/>
    <w:rsid w:val="004A1418"/>
    <w:rsid w:val="004A3D3C"/>
    <w:rsid w:val="004A3E25"/>
    <w:rsid w:val="004A4965"/>
    <w:rsid w:val="004A7F9C"/>
    <w:rsid w:val="004B1424"/>
    <w:rsid w:val="004B1C55"/>
    <w:rsid w:val="004B3ACD"/>
    <w:rsid w:val="004B4C23"/>
    <w:rsid w:val="004B4E16"/>
    <w:rsid w:val="004B6C9D"/>
    <w:rsid w:val="004B7ECF"/>
    <w:rsid w:val="004C046C"/>
    <w:rsid w:val="004C04CB"/>
    <w:rsid w:val="004C0923"/>
    <w:rsid w:val="004C3C03"/>
    <w:rsid w:val="004C7CE0"/>
    <w:rsid w:val="004D4695"/>
    <w:rsid w:val="004D6FD2"/>
    <w:rsid w:val="004D75CC"/>
    <w:rsid w:val="004D76F6"/>
    <w:rsid w:val="004E0986"/>
    <w:rsid w:val="004E12A8"/>
    <w:rsid w:val="004E1789"/>
    <w:rsid w:val="004E2782"/>
    <w:rsid w:val="004E2887"/>
    <w:rsid w:val="004E31F6"/>
    <w:rsid w:val="004E3836"/>
    <w:rsid w:val="004E3A93"/>
    <w:rsid w:val="004E64DB"/>
    <w:rsid w:val="004E6B3E"/>
    <w:rsid w:val="004E7582"/>
    <w:rsid w:val="004E76C3"/>
    <w:rsid w:val="004F0FC0"/>
    <w:rsid w:val="004F125E"/>
    <w:rsid w:val="004F24C5"/>
    <w:rsid w:val="004F4BCD"/>
    <w:rsid w:val="004F6A56"/>
    <w:rsid w:val="004F7657"/>
    <w:rsid w:val="00500712"/>
    <w:rsid w:val="00503695"/>
    <w:rsid w:val="00503C75"/>
    <w:rsid w:val="00504054"/>
    <w:rsid w:val="00504EC9"/>
    <w:rsid w:val="00505085"/>
    <w:rsid w:val="0050587B"/>
    <w:rsid w:val="00505AC8"/>
    <w:rsid w:val="00506543"/>
    <w:rsid w:val="0051054D"/>
    <w:rsid w:val="00514DEF"/>
    <w:rsid w:val="00514E78"/>
    <w:rsid w:val="005169B2"/>
    <w:rsid w:val="00517014"/>
    <w:rsid w:val="0052030D"/>
    <w:rsid w:val="00521416"/>
    <w:rsid w:val="005220F8"/>
    <w:rsid w:val="0052385C"/>
    <w:rsid w:val="00523A16"/>
    <w:rsid w:val="005242FE"/>
    <w:rsid w:val="005247B7"/>
    <w:rsid w:val="0052537A"/>
    <w:rsid w:val="00526698"/>
    <w:rsid w:val="0052721A"/>
    <w:rsid w:val="005275FC"/>
    <w:rsid w:val="00534AAF"/>
    <w:rsid w:val="005353CD"/>
    <w:rsid w:val="00535999"/>
    <w:rsid w:val="005359F9"/>
    <w:rsid w:val="005368DB"/>
    <w:rsid w:val="005378E8"/>
    <w:rsid w:val="0054069E"/>
    <w:rsid w:val="00540AFE"/>
    <w:rsid w:val="00540DC7"/>
    <w:rsid w:val="0054187F"/>
    <w:rsid w:val="00541A8D"/>
    <w:rsid w:val="00541CF4"/>
    <w:rsid w:val="00542EDC"/>
    <w:rsid w:val="005443B7"/>
    <w:rsid w:val="0054457D"/>
    <w:rsid w:val="00544D5D"/>
    <w:rsid w:val="005453E4"/>
    <w:rsid w:val="0054556B"/>
    <w:rsid w:val="005459C3"/>
    <w:rsid w:val="00546142"/>
    <w:rsid w:val="00546C35"/>
    <w:rsid w:val="005507CB"/>
    <w:rsid w:val="005527C6"/>
    <w:rsid w:val="00553635"/>
    <w:rsid w:val="00556A8C"/>
    <w:rsid w:val="00556B41"/>
    <w:rsid w:val="005578A7"/>
    <w:rsid w:val="0056268B"/>
    <w:rsid w:val="005628B2"/>
    <w:rsid w:val="005641B8"/>
    <w:rsid w:val="0056466E"/>
    <w:rsid w:val="005651D7"/>
    <w:rsid w:val="00566223"/>
    <w:rsid w:val="00566A9F"/>
    <w:rsid w:val="00567BC7"/>
    <w:rsid w:val="00567DF7"/>
    <w:rsid w:val="00572059"/>
    <w:rsid w:val="005722FC"/>
    <w:rsid w:val="00572CC7"/>
    <w:rsid w:val="00573317"/>
    <w:rsid w:val="005734F6"/>
    <w:rsid w:val="00574514"/>
    <w:rsid w:val="00576F51"/>
    <w:rsid w:val="005815B1"/>
    <w:rsid w:val="005826E8"/>
    <w:rsid w:val="00583A1F"/>
    <w:rsid w:val="005840D2"/>
    <w:rsid w:val="0058515D"/>
    <w:rsid w:val="00585DF8"/>
    <w:rsid w:val="00590B66"/>
    <w:rsid w:val="00591008"/>
    <w:rsid w:val="005922E0"/>
    <w:rsid w:val="00592AB0"/>
    <w:rsid w:val="00592AD8"/>
    <w:rsid w:val="00592B00"/>
    <w:rsid w:val="00593391"/>
    <w:rsid w:val="00594C77"/>
    <w:rsid w:val="005957E0"/>
    <w:rsid w:val="00596300"/>
    <w:rsid w:val="00596CD5"/>
    <w:rsid w:val="00597A0F"/>
    <w:rsid w:val="005A3086"/>
    <w:rsid w:val="005A3254"/>
    <w:rsid w:val="005A407F"/>
    <w:rsid w:val="005A413E"/>
    <w:rsid w:val="005A520F"/>
    <w:rsid w:val="005A5FE8"/>
    <w:rsid w:val="005A64C4"/>
    <w:rsid w:val="005B07CC"/>
    <w:rsid w:val="005B0ABD"/>
    <w:rsid w:val="005B0C89"/>
    <w:rsid w:val="005B10D7"/>
    <w:rsid w:val="005B1AA8"/>
    <w:rsid w:val="005B32AA"/>
    <w:rsid w:val="005B368A"/>
    <w:rsid w:val="005C0435"/>
    <w:rsid w:val="005C0DC7"/>
    <w:rsid w:val="005C24D4"/>
    <w:rsid w:val="005C2DC9"/>
    <w:rsid w:val="005C3AE0"/>
    <w:rsid w:val="005C4251"/>
    <w:rsid w:val="005C6AE1"/>
    <w:rsid w:val="005C6E38"/>
    <w:rsid w:val="005C7684"/>
    <w:rsid w:val="005C7F9F"/>
    <w:rsid w:val="005D0039"/>
    <w:rsid w:val="005D0B6E"/>
    <w:rsid w:val="005D1D6D"/>
    <w:rsid w:val="005D1F83"/>
    <w:rsid w:val="005D2156"/>
    <w:rsid w:val="005D2365"/>
    <w:rsid w:val="005D2995"/>
    <w:rsid w:val="005D3A0C"/>
    <w:rsid w:val="005D3E37"/>
    <w:rsid w:val="005D498C"/>
    <w:rsid w:val="005D5872"/>
    <w:rsid w:val="005D6192"/>
    <w:rsid w:val="005D7EAD"/>
    <w:rsid w:val="005D7F7F"/>
    <w:rsid w:val="005E050E"/>
    <w:rsid w:val="005E318A"/>
    <w:rsid w:val="005E37F0"/>
    <w:rsid w:val="005E521D"/>
    <w:rsid w:val="005E52A7"/>
    <w:rsid w:val="005E5317"/>
    <w:rsid w:val="005E5F43"/>
    <w:rsid w:val="005E7594"/>
    <w:rsid w:val="005F099F"/>
    <w:rsid w:val="005F0C6B"/>
    <w:rsid w:val="005F0CFF"/>
    <w:rsid w:val="005F0ED7"/>
    <w:rsid w:val="005F110B"/>
    <w:rsid w:val="005F1425"/>
    <w:rsid w:val="005F22BE"/>
    <w:rsid w:val="005F22C2"/>
    <w:rsid w:val="005F2A4A"/>
    <w:rsid w:val="005F38EE"/>
    <w:rsid w:val="00602EF1"/>
    <w:rsid w:val="0060308E"/>
    <w:rsid w:val="006044E9"/>
    <w:rsid w:val="006051B4"/>
    <w:rsid w:val="00606402"/>
    <w:rsid w:val="00606735"/>
    <w:rsid w:val="00606F5F"/>
    <w:rsid w:val="00607FD5"/>
    <w:rsid w:val="0061174A"/>
    <w:rsid w:val="00612000"/>
    <w:rsid w:val="00612375"/>
    <w:rsid w:val="00613572"/>
    <w:rsid w:val="00614CC8"/>
    <w:rsid w:val="006155B4"/>
    <w:rsid w:val="00616292"/>
    <w:rsid w:val="00616530"/>
    <w:rsid w:val="0061799B"/>
    <w:rsid w:val="006179F5"/>
    <w:rsid w:val="00621EC8"/>
    <w:rsid w:val="00624261"/>
    <w:rsid w:val="00624355"/>
    <w:rsid w:val="00624FA9"/>
    <w:rsid w:val="00625663"/>
    <w:rsid w:val="006272E6"/>
    <w:rsid w:val="00627567"/>
    <w:rsid w:val="00627654"/>
    <w:rsid w:val="00630129"/>
    <w:rsid w:val="0063090B"/>
    <w:rsid w:val="00630D0A"/>
    <w:rsid w:val="00632675"/>
    <w:rsid w:val="0063439D"/>
    <w:rsid w:val="00635C2B"/>
    <w:rsid w:val="006402FA"/>
    <w:rsid w:val="00640FF0"/>
    <w:rsid w:val="0064113E"/>
    <w:rsid w:val="00643A45"/>
    <w:rsid w:val="00643AEB"/>
    <w:rsid w:val="00643FB8"/>
    <w:rsid w:val="0064440D"/>
    <w:rsid w:val="00645994"/>
    <w:rsid w:val="0064608F"/>
    <w:rsid w:val="0064770F"/>
    <w:rsid w:val="00647863"/>
    <w:rsid w:val="00650061"/>
    <w:rsid w:val="00650BA3"/>
    <w:rsid w:val="00651903"/>
    <w:rsid w:val="00651AD2"/>
    <w:rsid w:val="0065331A"/>
    <w:rsid w:val="006539B0"/>
    <w:rsid w:val="0065407A"/>
    <w:rsid w:val="00654517"/>
    <w:rsid w:val="00654CB1"/>
    <w:rsid w:val="00655025"/>
    <w:rsid w:val="00656CF1"/>
    <w:rsid w:val="00660704"/>
    <w:rsid w:val="00660BAF"/>
    <w:rsid w:val="00661034"/>
    <w:rsid w:val="00661508"/>
    <w:rsid w:val="00662241"/>
    <w:rsid w:val="00662FCE"/>
    <w:rsid w:val="00663B36"/>
    <w:rsid w:val="00665B97"/>
    <w:rsid w:val="00666079"/>
    <w:rsid w:val="006665D5"/>
    <w:rsid w:val="00666FE5"/>
    <w:rsid w:val="00667B90"/>
    <w:rsid w:val="0067312A"/>
    <w:rsid w:val="00674DAD"/>
    <w:rsid w:val="006758FA"/>
    <w:rsid w:val="0067601A"/>
    <w:rsid w:val="00676290"/>
    <w:rsid w:val="00676E11"/>
    <w:rsid w:val="0067721F"/>
    <w:rsid w:val="00677828"/>
    <w:rsid w:val="006801DC"/>
    <w:rsid w:val="0068078F"/>
    <w:rsid w:val="006813C6"/>
    <w:rsid w:val="006819D7"/>
    <w:rsid w:val="00684083"/>
    <w:rsid w:val="00686437"/>
    <w:rsid w:val="00687FC9"/>
    <w:rsid w:val="00691405"/>
    <w:rsid w:val="00693A8D"/>
    <w:rsid w:val="00693B2C"/>
    <w:rsid w:val="006941CA"/>
    <w:rsid w:val="00695423"/>
    <w:rsid w:val="00695570"/>
    <w:rsid w:val="0069675C"/>
    <w:rsid w:val="00696996"/>
    <w:rsid w:val="006A02CF"/>
    <w:rsid w:val="006A0D75"/>
    <w:rsid w:val="006A2C4C"/>
    <w:rsid w:val="006A2E24"/>
    <w:rsid w:val="006A5684"/>
    <w:rsid w:val="006A56C3"/>
    <w:rsid w:val="006A571E"/>
    <w:rsid w:val="006A57EA"/>
    <w:rsid w:val="006A6776"/>
    <w:rsid w:val="006A6B04"/>
    <w:rsid w:val="006A7EBB"/>
    <w:rsid w:val="006B014E"/>
    <w:rsid w:val="006B0C19"/>
    <w:rsid w:val="006B1825"/>
    <w:rsid w:val="006B45EE"/>
    <w:rsid w:val="006B4AD6"/>
    <w:rsid w:val="006B4B3C"/>
    <w:rsid w:val="006C0481"/>
    <w:rsid w:val="006C14A0"/>
    <w:rsid w:val="006C1772"/>
    <w:rsid w:val="006C17CE"/>
    <w:rsid w:val="006C1FC4"/>
    <w:rsid w:val="006C240A"/>
    <w:rsid w:val="006C2FE1"/>
    <w:rsid w:val="006D0155"/>
    <w:rsid w:val="006D053F"/>
    <w:rsid w:val="006D2C78"/>
    <w:rsid w:val="006D384D"/>
    <w:rsid w:val="006D4D27"/>
    <w:rsid w:val="006D58E6"/>
    <w:rsid w:val="006D5B25"/>
    <w:rsid w:val="006D7641"/>
    <w:rsid w:val="006D7C07"/>
    <w:rsid w:val="006E0233"/>
    <w:rsid w:val="006E0E47"/>
    <w:rsid w:val="006E3B58"/>
    <w:rsid w:val="006E4B0B"/>
    <w:rsid w:val="006E5911"/>
    <w:rsid w:val="006E5B04"/>
    <w:rsid w:val="006E6801"/>
    <w:rsid w:val="006E6BE9"/>
    <w:rsid w:val="006E7B77"/>
    <w:rsid w:val="006F0917"/>
    <w:rsid w:val="006F0C64"/>
    <w:rsid w:val="006F1936"/>
    <w:rsid w:val="006F2A52"/>
    <w:rsid w:val="006F2E59"/>
    <w:rsid w:val="006F410A"/>
    <w:rsid w:val="006F4FDF"/>
    <w:rsid w:val="006F5013"/>
    <w:rsid w:val="006F591D"/>
    <w:rsid w:val="006F6FFC"/>
    <w:rsid w:val="006F71A7"/>
    <w:rsid w:val="00702A9F"/>
    <w:rsid w:val="007030C1"/>
    <w:rsid w:val="007032BB"/>
    <w:rsid w:val="00704004"/>
    <w:rsid w:val="0070461A"/>
    <w:rsid w:val="007048D3"/>
    <w:rsid w:val="00710140"/>
    <w:rsid w:val="00710904"/>
    <w:rsid w:val="00712372"/>
    <w:rsid w:val="00712394"/>
    <w:rsid w:val="007125BA"/>
    <w:rsid w:val="00712DB0"/>
    <w:rsid w:val="00714FA7"/>
    <w:rsid w:val="00715328"/>
    <w:rsid w:val="00715E9D"/>
    <w:rsid w:val="007164AB"/>
    <w:rsid w:val="007167F9"/>
    <w:rsid w:val="007169C4"/>
    <w:rsid w:val="00716E29"/>
    <w:rsid w:val="00717EE5"/>
    <w:rsid w:val="00720225"/>
    <w:rsid w:val="007212ED"/>
    <w:rsid w:val="00722317"/>
    <w:rsid w:val="00722AEE"/>
    <w:rsid w:val="007230FF"/>
    <w:rsid w:val="00724EF7"/>
    <w:rsid w:val="00726DF7"/>
    <w:rsid w:val="00727659"/>
    <w:rsid w:val="0073039A"/>
    <w:rsid w:val="0073058E"/>
    <w:rsid w:val="007309C0"/>
    <w:rsid w:val="007321B4"/>
    <w:rsid w:val="00732F2E"/>
    <w:rsid w:val="00733F7E"/>
    <w:rsid w:val="00735696"/>
    <w:rsid w:val="00742665"/>
    <w:rsid w:val="00742930"/>
    <w:rsid w:val="00743202"/>
    <w:rsid w:val="0074547A"/>
    <w:rsid w:val="007513C4"/>
    <w:rsid w:val="007533D9"/>
    <w:rsid w:val="007535A2"/>
    <w:rsid w:val="00754469"/>
    <w:rsid w:val="0075463E"/>
    <w:rsid w:val="007554A1"/>
    <w:rsid w:val="00755CD6"/>
    <w:rsid w:val="00756127"/>
    <w:rsid w:val="00756CD6"/>
    <w:rsid w:val="00757359"/>
    <w:rsid w:val="00757D2F"/>
    <w:rsid w:val="0076111D"/>
    <w:rsid w:val="00761DC7"/>
    <w:rsid w:val="007628E3"/>
    <w:rsid w:val="007655D8"/>
    <w:rsid w:val="00766289"/>
    <w:rsid w:val="007667D9"/>
    <w:rsid w:val="0076776F"/>
    <w:rsid w:val="00767C58"/>
    <w:rsid w:val="00767E21"/>
    <w:rsid w:val="00767E66"/>
    <w:rsid w:val="00770673"/>
    <w:rsid w:val="00770941"/>
    <w:rsid w:val="00770F1D"/>
    <w:rsid w:val="00771D79"/>
    <w:rsid w:val="00774394"/>
    <w:rsid w:val="00774C38"/>
    <w:rsid w:val="007772E3"/>
    <w:rsid w:val="007776FD"/>
    <w:rsid w:val="00780A84"/>
    <w:rsid w:val="007811B6"/>
    <w:rsid w:val="007815EC"/>
    <w:rsid w:val="007825B5"/>
    <w:rsid w:val="0078267E"/>
    <w:rsid w:val="007827C9"/>
    <w:rsid w:val="00782B2B"/>
    <w:rsid w:val="0078319E"/>
    <w:rsid w:val="00783866"/>
    <w:rsid w:val="00783CF1"/>
    <w:rsid w:val="007845C4"/>
    <w:rsid w:val="007848E9"/>
    <w:rsid w:val="00785624"/>
    <w:rsid w:val="007872D4"/>
    <w:rsid w:val="00787C89"/>
    <w:rsid w:val="00787EC7"/>
    <w:rsid w:val="00791112"/>
    <w:rsid w:val="0079192F"/>
    <w:rsid w:val="00791ED1"/>
    <w:rsid w:val="00792EFF"/>
    <w:rsid w:val="007932ED"/>
    <w:rsid w:val="007940D7"/>
    <w:rsid w:val="00794185"/>
    <w:rsid w:val="00795B9A"/>
    <w:rsid w:val="007A0FF1"/>
    <w:rsid w:val="007A109A"/>
    <w:rsid w:val="007A1DC1"/>
    <w:rsid w:val="007A2714"/>
    <w:rsid w:val="007A2B30"/>
    <w:rsid w:val="007A37C0"/>
    <w:rsid w:val="007A5322"/>
    <w:rsid w:val="007A5476"/>
    <w:rsid w:val="007A697F"/>
    <w:rsid w:val="007A6CF2"/>
    <w:rsid w:val="007A7156"/>
    <w:rsid w:val="007A7617"/>
    <w:rsid w:val="007B0468"/>
    <w:rsid w:val="007B3677"/>
    <w:rsid w:val="007B4319"/>
    <w:rsid w:val="007B4EBF"/>
    <w:rsid w:val="007B7303"/>
    <w:rsid w:val="007B7C4A"/>
    <w:rsid w:val="007C115B"/>
    <w:rsid w:val="007C1368"/>
    <w:rsid w:val="007C2CE8"/>
    <w:rsid w:val="007C35E2"/>
    <w:rsid w:val="007C3DE7"/>
    <w:rsid w:val="007C4281"/>
    <w:rsid w:val="007C4C51"/>
    <w:rsid w:val="007C5027"/>
    <w:rsid w:val="007C5671"/>
    <w:rsid w:val="007C5E63"/>
    <w:rsid w:val="007C6E1E"/>
    <w:rsid w:val="007C7A5B"/>
    <w:rsid w:val="007D0FE7"/>
    <w:rsid w:val="007D4B4F"/>
    <w:rsid w:val="007E0236"/>
    <w:rsid w:val="007E2675"/>
    <w:rsid w:val="007E40EE"/>
    <w:rsid w:val="007E43BA"/>
    <w:rsid w:val="007E44CC"/>
    <w:rsid w:val="007E555D"/>
    <w:rsid w:val="007E63C9"/>
    <w:rsid w:val="007E6785"/>
    <w:rsid w:val="007E6859"/>
    <w:rsid w:val="007E76F8"/>
    <w:rsid w:val="007E78E7"/>
    <w:rsid w:val="007F0BAC"/>
    <w:rsid w:val="007F1A9E"/>
    <w:rsid w:val="007F1BFD"/>
    <w:rsid w:val="007F1E29"/>
    <w:rsid w:val="007F2AA5"/>
    <w:rsid w:val="007F4113"/>
    <w:rsid w:val="007F4390"/>
    <w:rsid w:val="007F69A1"/>
    <w:rsid w:val="007F6ADD"/>
    <w:rsid w:val="007F6E16"/>
    <w:rsid w:val="008013C3"/>
    <w:rsid w:val="00801AD8"/>
    <w:rsid w:val="00802201"/>
    <w:rsid w:val="00803DC4"/>
    <w:rsid w:val="0080605A"/>
    <w:rsid w:val="0080629B"/>
    <w:rsid w:val="00807677"/>
    <w:rsid w:val="008103EA"/>
    <w:rsid w:val="00810598"/>
    <w:rsid w:val="00812A06"/>
    <w:rsid w:val="00813619"/>
    <w:rsid w:val="00813834"/>
    <w:rsid w:val="00814E7E"/>
    <w:rsid w:val="0081515D"/>
    <w:rsid w:val="0081591F"/>
    <w:rsid w:val="00817449"/>
    <w:rsid w:val="008179E7"/>
    <w:rsid w:val="00820630"/>
    <w:rsid w:val="00820CC2"/>
    <w:rsid w:val="00824152"/>
    <w:rsid w:val="0082490E"/>
    <w:rsid w:val="008319F7"/>
    <w:rsid w:val="00832379"/>
    <w:rsid w:val="00834B97"/>
    <w:rsid w:val="00835600"/>
    <w:rsid w:val="00835645"/>
    <w:rsid w:val="008374B8"/>
    <w:rsid w:val="00837A80"/>
    <w:rsid w:val="00840819"/>
    <w:rsid w:val="00841618"/>
    <w:rsid w:val="00842713"/>
    <w:rsid w:val="00842B46"/>
    <w:rsid w:val="00842C6B"/>
    <w:rsid w:val="00843BD4"/>
    <w:rsid w:val="0084584D"/>
    <w:rsid w:val="008518F6"/>
    <w:rsid w:val="00853090"/>
    <w:rsid w:val="00856B5E"/>
    <w:rsid w:val="00857600"/>
    <w:rsid w:val="00860D4B"/>
    <w:rsid w:val="00861419"/>
    <w:rsid w:val="00862D36"/>
    <w:rsid w:val="00863171"/>
    <w:rsid w:val="008645C9"/>
    <w:rsid w:val="008646A7"/>
    <w:rsid w:val="0086676B"/>
    <w:rsid w:val="00866B17"/>
    <w:rsid w:val="00867B3B"/>
    <w:rsid w:val="00872FF8"/>
    <w:rsid w:val="00873408"/>
    <w:rsid w:val="00873799"/>
    <w:rsid w:val="00874CD1"/>
    <w:rsid w:val="00875A53"/>
    <w:rsid w:val="0087640B"/>
    <w:rsid w:val="0087668A"/>
    <w:rsid w:val="00876BF1"/>
    <w:rsid w:val="00877494"/>
    <w:rsid w:val="00877612"/>
    <w:rsid w:val="0087762C"/>
    <w:rsid w:val="00880666"/>
    <w:rsid w:val="008819C5"/>
    <w:rsid w:val="00884341"/>
    <w:rsid w:val="00884D26"/>
    <w:rsid w:val="00886546"/>
    <w:rsid w:val="00887088"/>
    <w:rsid w:val="00887F82"/>
    <w:rsid w:val="0089358C"/>
    <w:rsid w:val="00893740"/>
    <w:rsid w:val="008937F8"/>
    <w:rsid w:val="00893DD5"/>
    <w:rsid w:val="00895331"/>
    <w:rsid w:val="00895BF3"/>
    <w:rsid w:val="00897506"/>
    <w:rsid w:val="008A03F9"/>
    <w:rsid w:val="008A0A4A"/>
    <w:rsid w:val="008A14C7"/>
    <w:rsid w:val="008A15E9"/>
    <w:rsid w:val="008A25D3"/>
    <w:rsid w:val="008A285E"/>
    <w:rsid w:val="008A2B37"/>
    <w:rsid w:val="008A2DEB"/>
    <w:rsid w:val="008A3671"/>
    <w:rsid w:val="008A3D9C"/>
    <w:rsid w:val="008A4DE1"/>
    <w:rsid w:val="008A5F2B"/>
    <w:rsid w:val="008A675E"/>
    <w:rsid w:val="008A778E"/>
    <w:rsid w:val="008B034E"/>
    <w:rsid w:val="008B05AC"/>
    <w:rsid w:val="008B070E"/>
    <w:rsid w:val="008B1F6A"/>
    <w:rsid w:val="008B1FD2"/>
    <w:rsid w:val="008B7337"/>
    <w:rsid w:val="008B73D6"/>
    <w:rsid w:val="008C0AFC"/>
    <w:rsid w:val="008C147A"/>
    <w:rsid w:val="008C2ADE"/>
    <w:rsid w:val="008C30AE"/>
    <w:rsid w:val="008C315B"/>
    <w:rsid w:val="008C3721"/>
    <w:rsid w:val="008C5F5F"/>
    <w:rsid w:val="008C659D"/>
    <w:rsid w:val="008D0562"/>
    <w:rsid w:val="008D1359"/>
    <w:rsid w:val="008D2904"/>
    <w:rsid w:val="008D3AC6"/>
    <w:rsid w:val="008D3C99"/>
    <w:rsid w:val="008D3E0F"/>
    <w:rsid w:val="008D46CE"/>
    <w:rsid w:val="008D5F07"/>
    <w:rsid w:val="008D6D68"/>
    <w:rsid w:val="008E005A"/>
    <w:rsid w:val="008E0ED1"/>
    <w:rsid w:val="008E2363"/>
    <w:rsid w:val="008E2EDD"/>
    <w:rsid w:val="008E4462"/>
    <w:rsid w:val="008E6117"/>
    <w:rsid w:val="008E6B18"/>
    <w:rsid w:val="008E7511"/>
    <w:rsid w:val="008E7EE9"/>
    <w:rsid w:val="008F29AD"/>
    <w:rsid w:val="008F4E72"/>
    <w:rsid w:val="008F6020"/>
    <w:rsid w:val="008F7C8A"/>
    <w:rsid w:val="00900A13"/>
    <w:rsid w:val="00904035"/>
    <w:rsid w:val="00904829"/>
    <w:rsid w:val="00904951"/>
    <w:rsid w:val="00907127"/>
    <w:rsid w:val="009077D2"/>
    <w:rsid w:val="00910214"/>
    <w:rsid w:val="009105D2"/>
    <w:rsid w:val="0091086C"/>
    <w:rsid w:val="00912FC9"/>
    <w:rsid w:val="009133E6"/>
    <w:rsid w:val="00913F8E"/>
    <w:rsid w:val="00914261"/>
    <w:rsid w:val="00914F2C"/>
    <w:rsid w:val="009156D4"/>
    <w:rsid w:val="00915CD0"/>
    <w:rsid w:val="00915D99"/>
    <w:rsid w:val="00921A4B"/>
    <w:rsid w:val="00921E24"/>
    <w:rsid w:val="00922580"/>
    <w:rsid w:val="00923FAF"/>
    <w:rsid w:val="00924167"/>
    <w:rsid w:val="00927081"/>
    <w:rsid w:val="009279ED"/>
    <w:rsid w:val="00927EAD"/>
    <w:rsid w:val="009312E9"/>
    <w:rsid w:val="00932F45"/>
    <w:rsid w:val="00933C3D"/>
    <w:rsid w:val="00933C77"/>
    <w:rsid w:val="00934C2C"/>
    <w:rsid w:val="00935AC5"/>
    <w:rsid w:val="00936AFE"/>
    <w:rsid w:val="00942048"/>
    <w:rsid w:val="009422C7"/>
    <w:rsid w:val="00942794"/>
    <w:rsid w:val="00943230"/>
    <w:rsid w:val="009444EF"/>
    <w:rsid w:val="00944882"/>
    <w:rsid w:val="009453F6"/>
    <w:rsid w:val="00945F2D"/>
    <w:rsid w:val="00946762"/>
    <w:rsid w:val="00946A21"/>
    <w:rsid w:val="00950851"/>
    <w:rsid w:val="00952904"/>
    <w:rsid w:val="009533EA"/>
    <w:rsid w:val="009535E3"/>
    <w:rsid w:val="009547EC"/>
    <w:rsid w:val="00955F18"/>
    <w:rsid w:val="00956081"/>
    <w:rsid w:val="00956A92"/>
    <w:rsid w:val="0096018B"/>
    <w:rsid w:val="0096160D"/>
    <w:rsid w:val="00962C6E"/>
    <w:rsid w:val="00962F03"/>
    <w:rsid w:val="0096366C"/>
    <w:rsid w:val="00965D01"/>
    <w:rsid w:val="0096622C"/>
    <w:rsid w:val="009664B0"/>
    <w:rsid w:val="00966C59"/>
    <w:rsid w:val="009701D3"/>
    <w:rsid w:val="00970397"/>
    <w:rsid w:val="009715A5"/>
    <w:rsid w:val="00972190"/>
    <w:rsid w:val="0097597F"/>
    <w:rsid w:val="00976411"/>
    <w:rsid w:val="00976CB5"/>
    <w:rsid w:val="009774CE"/>
    <w:rsid w:val="009776A3"/>
    <w:rsid w:val="00977818"/>
    <w:rsid w:val="00977BAB"/>
    <w:rsid w:val="00977CEF"/>
    <w:rsid w:val="00980FF5"/>
    <w:rsid w:val="009819B7"/>
    <w:rsid w:val="00981CF9"/>
    <w:rsid w:val="009837F7"/>
    <w:rsid w:val="00984DB5"/>
    <w:rsid w:val="0098611E"/>
    <w:rsid w:val="009870E1"/>
    <w:rsid w:val="00987D82"/>
    <w:rsid w:val="00990AC0"/>
    <w:rsid w:val="009913BC"/>
    <w:rsid w:val="00991BCE"/>
    <w:rsid w:val="00991D24"/>
    <w:rsid w:val="00992080"/>
    <w:rsid w:val="009945F0"/>
    <w:rsid w:val="00995764"/>
    <w:rsid w:val="00995A7C"/>
    <w:rsid w:val="00995B7F"/>
    <w:rsid w:val="009962DF"/>
    <w:rsid w:val="00996B36"/>
    <w:rsid w:val="00997189"/>
    <w:rsid w:val="009A0F15"/>
    <w:rsid w:val="009A1C95"/>
    <w:rsid w:val="009A1F4D"/>
    <w:rsid w:val="009A1FDC"/>
    <w:rsid w:val="009A35F1"/>
    <w:rsid w:val="009A775B"/>
    <w:rsid w:val="009A7D68"/>
    <w:rsid w:val="009B03A9"/>
    <w:rsid w:val="009B06DB"/>
    <w:rsid w:val="009B0F1D"/>
    <w:rsid w:val="009B1EA2"/>
    <w:rsid w:val="009B23D6"/>
    <w:rsid w:val="009B2ABD"/>
    <w:rsid w:val="009B3188"/>
    <w:rsid w:val="009B4B5E"/>
    <w:rsid w:val="009B6F27"/>
    <w:rsid w:val="009C2060"/>
    <w:rsid w:val="009C3C78"/>
    <w:rsid w:val="009C504C"/>
    <w:rsid w:val="009C57E4"/>
    <w:rsid w:val="009C67E1"/>
    <w:rsid w:val="009C74C7"/>
    <w:rsid w:val="009D0D2C"/>
    <w:rsid w:val="009D1B3D"/>
    <w:rsid w:val="009D302B"/>
    <w:rsid w:val="009D3546"/>
    <w:rsid w:val="009D3917"/>
    <w:rsid w:val="009D466C"/>
    <w:rsid w:val="009D46E2"/>
    <w:rsid w:val="009D58CA"/>
    <w:rsid w:val="009D79DD"/>
    <w:rsid w:val="009D7E18"/>
    <w:rsid w:val="009E0162"/>
    <w:rsid w:val="009E240E"/>
    <w:rsid w:val="009E25C2"/>
    <w:rsid w:val="009E31BE"/>
    <w:rsid w:val="009E5CE7"/>
    <w:rsid w:val="009E5DF4"/>
    <w:rsid w:val="009E6026"/>
    <w:rsid w:val="009F0C3A"/>
    <w:rsid w:val="009F143F"/>
    <w:rsid w:val="009F152E"/>
    <w:rsid w:val="009F3277"/>
    <w:rsid w:val="009F5C4A"/>
    <w:rsid w:val="009F70C0"/>
    <w:rsid w:val="009F7435"/>
    <w:rsid w:val="00A01397"/>
    <w:rsid w:val="00A02067"/>
    <w:rsid w:val="00A0299A"/>
    <w:rsid w:val="00A04464"/>
    <w:rsid w:val="00A07772"/>
    <w:rsid w:val="00A07F01"/>
    <w:rsid w:val="00A104FF"/>
    <w:rsid w:val="00A106F7"/>
    <w:rsid w:val="00A11BF7"/>
    <w:rsid w:val="00A12F53"/>
    <w:rsid w:val="00A13C9E"/>
    <w:rsid w:val="00A1407A"/>
    <w:rsid w:val="00A143BA"/>
    <w:rsid w:val="00A1685E"/>
    <w:rsid w:val="00A171CA"/>
    <w:rsid w:val="00A20E09"/>
    <w:rsid w:val="00A24C2D"/>
    <w:rsid w:val="00A24E1B"/>
    <w:rsid w:val="00A24E75"/>
    <w:rsid w:val="00A25D6A"/>
    <w:rsid w:val="00A306FA"/>
    <w:rsid w:val="00A31E45"/>
    <w:rsid w:val="00A31EC4"/>
    <w:rsid w:val="00A321D3"/>
    <w:rsid w:val="00A32DA4"/>
    <w:rsid w:val="00A334FE"/>
    <w:rsid w:val="00A33A97"/>
    <w:rsid w:val="00A34CCB"/>
    <w:rsid w:val="00A37F12"/>
    <w:rsid w:val="00A40164"/>
    <w:rsid w:val="00A40346"/>
    <w:rsid w:val="00A41A8D"/>
    <w:rsid w:val="00A42CA4"/>
    <w:rsid w:val="00A4314D"/>
    <w:rsid w:val="00A43726"/>
    <w:rsid w:val="00A44BEA"/>
    <w:rsid w:val="00A5007F"/>
    <w:rsid w:val="00A51424"/>
    <w:rsid w:val="00A52122"/>
    <w:rsid w:val="00A522AE"/>
    <w:rsid w:val="00A52E98"/>
    <w:rsid w:val="00A54B2D"/>
    <w:rsid w:val="00A55B66"/>
    <w:rsid w:val="00A5692C"/>
    <w:rsid w:val="00A56E42"/>
    <w:rsid w:val="00A60442"/>
    <w:rsid w:val="00A612E4"/>
    <w:rsid w:val="00A62763"/>
    <w:rsid w:val="00A62E49"/>
    <w:rsid w:val="00A6349C"/>
    <w:rsid w:val="00A63861"/>
    <w:rsid w:val="00A63E8B"/>
    <w:rsid w:val="00A64429"/>
    <w:rsid w:val="00A64515"/>
    <w:rsid w:val="00A65830"/>
    <w:rsid w:val="00A65B0B"/>
    <w:rsid w:val="00A66409"/>
    <w:rsid w:val="00A66554"/>
    <w:rsid w:val="00A7270F"/>
    <w:rsid w:val="00A72A38"/>
    <w:rsid w:val="00A73990"/>
    <w:rsid w:val="00A74469"/>
    <w:rsid w:val="00A764CF"/>
    <w:rsid w:val="00A7658E"/>
    <w:rsid w:val="00A77770"/>
    <w:rsid w:val="00A803F2"/>
    <w:rsid w:val="00A8405A"/>
    <w:rsid w:val="00A84F99"/>
    <w:rsid w:val="00A84FB6"/>
    <w:rsid w:val="00A862D0"/>
    <w:rsid w:val="00A865C8"/>
    <w:rsid w:val="00A868BC"/>
    <w:rsid w:val="00A90F22"/>
    <w:rsid w:val="00A91436"/>
    <w:rsid w:val="00A91EDF"/>
    <w:rsid w:val="00A923A1"/>
    <w:rsid w:val="00A9286B"/>
    <w:rsid w:val="00A928FA"/>
    <w:rsid w:val="00A93FE7"/>
    <w:rsid w:val="00A94F0A"/>
    <w:rsid w:val="00A95E18"/>
    <w:rsid w:val="00A9780F"/>
    <w:rsid w:val="00AA0F24"/>
    <w:rsid w:val="00AA1A93"/>
    <w:rsid w:val="00AA1B36"/>
    <w:rsid w:val="00AA208A"/>
    <w:rsid w:val="00AA3782"/>
    <w:rsid w:val="00AA3842"/>
    <w:rsid w:val="00AA6BF3"/>
    <w:rsid w:val="00AA774A"/>
    <w:rsid w:val="00AA7C27"/>
    <w:rsid w:val="00AB0BD7"/>
    <w:rsid w:val="00AB1305"/>
    <w:rsid w:val="00AB4F1C"/>
    <w:rsid w:val="00AB5C94"/>
    <w:rsid w:val="00AB72EA"/>
    <w:rsid w:val="00AB76A2"/>
    <w:rsid w:val="00AB776A"/>
    <w:rsid w:val="00AC03F9"/>
    <w:rsid w:val="00AC15BB"/>
    <w:rsid w:val="00AC1CAB"/>
    <w:rsid w:val="00AC26C6"/>
    <w:rsid w:val="00AC2905"/>
    <w:rsid w:val="00AC384E"/>
    <w:rsid w:val="00AC4149"/>
    <w:rsid w:val="00AC552D"/>
    <w:rsid w:val="00AC70A4"/>
    <w:rsid w:val="00AD0649"/>
    <w:rsid w:val="00AD1321"/>
    <w:rsid w:val="00AD1C8F"/>
    <w:rsid w:val="00AD1DE4"/>
    <w:rsid w:val="00AD3B14"/>
    <w:rsid w:val="00AD4BEA"/>
    <w:rsid w:val="00AD7DE9"/>
    <w:rsid w:val="00AE0D56"/>
    <w:rsid w:val="00AE12C0"/>
    <w:rsid w:val="00AE3A35"/>
    <w:rsid w:val="00AE4849"/>
    <w:rsid w:val="00AE5335"/>
    <w:rsid w:val="00AE6994"/>
    <w:rsid w:val="00AE6DC6"/>
    <w:rsid w:val="00AE7326"/>
    <w:rsid w:val="00AF08DE"/>
    <w:rsid w:val="00AF1FAA"/>
    <w:rsid w:val="00AF316C"/>
    <w:rsid w:val="00AF35CD"/>
    <w:rsid w:val="00AF3B42"/>
    <w:rsid w:val="00AF3DD3"/>
    <w:rsid w:val="00AF4202"/>
    <w:rsid w:val="00B01F4E"/>
    <w:rsid w:val="00B025A1"/>
    <w:rsid w:val="00B02AC8"/>
    <w:rsid w:val="00B02E1E"/>
    <w:rsid w:val="00B03AE4"/>
    <w:rsid w:val="00B058A5"/>
    <w:rsid w:val="00B05AC9"/>
    <w:rsid w:val="00B05E1B"/>
    <w:rsid w:val="00B05EB4"/>
    <w:rsid w:val="00B068C8"/>
    <w:rsid w:val="00B10EDD"/>
    <w:rsid w:val="00B110F5"/>
    <w:rsid w:val="00B11B4E"/>
    <w:rsid w:val="00B12225"/>
    <w:rsid w:val="00B129D0"/>
    <w:rsid w:val="00B15002"/>
    <w:rsid w:val="00B153C5"/>
    <w:rsid w:val="00B15D42"/>
    <w:rsid w:val="00B22FE3"/>
    <w:rsid w:val="00B23C21"/>
    <w:rsid w:val="00B23EDC"/>
    <w:rsid w:val="00B243F0"/>
    <w:rsid w:val="00B244DA"/>
    <w:rsid w:val="00B25248"/>
    <w:rsid w:val="00B252F7"/>
    <w:rsid w:val="00B26232"/>
    <w:rsid w:val="00B26729"/>
    <w:rsid w:val="00B33865"/>
    <w:rsid w:val="00B35354"/>
    <w:rsid w:val="00B37398"/>
    <w:rsid w:val="00B37699"/>
    <w:rsid w:val="00B377F6"/>
    <w:rsid w:val="00B37979"/>
    <w:rsid w:val="00B404AC"/>
    <w:rsid w:val="00B40727"/>
    <w:rsid w:val="00B42F70"/>
    <w:rsid w:val="00B44276"/>
    <w:rsid w:val="00B4585A"/>
    <w:rsid w:val="00B46B5C"/>
    <w:rsid w:val="00B4756C"/>
    <w:rsid w:val="00B4766A"/>
    <w:rsid w:val="00B51FE3"/>
    <w:rsid w:val="00B52205"/>
    <w:rsid w:val="00B5289C"/>
    <w:rsid w:val="00B52B42"/>
    <w:rsid w:val="00B54DC1"/>
    <w:rsid w:val="00B5573E"/>
    <w:rsid w:val="00B559E5"/>
    <w:rsid w:val="00B5655E"/>
    <w:rsid w:val="00B570C0"/>
    <w:rsid w:val="00B57E38"/>
    <w:rsid w:val="00B61BB4"/>
    <w:rsid w:val="00B62881"/>
    <w:rsid w:val="00B6396B"/>
    <w:rsid w:val="00B639F9"/>
    <w:rsid w:val="00B63BBF"/>
    <w:rsid w:val="00B63D4B"/>
    <w:rsid w:val="00B63FA3"/>
    <w:rsid w:val="00B64069"/>
    <w:rsid w:val="00B64BB8"/>
    <w:rsid w:val="00B6633E"/>
    <w:rsid w:val="00B664CA"/>
    <w:rsid w:val="00B6663B"/>
    <w:rsid w:val="00B67798"/>
    <w:rsid w:val="00B70686"/>
    <w:rsid w:val="00B70F53"/>
    <w:rsid w:val="00B7156D"/>
    <w:rsid w:val="00B71639"/>
    <w:rsid w:val="00B7311D"/>
    <w:rsid w:val="00B75E2E"/>
    <w:rsid w:val="00B762EB"/>
    <w:rsid w:val="00B76821"/>
    <w:rsid w:val="00B774AD"/>
    <w:rsid w:val="00B77E7E"/>
    <w:rsid w:val="00B8012C"/>
    <w:rsid w:val="00B81D56"/>
    <w:rsid w:val="00B828DB"/>
    <w:rsid w:val="00B83F58"/>
    <w:rsid w:val="00B858EE"/>
    <w:rsid w:val="00B85C8A"/>
    <w:rsid w:val="00B85EE0"/>
    <w:rsid w:val="00B90BAA"/>
    <w:rsid w:val="00B9324B"/>
    <w:rsid w:val="00B94F08"/>
    <w:rsid w:val="00B95AA2"/>
    <w:rsid w:val="00B95B62"/>
    <w:rsid w:val="00B97C07"/>
    <w:rsid w:val="00BA04F2"/>
    <w:rsid w:val="00BA0B93"/>
    <w:rsid w:val="00BA23B5"/>
    <w:rsid w:val="00BA3304"/>
    <w:rsid w:val="00BA359D"/>
    <w:rsid w:val="00BA4783"/>
    <w:rsid w:val="00BA4C4F"/>
    <w:rsid w:val="00BA5AF0"/>
    <w:rsid w:val="00BA6595"/>
    <w:rsid w:val="00BA7A38"/>
    <w:rsid w:val="00BB0A7E"/>
    <w:rsid w:val="00BB1995"/>
    <w:rsid w:val="00BB29AD"/>
    <w:rsid w:val="00BB3F8F"/>
    <w:rsid w:val="00BB4963"/>
    <w:rsid w:val="00BB5BF1"/>
    <w:rsid w:val="00BB6F22"/>
    <w:rsid w:val="00BC0738"/>
    <w:rsid w:val="00BC21E1"/>
    <w:rsid w:val="00BC2E1D"/>
    <w:rsid w:val="00BC4161"/>
    <w:rsid w:val="00BC5E9F"/>
    <w:rsid w:val="00BC71D8"/>
    <w:rsid w:val="00BD0394"/>
    <w:rsid w:val="00BD1B05"/>
    <w:rsid w:val="00BD1FC0"/>
    <w:rsid w:val="00BD28BC"/>
    <w:rsid w:val="00BD30C7"/>
    <w:rsid w:val="00BD3874"/>
    <w:rsid w:val="00BD4DFB"/>
    <w:rsid w:val="00BD7072"/>
    <w:rsid w:val="00BD7DD0"/>
    <w:rsid w:val="00BE03DC"/>
    <w:rsid w:val="00BE0A8A"/>
    <w:rsid w:val="00BE1DA0"/>
    <w:rsid w:val="00BE2C95"/>
    <w:rsid w:val="00BE6193"/>
    <w:rsid w:val="00BF03DC"/>
    <w:rsid w:val="00BF0FCB"/>
    <w:rsid w:val="00BF345A"/>
    <w:rsid w:val="00BF5A85"/>
    <w:rsid w:val="00BF6796"/>
    <w:rsid w:val="00BF718A"/>
    <w:rsid w:val="00C010DF"/>
    <w:rsid w:val="00C01291"/>
    <w:rsid w:val="00C01F24"/>
    <w:rsid w:val="00C0222E"/>
    <w:rsid w:val="00C02428"/>
    <w:rsid w:val="00C02CDA"/>
    <w:rsid w:val="00C034CE"/>
    <w:rsid w:val="00C05425"/>
    <w:rsid w:val="00C05D08"/>
    <w:rsid w:val="00C0617E"/>
    <w:rsid w:val="00C062FC"/>
    <w:rsid w:val="00C07198"/>
    <w:rsid w:val="00C105FF"/>
    <w:rsid w:val="00C10797"/>
    <w:rsid w:val="00C10C29"/>
    <w:rsid w:val="00C11BD1"/>
    <w:rsid w:val="00C12B99"/>
    <w:rsid w:val="00C14D53"/>
    <w:rsid w:val="00C15195"/>
    <w:rsid w:val="00C15D66"/>
    <w:rsid w:val="00C16AEC"/>
    <w:rsid w:val="00C17984"/>
    <w:rsid w:val="00C20161"/>
    <w:rsid w:val="00C20248"/>
    <w:rsid w:val="00C2034A"/>
    <w:rsid w:val="00C21451"/>
    <w:rsid w:val="00C24D7D"/>
    <w:rsid w:val="00C24DA1"/>
    <w:rsid w:val="00C24FD0"/>
    <w:rsid w:val="00C27070"/>
    <w:rsid w:val="00C270E9"/>
    <w:rsid w:val="00C273E3"/>
    <w:rsid w:val="00C34C49"/>
    <w:rsid w:val="00C35037"/>
    <w:rsid w:val="00C37C72"/>
    <w:rsid w:val="00C41873"/>
    <w:rsid w:val="00C42308"/>
    <w:rsid w:val="00C43282"/>
    <w:rsid w:val="00C446D7"/>
    <w:rsid w:val="00C44816"/>
    <w:rsid w:val="00C4591C"/>
    <w:rsid w:val="00C47F78"/>
    <w:rsid w:val="00C50887"/>
    <w:rsid w:val="00C51587"/>
    <w:rsid w:val="00C51EED"/>
    <w:rsid w:val="00C527AF"/>
    <w:rsid w:val="00C5325C"/>
    <w:rsid w:val="00C5326C"/>
    <w:rsid w:val="00C5342B"/>
    <w:rsid w:val="00C53434"/>
    <w:rsid w:val="00C54E91"/>
    <w:rsid w:val="00C55813"/>
    <w:rsid w:val="00C558FE"/>
    <w:rsid w:val="00C57217"/>
    <w:rsid w:val="00C57B25"/>
    <w:rsid w:val="00C63A08"/>
    <w:rsid w:val="00C64C4F"/>
    <w:rsid w:val="00C65985"/>
    <w:rsid w:val="00C665C9"/>
    <w:rsid w:val="00C71100"/>
    <w:rsid w:val="00C74360"/>
    <w:rsid w:val="00C7459E"/>
    <w:rsid w:val="00C753D7"/>
    <w:rsid w:val="00C75FE8"/>
    <w:rsid w:val="00C7603C"/>
    <w:rsid w:val="00C76C19"/>
    <w:rsid w:val="00C76DCB"/>
    <w:rsid w:val="00C81147"/>
    <w:rsid w:val="00C814CE"/>
    <w:rsid w:val="00C81770"/>
    <w:rsid w:val="00C826DB"/>
    <w:rsid w:val="00C82CA1"/>
    <w:rsid w:val="00C8393F"/>
    <w:rsid w:val="00C85A9D"/>
    <w:rsid w:val="00C86198"/>
    <w:rsid w:val="00C86EAE"/>
    <w:rsid w:val="00C875B4"/>
    <w:rsid w:val="00C90163"/>
    <w:rsid w:val="00C90824"/>
    <w:rsid w:val="00C912D9"/>
    <w:rsid w:val="00C91824"/>
    <w:rsid w:val="00C91B7A"/>
    <w:rsid w:val="00C91EDD"/>
    <w:rsid w:val="00C927C3"/>
    <w:rsid w:val="00C948B3"/>
    <w:rsid w:val="00C95817"/>
    <w:rsid w:val="00C968C3"/>
    <w:rsid w:val="00C970DC"/>
    <w:rsid w:val="00C97103"/>
    <w:rsid w:val="00C97F65"/>
    <w:rsid w:val="00CA1788"/>
    <w:rsid w:val="00CA1E69"/>
    <w:rsid w:val="00CA2A8B"/>
    <w:rsid w:val="00CA2AE5"/>
    <w:rsid w:val="00CA3D6F"/>
    <w:rsid w:val="00CA6209"/>
    <w:rsid w:val="00CB112F"/>
    <w:rsid w:val="00CB14F6"/>
    <w:rsid w:val="00CB28EA"/>
    <w:rsid w:val="00CB5FF3"/>
    <w:rsid w:val="00CB64DC"/>
    <w:rsid w:val="00CB6DD9"/>
    <w:rsid w:val="00CB7B20"/>
    <w:rsid w:val="00CC0CB4"/>
    <w:rsid w:val="00CC200D"/>
    <w:rsid w:val="00CC376B"/>
    <w:rsid w:val="00CC3CEF"/>
    <w:rsid w:val="00CC4CA8"/>
    <w:rsid w:val="00CC4CD6"/>
    <w:rsid w:val="00CC4DFE"/>
    <w:rsid w:val="00CC5955"/>
    <w:rsid w:val="00CC5EAF"/>
    <w:rsid w:val="00CC6187"/>
    <w:rsid w:val="00CC6E2B"/>
    <w:rsid w:val="00CC7F5B"/>
    <w:rsid w:val="00CD1906"/>
    <w:rsid w:val="00CD2AB4"/>
    <w:rsid w:val="00CD6A30"/>
    <w:rsid w:val="00CD7FEA"/>
    <w:rsid w:val="00CE1515"/>
    <w:rsid w:val="00CE16B8"/>
    <w:rsid w:val="00CE4474"/>
    <w:rsid w:val="00CE47F3"/>
    <w:rsid w:val="00CE674A"/>
    <w:rsid w:val="00CF12B7"/>
    <w:rsid w:val="00CF344F"/>
    <w:rsid w:val="00CF3694"/>
    <w:rsid w:val="00CF7148"/>
    <w:rsid w:val="00D01049"/>
    <w:rsid w:val="00D01B04"/>
    <w:rsid w:val="00D02737"/>
    <w:rsid w:val="00D032DC"/>
    <w:rsid w:val="00D03817"/>
    <w:rsid w:val="00D0484B"/>
    <w:rsid w:val="00D04F4F"/>
    <w:rsid w:val="00D053F4"/>
    <w:rsid w:val="00D07939"/>
    <w:rsid w:val="00D10683"/>
    <w:rsid w:val="00D1116E"/>
    <w:rsid w:val="00D11FDB"/>
    <w:rsid w:val="00D139FA"/>
    <w:rsid w:val="00D145F2"/>
    <w:rsid w:val="00D1485C"/>
    <w:rsid w:val="00D14905"/>
    <w:rsid w:val="00D14C2D"/>
    <w:rsid w:val="00D14C9F"/>
    <w:rsid w:val="00D156D6"/>
    <w:rsid w:val="00D15975"/>
    <w:rsid w:val="00D16579"/>
    <w:rsid w:val="00D16BD0"/>
    <w:rsid w:val="00D17876"/>
    <w:rsid w:val="00D213B6"/>
    <w:rsid w:val="00D213E7"/>
    <w:rsid w:val="00D24523"/>
    <w:rsid w:val="00D25285"/>
    <w:rsid w:val="00D25BA5"/>
    <w:rsid w:val="00D25C7F"/>
    <w:rsid w:val="00D25E40"/>
    <w:rsid w:val="00D26737"/>
    <w:rsid w:val="00D26F79"/>
    <w:rsid w:val="00D31606"/>
    <w:rsid w:val="00D31C40"/>
    <w:rsid w:val="00D34D65"/>
    <w:rsid w:val="00D35693"/>
    <w:rsid w:val="00D35A18"/>
    <w:rsid w:val="00D368B4"/>
    <w:rsid w:val="00D3704E"/>
    <w:rsid w:val="00D37333"/>
    <w:rsid w:val="00D3778F"/>
    <w:rsid w:val="00D37984"/>
    <w:rsid w:val="00D40F34"/>
    <w:rsid w:val="00D430FC"/>
    <w:rsid w:val="00D4328D"/>
    <w:rsid w:val="00D438E1"/>
    <w:rsid w:val="00D43A89"/>
    <w:rsid w:val="00D43B8D"/>
    <w:rsid w:val="00D445C8"/>
    <w:rsid w:val="00D44E79"/>
    <w:rsid w:val="00D4614A"/>
    <w:rsid w:val="00D47084"/>
    <w:rsid w:val="00D474C1"/>
    <w:rsid w:val="00D47C0E"/>
    <w:rsid w:val="00D47ED1"/>
    <w:rsid w:val="00D500B1"/>
    <w:rsid w:val="00D51C0B"/>
    <w:rsid w:val="00D523C6"/>
    <w:rsid w:val="00D5344D"/>
    <w:rsid w:val="00D5362F"/>
    <w:rsid w:val="00D54E02"/>
    <w:rsid w:val="00D5596F"/>
    <w:rsid w:val="00D55BCB"/>
    <w:rsid w:val="00D55DBC"/>
    <w:rsid w:val="00D5618B"/>
    <w:rsid w:val="00D56CCB"/>
    <w:rsid w:val="00D56DF2"/>
    <w:rsid w:val="00D57C5F"/>
    <w:rsid w:val="00D60341"/>
    <w:rsid w:val="00D614BA"/>
    <w:rsid w:val="00D64D91"/>
    <w:rsid w:val="00D655C4"/>
    <w:rsid w:val="00D66293"/>
    <w:rsid w:val="00D670F7"/>
    <w:rsid w:val="00D70CE5"/>
    <w:rsid w:val="00D7102E"/>
    <w:rsid w:val="00D712BB"/>
    <w:rsid w:val="00D72B83"/>
    <w:rsid w:val="00D731AC"/>
    <w:rsid w:val="00D73209"/>
    <w:rsid w:val="00D74DA9"/>
    <w:rsid w:val="00D752B5"/>
    <w:rsid w:val="00D754AF"/>
    <w:rsid w:val="00D76C3F"/>
    <w:rsid w:val="00D77629"/>
    <w:rsid w:val="00D81CC3"/>
    <w:rsid w:val="00D824EC"/>
    <w:rsid w:val="00D82ED2"/>
    <w:rsid w:val="00D83504"/>
    <w:rsid w:val="00D83850"/>
    <w:rsid w:val="00D85464"/>
    <w:rsid w:val="00D85E3D"/>
    <w:rsid w:val="00D85EA0"/>
    <w:rsid w:val="00D86DD0"/>
    <w:rsid w:val="00D87F67"/>
    <w:rsid w:val="00D87FD3"/>
    <w:rsid w:val="00D90340"/>
    <w:rsid w:val="00D909D1"/>
    <w:rsid w:val="00D917D6"/>
    <w:rsid w:val="00D91899"/>
    <w:rsid w:val="00D9319D"/>
    <w:rsid w:val="00D937BB"/>
    <w:rsid w:val="00D93E96"/>
    <w:rsid w:val="00D94FDF"/>
    <w:rsid w:val="00D957B0"/>
    <w:rsid w:val="00DA12BE"/>
    <w:rsid w:val="00DA1FF3"/>
    <w:rsid w:val="00DA262A"/>
    <w:rsid w:val="00DA2791"/>
    <w:rsid w:val="00DA279D"/>
    <w:rsid w:val="00DA6320"/>
    <w:rsid w:val="00DA6337"/>
    <w:rsid w:val="00DA670D"/>
    <w:rsid w:val="00DB0148"/>
    <w:rsid w:val="00DB2EE7"/>
    <w:rsid w:val="00DB50DC"/>
    <w:rsid w:val="00DB56B3"/>
    <w:rsid w:val="00DB73EB"/>
    <w:rsid w:val="00DB7694"/>
    <w:rsid w:val="00DB79E3"/>
    <w:rsid w:val="00DC0331"/>
    <w:rsid w:val="00DC0636"/>
    <w:rsid w:val="00DC1A67"/>
    <w:rsid w:val="00DC26C8"/>
    <w:rsid w:val="00DC2E0B"/>
    <w:rsid w:val="00DC3ED9"/>
    <w:rsid w:val="00DC426E"/>
    <w:rsid w:val="00DC4529"/>
    <w:rsid w:val="00DC4DB1"/>
    <w:rsid w:val="00DC4E5F"/>
    <w:rsid w:val="00DC614C"/>
    <w:rsid w:val="00DC73B7"/>
    <w:rsid w:val="00DD28AB"/>
    <w:rsid w:val="00DD2E3C"/>
    <w:rsid w:val="00DD327E"/>
    <w:rsid w:val="00DD44C1"/>
    <w:rsid w:val="00DD71AB"/>
    <w:rsid w:val="00DE0658"/>
    <w:rsid w:val="00DE0E2A"/>
    <w:rsid w:val="00DE2A67"/>
    <w:rsid w:val="00DE33D6"/>
    <w:rsid w:val="00DE3F0D"/>
    <w:rsid w:val="00DE44D0"/>
    <w:rsid w:val="00DE5070"/>
    <w:rsid w:val="00DE5345"/>
    <w:rsid w:val="00DE6CB8"/>
    <w:rsid w:val="00DE7C88"/>
    <w:rsid w:val="00DF1742"/>
    <w:rsid w:val="00DF2226"/>
    <w:rsid w:val="00DF2520"/>
    <w:rsid w:val="00DF3952"/>
    <w:rsid w:val="00DF5570"/>
    <w:rsid w:val="00DF5ADF"/>
    <w:rsid w:val="00DF6311"/>
    <w:rsid w:val="00DF7C3C"/>
    <w:rsid w:val="00E00BA8"/>
    <w:rsid w:val="00E01421"/>
    <w:rsid w:val="00E039E0"/>
    <w:rsid w:val="00E05302"/>
    <w:rsid w:val="00E0614C"/>
    <w:rsid w:val="00E07744"/>
    <w:rsid w:val="00E1001F"/>
    <w:rsid w:val="00E118C2"/>
    <w:rsid w:val="00E11E75"/>
    <w:rsid w:val="00E140FF"/>
    <w:rsid w:val="00E15630"/>
    <w:rsid w:val="00E15854"/>
    <w:rsid w:val="00E1605C"/>
    <w:rsid w:val="00E20149"/>
    <w:rsid w:val="00E220BC"/>
    <w:rsid w:val="00E2382D"/>
    <w:rsid w:val="00E23D12"/>
    <w:rsid w:val="00E23DFE"/>
    <w:rsid w:val="00E25FBE"/>
    <w:rsid w:val="00E30233"/>
    <w:rsid w:val="00E30B39"/>
    <w:rsid w:val="00E328B7"/>
    <w:rsid w:val="00E32B67"/>
    <w:rsid w:val="00E32C1D"/>
    <w:rsid w:val="00E335AE"/>
    <w:rsid w:val="00E339AB"/>
    <w:rsid w:val="00E34565"/>
    <w:rsid w:val="00E3667D"/>
    <w:rsid w:val="00E41665"/>
    <w:rsid w:val="00E4236F"/>
    <w:rsid w:val="00E4297D"/>
    <w:rsid w:val="00E42E62"/>
    <w:rsid w:val="00E43CCD"/>
    <w:rsid w:val="00E44955"/>
    <w:rsid w:val="00E45B0A"/>
    <w:rsid w:val="00E45DA8"/>
    <w:rsid w:val="00E47B37"/>
    <w:rsid w:val="00E50D4D"/>
    <w:rsid w:val="00E510DA"/>
    <w:rsid w:val="00E5284E"/>
    <w:rsid w:val="00E555F4"/>
    <w:rsid w:val="00E5561E"/>
    <w:rsid w:val="00E568AD"/>
    <w:rsid w:val="00E603DC"/>
    <w:rsid w:val="00E614D5"/>
    <w:rsid w:val="00E61DD8"/>
    <w:rsid w:val="00E62682"/>
    <w:rsid w:val="00E6515A"/>
    <w:rsid w:val="00E676CD"/>
    <w:rsid w:val="00E722CA"/>
    <w:rsid w:val="00E74040"/>
    <w:rsid w:val="00E7431B"/>
    <w:rsid w:val="00E74F52"/>
    <w:rsid w:val="00E753F9"/>
    <w:rsid w:val="00E77928"/>
    <w:rsid w:val="00E80066"/>
    <w:rsid w:val="00E81935"/>
    <w:rsid w:val="00E84F7F"/>
    <w:rsid w:val="00E85570"/>
    <w:rsid w:val="00E85893"/>
    <w:rsid w:val="00E87009"/>
    <w:rsid w:val="00E87429"/>
    <w:rsid w:val="00E874F5"/>
    <w:rsid w:val="00E9087D"/>
    <w:rsid w:val="00E92937"/>
    <w:rsid w:val="00E931C3"/>
    <w:rsid w:val="00E93EF7"/>
    <w:rsid w:val="00E94174"/>
    <w:rsid w:val="00E94A1B"/>
    <w:rsid w:val="00E95A75"/>
    <w:rsid w:val="00E96141"/>
    <w:rsid w:val="00E96623"/>
    <w:rsid w:val="00EA0371"/>
    <w:rsid w:val="00EA047E"/>
    <w:rsid w:val="00EA312C"/>
    <w:rsid w:val="00EA585D"/>
    <w:rsid w:val="00EA6E84"/>
    <w:rsid w:val="00EA7374"/>
    <w:rsid w:val="00EA7A03"/>
    <w:rsid w:val="00EB1196"/>
    <w:rsid w:val="00EB1BF8"/>
    <w:rsid w:val="00EB36E6"/>
    <w:rsid w:val="00EC0322"/>
    <w:rsid w:val="00EC2AC1"/>
    <w:rsid w:val="00EC2B1A"/>
    <w:rsid w:val="00EC3280"/>
    <w:rsid w:val="00EC508A"/>
    <w:rsid w:val="00EC5B92"/>
    <w:rsid w:val="00EC736A"/>
    <w:rsid w:val="00EC7734"/>
    <w:rsid w:val="00ED15DC"/>
    <w:rsid w:val="00ED1F7C"/>
    <w:rsid w:val="00ED2BFF"/>
    <w:rsid w:val="00ED3A27"/>
    <w:rsid w:val="00ED4791"/>
    <w:rsid w:val="00ED5A9D"/>
    <w:rsid w:val="00ED6F55"/>
    <w:rsid w:val="00ED7849"/>
    <w:rsid w:val="00ED7F11"/>
    <w:rsid w:val="00EE47CF"/>
    <w:rsid w:val="00EE4810"/>
    <w:rsid w:val="00EE4A57"/>
    <w:rsid w:val="00EE5413"/>
    <w:rsid w:val="00EE5772"/>
    <w:rsid w:val="00EE5E2C"/>
    <w:rsid w:val="00EE61B3"/>
    <w:rsid w:val="00EE63BF"/>
    <w:rsid w:val="00EE647E"/>
    <w:rsid w:val="00EE7A36"/>
    <w:rsid w:val="00EE7FAB"/>
    <w:rsid w:val="00EF0C99"/>
    <w:rsid w:val="00EF219B"/>
    <w:rsid w:val="00EF4962"/>
    <w:rsid w:val="00EF5250"/>
    <w:rsid w:val="00EF5931"/>
    <w:rsid w:val="00EF6409"/>
    <w:rsid w:val="00EF67E0"/>
    <w:rsid w:val="00F00492"/>
    <w:rsid w:val="00F02315"/>
    <w:rsid w:val="00F03718"/>
    <w:rsid w:val="00F04EE7"/>
    <w:rsid w:val="00F06F14"/>
    <w:rsid w:val="00F07359"/>
    <w:rsid w:val="00F07371"/>
    <w:rsid w:val="00F07637"/>
    <w:rsid w:val="00F07C90"/>
    <w:rsid w:val="00F10655"/>
    <w:rsid w:val="00F106A5"/>
    <w:rsid w:val="00F10A12"/>
    <w:rsid w:val="00F10A3C"/>
    <w:rsid w:val="00F11A28"/>
    <w:rsid w:val="00F1334A"/>
    <w:rsid w:val="00F13A56"/>
    <w:rsid w:val="00F15050"/>
    <w:rsid w:val="00F15189"/>
    <w:rsid w:val="00F15AF3"/>
    <w:rsid w:val="00F1638C"/>
    <w:rsid w:val="00F202B3"/>
    <w:rsid w:val="00F2055D"/>
    <w:rsid w:val="00F20637"/>
    <w:rsid w:val="00F2504A"/>
    <w:rsid w:val="00F26206"/>
    <w:rsid w:val="00F3020D"/>
    <w:rsid w:val="00F30268"/>
    <w:rsid w:val="00F30FC5"/>
    <w:rsid w:val="00F31A95"/>
    <w:rsid w:val="00F31AC5"/>
    <w:rsid w:val="00F328DF"/>
    <w:rsid w:val="00F35401"/>
    <w:rsid w:val="00F3631D"/>
    <w:rsid w:val="00F3661A"/>
    <w:rsid w:val="00F3704B"/>
    <w:rsid w:val="00F3711D"/>
    <w:rsid w:val="00F37A69"/>
    <w:rsid w:val="00F37C3A"/>
    <w:rsid w:val="00F37DE2"/>
    <w:rsid w:val="00F37FBB"/>
    <w:rsid w:val="00F40DB4"/>
    <w:rsid w:val="00F4197B"/>
    <w:rsid w:val="00F4253D"/>
    <w:rsid w:val="00F429AD"/>
    <w:rsid w:val="00F42A4F"/>
    <w:rsid w:val="00F43279"/>
    <w:rsid w:val="00F436BB"/>
    <w:rsid w:val="00F454F8"/>
    <w:rsid w:val="00F46198"/>
    <w:rsid w:val="00F468C1"/>
    <w:rsid w:val="00F46BFD"/>
    <w:rsid w:val="00F506B6"/>
    <w:rsid w:val="00F513E4"/>
    <w:rsid w:val="00F51421"/>
    <w:rsid w:val="00F516CA"/>
    <w:rsid w:val="00F539A0"/>
    <w:rsid w:val="00F54665"/>
    <w:rsid w:val="00F5634A"/>
    <w:rsid w:val="00F56817"/>
    <w:rsid w:val="00F57131"/>
    <w:rsid w:val="00F60383"/>
    <w:rsid w:val="00F616F3"/>
    <w:rsid w:val="00F621F6"/>
    <w:rsid w:val="00F62A97"/>
    <w:rsid w:val="00F65E70"/>
    <w:rsid w:val="00F70206"/>
    <w:rsid w:val="00F710CE"/>
    <w:rsid w:val="00F722EE"/>
    <w:rsid w:val="00F74BBE"/>
    <w:rsid w:val="00F75557"/>
    <w:rsid w:val="00F77EE4"/>
    <w:rsid w:val="00F807C4"/>
    <w:rsid w:val="00F80D9A"/>
    <w:rsid w:val="00F8345F"/>
    <w:rsid w:val="00F83561"/>
    <w:rsid w:val="00F837C4"/>
    <w:rsid w:val="00F851D2"/>
    <w:rsid w:val="00F85587"/>
    <w:rsid w:val="00F874A4"/>
    <w:rsid w:val="00F87ABB"/>
    <w:rsid w:val="00F87EC0"/>
    <w:rsid w:val="00F91174"/>
    <w:rsid w:val="00F9133B"/>
    <w:rsid w:val="00F914BA"/>
    <w:rsid w:val="00F91936"/>
    <w:rsid w:val="00F91A92"/>
    <w:rsid w:val="00F91FDB"/>
    <w:rsid w:val="00F92B7E"/>
    <w:rsid w:val="00F946E3"/>
    <w:rsid w:val="00F97119"/>
    <w:rsid w:val="00FA11B5"/>
    <w:rsid w:val="00FA2022"/>
    <w:rsid w:val="00FA2EF8"/>
    <w:rsid w:val="00FA37B7"/>
    <w:rsid w:val="00FA448E"/>
    <w:rsid w:val="00FA4DA0"/>
    <w:rsid w:val="00FA5E38"/>
    <w:rsid w:val="00FB1093"/>
    <w:rsid w:val="00FB1461"/>
    <w:rsid w:val="00FB4417"/>
    <w:rsid w:val="00FB7CF1"/>
    <w:rsid w:val="00FC269C"/>
    <w:rsid w:val="00FC3D54"/>
    <w:rsid w:val="00FC3E7E"/>
    <w:rsid w:val="00FC4A0B"/>
    <w:rsid w:val="00FC5481"/>
    <w:rsid w:val="00FC70D2"/>
    <w:rsid w:val="00FD0845"/>
    <w:rsid w:val="00FD0EC8"/>
    <w:rsid w:val="00FD1633"/>
    <w:rsid w:val="00FD184B"/>
    <w:rsid w:val="00FD319A"/>
    <w:rsid w:val="00FD33A9"/>
    <w:rsid w:val="00FD4236"/>
    <w:rsid w:val="00FD498D"/>
    <w:rsid w:val="00FD5B4B"/>
    <w:rsid w:val="00FD65C8"/>
    <w:rsid w:val="00FD7062"/>
    <w:rsid w:val="00FE0C90"/>
    <w:rsid w:val="00FE30E0"/>
    <w:rsid w:val="00FE3323"/>
    <w:rsid w:val="00FE3938"/>
    <w:rsid w:val="00FE3C1E"/>
    <w:rsid w:val="00FE5626"/>
    <w:rsid w:val="00FE5630"/>
    <w:rsid w:val="00FE5FD4"/>
    <w:rsid w:val="00FF0D78"/>
    <w:rsid w:val="00FF0EEE"/>
    <w:rsid w:val="00FF0F7F"/>
    <w:rsid w:val="00FF1A2A"/>
    <w:rsid w:val="00FF25F7"/>
    <w:rsid w:val="00FF2793"/>
    <w:rsid w:val="00FF3815"/>
    <w:rsid w:val="00FF46F8"/>
    <w:rsid w:val="00FF5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DF9BD5"/>
  <w15:docId w15:val="{84919328-0B6A-47E2-B699-8BE2C0436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4666"/>
    <w:pPr>
      <w:widowControl w:val="0"/>
      <w:jc w:val="both"/>
    </w:pPr>
    <w:rPr>
      <w:rFonts w:ascii="CG Times (WN)" w:eastAsia="宋体" w:hAnsi="CG Times (WN)" w:cs="Times New Roman"/>
    </w:rPr>
  </w:style>
  <w:style w:type="paragraph" w:styleId="Heading2">
    <w:name w:val="heading 2"/>
    <w:basedOn w:val="Normal"/>
    <w:next w:val="Normal"/>
    <w:link w:val="Heading2Char"/>
    <w:uiPriority w:val="9"/>
    <w:unhideWhenUsed/>
    <w:qFormat/>
    <w:rsid w:val="00A42C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3E7F0E"/>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618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5618B"/>
    <w:rPr>
      <w:sz w:val="18"/>
      <w:szCs w:val="18"/>
    </w:rPr>
  </w:style>
  <w:style w:type="paragraph" w:styleId="Footer">
    <w:name w:val="footer"/>
    <w:basedOn w:val="Normal"/>
    <w:link w:val="FooterChar"/>
    <w:uiPriority w:val="99"/>
    <w:unhideWhenUsed/>
    <w:rsid w:val="00D5618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D5618B"/>
    <w:rPr>
      <w:sz w:val="18"/>
      <w:szCs w:val="18"/>
    </w:rPr>
  </w:style>
  <w:style w:type="character" w:customStyle="1" w:styleId="CharChar">
    <w:name w:val="Char Char"/>
    <w:link w:val="Char"/>
    <w:rsid w:val="00D5618B"/>
    <w:rPr>
      <w:rFonts w:ascii="Arial" w:hAnsi="Arial"/>
      <w:sz w:val="32"/>
      <w:szCs w:val="36"/>
    </w:rPr>
  </w:style>
  <w:style w:type="character" w:customStyle="1" w:styleId="TAHCar">
    <w:name w:val="TAH Car"/>
    <w:link w:val="TAH"/>
    <w:qFormat/>
    <w:rsid w:val="00D5618B"/>
    <w:rPr>
      <w:rFonts w:ascii="Arial" w:eastAsia="Times New Roman" w:hAnsi="Arial" w:cs="Times New Roman"/>
      <w:b/>
      <w:kern w:val="0"/>
      <w:sz w:val="18"/>
      <w:szCs w:val="20"/>
      <w:lang w:val="en-GB" w:eastAsia="ja-JP"/>
    </w:rPr>
  </w:style>
  <w:style w:type="character" w:customStyle="1" w:styleId="B1Char">
    <w:name w:val="B1 Char"/>
    <w:link w:val="B1"/>
    <w:qFormat/>
    <w:rsid w:val="00D5618B"/>
    <w:rPr>
      <w:rFonts w:ascii="Times New Roman" w:eastAsia="MS Mincho" w:hAnsi="Times New Roman"/>
      <w:lang w:val="en-GB" w:eastAsia="de-DE"/>
    </w:rPr>
  </w:style>
  <w:style w:type="character" w:customStyle="1" w:styleId="TACChar">
    <w:name w:val="TAC Char"/>
    <w:link w:val="TAC"/>
    <w:qFormat/>
    <w:rsid w:val="00D5618B"/>
    <w:rPr>
      <w:rFonts w:ascii="Arial" w:eastAsia="Times New Roman" w:hAnsi="Arial" w:cs="Times New Roman"/>
      <w:kern w:val="0"/>
      <w:sz w:val="18"/>
      <w:szCs w:val="20"/>
      <w:lang w:val="en-GB" w:eastAsia="ja-JP"/>
    </w:rPr>
  </w:style>
  <w:style w:type="paragraph" w:customStyle="1" w:styleId="TAC">
    <w:name w:val="TAC"/>
    <w:basedOn w:val="Normal"/>
    <w:link w:val="TACChar"/>
    <w:qFormat/>
    <w:rsid w:val="00D5618B"/>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AH">
    <w:name w:val="TAH"/>
    <w:basedOn w:val="TAC"/>
    <w:link w:val="TAHCar"/>
    <w:qFormat/>
    <w:rsid w:val="00D5618B"/>
    <w:rPr>
      <w:b/>
    </w:rPr>
  </w:style>
  <w:style w:type="paragraph" w:styleId="NoSpacing">
    <w:name w:val="No Spacing"/>
    <w:uiPriority w:val="1"/>
    <w:qFormat/>
    <w:rsid w:val="00D5618B"/>
    <w:pPr>
      <w:widowControl w:val="0"/>
      <w:jc w:val="both"/>
    </w:pPr>
    <w:rPr>
      <w:rFonts w:ascii="CG Times (WN)" w:eastAsia="宋体" w:hAnsi="CG Times (WN)" w:cs="Times New Roman"/>
      <w:szCs w:val="24"/>
    </w:rPr>
  </w:style>
  <w:style w:type="paragraph" w:customStyle="1" w:styleId="B1">
    <w:name w:val="B1"/>
    <w:basedOn w:val="List"/>
    <w:link w:val="B1Char"/>
    <w:qFormat/>
    <w:rsid w:val="00D5618B"/>
    <w:pPr>
      <w:widowControl/>
      <w:spacing w:after="180"/>
      <w:ind w:left="568" w:firstLineChars="0" w:hanging="284"/>
      <w:jc w:val="left"/>
    </w:pPr>
    <w:rPr>
      <w:rFonts w:ascii="Times New Roman" w:eastAsia="MS Mincho" w:hAnsi="Times New Roman" w:cstheme="minorBidi"/>
      <w:lang w:val="en-GB" w:eastAsia="de-DE"/>
    </w:rPr>
  </w:style>
  <w:style w:type="paragraph" w:customStyle="1" w:styleId="Char">
    <w:name w:val="Char"/>
    <w:basedOn w:val="ListParagraph"/>
    <w:link w:val="CharChar"/>
    <w:qFormat/>
    <w:rsid w:val="00D5618B"/>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customStyle="1" w:styleId="Style0">
    <w:name w:val="_Style 0"/>
    <w:uiPriority w:val="1"/>
    <w:qFormat/>
    <w:rsid w:val="00D5618B"/>
    <w:pPr>
      <w:widowControl w:val="0"/>
      <w:jc w:val="both"/>
    </w:pPr>
    <w:rPr>
      <w:rFonts w:ascii="CG Times (WN)" w:eastAsia="宋体" w:hAnsi="CG Times (WN)" w:cs="Times New Roman"/>
      <w:szCs w:val="24"/>
    </w:rPr>
  </w:style>
  <w:style w:type="paragraph" w:styleId="List">
    <w:name w:val="List"/>
    <w:basedOn w:val="Normal"/>
    <w:uiPriority w:val="99"/>
    <w:semiHidden/>
    <w:unhideWhenUsed/>
    <w:rsid w:val="00D5618B"/>
    <w:pPr>
      <w:ind w:left="200" w:hangingChars="200" w:hanging="200"/>
      <w:contextualSpacing/>
    </w:p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5618B"/>
    <w:pPr>
      <w:ind w:firstLineChars="200" w:firstLine="420"/>
    </w:pPr>
  </w:style>
  <w:style w:type="paragraph" w:styleId="BalloonText">
    <w:name w:val="Balloon Text"/>
    <w:basedOn w:val="Normal"/>
    <w:link w:val="BalloonTextChar"/>
    <w:uiPriority w:val="99"/>
    <w:semiHidden/>
    <w:unhideWhenUsed/>
    <w:rsid w:val="00D5618B"/>
    <w:rPr>
      <w:sz w:val="18"/>
      <w:szCs w:val="18"/>
    </w:rPr>
  </w:style>
  <w:style w:type="character" w:customStyle="1" w:styleId="BalloonTextChar">
    <w:name w:val="Balloon Text Char"/>
    <w:basedOn w:val="DefaultParagraphFont"/>
    <w:link w:val="BalloonText"/>
    <w:uiPriority w:val="99"/>
    <w:semiHidden/>
    <w:rsid w:val="00D5618B"/>
    <w:rPr>
      <w:rFonts w:ascii="CG Times (WN)" w:eastAsia="宋体" w:hAnsi="CG Times (WN)" w:cs="Times New Roman"/>
      <w:sz w:val="18"/>
      <w:szCs w:val="18"/>
    </w:rPr>
  </w:style>
  <w:style w:type="paragraph" w:customStyle="1" w:styleId="TAL">
    <w:name w:val="TAL"/>
    <w:basedOn w:val="Normal"/>
    <w:link w:val="TALChar"/>
    <w:rsid w:val="00503695"/>
    <w:pPr>
      <w:keepNext/>
      <w:keepLines/>
      <w:widowControl/>
      <w:jc w:val="left"/>
    </w:pPr>
    <w:rPr>
      <w:rFonts w:ascii="Arial" w:eastAsia="Times New Roman" w:hAnsi="Arial"/>
      <w:kern w:val="0"/>
      <w:sz w:val="18"/>
      <w:szCs w:val="20"/>
      <w:lang w:val="en-GB" w:eastAsia="en-US"/>
    </w:rPr>
  </w:style>
  <w:style w:type="character" w:customStyle="1" w:styleId="TALChar">
    <w:name w:val="TAL Char"/>
    <w:link w:val="TAL"/>
    <w:rsid w:val="00503695"/>
    <w:rPr>
      <w:rFonts w:ascii="Arial" w:eastAsia="Times New Roman" w:hAnsi="Arial" w:cs="Times New Roman"/>
      <w:kern w:val="0"/>
      <w:sz w:val="18"/>
      <w:szCs w:val="20"/>
      <w:lang w:val="en-GB" w:eastAsia="en-US"/>
    </w:rPr>
  </w:style>
  <w:style w:type="character" w:styleId="Hyperlink">
    <w:name w:val="Hyperlink"/>
    <w:uiPriority w:val="99"/>
    <w:unhideWhenUsed/>
    <w:rsid w:val="0087668A"/>
    <w:rPr>
      <w:color w:val="0000FF"/>
      <w:u w:val="single"/>
    </w:rPr>
  </w:style>
  <w:style w:type="table" w:styleId="TableGrid">
    <w:name w:val="Table Grid"/>
    <w:basedOn w:val="TableNormal"/>
    <w:rsid w:val="00A7270F"/>
    <w:pPr>
      <w:spacing w:before="120" w:line="280" w:lineRule="atLeast"/>
      <w:jc w:val="both"/>
    </w:pPr>
    <w:rPr>
      <w:rFonts w:ascii="New York" w:eastAsia="宋体" w:hAnsi="New York"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44882"/>
    <w:rPr>
      <w:sz w:val="21"/>
      <w:szCs w:val="21"/>
    </w:rPr>
  </w:style>
  <w:style w:type="paragraph" w:styleId="CommentText">
    <w:name w:val="annotation text"/>
    <w:basedOn w:val="Normal"/>
    <w:link w:val="CommentTextChar"/>
    <w:unhideWhenUsed/>
    <w:rsid w:val="00944882"/>
    <w:pPr>
      <w:jc w:val="left"/>
    </w:pPr>
  </w:style>
  <w:style w:type="character" w:customStyle="1" w:styleId="CommentTextChar">
    <w:name w:val="Comment Text Char"/>
    <w:basedOn w:val="DefaultParagraphFont"/>
    <w:link w:val="CommentText"/>
    <w:rsid w:val="00944882"/>
    <w:rPr>
      <w:rFonts w:ascii="CG Times (WN)" w:eastAsia="宋体" w:hAnsi="CG Times (WN)" w:cs="Times New Roman"/>
    </w:rPr>
  </w:style>
  <w:style w:type="paragraph" w:styleId="CommentSubject">
    <w:name w:val="annotation subject"/>
    <w:basedOn w:val="CommentText"/>
    <w:next w:val="CommentText"/>
    <w:link w:val="CommentSubjectChar"/>
    <w:uiPriority w:val="99"/>
    <w:semiHidden/>
    <w:unhideWhenUsed/>
    <w:rsid w:val="00944882"/>
    <w:rPr>
      <w:b/>
      <w:bCs/>
    </w:rPr>
  </w:style>
  <w:style w:type="character" w:customStyle="1" w:styleId="CommentSubjectChar">
    <w:name w:val="Comment Subject Char"/>
    <w:basedOn w:val="CommentTextChar"/>
    <w:link w:val="CommentSubject"/>
    <w:uiPriority w:val="99"/>
    <w:semiHidden/>
    <w:rsid w:val="00944882"/>
    <w:rPr>
      <w:rFonts w:ascii="CG Times (WN)" w:eastAsia="宋体" w:hAnsi="CG Times (WN)" w:cs="Times New Roman"/>
      <w:b/>
      <w:bCs/>
    </w:rPr>
  </w:style>
  <w:style w:type="paragraph" w:styleId="DocumentMap">
    <w:name w:val="Document Map"/>
    <w:basedOn w:val="Normal"/>
    <w:link w:val="DocumentMapChar"/>
    <w:uiPriority w:val="99"/>
    <w:semiHidden/>
    <w:unhideWhenUsed/>
    <w:rsid w:val="00791112"/>
    <w:rPr>
      <w:rFonts w:ascii="宋体"/>
      <w:sz w:val="18"/>
      <w:szCs w:val="18"/>
    </w:rPr>
  </w:style>
  <w:style w:type="character" w:customStyle="1" w:styleId="DocumentMapChar">
    <w:name w:val="Document Map Char"/>
    <w:basedOn w:val="DefaultParagraphFont"/>
    <w:link w:val="DocumentMap"/>
    <w:uiPriority w:val="99"/>
    <w:semiHidden/>
    <w:rsid w:val="00791112"/>
    <w:rPr>
      <w:rFonts w:ascii="宋体" w:eastAsia="宋体" w:hAnsi="CG Times (WN)" w:cs="Times New Roman"/>
      <w:sz w:val="18"/>
      <w:szCs w:val="18"/>
    </w:rPr>
  </w:style>
  <w:style w:type="paragraph" w:styleId="NormalWeb">
    <w:name w:val="Normal (Web)"/>
    <w:basedOn w:val="Normal"/>
    <w:uiPriority w:val="99"/>
    <w:semiHidden/>
    <w:unhideWhenUsed/>
    <w:rsid w:val="00635C2B"/>
    <w:pPr>
      <w:widowControl/>
      <w:spacing w:before="100" w:beforeAutospacing="1" w:after="100" w:afterAutospacing="1"/>
      <w:jc w:val="left"/>
    </w:pPr>
    <w:rPr>
      <w:rFonts w:ascii="宋体" w:hAnsi="宋体" w:cs="宋体"/>
      <w:kern w:val="0"/>
      <w:sz w:val="24"/>
      <w:szCs w:val="24"/>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0F0B4E"/>
    <w:pPr>
      <w:widowControl/>
      <w:spacing w:before="120" w:after="120"/>
      <w:jc w:val="left"/>
    </w:pPr>
    <w:rPr>
      <w:rFonts w:ascii="Times New Roman" w:eastAsia="MS Mincho" w:hAnsi="Times New Roman"/>
      <w:b/>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F0B4E"/>
    <w:rPr>
      <w:rFonts w:ascii="Times New Roman" w:eastAsia="MS Mincho" w:hAnsi="Times New Roman" w:cs="Times New Roman"/>
      <w:b/>
      <w:kern w:val="0"/>
      <w:sz w:val="20"/>
      <w:szCs w:val="2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B42F70"/>
    <w:rPr>
      <w:rFonts w:ascii="CG Times (WN)" w:eastAsia="宋体" w:hAnsi="CG Times (WN)" w:cs="Times New Roman"/>
    </w:rPr>
  </w:style>
  <w:style w:type="paragraph" w:customStyle="1" w:styleId="ZT">
    <w:name w:val="ZT"/>
    <w:rsid w:val="006941C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2Char">
    <w:name w:val="Heading 2 Char"/>
    <w:basedOn w:val="DefaultParagraphFont"/>
    <w:link w:val="Heading2"/>
    <w:uiPriority w:val="9"/>
    <w:rsid w:val="00A42CA4"/>
    <w:rPr>
      <w:rFonts w:asciiTheme="majorHAnsi" w:eastAsiaTheme="majorEastAsia" w:hAnsiTheme="majorHAnsi" w:cstheme="majorBidi"/>
      <w:b/>
      <w:bCs/>
      <w:sz w:val="32"/>
      <w:szCs w:val="32"/>
    </w:rPr>
  </w:style>
  <w:style w:type="table" w:customStyle="1" w:styleId="1">
    <w:name w:val="网格型1"/>
    <w:basedOn w:val="TableNormal"/>
    <w:next w:val="TableGrid"/>
    <w:uiPriority w:val="39"/>
    <w:qFormat/>
    <w:rsid w:val="007A109A"/>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34C2C"/>
    <w:pPr>
      <w:spacing w:after="160" w:line="259" w:lineRule="auto"/>
    </w:pPr>
    <w:rPr>
      <w:kern w:val="0"/>
      <w:sz w:val="20"/>
      <w:szCs w:val="20"/>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3E7F0E"/>
    <w:rPr>
      <w:rFonts w:ascii="CG Times (WN)" w:eastAsia="宋体" w:hAnsi="CG Times (WN)" w:cs="Times New Roman"/>
      <w:b/>
      <w:bCs/>
      <w:sz w:val="32"/>
      <w:szCs w:val="32"/>
    </w:rPr>
  </w:style>
  <w:style w:type="table" w:customStyle="1" w:styleId="3">
    <w:name w:val="网格型3"/>
    <w:basedOn w:val="TableNormal"/>
    <w:next w:val="TableGrid"/>
    <w:qFormat/>
    <w:rsid w:val="00D56CCB"/>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7640B"/>
    <w:rPr>
      <w:color w:val="808080"/>
    </w:rPr>
  </w:style>
  <w:style w:type="paragraph" w:styleId="Subtitle">
    <w:name w:val="Subtitle"/>
    <w:basedOn w:val="Normal"/>
    <w:next w:val="Normal"/>
    <w:link w:val="SubtitleChar"/>
    <w:uiPriority w:val="11"/>
    <w:qFormat/>
    <w:rsid w:val="00856B5E"/>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SubtitleChar">
    <w:name w:val="Subtitle Char"/>
    <w:basedOn w:val="DefaultParagraphFont"/>
    <w:link w:val="Subtitle"/>
    <w:uiPriority w:val="11"/>
    <w:rsid w:val="00856B5E"/>
    <w:rPr>
      <w:b/>
      <w:bCs/>
      <w:kern w:val="28"/>
      <w:sz w:val="32"/>
      <w:szCs w:val="32"/>
    </w:rPr>
  </w:style>
  <w:style w:type="paragraph" w:styleId="Title">
    <w:name w:val="Title"/>
    <w:basedOn w:val="Normal"/>
    <w:next w:val="Normal"/>
    <w:link w:val="TitleChar"/>
    <w:uiPriority w:val="10"/>
    <w:qFormat/>
    <w:rsid w:val="00856B5E"/>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uiPriority w:val="10"/>
    <w:rsid w:val="00856B5E"/>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8690">
      <w:bodyDiv w:val="1"/>
      <w:marLeft w:val="0"/>
      <w:marRight w:val="0"/>
      <w:marTop w:val="0"/>
      <w:marBottom w:val="0"/>
      <w:divBdr>
        <w:top w:val="none" w:sz="0" w:space="0" w:color="auto"/>
        <w:left w:val="none" w:sz="0" w:space="0" w:color="auto"/>
        <w:bottom w:val="none" w:sz="0" w:space="0" w:color="auto"/>
        <w:right w:val="none" w:sz="0" w:space="0" w:color="auto"/>
      </w:divBdr>
    </w:div>
    <w:div w:id="130827124">
      <w:bodyDiv w:val="1"/>
      <w:marLeft w:val="0"/>
      <w:marRight w:val="0"/>
      <w:marTop w:val="0"/>
      <w:marBottom w:val="0"/>
      <w:divBdr>
        <w:top w:val="none" w:sz="0" w:space="0" w:color="auto"/>
        <w:left w:val="none" w:sz="0" w:space="0" w:color="auto"/>
        <w:bottom w:val="none" w:sz="0" w:space="0" w:color="auto"/>
        <w:right w:val="none" w:sz="0" w:space="0" w:color="auto"/>
      </w:divBdr>
    </w:div>
    <w:div w:id="136804332">
      <w:bodyDiv w:val="1"/>
      <w:marLeft w:val="0"/>
      <w:marRight w:val="0"/>
      <w:marTop w:val="0"/>
      <w:marBottom w:val="0"/>
      <w:divBdr>
        <w:top w:val="none" w:sz="0" w:space="0" w:color="auto"/>
        <w:left w:val="none" w:sz="0" w:space="0" w:color="auto"/>
        <w:bottom w:val="none" w:sz="0" w:space="0" w:color="auto"/>
        <w:right w:val="none" w:sz="0" w:space="0" w:color="auto"/>
      </w:divBdr>
    </w:div>
    <w:div w:id="217015977">
      <w:bodyDiv w:val="1"/>
      <w:marLeft w:val="0"/>
      <w:marRight w:val="0"/>
      <w:marTop w:val="0"/>
      <w:marBottom w:val="0"/>
      <w:divBdr>
        <w:top w:val="none" w:sz="0" w:space="0" w:color="auto"/>
        <w:left w:val="none" w:sz="0" w:space="0" w:color="auto"/>
        <w:bottom w:val="none" w:sz="0" w:space="0" w:color="auto"/>
        <w:right w:val="none" w:sz="0" w:space="0" w:color="auto"/>
      </w:divBdr>
    </w:div>
    <w:div w:id="243993353">
      <w:bodyDiv w:val="1"/>
      <w:marLeft w:val="0"/>
      <w:marRight w:val="0"/>
      <w:marTop w:val="0"/>
      <w:marBottom w:val="0"/>
      <w:divBdr>
        <w:top w:val="none" w:sz="0" w:space="0" w:color="auto"/>
        <w:left w:val="none" w:sz="0" w:space="0" w:color="auto"/>
        <w:bottom w:val="none" w:sz="0" w:space="0" w:color="auto"/>
        <w:right w:val="none" w:sz="0" w:space="0" w:color="auto"/>
      </w:divBdr>
    </w:div>
    <w:div w:id="283585984">
      <w:bodyDiv w:val="1"/>
      <w:marLeft w:val="0"/>
      <w:marRight w:val="0"/>
      <w:marTop w:val="0"/>
      <w:marBottom w:val="0"/>
      <w:divBdr>
        <w:top w:val="none" w:sz="0" w:space="0" w:color="auto"/>
        <w:left w:val="none" w:sz="0" w:space="0" w:color="auto"/>
        <w:bottom w:val="none" w:sz="0" w:space="0" w:color="auto"/>
        <w:right w:val="none" w:sz="0" w:space="0" w:color="auto"/>
      </w:divBdr>
    </w:div>
    <w:div w:id="286552625">
      <w:bodyDiv w:val="1"/>
      <w:marLeft w:val="0"/>
      <w:marRight w:val="0"/>
      <w:marTop w:val="0"/>
      <w:marBottom w:val="0"/>
      <w:divBdr>
        <w:top w:val="none" w:sz="0" w:space="0" w:color="auto"/>
        <w:left w:val="none" w:sz="0" w:space="0" w:color="auto"/>
        <w:bottom w:val="none" w:sz="0" w:space="0" w:color="auto"/>
        <w:right w:val="none" w:sz="0" w:space="0" w:color="auto"/>
      </w:divBdr>
      <w:divsChild>
        <w:div w:id="2126079614">
          <w:marLeft w:val="1080"/>
          <w:marRight w:val="0"/>
          <w:marTop w:val="100"/>
          <w:marBottom w:val="0"/>
          <w:divBdr>
            <w:top w:val="none" w:sz="0" w:space="0" w:color="auto"/>
            <w:left w:val="none" w:sz="0" w:space="0" w:color="auto"/>
            <w:bottom w:val="none" w:sz="0" w:space="0" w:color="auto"/>
            <w:right w:val="none" w:sz="0" w:space="0" w:color="auto"/>
          </w:divBdr>
        </w:div>
        <w:div w:id="1801416511">
          <w:marLeft w:val="1800"/>
          <w:marRight w:val="0"/>
          <w:marTop w:val="100"/>
          <w:marBottom w:val="0"/>
          <w:divBdr>
            <w:top w:val="none" w:sz="0" w:space="0" w:color="auto"/>
            <w:left w:val="none" w:sz="0" w:space="0" w:color="auto"/>
            <w:bottom w:val="none" w:sz="0" w:space="0" w:color="auto"/>
            <w:right w:val="none" w:sz="0" w:space="0" w:color="auto"/>
          </w:divBdr>
        </w:div>
        <w:div w:id="952397493">
          <w:marLeft w:val="1800"/>
          <w:marRight w:val="0"/>
          <w:marTop w:val="100"/>
          <w:marBottom w:val="0"/>
          <w:divBdr>
            <w:top w:val="none" w:sz="0" w:space="0" w:color="auto"/>
            <w:left w:val="none" w:sz="0" w:space="0" w:color="auto"/>
            <w:bottom w:val="none" w:sz="0" w:space="0" w:color="auto"/>
            <w:right w:val="none" w:sz="0" w:space="0" w:color="auto"/>
          </w:divBdr>
        </w:div>
        <w:div w:id="1159349249">
          <w:marLeft w:val="1800"/>
          <w:marRight w:val="0"/>
          <w:marTop w:val="100"/>
          <w:marBottom w:val="0"/>
          <w:divBdr>
            <w:top w:val="none" w:sz="0" w:space="0" w:color="auto"/>
            <w:left w:val="none" w:sz="0" w:space="0" w:color="auto"/>
            <w:bottom w:val="none" w:sz="0" w:space="0" w:color="auto"/>
            <w:right w:val="none" w:sz="0" w:space="0" w:color="auto"/>
          </w:divBdr>
        </w:div>
        <w:div w:id="1580019338">
          <w:marLeft w:val="1800"/>
          <w:marRight w:val="0"/>
          <w:marTop w:val="100"/>
          <w:marBottom w:val="0"/>
          <w:divBdr>
            <w:top w:val="none" w:sz="0" w:space="0" w:color="auto"/>
            <w:left w:val="none" w:sz="0" w:space="0" w:color="auto"/>
            <w:bottom w:val="none" w:sz="0" w:space="0" w:color="auto"/>
            <w:right w:val="none" w:sz="0" w:space="0" w:color="auto"/>
          </w:divBdr>
        </w:div>
        <w:div w:id="1136530998">
          <w:marLeft w:val="1800"/>
          <w:marRight w:val="0"/>
          <w:marTop w:val="100"/>
          <w:marBottom w:val="0"/>
          <w:divBdr>
            <w:top w:val="none" w:sz="0" w:space="0" w:color="auto"/>
            <w:left w:val="none" w:sz="0" w:space="0" w:color="auto"/>
            <w:bottom w:val="none" w:sz="0" w:space="0" w:color="auto"/>
            <w:right w:val="none" w:sz="0" w:space="0" w:color="auto"/>
          </w:divBdr>
        </w:div>
      </w:divsChild>
    </w:div>
    <w:div w:id="334188806">
      <w:bodyDiv w:val="1"/>
      <w:marLeft w:val="0"/>
      <w:marRight w:val="0"/>
      <w:marTop w:val="0"/>
      <w:marBottom w:val="0"/>
      <w:divBdr>
        <w:top w:val="none" w:sz="0" w:space="0" w:color="auto"/>
        <w:left w:val="none" w:sz="0" w:space="0" w:color="auto"/>
        <w:bottom w:val="none" w:sz="0" w:space="0" w:color="auto"/>
        <w:right w:val="none" w:sz="0" w:space="0" w:color="auto"/>
      </w:divBdr>
    </w:div>
    <w:div w:id="342632684">
      <w:bodyDiv w:val="1"/>
      <w:marLeft w:val="0"/>
      <w:marRight w:val="0"/>
      <w:marTop w:val="0"/>
      <w:marBottom w:val="0"/>
      <w:divBdr>
        <w:top w:val="none" w:sz="0" w:space="0" w:color="auto"/>
        <w:left w:val="none" w:sz="0" w:space="0" w:color="auto"/>
        <w:bottom w:val="none" w:sz="0" w:space="0" w:color="auto"/>
        <w:right w:val="none" w:sz="0" w:space="0" w:color="auto"/>
      </w:divBdr>
    </w:div>
    <w:div w:id="343408681">
      <w:bodyDiv w:val="1"/>
      <w:marLeft w:val="0"/>
      <w:marRight w:val="0"/>
      <w:marTop w:val="0"/>
      <w:marBottom w:val="0"/>
      <w:divBdr>
        <w:top w:val="none" w:sz="0" w:space="0" w:color="auto"/>
        <w:left w:val="none" w:sz="0" w:space="0" w:color="auto"/>
        <w:bottom w:val="none" w:sz="0" w:space="0" w:color="auto"/>
        <w:right w:val="none" w:sz="0" w:space="0" w:color="auto"/>
      </w:divBdr>
    </w:div>
    <w:div w:id="347608230">
      <w:bodyDiv w:val="1"/>
      <w:marLeft w:val="0"/>
      <w:marRight w:val="0"/>
      <w:marTop w:val="0"/>
      <w:marBottom w:val="0"/>
      <w:divBdr>
        <w:top w:val="none" w:sz="0" w:space="0" w:color="auto"/>
        <w:left w:val="none" w:sz="0" w:space="0" w:color="auto"/>
        <w:bottom w:val="none" w:sz="0" w:space="0" w:color="auto"/>
        <w:right w:val="none" w:sz="0" w:space="0" w:color="auto"/>
      </w:divBdr>
    </w:div>
    <w:div w:id="359400697">
      <w:bodyDiv w:val="1"/>
      <w:marLeft w:val="0"/>
      <w:marRight w:val="0"/>
      <w:marTop w:val="0"/>
      <w:marBottom w:val="0"/>
      <w:divBdr>
        <w:top w:val="none" w:sz="0" w:space="0" w:color="auto"/>
        <w:left w:val="none" w:sz="0" w:space="0" w:color="auto"/>
        <w:bottom w:val="none" w:sz="0" w:space="0" w:color="auto"/>
        <w:right w:val="none" w:sz="0" w:space="0" w:color="auto"/>
      </w:divBdr>
    </w:div>
    <w:div w:id="364133578">
      <w:bodyDiv w:val="1"/>
      <w:marLeft w:val="0"/>
      <w:marRight w:val="0"/>
      <w:marTop w:val="0"/>
      <w:marBottom w:val="0"/>
      <w:divBdr>
        <w:top w:val="none" w:sz="0" w:space="0" w:color="auto"/>
        <w:left w:val="none" w:sz="0" w:space="0" w:color="auto"/>
        <w:bottom w:val="none" w:sz="0" w:space="0" w:color="auto"/>
        <w:right w:val="none" w:sz="0" w:space="0" w:color="auto"/>
      </w:divBdr>
      <w:divsChild>
        <w:div w:id="380443248">
          <w:marLeft w:val="360"/>
          <w:marRight w:val="0"/>
          <w:marTop w:val="200"/>
          <w:marBottom w:val="0"/>
          <w:divBdr>
            <w:top w:val="none" w:sz="0" w:space="0" w:color="auto"/>
            <w:left w:val="none" w:sz="0" w:space="0" w:color="auto"/>
            <w:bottom w:val="none" w:sz="0" w:space="0" w:color="auto"/>
            <w:right w:val="none" w:sz="0" w:space="0" w:color="auto"/>
          </w:divBdr>
        </w:div>
        <w:div w:id="891887119">
          <w:marLeft w:val="360"/>
          <w:marRight w:val="0"/>
          <w:marTop w:val="200"/>
          <w:marBottom w:val="0"/>
          <w:divBdr>
            <w:top w:val="none" w:sz="0" w:space="0" w:color="auto"/>
            <w:left w:val="none" w:sz="0" w:space="0" w:color="auto"/>
            <w:bottom w:val="none" w:sz="0" w:space="0" w:color="auto"/>
            <w:right w:val="none" w:sz="0" w:space="0" w:color="auto"/>
          </w:divBdr>
        </w:div>
        <w:div w:id="1414086660">
          <w:marLeft w:val="1080"/>
          <w:marRight w:val="0"/>
          <w:marTop w:val="100"/>
          <w:marBottom w:val="0"/>
          <w:divBdr>
            <w:top w:val="none" w:sz="0" w:space="0" w:color="auto"/>
            <w:left w:val="none" w:sz="0" w:space="0" w:color="auto"/>
            <w:bottom w:val="none" w:sz="0" w:space="0" w:color="auto"/>
            <w:right w:val="none" w:sz="0" w:space="0" w:color="auto"/>
          </w:divBdr>
        </w:div>
        <w:div w:id="373314927">
          <w:marLeft w:val="1080"/>
          <w:marRight w:val="0"/>
          <w:marTop w:val="100"/>
          <w:marBottom w:val="0"/>
          <w:divBdr>
            <w:top w:val="none" w:sz="0" w:space="0" w:color="auto"/>
            <w:left w:val="none" w:sz="0" w:space="0" w:color="auto"/>
            <w:bottom w:val="none" w:sz="0" w:space="0" w:color="auto"/>
            <w:right w:val="none" w:sz="0" w:space="0" w:color="auto"/>
          </w:divBdr>
        </w:div>
      </w:divsChild>
    </w:div>
    <w:div w:id="371149067">
      <w:bodyDiv w:val="1"/>
      <w:marLeft w:val="0"/>
      <w:marRight w:val="0"/>
      <w:marTop w:val="0"/>
      <w:marBottom w:val="0"/>
      <w:divBdr>
        <w:top w:val="none" w:sz="0" w:space="0" w:color="auto"/>
        <w:left w:val="none" w:sz="0" w:space="0" w:color="auto"/>
        <w:bottom w:val="none" w:sz="0" w:space="0" w:color="auto"/>
        <w:right w:val="none" w:sz="0" w:space="0" w:color="auto"/>
      </w:divBdr>
    </w:div>
    <w:div w:id="415791209">
      <w:bodyDiv w:val="1"/>
      <w:marLeft w:val="0"/>
      <w:marRight w:val="0"/>
      <w:marTop w:val="0"/>
      <w:marBottom w:val="0"/>
      <w:divBdr>
        <w:top w:val="none" w:sz="0" w:space="0" w:color="auto"/>
        <w:left w:val="none" w:sz="0" w:space="0" w:color="auto"/>
        <w:bottom w:val="none" w:sz="0" w:space="0" w:color="auto"/>
        <w:right w:val="none" w:sz="0" w:space="0" w:color="auto"/>
      </w:divBdr>
      <w:divsChild>
        <w:div w:id="662854818">
          <w:marLeft w:val="360"/>
          <w:marRight w:val="0"/>
          <w:marTop w:val="200"/>
          <w:marBottom w:val="0"/>
          <w:divBdr>
            <w:top w:val="none" w:sz="0" w:space="0" w:color="auto"/>
            <w:left w:val="none" w:sz="0" w:space="0" w:color="auto"/>
            <w:bottom w:val="none" w:sz="0" w:space="0" w:color="auto"/>
            <w:right w:val="none" w:sz="0" w:space="0" w:color="auto"/>
          </w:divBdr>
        </w:div>
        <w:div w:id="1070929309">
          <w:marLeft w:val="360"/>
          <w:marRight w:val="0"/>
          <w:marTop w:val="200"/>
          <w:marBottom w:val="0"/>
          <w:divBdr>
            <w:top w:val="none" w:sz="0" w:space="0" w:color="auto"/>
            <w:left w:val="none" w:sz="0" w:space="0" w:color="auto"/>
            <w:bottom w:val="none" w:sz="0" w:space="0" w:color="auto"/>
            <w:right w:val="none" w:sz="0" w:space="0" w:color="auto"/>
          </w:divBdr>
        </w:div>
        <w:div w:id="2016225827">
          <w:marLeft w:val="360"/>
          <w:marRight w:val="0"/>
          <w:marTop w:val="200"/>
          <w:marBottom w:val="0"/>
          <w:divBdr>
            <w:top w:val="none" w:sz="0" w:space="0" w:color="auto"/>
            <w:left w:val="none" w:sz="0" w:space="0" w:color="auto"/>
            <w:bottom w:val="none" w:sz="0" w:space="0" w:color="auto"/>
            <w:right w:val="none" w:sz="0" w:space="0" w:color="auto"/>
          </w:divBdr>
        </w:div>
      </w:divsChild>
    </w:div>
    <w:div w:id="510342181">
      <w:bodyDiv w:val="1"/>
      <w:marLeft w:val="0"/>
      <w:marRight w:val="0"/>
      <w:marTop w:val="0"/>
      <w:marBottom w:val="0"/>
      <w:divBdr>
        <w:top w:val="none" w:sz="0" w:space="0" w:color="auto"/>
        <w:left w:val="none" w:sz="0" w:space="0" w:color="auto"/>
        <w:bottom w:val="none" w:sz="0" w:space="0" w:color="auto"/>
        <w:right w:val="none" w:sz="0" w:space="0" w:color="auto"/>
      </w:divBdr>
    </w:div>
    <w:div w:id="524027500">
      <w:bodyDiv w:val="1"/>
      <w:marLeft w:val="0"/>
      <w:marRight w:val="0"/>
      <w:marTop w:val="0"/>
      <w:marBottom w:val="0"/>
      <w:divBdr>
        <w:top w:val="none" w:sz="0" w:space="0" w:color="auto"/>
        <w:left w:val="none" w:sz="0" w:space="0" w:color="auto"/>
        <w:bottom w:val="none" w:sz="0" w:space="0" w:color="auto"/>
        <w:right w:val="none" w:sz="0" w:space="0" w:color="auto"/>
      </w:divBdr>
    </w:div>
    <w:div w:id="553396365">
      <w:bodyDiv w:val="1"/>
      <w:marLeft w:val="0"/>
      <w:marRight w:val="0"/>
      <w:marTop w:val="0"/>
      <w:marBottom w:val="0"/>
      <w:divBdr>
        <w:top w:val="none" w:sz="0" w:space="0" w:color="auto"/>
        <w:left w:val="none" w:sz="0" w:space="0" w:color="auto"/>
        <w:bottom w:val="none" w:sz="0" w:space="0" w:color="auto"/>
        <w:right w:val="none" w:sz="0" w:space="0" w:color="auto"/>
      </w:divBdr>
    </w:div>
    <w:div w:id="561066140">
      <w:bodyDiv w:val="1"/>
      <w:marLeft w:val="0"/>
      <w:marRight w:val="0"/>
      <w:marTop w:val="0"/>
      <w:marBottom w:val="0"/>
      <w:divBdr>
        <w:top w:val="none" w:sz="0" w:space="0" w:color="auto"/>
        <w:left w:val="none" w:sz="0" w:space="0" w:color="auto"/>
        <w:bottom w:val="none" w:sz="0" w:space="0" w:color="auto"/>
        <w:right w:val="none" w:sz="0" w:space="0" w:color="auto"/>
      </w:divBdr>
    </w:div>
    <w:div w:id="563182747">
      <w:bodyDiv w:val="1"/>
      <w:marLeft w:val="0"/>
      <w:marRight w:val="0"/>
      <w:marTop w:val="0"/>
      <w:marBottom w:val="0"/>
      <w:divBdr>
        <w:top w:val="none" w:sz="0" w:space="0" w:color="auto"/>
        <w:left w:val="none" w:sz="0" w:space="0" w:color="auto"/>
        <w:bottom w:val="none" w:sz="0" w:space="0" w:color="auto"/>
        <w:right w:val="none" w:sz="0" w:space="0" w:color="auto"/>
      </w:divBdr>
    </w:div>
    <w:div w:id="601767409">
      <w:bodyDiv w:val="1"/>
      <w:marLeft w:val="0"/>
      <w:marRight w:val="0"/>
      <w:marTop w:val="0"/>
      <w:marBottom w:val="0"/>
      <w:divBdr>
        <w:top w:val="none" w:sz="0" w:space="0" w:color="auto"/>
        <w:left w:val="none" w:sz="0" w:space="0" w:color="auto"/>
        <w:bottom w:val="none" w:sz="0" w:space="0" w:color="auto"/>
        <w:right w:val="none" w:sz="0" w:space="0" w:color="auto"/>
      </w:divBdr>
      <w:divsChild>
        <w:div w:id="21366384">
          <w:marLeft w:val="360"/>
          <w:marRight w:val="0"/>
          <w:marTop w:val="200"/>
          <w:marBottom w:val="0"/>
          <w:divBdr>
            <w:top w:val="none" w:sz="0" w:space="0" w:color="auto"/>
            <w:left w:val="none" w:sz="0" w:space="0" w:color="auto"/>
            <w:bottom w:val="none" w:sz="0" w:space="0" w:color="auto"/>
            <w:right w:val="none" w:sz="0" w:space="0" w:color="auto"/>
          </w:divBdr>
        </w:div>
        <w:div w:id="901449869">
          <w:marLeft w:val="360"/>
          <w:marRight w:val="0"/>
          <w:marTop w:val="200"/>
          <w:marBottom w:val="0"/>
          <w:divBdr>
            <w:top w:val="none" w:sz="0" w:space="0" w:color="auto"/>
            <w:left w:val="none" w:sz="0" w:space="0" w:color="auto"/>
            <w:bottom w:val="none" w:sz="0" w:space="0" w:color="auto"/>
            <w:right w:val="none" w:sz="0" w:space="0" w:color="auto"/>
          </w:divBdr>
        </w:div>
        <w:div w:id="1766614177">
          <w:marLeft w:val="1080"/>
          <w:marRight w:val="0"/>
          <w:marTop w:val="100"/>
          <w:marBottom w:val="0"/>
          <w:divBdr>
            <w:top w:val="none" w:sz="0" w:space="0" w:color="auto"/>
            <w:left w:val="none" w:sz="0" w:space="0" w:color="auto"/>
            <w:bottom w:val="none" w:sz="0" w:space="0" w:color="auto"/>
            <w:right w:val="none" w:sz="0" w:space="0" w:color="auto"/>
          </w:divBdr>
        </w:div>
        <w:div w:id="594746277">
          <w:marLeft w:val="1080"/>
          <w:marRight w:val="0"/>
          <w:marTop w:val="100"/>
          <w:marBottom w:val="0"/>
          <w:divBdr>
            <w:top w:val="none" w:sz="0" w:space="0" w:color="auto"/>
            <w:left w:val="none" w:sz="0" w:space="0" w:color="auto"/>
            <w:bottom w:val="none" w:sz="0" w:space="0" w:color="auto"/>
            <w:right w:val="none" w:sz="0" w:space="0" w:color="auto"/>
          </w:divBdr>
        </w:div>
      </w:divsChild>
    </w:div>
    <w:div w:id="613832496">
      <w:bodyDiv w:val="1"/>
      <w:marLeft w:val="0"/>
      <w:marRight w:val="0"/>
      <w:marTop w:val="0"/>
      <w:marBottom w:val="0"/>
      <w:divBdr>
        <w:top w:val="none" w:sz="0" w:space="0" w:color="auto"/>
        <w:left w:val="none" w:sz="0" w:space="0" w:color="auto"/>
        <w:bottom w:val="none" w:sz="0" w:space="0" w:color="auto"/>
        <w:right w:val="none" w:sz="0" w:space="0" w:color="auto"/>
      </w:divBdr>
    </w:div>
    <w:div w:id="617220775">
      <w:bodyDiv w:val="1"/>
      <w:marLeft w:val="0"/>
      <w:marRight w:val="0"/>
      <w:marTop w:val="0"/>
      <w:marBottom w:val="0"/>
      <w:divBdr>
        <w:top w:val="none" w:sz="0" w:space="0" w:color="auto"/>
        <w:left w:val="none" w:sz="0" w:space="0" w:color="auto"/>
        <w:bottom w:val="none" w:sz="0" w:space="0" w:color="auto"/>
        <w:right w:val="none" w:sz="0" w:space="0" w:color="auto"/>
      </w:divBdr>
    </w:div>
    <w:div w:id="645938797">
      <w:bodyDiv w:val="1"/>
      <w:marLeft w:val="0"/>
      <w:marRight w:val="0"/>
      <w:marTop w:val="0"/>
      <w:marBottom w:val="0"/>
      <w:divBdr>
        <w:top w:val="none" w:sz="0" w:space="0" w:color="auto"/>
        <w:left w:val="none" w:sz="0" w:space="0" w:color="auto"/>
        <w:bottom w:val="none" w:sz="0" w:space="0" w:color="auto"/>
        <w:right w:val="none" w:sz="0" w:space="0" w:color="auto"/>
      </w:divBdr>
    </w:div>
    <w:div w:id="657656466">
      <w:bodyDiv w:val="1"/>
      <w:marLeft w:val="0"/>
      <w:marRight w:val="0"/>
      <w:marTop w:val="0"/>
      <w:marBottom w:val="0"/>
      <w:divBdr>
        <w:top w:val="none" w:sz="0" w:space="0" w:color="auto"/>
        <w:left w:val="none" w:sz="0" w:space="0" w:color="auto"/>
        <w:bottom w:val="none" w:sz="0" w:space="0" w:color="auto"/>
        <w:right w:val="none" w:sz="0" w:space="0" w:color="auto"/>
      </w:divBdr>
    </w:div>
    <w:div w:id="682324987">
      <w:bodyDiv w:val="1"/>
      <w:marLeft w:val="0"/>
      <w:marRight w:val="0"/>
      <w:marTop w:val="0"/>
      <w:marBottom w:val="0"/>
      <w:divBdr>
        <w:top w:val="none" w:sz="0" w:space="0" w:color="auto"/>
        <w:left w:val="none" w:sz="0" w:space="0" w:color="auto"/>
        <w:bottom w:val="none" w:sz="0" w:space="0" w:color="auto"/>
        <w:right w:val="none" w:sz="0" w:space="0" w:color="auto"/>
      </w:divBdr>
    </w:div>
    <w:div w:id="726413160">
      <w:bodyDiv w:val="1"/>
      <w:marLeft w:val="0"/>
      <w:marRight w:val="0"/>
      <w:marTop w:val="0"/>
      <w:marBottom w:val="0"/>
      <w:divBdr>
        <w:top w:val="none" w:sz="0" w:space="0" w:color="auto"/>
        <w:left w:val="none" w:sz="0" w:space="0" w:color="auto"/>
        <w:bottom w:val="none" w:sz="0" w:space="0" w:color="auto"/>
        <w:right w:val="none" w:sz="0" w:space="0" w:color="auto"/>
      </w:divBdr>
      <w:divsChild>
        <w:div w:id="617295116">
          <w:marLeft w:val="547"/>
          <w:marRight w:val="0"/>
          <w:marTop w:val="360"/>
          <w:marBottom w:val="0"/>
          <w:divBdr>
            <w:top w:val="none" w:sz="0" w:space="0" w:color="auto"/>
            <w:left w:val="none" w:sz="0" w:space="0" w:color="auto"/>
            <w:bottom w:val="none" w:sz="0" w:space="0" w:color="auto"/>
            <w:right w:val="none" w:sz="0" w:space="0" w:color="auto"/>
          </w:divBdr>
        </w:div>
      </w:divsChild>
    </w:div>
    <w:div w:id="734010880">
      <w:bodyDiv w:val="1"/>
      <w:marLeft w:val="0"/>
      <w:marRight w:val="0"/>
      <w:marTop w:val="0"/>
      <w:marBottom w:val="0"/>
      <w:divBdr>
        <w:top w:val="none" w:sz="0" w:space="0" w:color="auto"/>
        <w:left w:val="none" w:sz="0" w:space="0" w:color="auto"/>
        <w:bottom w:val="none" w:sz="0" w:space="0" w:color="auto"/>
        <w:right w:val="none" w:sz="0" w:space="0" w:color="auto"/>
      </w:divBdr>
      <w:divsChild>
        <w:div w:id="1261066843">
          <w:marLeft w:val="547"/>
          <w:marRight w:val="0"/>
          <w:marTop w:val="360"/>
          <w:marBottom w:val="0"/>
          <w:divBdr>
            <w:top w:val="none" w:sz="0" w:space="0" w:color="auto"/>
            <w:left w:val="none" w:sz="0" w:space="0" w:color="auto"/>
            <w:bottom w:val="none" w:sz="0" w:space="0" w:color="auto"/>
            <w:right w:val="none" w:sz="0" w:space="0" w:color="auto"/>
          </w:divBdr>
        </w:div>
        <w:div w:id="126290201">
          <w:marLeft w:val="1166"/>
          <w:marRight w:val="0"/>
          <w:marTop w:val="82"/>
          <w:marBottom w:val="0"/>
          <w:divBdr>
            <w:top w:val="none" w:sz="0" w:space="0" w:color="auto"/>
            <w:left w:val="none" w:sz="0" w:space="0" w:color="auto"/>
            <w:bottom w:val="none" w:sz="0" w:space="0" w:color="auto"/>
            <w:right w:val="none" w:sz="0" w:space="0" w:color="auto"/>
          </w:divBdr>
        </w:div>
        <w:div w:id="262421056">
          <w:marLeft w:val="1166"/>
          <w:marRight w:val="0"/>
          <w:marTop w:val="82"/>
          <w:marBottom w:val="0"/>
          <w:divBdr>
            <w:top w:val="none" w:sz="0" w:space="0" w:color="auto"/>
            <w:left w:val="none" w:sz="0" w:space="0" w:color="auto"/>
            <w:bottom w:val="none" w:sz="0" w:space="0" w:color="auto"/>
            <w:right w:val="none" w:sz="0" w:space="0" w:color="auto"/>
          </w:divBdr>
        </w:div>
        <w:div w:id="938372952">
          <w:marLeft w:val="1166"/>
          <w:marRight w:val="0"/>
          <w:marTop w:val="82"/>
          <w:marBottom w:val="0"/>
          <w:divBdr>
            <w:top w:val="none" w:sz="0" w:space="0" w:color="auto"/>
            <w:left w:val="none" w:sz="0" w:space="0" w:color="auto"/>
            <w:bottom w:val="none" w:sz="0" w:space="0" w:color="auto"/>
            <w:right w:val="none" w:sz="0" w:space="0" w:color="auto"/>
          </w:divBdr>
        </w:div>
      </w:divsChild>
    </w:div>
    <w:div w:id="748817561">
      <w:bodyDiv w:val="1"/>
      <w:marLeft w:val="0"/>
      <w:marRight w:val="0"/>
      <w:marTop w:val="0"/>
      <w:marBottom w:val="0"/>
      <w:divBdr>
        <w:top w:val="none" w:sz="0" w:space="0" w:color="auto"/>
        <w:left w:val="none" w:sz="0" w:space="0" w:color="auto"/>
        <w:bottom w:val="none" w:sz="0" w:space="0" w:color="auto"/>
        <w:right w:val="none" w:sz="0" w:space="0" w:color="auto"/>
      </w:divBdr>
    </w:div>
    <w:div w:id="757748715">
      <w:bodyDiv w:val="1"/>
      <w:marLeft w:val="0"/>
      <w:marRight w:val="0"/>
      <w:marTop w:val="0"/>
      <w:marBottom w:val="0"/>
      <w:divBdr>
        <w:top w:val="none" w:sz="0" w:space="0" w:color="auto"/>
        <w:left w:val="none" w:sz="0" w:space="0" w:color="auto"/>
        <w:bottom w:val="none" w:sz="0" w:space="0" w:color="auto"/>
        <w:right w:val="none" w:sz="0" w:space="0" w:color="auto"/>
      </w:divBdr>
    </w:div>
    <w:div w:id="769207489">
      <w:bodyDiv w:val="1"/>
      <w:marLeft w:val="0"/>
      <w:marRight w:val="0"/>
      <w:marTop w:val="0"/>
      <w:marBottom w:val="0"/>
      <w:divBdr>
        <w:top w:val="none" w:sz="0" w:space="0" w:color="auto"/>
        <w:left w:val="none" w:sz="0" w:space="0" w:color="auto"/>
        <w:bottom w:val="none" w:sz="0" w:space="0" w:color="auto"/>
        <w:right w:val="none" w:sz="0" w:space="0" w:color="auto"/>
      </w:divBdr>
    </w:div>
    <w:div w:id="784039315">
      <w:bodyDiv w:val="1"/>
      <w:marLeft w:val="0"/>
      <w:marRight w:val="0"/>
      <w:marTop w:val="0"/>
      <w:marBottom w:val="0"/>
      <w:divBdr>
        <w:top w:val="none" w:sz="0" w:space="0" w:color="auto"/>
        <w:left w:val="none" w:sz="0" w:space="0" w:color="auto"/>
        <w:bottom w:val="none" w:sz="0" w:space="0" w:color="auto"/>
        <w:right w:val="none" w:sz="0" w:space="0" w:color="auto"/>
      </w:divBdr>
    </w:div>
    <w:div w:id="845099075">
      <w:bodyDiv w:val="1"/>
      <w:marLeft w:val="0"/>
      <w:marRight w:val="0"/>
      <w:marTop w:val="0"/>
      <w:marBottom w:val="0"/>
      <w:divBdr>
        <w:top w:val="none" w:sz="0" w:space="0" w:color="auto"/>
        <w:left w:val="none" w:sz="0" w:space="0" w:color="auto"/>
        <w:bottom w:val="none" w:sz="0" w:space="0" w:color="auto"/>
        <w:right w:val="none" w:sz="0" w:space="0" w:color="auto"/>
      </w:divBdr>
    </w:div>
    <w:div w:id="860818252">
      <w:bodyDiv w:val="1"/>
      <w:marLeft w:val="0"/>
      <w:marRight w:val="0"/>
      <w:marTop w:val="0"/>
      <w:marBottom w:val="0"/>
      <w:divBdr>
        <w:top w:val="none" w:sz="0" w:space="0" w:color="auto"/>
        <w:left w:val="none" w:sz="0" w:space="0" w:color="auto"/>
        <w:bottom w:val="none" w:sz="0" w:space="0" w:color="auto"/>
        <w:right w:val="none" w:sz="0" w:space="0" w:color="auto"/>
      </w:divBdr>
    </w:div>
    <w:div w:id="887571565">
      <w:bodyDiv w:val="1"/>
      <w:marLeft w:val="0"/>
      <w:marRight w:val="0"/>
      <w:marTop w:val="0"/>
      <w:marBottom w:val="0"/>
      <w:divBdr>
        <w:top w:val="none" w:sz="0" w:space="0" w:color="auto"/>
        <w:left w:val="none" w:sz="0" w:space="0" w:color="auto"/>
        <w:bottom w:val="none" w:sz="0" w:space="0" w:color="auto"/>
        <w:right w:val="none" w:sz="0" w:space="0" w:color="auto"/>
      </w:divBdr>
    </w:div>
    <w:div w:id="909193926">
      <w:bodyDiv w:val="1"/>
      <w:marLeft w:val="0"/>
      <w:marRight w:val="0"/>
      <w:marTop w:val="0"/>
      <w:marBottom w:val="0"/>
      <w:divBdr>
        <w:top w:val="none" w:sz="0" w:space="0" w:color="auto"/>
        <w:left w:val="none" w:sz="0" w:space="0" w:color="auto"/>
        <w:bottom w:val="none" w:sz="0" w:space="0" w:color="auto"/>
        <w:right w:val="none" w:sz="0" w:space="0" w:color="auto"/>
      </w:divBdr>
    </w:div>
    <w:div w:id="975329849">
      <w:bodyDiv w:val="1"/>
      <w:marLeft w:val="0"/>
      <w:marRight w:val="0"/>
      <w:marTop w:val="0"/>
      <w:marBottom w:val="0"/>
      <w:divBdr>
        <w:top w:val="none" w:sz="0" w:space="0" w:color="auto"/>
        <w:left w:val="none" w:sz="0" w:space="0" w:color="auto"/>
        <w:bottom w:val="none" w:sz="0" w:space="0" w:color="auto"/>
        <w:right w:val="none" w:sz="0" w:space="0" w:color="auto"/>
      </w:divBdr>
    </w:div>
    <w:div w:id="977756892">
      <w:bodyDiv w:val="1"/>
      <w:marLeft w:val="0"/>
      <w:marRight w:val="0"/>
      <w:marTop w:val="0"/>
      <w:marBottom w:val="0"/>
      <w:divBdr>
        <w:top w:val="none" w:sz="0" w:space="0" w:color="auto"/>
        <w:left w:val="none" w:sz="0" w:space="0" w:color="auto"/>
        <w:bottom w:val="none" w:sz="0" w:space="0" w:color="auto"/>
        <w:right w:val="none" w:sz="0" w:space="0" w:color="auto"/>
      </w:divBdr>
    </w:div>
    <w:div w:id="1016930142">
      <w:bodyDiv w:val="1"/>
      <w:marLeft w:val="0"/>
      <w:marRight w:val="0"/>
      <w:marTop w:val="0"/>
      <w:marBottom w:val="0"/>
      <w:divBdr>
        <w:top w:val="none" w:sz="0" w:space="0" w:color="auto"/>
        <w:left w:val="none" w:sz="0" w:space="0" w:color="auto"/>
        <w:bottom w:val="none" w:sz="0" w:space="0" w:color="auto"/>
        <w:right w:val="none" w:sz="0" w:space="0" w:color="auto"/>
      </w:divBdr>
    </w:div>
    <w:div w:id="1164277591">
      <w:bodyDiv w:val="1"/>
      <w:marLeft w:val="0"/>
      <w:marRight w:val="0"/>
      <w:marTop w:val="0"/>
      <w:marBottom w:val="0"/>
      <w:divBdr>
        <w:top w:val="none" w:sz="0" w:space="0" w:color="auto"/>
        <w:left w:val="none" w:sz="0" w:space="0" w:color="auto"/>
        <w:bottom w:val="none" w:sz="0" w:space="0" w:color="auto"/>
        <w:right w:val="none" w:sz="0" w:space="0" w:color="auto"/>
      </w:divBdr>
    </w:div>
    <w:div w:id="1167018051">
      <w:bodyDiv w:val="1"/>
      <w:marLeft w:val="0"/>
      <w:marRight w:val="0"/>
      <w:marTop w:val="0"/>
      <w:marBottom w:val="0"/>
      <w:divBdr>
        <w:top w:val="none" w:sz="0" w:space="0" w:color="auto"/>
        <w:left w:val="none" w:sz="0" w:space="0" w:color="auto"/>
        <w:bottom w:val="none" w:sz="0" w:space="0" w:color="auto"/>
        <w:right w:val="none" w:sz="0" w:space="0" w:color="auto"/>
      </w:divBdr>
    </w:div>
    <w:div w:id="1222980903">
      <w:bodyDiv w:val="1"/>
      <w:marLeft w:val="0"/>
      <w:marRight w:val="0"/>
      <w:marTop w:val="0"/>
      <w:marBottom w:val="0"/>
      <w:divBdr>
        <w:top w:val="none" w:sz="0" w:space="0" w:color="auto"/>
        <w:left w:val="none" w:sz="0" w:space="0" w:color="auto"/>
        <w:bottom w:val="none" w:sz="0" w:space="0" w:color="auto"/>
        <w:right w:val="none" w:sz="0" w:space="0" w:color="auto"/>
      </w:divBdr>
      <w:divsChild>
        <w:div w:id="1136290105">
          <w:marLeft w:val="547"/>
          <w:marRight w:val="0"/>
          <w:marTop w:val="100"/>
          <w:marBottom w:val="0"/>
          <w:divBdr>
            <w:top w:val="none" w:sz="0" w:space="0" w:color="auto"/>
            <w:left w:val="none" w:sz="0" w:space="0" w:color="auto"/>
            <w:bottom w:val="none" w:sz="0" w:space="0" w:color="auto"/>
            <w:right w:val="none" w:sz="0" w:space="0" w:color="auto"/>
          </w:divBdr>
        </w:div>
      </w:divsChild>
    </w:div>
    <w:div w:id="1286548074">
      <w:bodyDiv w:val="1"/>
      <w:marLeft w:val="0"/>
      <w:marRight w:val="0"/>
      <w:marTop w:val="0"/>
      <w:marBottom w:val="0"/>
      <w:divBdr>
        <w:top w:val="none" w:sz="0" w:space="0" w:color="auto"/>
        <w:left w:val="none" w:sz="0" w:space="0" w:color="auto"/>
        <w:bottom w:val="none" w:sz="0" w:space="0" w:color="auto"/>
        <w:right w:val="none" w:sz="0" w:space="0" w:color="auto"/>
      </w:divBdr>
    </w:div>
    <w:div w:id="1363170805">
      <w:bodyDiv w:val="1"/>
      <w:marLeft w:val="0"/>
      <w:marRight w:val="0"/>
      <w:marTop w:val="0"/>
      <w:marBottom w:val="0"/>
      <w:divBdr>
        <w:top w:val="none" w:sz="0" w:space="0" w:color="auto"/>
        <w:left w:val="none" w:sz="0" w:space="0" w:color="auto"/>
        <w:bottom w:val="none" w:sz="0" w:space="0" w:color="auto"/>
        <w:right w:val="none" w:sz="0" w:space="0" w:color="auto"/>
      </w:divBdr>
    </w:div>
    <w:div w:id="1429891133">
      <w:bodyDiv w:val="1"/>
      <w:marLeft w:val="0"/>
      <w:marRight w:val="0"/>
      <w:marTop w:val="0"/>
      <w:marBottom w:val="0"/>
      <w:divBdr>
        <w:top w:val="none" w:sz="0" w:space="0" w:color="auto"/>
        <w:left w:val="none" w:sz="0" w:space="0" w:color="auto"/>
        <w:bottom w:val="none" w:sz="0" w:space="0" w:color="auto"/>
        <w:right w:val="none" w:sz="0" w:space="0" w:color="auto"/>
      </w:divBdr>
    </w:div>
    <w:div w:id="1450127991">
      <w:bodyDiv w:val="1"/>
      <w:marLeft w:val="0"/>
      <w:marRight w:val="0"/>
      <w:marTop w:val="0"/>
      <w:marBottom w:val="0"/>
      <w:divBdr>
        <w:top w:val="none" w:sz="0" w:space="0" w:color="auto"/>
        <w:left w:val="none" w:sz="0" w:space="0" w:color="auto"/>
        <w:bottom w:val="none" w:sz="0" w:space="0" w:color="auto"/>
        <w:right w:val="none" w:sz="0" w:space="0" w:color="auto"/>
      </w:divBdr>
    </w:div>
    <w:div w:id="1469516356">
      <w:bodyDiv w:val="1"/>
      <w:marLeft w:val="0"/>
      <w:marRight w:val="0"/>
      <w:marTop w:val="0"/>
      <w:marBottom w:val="0"/>
      <w:divBdr>
        <w:top w:val="none" w:sz="0" w:space="0" w:color="auto"/>
        <w:left w:val="none" w:sz="0" w:space="0" w:color="auto"/>
        <w:bottom w:val="none" w:sz="0" w:space="0" w:color="auto"/>
        <w:right w:val="none" w:sz="0" w:space="0" w:color="auto"/>
      </w:divBdr>
    </w:div>
    <w:div w:id="1540241463">
      <w:bodyDiv w:val="1"/>
      <w:marLeft w:val="0"/>
      <w:marRight w:val="0"/>
      <w:marTop w:val="0"/>
      <w:marBottom w:val="0"/>
      <w:divBdr>
        <w:top w:val="none" w:sz="0" w:space="0" w:color="auto"/>
        <w:left w:val="none" w:sz="0" w:space="0" w:color="auto"/>
        <w:bottom w:val="none" w:sz="0" w:space="0" w:color="auto"/>
        <w:right w:val="none" w:sz="0" w:space="0" w:color="auto"/>
      </w:divBdr>
      <w:divsChild>
        <w:div w:id="824513625">
          <w:marLeft w:val="1080"/>
          <w:marRight w:val="0"/>
          <w:marTop w:val="100"/>
          <w:marBottom w:val="0"/>
          <w:divBdr>
            <w:top w:val="none" w:sz="0" w:space="0" w:color="auto"/>
            <w:left w:val="none" w:sz="0" w:space="0" w:color="auto"/>
            <w:bottom w:val="none" w:sz="0" w:space="0" w:color="auto"/>
            <w:right w:val="none" w:sz="0" w:space="0" w:color="auto"/>
          </w:divBdr>
        </w:div>
        <w:div w:id="368145793">
          <w:marLeft w:val="1800"/>
          <w:marRight w:val="0"/>
          <w:marTop w:val="100"/>
          <w:marBottom w:val="0"/>
          <w:divBdr>
            <w:top w:val="none" w:sz="0" w:space="0" w:color="auto"/>
            <w:left w:val="none" w:sz="0" w:space="0" w:color="auto"/>
            <w:bottom w:val="none" w:sz="0" w:space="0" w:color="auto"/>
            <w:right w:val="none" w:sz="0" w:space="0" w:color="auto"/>
          </w:divBdr>
        </w:div>
        <w:div w:id="1869103862">
          <w:marLeft w:val="1800"/>
          <w:marRight w:val="0"/>
          <w:marTop w:val="100"/>
          <w:marBottom w:val="0"/>
          <w:divBdr>
            <w:top w:val="none" w:sz="0" w:space="0" w:color="auto"/>
            <w:left w:val="none" w:sz="0" w:space="0" w:color="auto"/>
            <w:bottom w:val="none" w:sz="0" w:space="0" w:color="auto"/>
            <w:right w:val="none" w:sz="0" w:space="0" w:color="auto"/>
          </w:divBdr>
        </w:div>
        <w:div w:id="1852186090">
          <w:marLeft w:val="1800"/>
          <w:marRight w:val="0"/>
          <w:marTop w:val="100"/>
          <w:marBottom w:val="0"/>
          <w:divBdr>
            <w:top w:val="none" w:sz="0" w:space="0" w:color="auto"/>
            <w:left w:val="none" w:sz="0" w:space="0" w:color="auto"/>
            <w:bottom w:val="none" w:sz="0" w:space="0" w:color="auto"/>
            <w:right w:val="none" w:sz="0" w:space="0" w:color="auto"/>
          </w:divBdr>
        </w:div>
        <w:div w:id="1231190535">
          <w:marLeft w:val="1800"/>
          <w:marRight w:val="0"/>
          <w:marTop w:val="100"/>
          <w:marBottom w:val="0"/>
          <w:divBdr>
            <w:top w:val="none" w:sz="0" w:space="0" w:color="auto"/>
            <w:left w:val="none" w:sz="0" w:space="0" w:color="auto"/>
            <w:bottom w:val="none" w:sz="0" w:space="0" w:color="auto"/>
            <w:right w:val="none" w:sz="0" w:space="0" w:color="auto"/>
          </w:divBdr>
        </w:div>
        <w:div w:id="1800033388">
          <w:marLeft w:val="1800"/>
          <w:marRight w:val="0"/>
          <w:marTop w:val="100"/>
          <w:marBottom w:val="0"/>
          <w:divBdr>
            <w:top w:val="none" w:sz="0" w:space="0" w:color="auto"/>
            <w:left w:val="none" w:sz="0" w:space="0" w:color="auto"/>
            <w:bottom w:val="none" w:sz="0" w:space="0" w:color="auto"/>
            <w:right w:val="none" w:sz="0" w:space="0" w:color="auto"/>
          </w:divBdr>
        </w:div>
      </w:divsChild>
    </w:div>
    <w:div w:id="1567957078">
      <w:bodyDiv w:val="1"/>
      <w:marLeft w:val="0"/>
      <w:marRight w:val="0"/>
      <w:marTop w:val="0"/>
      <w:marBottom w:val="0"/>
      <w:divBdr>
        <w:top w:val="none" w:sz="0" w:space="0" w:color="auto"/>
        <w:left w:val="none" w:sz="0" w:space="0" w:color="auto"/>
        <w:bottom w:val="none" w:sz="0" w:space="0" w:color="auto"/>
        <w:right w:val="none" w:sz="0" w:space="0" w:color="auto"/>
      </w:divBdr>
      <w:divsChild>
        <w:div w:id="886576035">
          <w:marLeft w:val="360"/>
          <w:marRight w:val="0"/>
          <w:marTop w:val="200"/>
          <w:marBottom w:val="0"/>
          <w:divBdr>
            <w:top w:val="none" w:sz="0" w:space="0" w:color="auto"/>
            <w:left w:val="none" w:sz="0" w:space="0" w:color="auto"/>
            <w:bottom w:val="none" w:sz="0" w:space="0" w:color="auto"/>
            <w:right w:val="none" w:sz="0" w:space="0" w:color="auto"/>
          </w:divBdr>
        </w:div>
      </w:divsChild>
    </w:div>
    <w:div w:id="1633098429">
      <w:bodyDiv w:val="1"/>
      <w:marLeft w:val="0"/>
      <w:marRight w:val="0"/>
      <w:marTop w:val="0"/>
      <w:marBottom w:val="0"/>
      <w:divBdr>
        <w:top w:val="none" w:sz="0" w:space="0" w:color="auto"/>
        <w:left w:val="none" w:sz="0" w:space="0" w:color="auto"/>
        <w:bottom w:val="none" w:sz="0" w:space="0" w:color="auto"/>
        <w:right w:val="none" w:sz="0" w:space="0" w:color="auto"/>
      </w:divBdr>
    </w:div>
    <w:div w:id="1638879568">
      <w:bodyDiv w:val="1"/>
      <w:marLeft w:val="0"/>
      <w:marRight w:val="0"/>
      <w:marTop w:val="0"/>
      <w:marBottom w:val="0"/>
      <w:divBdr>
        <w:top w:val="none" w:sz="0" w:space="0" w:color="auto"/>
        <w:left w:val="none" w:sz="0" w:space="0" w:color="auto"/>
        <w:bottom w:val="none" w:sz="0" w:space="0" w:color="auto"/>
        <w:right w:val="none" w:sz="0" w:space="0" w:color="auto"/>
      </w:divBdr>
    </w:div>
    <w:div w:id="1714572833">
      <w:bodyDiv w:val="1"/>
      <w:marLeft w:val="0"/>
      <w:marRight w:val="0"/>
      <w:marTop w:val="0"/>
      <w:marBottom w:val="0"/>
      <w:divBdr>
        <w:top w:val="none" w:sz="0" w:space="0" w:color="auto"/>
        <w:left w:val="none" w:sz="0" w:space="0" w:color="auto"/>
        <w:bottom w:val="none" w:sz="0" w:space="0" w:color="auto"/>
        <w:right w:val="none" w:sz="0" w:space="0" w:color="auto"/>
      </w:divBdr>
    </w:div>
    <w:div w:id="1793399580">
      <w:bodyDiv w:val="1"/>
      <w:marLeft w:val="0"/>
      <w:marRight w:val="0"/>
      <w:marTop w:val="0"/>
      <w:marBottom w:val="0"/>
      <w:divBdr>
        <w:top w:val="none" w:sz="0" w:space="0" w:color="auto"/>
        <w:left w:val="none" w:sz="0" w:space="0" w:color="auto"/>
        <w:bottom w:val="none" w:sz="0" w:space="0" w:color="auto"/>
        <w:right w:val="none" w:sz="0" w:space="0" w:color="auto"/>
      </w:divBdr>
    </w:div>
    <w:div w:id="1840080664">
      <w:bodyDiv w:val="1"/>
      <w:marLeft w:val="0"/>
      <w:marRight w:val="0"/>
      <w:marTop w:val="0"/>
      <w:marBottom w:val="0"/>
      <w:divBdr>
        <w:top w:val="none" w:sz="0" w:space="0" w:color="auto"/>
        <w:left w:val="none" w:sz="0" w:space="0" w:color="auto"/>
        <w:bottom w:val="none" w:sz="0" w:space="0" w:color="auto"/>
        <w:right w:val="none" w:sz="0" w:space="0" w:color="auto"/>
      </w:divBdr>
    </w:div>
    <w:div w:id="1843547107">
      <w:bodyDiv w:val="1"/>
      <w:marLeft w:val="0"/>
      <w:marRight w:val="0"/>
      <w:marTop w:val="0"/>
      <w:marBottom w:val="0"/>
      <w:divBdr>
        <w:top w:val="none" w:sz="0" w:space="0" w:color="auto"/>
        <w:left w:val="none" w:sz="0" w:space="0" w:color="auto"/>
        <w:bottom w:val="none" w:sz="0" w:space="0" w:color="auto"/>
        <w:right w:val="none" w:sz="0" w:space="0" w:color="auto"/>
      </w:divBdr>
    </w:div>
    <w:div w:id="1860970714">
      <w:bodyDiv w:val="1"/>
      <w:marLeft w:val="0"/>
      <w:marRight w:val="0"/>
      <w:marTop w:val="0"/>
      <w:marBottom w:val="0"/>
      <w:divBdr>
        <w:top w:val="none" w:sz="0" w:space="0" w:color="auto"/>
        <w:left w:val="none" w:sz="0" w:space="0" w:color="auto"/>
        <w:bottom w:val="none" w:sz="0" w:space="0" w:color="auto"/>
        <w:right w:val="none" w:sz="0" w:space="0" w:color="auto"/>
      </w:divBdr>
      <w:divsChild>
        <w:div w:id="1882135645">
          <w:marLeft w:val="360"/>
          <w:marRight w:val="0"/>
          <w:marTop w:val="200"/>
          <w:marBottom w:val="0"/>
          <w:divBdr>
            <w:top w:val="none" w:sz="0" w:space="0" w:color="auto"/>
            <w:left w:val="none" w:sz="0" w:space="0" w:color="auto"/>
            <w:bottom w:val="none" w:sz="0" w:space="0" w:color="auto"/>
            <w:right w:val="none" w:sz="0" w:space="0" w:color="auto"/>
          </w:divBdr>
        </w:div>
        <w:div w:id="476189123">
          <w:marLeft w:val="360"/>
          <w:marRight w:val="0"/>
          <w:marTop w:val="200"/>
          <w:marBottom w:val="0"/>
          <w:divBdr>
            <w:top w:val="none" w:sz="0" w:space="0" w:color="auto"/>
            <w:left w:val="none" w:sz="0" w:space="0" w:color="auto"/>
            <w:bottom w:val="none" w:sz="0" w:space="0" w:color="auto"/>
            <w:right w:val="none" w:sz="0" w:space="0" w:color="auto"/>
          </w:divBdr>
        </w:div>
      </w:divsChild>
    </w:div>
    <w:div w:id="1861777393">
      <w:bodyDiv w:val="1"/>
      <w:marLeft w:val="0"/>
      <w:marRight w:val="0"/>
      <w:marTop w:val="0"/>
      <w:marBottom w:val="0"/>
      <w:divBdr>
        <w:top w:val="none" w:sz="0" w:space="0" w:color="auto"/>
        <w:left w:val="none" w:sz="0" w:space="0" w:color="auto"/>
        <w:bottom w:val="none" w:sz="0" w:space="0" w:color="auto"/>
        <w:right w:val="none" w:sz="0" w:space="0" w:color="auto"/>
      </w:divBdr>
      <w:divsChild>
        <w:div w:id="1606187893">
          <w:marLeft w:val="360"/>
          <w:marRight w:val="0"/>
          <w:marTop w:val="200"/>
          <w:marBottom w:val="0"/>
          <w:divBdr>
            <w:top w:val="none" w:sz="0" w:space="0" w:color="auto"/>
            <w:left w:val="none" w:sz="0" w:space="0" w:color="auto"/>
            <w:bottom w:val="none" w:sz="0" w:space="0" w:color="auto"/>
            <w:right w:val="none" w:sz="0" w:space="0" w:color="auto"/>
          </w:divBdr>
        </w:div>
        <w:div w:id="2100253388">
          <w:marLeft w:val="360"/>
          <w:marRight w:val="0"/>
          <w:marTop w:val="200"/>
          <w:marBottom w:val="0"/>
          <w:divBdr>
            <w:top w:val="none" w:sz="0" w:space="0" w:color="auto"/>
            <w:left w:val="none" w:sz="0" w:space="0" w:color="auto"/>
            <w:bottom w:val="none" w:sz="0" w:space="0" w:color="auto"/>
            <w:right w:val="none" w:sz="0" w:space="0" w:color="auto"/>
          </w:divBdr>
        </w:div>
        <w:div w:id="1329988052">
          <w:marLeft w:val="1080"/>
          <w:marRight w:val="0"/>
          <w:marTop w:val="100"/>
          <w:marBottom w:val="0"/>
          <w:divBdr>
            <w:top w:val="none" w:sz="0" w:space="0" w:color="auto"/>
            <w:left w:val="none" w:sz="0" w:space="0" w:color="auto"/>
            <w:bottom w:val="none" w:sz="0" w:space="0" w:color="auto"/>
            <w:right w:val="none" w:sz="0" w:space="0" w:color="auto"/>
          </w:divBdr>
        </w:div>
        <w:div w:id="1289701731">
          <w:marLeft w:val="1080"/>
          <w:marRight w:val="0"/>
          <w:marTop w:val="100"/>
          <w:marBottom w:val="0"/>
          <w:divBdr>
            <w:top w:val="none" w:sz="0" w:space="0" w:color="auto"/>
            <w:left w:val="none" w:sz="0" w:space="0" w:color="auto"/>
            <w:bottom w:val="none" w:sz="0" w:space="0" w:color="auto"/>
            <w:right w:val="none" w:sz="0" w:space="0" w:color="auto"/>
          </w:divBdr>
        </w:div>
      </w:divsChild>
    </w:div>
    <w:div w:id="1863593469">
      <w:bodyDiv w:val="1"/>
      <w:marLeft w:val="0"/>
      <w:marRight w:val="0"/>
      <w:marTop w:val="0"/>
      <w:marBottom w:val="0"/>
      <w:divBdr>
        <w:top w:val="none" w:sz="0" w:space="0" w:color="auto"/>
        <w:left w:val="none" w:sz="0" w:space="0" w:color="auto"/>
        <w:bottom w:val="none" w:sz="0" w:space="0" w:color="auto"/>
        <w:right w:val="none" w:sz="0" w:space="0" w:color="auto"/>
      </w:divBdr>
    </w:div>
    <w:div w:id="1872068498">
      <w:bodyDiv w:val="1"/>
      <w:marLeft w:val="0"/>
      <w:marRight w:val="0"/>
      <w:marTop w:val="0"/>
      <w:marBottom w:val="0"/>
      <w:divBdr>
        <w:top w:val="none" w:sz="0" w:space="0" w:color="auto"/>
        <w:left w:val="none" w:sz="0" w:space="0" w:color="auto"/>
        <w:bottom w:val="none" w:sz="0" w:space="0" w:color="auto"/>
        <w:right w:val="none" w:sz="0" w:space="0" w:color="auto"/>
      </w:divBdr>
    </w:div>
    <w:div w:id="1907762801">
      <w:bodyDiv w:val="1"/>
      <w:marLeft w:val="0"/>
      <w:marRight w:val="0"/>
      <w:marTop w:val="0"/>
      <w:marBottom w:val="0"/>
      <w:divBdr>
        <w:top w:val="none" w:sz="0" w:space="0" w:color="auto"/>
        <w:left w:val="none" w:sz="0" w:space="0" w:color="auto"/>
        <w:bottom w:val="none" w:sz="0" w:space="0" w:color="auto"/>
        <w:right w:val="none" w:sz="0" w:space="0" w:color="auto"/>
      </w:divBdr>
      <w:divsChild>
        <w:div w:id="1086345520">
          <w:marLeft w:val="1080"/>
          <w:marRight w:val="0"/>
          <w:marTop w:val="100"/>
          <w:marBottom w:val="0"/>
          <w:divBdr>
            <w:top w:val="none" w:sz="0" w:space="0" w:color="auto"/>
            <w:left w:val="none" w:sz="0" w:space="0" w:color="auto"/>
            <w:bottom w:val="none" w:sz="0" w:space="0" w:color="auto"/>
            <w:right w:val="none" w:sz="0" w:space="0" w:color="auto"/>
          </w:divBdr>
        </w:div>
        <w:div w:id="574435426">
          <w:marLeft w:val="1800"/>
          <w:marRight w:val="0"/>
          <w:marTop w:val="100"/>
          <w:marBottom w:val="0"/>
          <w:divBdr>
            <w:top w:val="none" w:sz="0" w:space="0" w:color="auto"/>
            <w:left w:val="none" w:sz="0" w:space="0" w:color="auto"/>
            <w:bottom w:val="none" w:sz="0" w:space="0" w:color="auto"/>
            <w:right w:val="none" w:sz="0" w:space="0" w:color="auto"/>
          </w:divBdr>
        </w:div>
        <w:div w:id="1617055012">
          <w:marLeft w:val="1800"/>
          <w:marRight w:val="0"/>
          <w:marTop w:val="100"/>
          <w:marBottom w:val="0"/>
          <w:divBdr>
            <w:top w:val="none" w:sz="0" w:space="0" w:color="auto"/>
            <w:left w:val="none" w:sz="0" w:space="0" w:color="auto"/>
            <w:bottom w:val="none" w:sz="0" w:space="0" w:color="auto"/>
            <w:right w:val="none" w:sz="0" w:space="0" w:color="auto"/>
          </w:divBdr>
        </w:div>
        <w:div w:id="1631090977">
          <w:marLeft w:val="1800"/>
          <w:marRight w:val="0"/>
          <w:marTop w:val="100"/>
          <w:marBottom w:val="0"/>
          <w:divBdr>
            <w:top w:val="none" w:sz="0" w:space="0" w:color="auto"/>
            <w:left w:val="none" w:sz="0" w:space="0" w:color="auto"/>
            <w:bottom w:val="none" w:sz="0" w:space="0" w:color="auto"/>
            <w:right w:val="none" w:sz="0" w:space="0" w:color="auto"/>
          </w:divBdr>
        </w:div>
        <w:div w:id="1603224048">
          <w:marLeft w:val="1800"/>
          <w:marRight w:val="0"/>
          <w:marTop w:val="100"/>
          <w:marBottom w:val="0"/>
          <w:divBdr>
            <w:top w:val="none" w:sz="0" w:space="0" w:color="auto"/>
            <w:left w:val="none" w:sz="0" w:space="0" w:color="auto"/>
            <w:bottom w:val="none" w:sz="0" w:space="0" w:color="auto"/>
            <w:right w:val="none" w:sz="0" w:space="0" w:color="auto"/>
          </w:divBdr>
        </w:div>
        <w:div w:id="1250964280">
          <w:marLeft w:val="1800"/>
          <w:marRight w:val="0"/>
          <w:marTop w:val="100"/>
          <w:marBottom w:val="0"/>
          <w:divBdr>
            <w:top w:val="none" w:sz="0" w:space="0" w:color="auto"/>
            <w:left w:val="none" w:sz="0" w:space="0" w:color="auto"/>
            <w:bottom w:val="none" w:sz="0" w:space="0" w:color="auto"/>
            <w:right w:val="none" w:sz="0" w:space="0" w:color="auto"/>
          </w:divBdr>
        </w:div>
      </w:divsChild>
    </w:div>
    <w:div w:id="1932159399">
      <w:bodyDiv w:val="1"/>
      <w:marLeft w:val="0"/>
      <w:marRight w:val="0"/>
      <w:marTop w:val="0"/>
      <w:marBottom w:val="0"/>
      <w:divBdr>
        <w:top w:val="none" w:sz="0" w:space="0" w:color="auto"/>
        <w:left w:val="none" w:sz="0" w:space="0" w:color="auto"/>
        <w:bottom w:val="none" w:sz="0" w:space="0" w:color="auto"/>
        <w:right w:val="none" w:sz="0" w:space="0" w:color="auto"/>
      </w:divBdr>
      <w:divsChild>
        <w:div w:id="1386683225">
          <w:marLeft w:val="360"/>
          <w:marRight w:val="0"/>
          <w:marTop w:val="200"/>
          <w:marBottom w:val="0"/>
          <w:divBdr>
            <w:top w:val="none" w:sz="0" w:space="0" w:color="auto"/>
            <w:left w:val="none" w:sz="0" w:space="0" w:color="auto"/>
            <w:bottom w:val="none" w:sz="0" w:space="0" w:color="auto"/>
            <w:right w:val="none" w:sz="0" w:space="0" w:color="auto"/>
          </w:divBdr>
        </w:div>
        <w:div w:id="930239607">
          <w:marLeft w:val="360"/>
          <w:marRight w:val="0"/>
          <w:marTop w:val="200"/>
          <w:marBottom w:val="0"/>
          <w:divBdr>
            <w:top w:val="none" w:sz="0" w:space="0" w:color="auto"/>
            <w:left w:val="none" w:sz="0" w:space="0" w:color="auto"/>
            <w:bottom w:val="none" w:sz="0" w:space="0" w:color="auto"/>
            <w:right w:val="none" w:sz="0" w:space="0" w:color="auto"/>
          </w:divBdr>
        </w:div>
        <w:div w:id="61678743">
          <w:marLeft w:val="1080"/>
          <w:marRight w:val="0"/>
          <w:marTop w:val="100"/>
          <w:marBottom w:val="0"/>
          <w:divBdr>
            <w:top w:val="none" w:sz="0" w:space="0" w:color="auto"/>
            <w:left w:val="none" w:sz="0" w:space="0" w:color="auto"/>
            <w:bottom w:val="none" w:sz="0" w:space="0" w:color="auto"/>
            <w:right w:val="none" w:sz="0" w:space="0" w:color="auto"/>
          </w:divBdr>
        </w:div>
        <w:div w:id="439103060">
          <w:marLeft w:val="1080"/>
          <w:marRight w:val="0"/>
          <w:marTop w:val="100"/>
          <w:marBottom w:val="0"/>
          <w:divBdr>
            <w:top w:val="none" w:sz="0" w:space="0" w:color="auto"/>
            <w:left w:val="none" w:sz="0" w:space="0" w:color="auto"/>
            <w:bottom w:val="none" w:sz="0" w:space="0" w:color="auto"/>
            <w:right w:val="none" w:sz="0" w:space="0" w:color="auto"/>
          </w:divBdr>
        </w:div>
      </w:divsChild>
    </w:div>
    <w:div w:id="1981182087">
      <w:bodyDiv w:val="1"/>
      <w:marLeft w:val="0"/>
      <w:marRight w:val="0"/>
      <w:marTop w:val="0"/>
      <w:marBottom w:val="0"/>
      <w:divBdr>
        <w:top w:val="none" w:sz="0" w:space="0" w:color="auto"/>
        <w:left w:val="none" w:sz="0" w:space="0" w:color="auto"/>
        <w:bottom w:val="none" w:sz="0" w:space="0" w:color="auto"/>
        <w:right w:val="none" w:sz="0" w:space="0" w:color="auto"/>
      </w:divBdr>
    </w:div>
    <w:div w:id="2021854780">
      <w:bodyDiv w:val="1"/>
      <w:marLeft w:val="0"/>
      <w:marRight w:val="0"/>
      <w:marTop w:val="0"/>
      <w:marBottom w:val="0"/>
      <w:divBdr>
        <w:top w:val="none" w:sz="0" w:space="0" w:color="auto"/>
        <w:left w:val="none" w:sz="0" w:space="0" w:color="auto"/>
        <w:bottom w:val="none" w:sz="0" w:space="0" w:color="auto"/>
        <w:right w:val="none" w:sz="0" w:space="0" w:color="auto"/>
      </w:divBdr>
    </w:div>
    <w:div w:id="2041472469">
      <w:bodyDiv w:val="1"/>
      <w:marLeft w:val="0"/>
      <w:marRight w:val="0"/>
      <w:marTop w:val="0"/>
      <w:marBottom w:val="0"/>
      <w:divBdr>
        <w:top w:val="none" w:sz="0" w:space="0" w:color="auto"/>
        <w:left w:val="none" w:sz="0" w:space="0" w:color="auto"/>
        <w:bottom w:val="none" w:sz="0" w:space="0" w:color="auto"/>
        <w:right w:val="none" w:sz="0" w:space="0" w:color="auto"/>
      </w:divBdr>
    </w:div>
    <w:div w:id="2100590468">
      <w:bodyDiv w:val="1"/>
      <w:marLeft w:val="0"/>
      <w:marRight w:val="0"/>
      <w:marTop w:val="0"/>
      <w:marBottom w:val="0"/>
      <w:divBdr>
        <w:top w:val="none" w:sz="0" w:space="0" w:color="auto"/>
        <w:left w:val="none" w:sz="0" w:space="0" w:color="auto"/>
        <w:bottom w:val="none" w:sz="0" w:space="0" w:color="auto"/>
        <w:right w:val="none" w:sz="0" w:space="0" w:color="auto"/>
      </w:divBdr>
    </w:div>
    <w:div w:id="2120831031">
      <w:bodyDiv w:val="1"/>
      <w:marLeft w:val="0"/>
      <w:marRight w:val="0"/>
      <w:marTop w:val="0"/>
      <w:marBottom w:val="0"/>
      <w:divBdr>
        <w:top w:val="none" w:sz="0" w:space="0" w:color="auto"/>
        <w:left w:val="none" w:sz="0" w:space="0" w:color="auto"/>
        <w:bottom w:val="none" w:sz="0" w:space="0" w:color="auto"/>
        <w:right w:val="none" w:sz="0" w:space="0" w:color="auto"/>
      </w:divBdr>
      <w:divsChild>
        <w:div w:id="1525897835">
          <w:marLeft w:val="360"/>
          <w:marRight w:val="0"/>
          <w:marTop w:val="200"/>
          <w:marBottom w:val="0"/>
          <w:divBdr>
            <w:top w:val="none" w:sz="0" w:space="0" w:color="auto"/>
            <w:left w:val="none" w:sz="0" w:space="0" w:color="auto"/>
            <w:bottom w:val="none" w:sz="0" w:space="0" w:color="auto"/>
            <w:right w:val="none" w:sz="0" w:space="0" w:color="auto"/>
          </w:divBdr>
        </w:div>
        <w:div w:id="207311603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3BAB7-A630-413D-9B21-26651CFF4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2024</TotalTime>
  <Pages>2</Pages>
  <Words>652</Words>
  <Characters>3721</Characters>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2021-05-08T06:35:00Z</dcterms:created>
  <dcterms:modified xsi:type="dcterms:W3CDTF">2021-10-22T08:33:00Z</dcterms:modified>
</cp:coreProperties>
</file>