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A9A4A4" w14:textId="18E0F83A" w:rsidR="00230E70" w:rsidRPr="00230E70" w:rsidRDefault="00230E70" w:rsidP="00230E70">
      <w:pPr>
        <w:pStyle w:val="Header"/>
        <w:widowControl/>
        <w:tabs>
          <w:tab w:val="center" w:pos="4153"/>
          <w:tab w:val="right" w:pos="7088"/>
          <w:tab w:val="right" w:pos="9781"/>
        </w:tabs>
        <w:overflowPunct/>
        <w:autoSpaceDE/>
        <w:autoSpaceDN/>
        <w:adjustRightInd/>
        <w:textAlignment w:val="auto"/>
        <w:rPr>
          <w:noProof w:val="0"/>
          <w:sz w:val="22"/>
          <w:szCs w:val="20"/>
          <w:lang w:eastAsia="en-US"/>
        </w:rPr>
      </w:pPr>
      <w:bookmarkStart w:id="0" w:name="_GoBack"/>
      <w:bookmarkEnd w:id="0"/>
      <w:r w:rsidRPr="00230E70">
        <w:rPr>
          <w:noProof w:val="0"/>
          <w:sz w:val="22"/>
          <w:szCs w:val="20"/>
          <w:lang w:eastAsia="en-US"/>
        </w:rPr>
        <w:t>3GPP T</w:t>
      </w:r>
      <w:bookmarkStart w:id="1" w:name="_Ref452454252"/>
      <w:bookmarkEnd w:id="1"/>
      <w:r w:rsidRPr="00230E70">
        <w:rPr>
          <w:noProof w:val="0"/>
          <w:sz w:val="22"/>
          <w:szCs w:val="20"/>
          <w:lang w:eastAsia="en-US"/>
        </w:rPr>
        <w:t>SG-RAN WG3 Meeting #99bis</w:t>
      </w:r>
      <w:r w:rsidRPr="00230E70">
        <w:rPr>
          <w:noProof w:val="0"/>
          <w:sz w:val="22"/>
          <w:szCs w:val="20"/>
          <w:lang w:eastAsia="en-US"/>
        </w:rPr>
        <w:tab/>
      </w:r>
      <w:r>
        <w:rPr>
          <w:noProof w:val="0"/>
          <w:sz w:val="22"/>
          <w:szCs w:val="20"/>
          <w:lang w:eastAsia="en-US"/>
        </w:rPr>
        <w:tab/>
      </w:r>
      <w:r>
        <w:rPr>
          <w:noProof w:val="0"/>
          <w:sz w:val="22"/>
          <w:szCs w:val="20"/>
          <w:lang w:eastAsia="en-US"/>
        </w:rPr>
        <w:tab/>
      </w:r>
      <w:r w:rsidRPr="00230E70">
        <w:rPr>
          <w:noProof w:val="0"/>
          <w:sz w:val="22"/>
          <w:szCs w:val="20"/>
          <w:lang w:eastAsia="en-US"/>
        </w:rPr>
        <w:t>R3-18</w:t>
      </w:r>
      <w:r w:rsidR="00751234">
        <w:rPr>
          <w:noProof w:val="0"/>
          <w:sz w:val="22"/>
          <w:szCs w:val="20"/>
          <w:lang w:eastAsia="en-US"/>
        </w:rPr>
        <w:t>2448</w:t>
      </w:r>
    </w:p>
    <w:p w14:paraId="4B1DF07C" w14:textId="77777777" w:rsidR="00230E70" w:rsidRPr="00230E70" w:rsidRDefault="00230E70" w:rsidP="00230E70">
      <w:pPr>
        <w:pStyle w:val="Header"/>
        <w:widowControl/>
        <w:tabs>
          <w:tab w:val="center" w:pos="4153"/>
          <w:tab w:val="right" w:pos="7088"/>
          <w:tab w:val="right" w:pos="9781"/>
        </w:tabs>
        <w:overflowPunct/>
        <w:autoSpaceDE/>
        <w:autoSpaceDN/>
        <w:adjustRightInd/>
        <w:textAlignment w:val="auto"/>
        <w:rPr>
          <w:noProof w:val="0"/>
          <w:sz w:val="22"/>
          <w:szCs w:val="20"/>
          <w:lang w:eastAsia="en-US"/>
        </w:rPr>
      </w:pPr>
      <w:r w:rsidRPr="00230E70">
        <w:rPr>
          <w:noProof w:val="0"/>
          <w:sz w:val="22"/>
          <w:szCs w:val="20"/>
          <w:lang w:eastAsia="en-US"/>
        </w:rPr>
        <w:t>Sanya, China, 16th – 20th April 2018</w:t>
      </w:r>
    </w:p>
    <w:p w14:paraId="2EFEE3E2" w14:textId="6122F1F8" w:rsidR="00A94761" w:rsidRPr="00230E70" w:rsidRDefault="00A94761" w:rsidP="00A94761">
      <w:pPr>
        <w:pStyle w:val="CRCoverPage"/>
        <w:outlineLvl w:val="0"/>
        <w:rPr>
          <w:b/>
          <w:noProof/>
          <w:sz w:val="24"/>
          <w:lang w:val="en-US"/>
        </w:rPr>
      </w:pPr>
    </w:p>
    <w:p w14:paraId="65101127" w14:textId="77777777" w:rsidR="007A068F" w:rsidRPr="00230E70" w:rsidRDefault="007A068F" w:rsidP="00311702">
      <w:pPr>
        <w:pStyle w:val="3GPPHeader"/>
        <w:rPr>
          <w:sz w:val="22"/>
          <w:szCs w:val="22"/>
          <w:lang w:val="en-US"/>
        </w:rPr>
      </w:pPr>
    </w:p>
    <w:p w14:paraId="4A4F422A" w14:textId="7D4C3538"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0040B6">
        <w:rPr>
          <w:noProof/>
          <w:lang w:val="en-US"/>
        </w:rPr>
        <w:t>10.</w:t>
      </w:r>
      <w:r w:rsidR="00A76903">
        <w:rPr>
          <w:noProof/>
          <w:lang w:val="en-US"/>
        </w:rPr>
        <w:t>2.1.2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0BE3CCB" w:rsidR="00E90E49" w:rsidRPr="00CE0424" w:rsidRDefault="003D3C45" w:rsidP="00311702">
      <w:pPr>
        <w:pStyle w:val="3GPPHeader"/>
        <w:rPr>
          <w:sz w:val="22"/>
          <w:szCs w:val="22"/>
        </w:rPr>
      </w:pPr>
      <w:r>
        <w:rPr>
          <w:sz w:val="22"/>
          <w:szCs w:val="22"/>
        </w:rPr>
        <w:t>Title:</w:t>
      </w:r>
      <w:r w:rsidR="00E90E49" w:rsidRPr="00CE0424">
        <w:rPr>
          <w:sz w:val="22"/>
          <w:szCs w:val="22"/>
        </w:rPr>
        <w:tab/>
      </w:r>
      <w:r w:rsidR="00751234">
        <w:rPr>
          <w:sz w:val="22"/>
          <w:szCs w:val="22"/>
        </w:rPr>
        <w:t>Summary of discussions on Allowed NSSAI usage</w:t>
      </w:r>
      <w:r w:rsidR="001051DE">
        <w:rPr>
          <w:sz w:val="22"/>
          <w:szCs w:val="22"/>
        </w:rPr>
        <w:t xml:space="preserve"> </w:t>
      </w:r>
      <w:r w:rsidR="00DA01B6">
        <w:rPr>
          <w:sz w:val="22"/>
          <w:szCs w:val="22"/>
        </w:rPr>
        <w:t xml:space="preserve"> </w:t>
      </w:r>
    </w:p>
    <w:p w14:paraId="7E783B99" w14:textId="2BD1B53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230E70">
        <w:rPr>
          <w:sz w:val="22"/>
          <w:szCs w:val="22"/>
        </w:rPr>
        <w:t>Discussion and Agreement</w:t>
      </w:r>
    </w:p>
    <w:p w14:paraId="65935703" w14:textId="77777777" w:rsidR="00E90E49" w:rsidRPr="00CE0424" w:rsidRDefault="00E90E49" w:rsidP="00E90E49"/>
    <w:p w14:paraId="1B8A1224" w14:textId="77777777" w:rsidR="000040B6" w:rsidRPr="00CE0424" w:rsidRDefault="000040B6" w:rsidP="000040B6">
      <w:pPr>
        <w:pStyle w:val="3GPPHeader"/>
        <w:rPr>
          <w:sz w:val="22"/>
          <w:szCs w:val="22"/>
        </w:rPr>
      </w:pPr>
    </w:p>
    <w:p w14:paraId="42F24486" w14:textId="000D2A39" w:rsidR="005076B8" w:rsidRDefault="000040B6" w:rsidP="00751234">
      <w:pPr>
        <w:pStyle w:val="Heading1"/>
        <w:rPr>
          <w:i/>
          <w:lang w:eastAsia="ja-JP"/>
        </w:rPr>
      </w:pPr>
      <w:r w:rsidRPr="00CE0424">
        <w:t>Introduction</w:t>
      </w:r>
    </w:p>
    <w:p w14:paraId="141989A0" w14:textId="36681923" w:rsidR="00751234" w:rsidRDefault="00751234" w:rsidP="00751234">
      <w:pPr>
        <w:rPr>
          <w:lang w:eastAsia="ja-JP"/>
        </w:rPr>
      </w:pPr>
      <w:r>
        <w:rPr>
          <w:lang w:eastAsia="ja-JP"/>
        </w:rPr>
        <w:t>This document summarises discussions on the use of the Allowed NSSAI for purposes different from the configuration of frequency priorities at the UE.</w:t>
      </w:r>
    </w:p>
    <w:p w14:paraId="52991593" w14:textId="574FC767" w:rsidR="00751234" w:rsidRDefault="00751234" w:rsidP="00751234">
      <w:pPr>
        <w:rPr>
          <w:lang w:eastAsia="ja-JP"/>
        </w:rPr>
      </w:pPr>
    </w:p>
    <w:p w14:paraId="2AA1A9B0" w14:textId="25B65614" w:rsidR="00751234" w:rsidRDefault="00751234" w:rsidP="00751234">
      <w:pPr>
        <w:rPr>
          <w:lang w:eastAsia="ja-JP"/>
        </w:rPr>
      </w:pPr>
      <w:r>
        <w:rPr>
          <w:lang w:eastAsia="ja-JP"/>
        </w:rPr>
        <w:t>The meeting minutes specify the following about the scope of the document:</w:t>
      </w:r>
    </w:p>
    <w:p w14:paraId="5F1116F4" w14:textId="6BB966ED" w:rsidR="00751234" w:rsidRDefault="00751234" w:rsidP="00751234">
      <w:pPr>
        <w:rPr>
          <w:lang w:eastAsia="ja-JP"/>
        </w:rPr>
      </w:pPr>
    </w:p>
    <w:p w14:paraId="260389D6" w14:textId="77777777" w:rsidR="00751234" w:rsidRDefault="00751234" w:rsidP="00751234">
      <w:pPr>
        <w:widowControl w:val="0"/>
        <w:spacing w:after="0"/>
        <w:ind w:left="144" w:hanging="144"/>
        <w:rPr>
          <w:b/>
          <w:color w:val="FF00FF"/>
          <w:sz w:val="18"/>
          <w:szCs w:val="24"/>
        </w:rPr>
      </w:pPr>
      <w:r>
        <w:rPr>
          <w:b/>
          <w:color w:val="FF00FF"/>
          <w:sz w:val="18"/>
          <w:szCs w:val="24"/>
        </w:rPr>
        <w:t>CB: # 54_UseCasesAllowedNSSAI</w:t>
      </w:r>
    </w:p>
    <w:p w14:paraId="70CB9A7A" w14:textId="77777777" w:rsidR="00751234" w:rsidRDefault="00751234" w:rsidP="00751234">
      <w:pPr>
        <w:widowControl w:val="0"/>
        <w:spacing w:after="0"/>
        <w:ind w:left="144" w:hanging="144"/>
        <w:rPr>
          <w:b/>
          <w:color w:val="FF00FF"/>
          <w:sz w:val="18"/>
          <w:szCs w:val="24"/>
        </w:rPr>
      </w:pPr>
      <w:r>
        <w:rPr>
          <w:b/>
          <w:color w:val="FF00FF"/>
          <w:sz w:val="18"/>
          <w:szCs w:val="24"/>
        </w:rPr>
        <w:t>-  access control? Prevent misuse from UEs? Other use cases?</w:t>
      </w:r>
    </w:p>
    <w:p w14:paraId="4DF21BF4" w14:textId="77777777" w:rsidR="00751234" w:rsidRDefault="00751234" w:rsidP="00751234">
      <w:pPr>
        <w:widowControl w:val="0"/>
        <w:spacing w:after="0"/>
        <w:ind w:left="144" w:hanging="144"/>
        <w:rPr>
          <w:b/>
          <w:color w:val="FF00FF"/>
          <w:sz w:val="18"/>
          <w:szCs w:val="24"/>
        </w:rPr>
      </w:pPr>
      <w:r>
        <w:rPr>
          <w:b/>
          <w:color w:val="FF00FF"/>
          <w:sz w:val="18"/>
          <w:szCs w:val="24"/>
        </w:rPr>
        <w:t>- summary of discussion</w:t>
      </w:r>
    </w:p>
    <w:p w14:paraId="5C272D31" w14:textId="77777777" w:rsidR="00751234" w:rsidRDefault="00751234" w:rsidP="00751234">
      <w:pPr>
        <w:widowControl w:val="0"/>
        <w:spacing w:after="0"/>
        <w:ind w:left="144" w:hanging="144"/>
        <w:rPr>
          <w:b/>
          <w:color w:val="FF00FF"/>
          <w:sz w:val="18"/>
          <w:szCs w:val="24"/>
        </w:rPr>
      </w:pPr>
      <w:r>
        <w:rPr>
          <w:b/>
          <w:color w:val="FF00FF"/>
          <w:sz w:val="18"/>
          <w:szCs w:val="24"/>
        </w:rPr>
        <w:t>- agreements / WAs so far</w:t>
      </w:r>
    </w:p>
    <w:p w14:paraId="65FD8A90" w14:textId="77777777" w:rsidR="00751234" w:rsidRDefault="00751234" w:rsidP="00751234">
      <w:pPr>
        <w:widowControl w:val="0"/>
        <w:spacing w:after="0"/>
        <w:ind w:left="144" w:hanging="144"/>
        <w:rPr>
          <w:b/>
          <w:color w:val="FF00FF"/>
          <w:sz w:val="18"/>
          <w:szCs w:val="24"/>
        </w:rPr>
      </w:pPr>
      <w:r>
        <w:rPr>
          <w:b/>
          <w:color w:val="FF00FF"/>
          <w:sz w:val="18"/>
          <w:szCs w:val="24"/>
        </w:rPr>
        <w:t>- WF that we can build on for the next meeting</w:t>
      </w:r>
    </w:p>
    <w:p w14:paraId="42AE8D5B" w14:textId="5B4CA579" w:rsidR="00751234" w:rsidRDefault="00751234" w:rsidP="00751234">
      <w:pPr>
        <w:rPr>
          <w:lang w:eastAsia="ja-JP"/>
        </w:rPr>
      </w:pPr>
    </w:p>
    <w:p w14:paraId="2674FCFC" w14:textId="1E33217A" w:rsidR="00403379" w:rsidRDefault="00403379" w:rsidP="00751234">
      <w:pPr>
        <w:rPr>
          <w:lang w:eastAsia="ja-JP"/>
        </w:rPr>
      </w:pPr>
      <w:r>
        <w:rPr>
          <w:lang w:eastAsia="ja-JP"/>
        </w:rPr>
        <w:t xml:space="preserve">One important piece of information to </w:t>
      </w:r>
      <w:r w:rsidR="00E82E96">
        <w:rPr>
          <w:lang w:eastAsia="ja-JP"/>
        </w:rPr>
        <w:t>analyse</w:t>
      </w:r>
      <w:r w:rsidR="00012720">
        <w:rPr>
          <w:lang w:eastAsia="ja-JP"/>
        </w:rPr>
        <w:t xml:space="preserve"> the applicability of the Allowed NSSAI to the use cases below is the definition of Allowed NSSAI from TS23.501:</w:t>
      </w:r>
    </w:p>
    <w:p w14:paraId="5D1DF9A4" w14:textId="5749F8CC" w:rsidR="00012720" w:rsidRDefault="00012720" w:rsidP="00751234">
      <w:pPr>
        <w:rPr>
          <w:lang w:eastAsia="ja-JP"/>
        </w:rPr>
      </w:pPr>
    </w:p>
    <w:p w14:paraId="3F9AC201" w14:textId="77777777" w:rsidR="00012720" w:rsidRPr="00012720" w:rsidRDefault="00012720" w:rsidP="00012720">
      <w:pPr>
        <w:keepLines/>
        <w:rPr>
          <w:i/>
        </w:rPr>
      </w:pPr>
      <w:r w:rsidRPr="00012720">
        <w:rPr>
          <w:b/>
          <w:i/>
        </w:rPr>
        <w:t>Allowed NSSAI</w:t>
      </w:r>
      <w:r w:rsidRPr="00012720">
        <w:rPr>
          <w:i/>
          <w:iCs/>
        </w:rPr>
        <w:t xml:space="preserve">: </w:t>
      </w:r>
      <w:r w:rsidRPr="00012720">
        <w:rPr>
          <w:i/>
        </w:rPr>
        <w:t>NSSAI</w:t>
      </w:r>
      <w:r w:rsidRPr="00012720">
        <w:rPr>
          <w:i/>
          <w:iCs/>
        </w:rPr>
        <w:t xml:space="preserve"> provided by the Serving PLMN</w:t>
      </w:r>
      <w:r w:rsidRPr="00012720">
        <w:rPr>
          <w:i/>
        </w:rPr>
        <w:t xml:space="preserve"> </w:t>
      </w:r>
      <w:r w:rsidRPr="00012720">
        <w:rPr>
          <w:i/>
          <w:iCs/>
        </w:rPr>
        <w:t xml:space="preserve">during e.g. a Registration procedure, indicating the S-NSSAIs values the UE could use in the Serving PLMN for the current registration </w:t>
      </w:r>
      <w:r w:rsidRPr="00012720">
        <w:rPr>
          <w:i/>
        </w:rPr>
        <w:t>area.</w:t>
      </w:r>
    </w:p>
    <w:p w14:paraId="4BDA940F" w14:textId="77777777" w:rsidR="00012720" w:rsidRDefault="00012720" w:rsidP="00751234">
      <w:pPr>
        <w:rPr>
          <w:lang w:eastAsia="ja-JP"/>
        </w:rPr>
      </w:pPr>
    </w:p>
    <w:p w14:paraId="606E59BB" w14:textId="257356F1" w:rsidR="00403379" w:rsidRDefault="00012720" w:rsidP="00751234">
      <w:pPr>
        <w:rPr>
          <w:lang w:eastAsia="ja-JP"/>
        </w:rPr>
      </w:pPr>
      <w:r>
        <w:rPr>
          <w:lang w:eastAsia="ja-JP"/>
        </w:rPr>
        <w:t>Namely, the Allowed NSSAI represents the list of S-NSSAIs the UE can access in the registration area. The S-NSSAIs in the Allowed NSSAI are not necessarily active at AS level or at NAS level, i.e. such S-NSSAIs may not have been activated at all.</w:t>
      </w:r>
    </w:p>
    <w:p w14:paraId="249D65AA" w14:textId="77777777" w:rsidR="00012720" w:rsidRDefault="00012720" w:rsidP="00751234">
      <w:pPr>
        <w:rPr>
          <w:lang w:eastAsia="ja-JP"/>
        </w:rPr>
      </w:pPr>
    </w:p>
    <w:p w14:paraId="5E5A121B" w14:textId="3B5831E2" w:rsidR="00751234" w:rsidRDefault="00751234" w:rsidP="00751234">
      <w:pPr>
        <w:rPr>
          <w:lang w:eastAsia="ja-JP"/>
        </w:rPr>
      </w:pPr>
      <w:r>
        <w:rPr>
          <w:lang w:eastAsia="ja-JP"/>
        </w:rPr>
        <w:t>The following use cases for utilisation of the Allowed NSSAI at the NG RAN have been presented by some companies:</w:t>
      </w:r>
    </w:p>
    <w:p w14:paraId="417E77FA" w14:textId="08D0CD4F" w:rsidR="00012720" w:rsidRDefault="00012720" w:rsidP="00751234">
      <w:pPr>
        <w:rPr>
          <w:lang w:eastAsia="ja-JP"/>
        </w:rPr>
      </w:pPr>
    </w:p>
    <w:p w14:paraId="4D60F90F" w14:textId="72799614" w:rsidR="00012720" w:rsidRPr="00012720" w:rsidRDefault="00012720" w:rsidP="00751234">
      <w:pPr>
        <w:rPr>
          <w:b/>
          <w:sz w:val="24"/>
          <w:lang w:eastAsia="ja-JP"/>
        </w:rPr>
      </w:pPr>
      <w:r w:rsidRPr="00012720">
        <w:rPr>
          <w:b/>
          <w:sz w:val="24"/>
          <w:lang w:eastAsia="ja-JP"/>
        </w:rPr>
        <w:t>Use of Allowed NSSAI for Access Control</w:t>
      </w:r>
    </w:p>
    <w:p w14:paraId="3D7F8244" w14:textId="5D603026" w:rsidR="00012720" w:rsidRDefault="00012720" w:rsidP="00751234">
      <w:pPr>
        <w:rPr>
          <w:lang w:eastAsia="ja-JP"/>
        </w:rPr>
      </w:pPr>
      <w:r w:rsidRPr="00012720">
        <w:rPr>
          <w:lang w:eastAsia="ja-JP"/>
        </w:rPr>
        <w:t xml:space="preserve">Some companies </w:t>
      </w:r>
      <w:r w:rsidR="00E82E96">
        <w:rPr>
          <w:lang w:eastAsia="ja-JP"/>
        </w:rPr>
        <w:t>stated</w:t>
      </w:r>
      <w:r>
        <w:rPr>
          <w:lang w:eastAsia="ja-JP"/>
        </w:rPr>
        <w:t xml:space="preserve"> that the RAN could make a finer decision for access control by knowing the Allowed NSSAI of the UE. For example,</w:t>
      </w:r>
      <w:r w:rsidRPr="00646289">
        <w:rPr>
          <w:rFonts w:hint="eastAsia"/>
          <w:lang w:eastAsia="ja-JP"/>
        </w:rPr>
        <w:t xml:space="preserve"> </w:t>
      </w:r>
      <w:r>
        <w:rPr>
          <w:lang w:eastAsia="ja-JP"/>
        </w:rPr>
        <w:t>the network would be able to prevent connected UEs from initiating a PDU setup request procedure towards a congested S-NSSAI.</w:t>
      </w:r>
    </w:p>
    <w:p w14:paraId="7E990CAD" w14:textId="5FCC307C" w:rsidR="00012720" w:rsidRDefault="00012720" w:rsidP="00751234">
      <w:pPr>
        <w:rPr>
          <w:lang w:eastAsia="ja-JP"/>
        </w:rPr>
      </w:pPr>
    </w:p>
    <w:p w14:paraId="376CDC0A" w14:textId="2BFFF2F3" w:rsidR="00012720" w:rsidRDefault="00012720" w:rsidP="00751234">
      <w:pPr>
        <w:rPr>
          <w:lang w:eastAsia="ja-JP"/>
        </w:rPr>
      </w:pPr>
      <w:r w:rsidRPr="00012720">
        <w:rPr>
          <w:b/>
          <w:lang w:eastAsia="ja-JP"/>
        </w:rPr>
        <w:t xml:space="preserve">Analysis: </w:t>
      </w:r>
      <w:r w:rsidRPr="00012720">
        <w:rPr>
          <w:lang w:eastAsia="ja-JP"/>
        </w:rPr>
        <w:t>The Allowed NSSAI</w:t>
      </w:r>
      <w:r>
        <w:rPr>
          <w:lang w:eastAsia="ja-JP"/>
        </w:rPr>
        <w:t xml:space="preserve"> includes S-NSSAIs that may not be active at AS level. Performing access control and eventually rejecting a UE on the basis of the fact it is allowed to access an S-NSSAI that is not </w:t>
      </w:r>
      <w:r>
        <w:rPr>
          <w:lang w:eastAsia="ja-JP"/>
        </w:rPr>
        <w:lastRenderedPageBreak/>
        <w:t xml:space="preserve">active at AS level appears to </w:t>
      </w:r>
      <w:r w:rsidR="00E82E96">
        <w:rPr>
          <w:lang w:eastAsia="ja-JP"/>
        </w:rPr>
        <w:t>be</w:t>
      </w:r>
      <w:r>
        <w:rPr>
          <w:lang w:eastAsia="ja-JP"/>
        </w:rPr>
        <w:t xml:space="preserve"> a wrong access control or rejection action. It is therefore unclear how the Allowed NSSAI can improve access control </w:t>
      </w:r>
    </w:p>
    <w:p w14:paraId="0B901177" w14:textId="0ED4F329" w:rsidR="00012720" w:rsidRDefault="00012720" w:rsidP="00751234">
      <w:pPr>
        <w:rPr>
          <w:b/>
          <w:lang w:eastAsia="ja-JP"/>
        </w:rPr>
      </w:pPr>
    </w:p>
    <w:p w14:paraId="22A19088" w14:textId="03AB6B02" w:rsidR="00012720" w:rsidRPr="00012720" w:rsidRDefault="00012720" w:rsidP="00012720">
      <w:pPr>
        <w:rPr>
          <w:b/>
          <w:sz w:val="24"/>
          <w:lang w:eastAsia="ja-JP"/>
        </w:rPr>
      </w:pPr>
      <w:r w:rsidRPr="00012720">
        <w:rPr>
          <w:b/>
          <w:sz w:val="24"/>
          <w:lang w:eastAsia="ja-JP"/>
        </w:rPr>
        <w:t xml:space="preserve">Use of Allowed NSSAI for </w:t>
      </w:r>
      <w:r>
        <w:rPr>
          <w:b/>
          <w:sz w:val="24"/>
          <w:lang w:eastAsia="ja-JP"/>
        </w:rPr>
        <w:t>RAN configuration</w:t>
      </w:r>
    </w:p>
    <w:p w14:paraId="1A811449" w14:textId="7DDC1DB5" w:rsidR="00012720" w:rsidRDefault="00012720" w:rsidP="00751234">
      <w:r>
        <w:rPr>
          <w:lang w:eastAsia="ja-JP"/>
        </w:rPr>
        <w:t xml:space="preserve">Some companies </w:t>
      </w:r>
      <w:r w:rsidR="00E82E96">
        <w:rPr>
          <w:lang w:eastAsia="ja-JP"/>
        </w:rPr>
        <w:t>stated</w:t>
      </w:r>
      <w:r>
        <w:rPr>
          <w:lang w:eastAsia="ja-JP"/>
        </w:rPr>
        <w:t xml:space="preserve"> that the Allowed NSSAI can be used to configure specific policies at the RAN, aimed at improving </w:t>
      </w:r>
      <w:r w:rsidR="001B31FA">
        <w:rPr>
          <w:lang w:eastAsia="ja-JP"/>
        </w:rPr>
        <w:t>management of UE resources in the areas</w:t>
      </w:r>
      <w:r w:rsidR="00E82E96" w:rsidRPr="00E82E96">
        <w:rPr>
          <w:lang w:eastAsia="ja-JP"/>
        </w:rPr>
        <w:t xml:space="preserve"> </w:t>
      </w:r>
      <w:r w:rsidR="00E82E96">
        <w:rPr>
          <w:lang w:eastAsia="ja-JP"/>
        </w:rPr>
        <w:t>of</w:t>
      </w:r>
      <w:r w:rsidR="001B31FA">
        <w:rPr>
          <w:lang w:eastAsia="ja-JP"/>
        </w:rPr>
        <w:t xml:space="preserve">, for example, measurements, positioning, handovers. For example, </w:t>
      </w:r>
      <w:r w:rsidR="001B31FA">
        <w:t>for slice types with strict positioning requirements, the measurement related parameters should be configured accordingly. For public safety slice types over the authorized carrier, the measurement configuration over unauthorized frequency band is not needed.</w:t>
      </w:r>
    </w:p>
    <w:p w14:paraId="3C027D38" w14:textId="669B8078" w:rsidR="001B31FA" w:rsidRDefault="001B31FA" w:rsidP="00751234">
      <w:pPr>
        <w:rPr>
          <w:lang w:eastAsia="ja-JP"/>
        </w:rPr>
      </w:pPr>
    </w:p>
    <w:p w14:paraId="1710131D" w14:textId="658CDCBD" w:rsidR="001B31FA" w:rsidRDefault="001B31FA" w:rsidP="001B31FA">
      <w:pPr>
        <w:rPr>
          <w:lang w:eastAsia="ja-JP"/>
        </w:rPr>
      </w:pPr>
      <w:r w:rsidRPr="001B31FA">
        <w:rPr>
          <w:b/>
          <w:lang w:eastAsia="ja-JP"/>
        </w:rPr>
        <w:t>Analysis:</w:t>
      </w:r>
      <w:r w:rsidRPr="00E82E96">
        <w:rPr>
          <w:lang w:eastAsia="ja-JP"/>
        </w:rPr>
        <w:t xml:space="preserve"> </w:t>
      </w:r>
      <w:r w:rsidR="00E82E96" w:rsidRPr="00E82E96">
        <w:rPr>
          <w:lang w:eastAsia="ja-JP"/>
        </w:rPr>
        <w:t>Again, t</w:t>
      </w:r>
      <w:r w:rsidRPr="00012720">
        <w:rPr>
          <w:lang w:eastAsia="ja-JP"/>
        </w:rPr>
        <w:t>he Allowed NSSAI</w:t>
      </w:r>
      <w:r>
        <w:rPr>
          <w:lang w:eastAsia="ja-JP"/>
        </w:rPr>
        <w:t xml:space="preserve"> includes S-NSSAIs that may not be active at AS level. For this reason, configuring measurement policies or activating specific mobility policies on the basis of the fact that the UE is allowed to access such slices appears to be incorrect. The policies may condition the UE in active mode to specific behaviours, e.g. taking specific measurements, which are tailored to optimise UE performance while the UE</w:t>
      </w:r>
      <w:r w:rsidR="00E82E96">
        <w:rPr>
          <w:lang w:eastAsia="ja-JP"/>
        </w:rPr>
        <w:t xml:space="preserve"> accesses</w:t>
      </w:r>
      <w:r>
        <w:rPr>
          <w:lang w:eastAsia="ja-JP"/>
        </w:rPr>
        <w:t xml:space="preserve"> one or more slices</w:t>
      </w:r>
      <w:r w:rsidR="00E82E96">
        <w:rPr>
          <w:lang w:eastAsia="ja-JP"/>
        </w:rPr>
        <w:t xml:space="preserve"> at AS level</w:t>
      </w:r>
      <w:r>
        <w:rPr>
          <w:lang w:eastAsia="ja-JP"/>
        </w:rPr>
        <w:t xml:space="preserve">. However, the UE may not be accessing such slices as S-NSSAIs in the Allowed NSSSAI may not be active. It is therefore unclear how the Allowed NSSAI can improve </w:t>
      </w:r>
      <w:r w:rsidR="00E82E96">
        <w:rPr>
          <w:lang w:eastAsia="ja-JP"/>
        </w:rPr>
        <w:t>RAN configuration.</w:t>
      </w:r>
      <w:r>
        <w:rPr>
          <w:lang w:eastAsia="ja-JP"/>
        </w:rPr>
        <w:t xml:space="preserve"> </w:t>
      </w:r>
    </w:p>
    <w:p w14:paraId="769C6816" w14:textId="3E787287" w:rsidR="001B31FA" w:rsidRPr="001B31FA" w:rsidRDefault="001B31FA" w:rsidP="00751234">
      <w:pPr>
        <w:rPr>
          <w:b/>
          <w:lang w:eastAsia="ja-JP"/>
        </w:rPr>
      </w:pPr>
    </w:p>
    <w:p w14:paraId="1D37EFBC" w14:textId="3ADCBEAC" w:rsidR="001B31FA" w:rsidRDefault="001B31FA" w:rsidP="001B31FA">
      <w:pPr>
        <w:rPr>
          <w:b/>
          <w:sz w:val="24"/>
          <w:lang w:eastAsia="ja-JP"/>
        </w:rPr>
      </w:pPr>
      <w:r w:rsidRPr="00012720">
        <w:rPr>
          <w:b/>
          <w:sz w:val="24"/>
          <w:lang w:eastAsia="ja-JP"/>
        </w:rPr>
        <w:t xml:space="preserve">Use of Allowed NSSAI for </w:t>
      </w:r>
      <w:r>
        <w:rPr>
          <w:b/>
          <w:sz w:val="24"/>
          <w:lang w:eastAsia="ja-JP"/>
        </w:rPr>
        <w:t>RAN Validation purposes</w:t>
      </w:r>
    </w:p>
    <w:p w14:paraId="418B8E0C" w14:textId="769B9988" w:rsidR="001B31FA" w:rsidRDefault="001B31FA" w:rsidP="001B31FA">
      <w:pPr>
        <w:rPr>
          <w:lang w:eastAsia="ja-JP"/>
        </w:rPr>
      </w:pPr>
      <w:r w:rsidRPr="001B31FA">
        <w:rPr>
          <w:lang w:eastAsia="ja-JP"/>
        </w:rPr>
        <w:t>I</w:t>
      </w:r>
      <w:r>
        <w:rPr>
          <w:lang w:eastAsia="ja-JP"/>
        </w:rPr>
        <w:t>t</w:t>
      </w:r>
      <w:r w:rsidRPr="001B31FA">
        <w:rPr>
          <w:lang w:eastAsia="ja-JP"/>
        </w:rPr>
        <w:t xml:space="preserve"> was discussed during RAN3-99bis</w:t>
      </w:r>
      <w:r>
        <w:rPr>
          <w:lang w:eastAsia="ja-JP"/>
        </w:rPr>
        <w:t xml:space="preserve"> that the Allowed NSSAI may have a role in validating that the UE can access the slices signalled at Registration over Msg5 in the Requested NSSAI.</w:t>
      </w:r>
    </w:p>
    <w:p w14:paraId="470CC758" w14:textId="77777777" w:rsidR="00EA3EAB" w:rsidRDefault="00EA3EAB" w:rsidP="001B31FA">
      <w:pPr>
        <w:rPr>
          <w:lang w:eastAsia="ja-JP"/>
        </w:rPr>
      </w:pPr>
      <w:r w:rsidRPr="00EA3EAB">
        <w:rPr>
          <w:b/>
          <w:lang w:eastAsia="ja-JP"/>
        </w:rPr>
        <w:t>Analysis:</w:t>
      </w:r>
      <w:r>
        <w:rPr>
          <w:lang w:eastAsia="ja-JP"/>
        </w:rPr>
        <w:t xml:space="preserve"> </w:t>
      </w:r>
      <w:r w:rsidR="001B31FA">
        <w:rPr>
          <w:lang w:eastAsia="ja-JP"/>
        </w:rPr>
        <w:t xml:space="preserve">It was explained during the online discussion that the usefulness of such validation is unclear because the RAN can use the </w:t>
      </w:r>
      <w:r>
        <w:rPr>
          <w:lang w:eastAsia="ja-JP"/>
        </w:rPr>
        <w:t>Requested</w:t>
      </w:r>
      <w:r w:rsidR="001B31FA">
        <w:rPr>
          <w:lang w:eastAsia="ja-JP"/>
        </w:rPr>
        <w:t xml:space="preserve"> NSSAI </w:t>
      </w:r>
      <w:r>
        <w:rPr>
          <w:lang w:eastAsia="ja-JP"/>
        </w:rPr>
        <w:t>for access prioritisation, i.e. to prioritise access of the UE to the RAN. Once such prioritisation is applied, there is no action the RAN can take to un-do it. The RAN cannot apply slice specific policies to control channels because such channels are slice independent, i.e. they are generic and carry signals for all services of all slices. For this reason, there cannot be a slice specific policy for such control channels. It therefore remains unclear how the Allowed NSSAI can be used for validation purposes. It needs to be noted that, according to TS36.300:</w:t>
      </w:r>
    </w:p>
    <w:p w14:paraId="4A5DEDBB" w14:textId="4CF91486" w:rsidR="001B31FA" w:rsidRPr="001B31FA" w:rsidRDefault="00EA3EAB" w:rsidP="001B31FA">
      <w:pPr>
        <w:rPr>
          <w:lang w:eastAsia="ja-JP"/>
        </w:rPr>
      </w:pPr>
      <w:r>
        <w:rPr>
          <w:lang w:eastAsia="ja-JP"/>
        </w:rPr>
        <w:t>“</w:t>
      </w:r>
      <w:r w:rsidRPr="00754809">
        <w:rPr>
          <w:i/>
        </w:rPr>
        <w:t xml:space="preserve">It is the responsibility of the 5GC to validate that the UE has the rights to access a network slice. </w:t>
      </w:r>
      <w:r>
        <w:rPr>
          <w:lang w:eastAsia="ja-JP"/>
        </w:rPr>
        <w:t xml:space="preserve">” </w:t>
      </w:r>
    </w:p>
    <w:p w14:paraId="6E7502AC" w14:textId="44C270EA" w:rsidR="00012720" w:rsidRDefault="00012720" w:rsidP="00751234">
      <w:pPr>
        <w:rPr>
          <w:b/>
          <w:lang w:eastAsia="ja-JP"/>
        </w:rPr>
      </w:pPr>
    </w:p>
    <w:p w14:paraId="72728B69" w14:textId="1160D52D" w:rsidR="00012720" w:rsidRDefault="00012720" w:rsidP="00751234">
      <w:pPr>
        <w:rPr>
          <w:b/>
          <w:lang w:eastAsia="ja-JP"/>
        </w:rPr>
      </w:pPr>
    </w:p>
    <w:p w14:paraId="5B49D78F" w14:textId="62589BEC" w:rsidR="00EA3EAB" w:rsidRDefault="00EA3EAB" w:rsidP="00EA3EAB">
      <w:pPr>
        <w:pStyle w:val="Heading1"/>
      </w:pPr>
      <w:r>
        <w:t>Conclusion</w:t>
      </w:r>
    </w:p>
    <w:p w14:paraId="7C62A2E2" w14:textId="7B261452" w:rsidR="00EA3EAB" w:rsidRDefault="00EA3EAB" w:rsidP="00EA3EAB">
      <w:r>
        <w:t>From the discussion and analysis above it appears evident that there is ambiguity and uncertainty on the use cases where the Allowed NSSAI can bring benefits when signalled to the NG RAN</w:t>
      </w:r>
    </w:p>
    <w:p w14:paraId="7EE68020" w14:textId="04C09C80" w:rsidR="00EA3EAB" w:rsidRPr="00EA3EAB" w:rsidRDefault="00EA3EAB" w:rsidP="00EA3EAB">
      <w:r w:rsidRPr="00E82E96">
        <w:rPr>
          <w:b/>
        </w:rPr>
        <w:t>Way Forward</w:t>
      </w:r>
      <w:r>
        <w:t xml:space="preserve">: There is no consensus in RAN3 on whether signalling the Allowed NSSAI to the NG RAN is beneficial. </w:t>
      </w:r>
      <w:r w:rsidR="00E82E96">
        <w:t>Further technical discussions are needed to assess whether consensus can be reached on the benefits of signalling the Allowed NSSAI.</w:t>
      </w:r>
      <w:r>
        <w:t xml:space="preserve"> </w:t>
      </w:r>
    </w:p>
    <w:p w14:paraId="4ADED79E" w14:textId="77777777" w:rsidR="00012720" w:rsidRPr="00012720" w:rsidRDefault="00012720" w:rsidP="00751234">
      <w:pPr>
        <w:rPr>
          <w:b/>
          <w:lang w:eastAsia="ja-JP"/>
        </w:rPr>
      </w:pPr>
    </w:p>
    <w:sectPr w:rsidR="00012720" w:rsidRPr="00012720">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62006" w14:textId="77777777" w:rsidR="00BE3027" w:rsidRDefault="00BE3027">
      <w:r>
        <w:separator/>
      </w:r>
    </w:p>
  </w:endnote>
  <w:endnote w:type="continuationSeparator" w:id="0">
    <w:p w14:paraId="6EF695B2" w14:textId="77777777" w:rsidR="00BE3027" w:rsidRDefault="00BE3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4C1FF921" w:rsidR="00EA3EAB" w:rsidRDefault="00EA3E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E302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E3027">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70412" w14:textId="77777777" w:rsidR="00BE3027" w:rsidRDefault="00BE3027">
      <w:r>
        <w:separator/>
      </w:r>
    </w:p>
  </w:footnote>
  <w:footnote w:type="continuationSeparator" w:id="0">
    <w:p w14:paraId="0C75823B" w14:textId="77777777" w:rsidR="00BE3027" w:rsidRDefault="00BE3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A3EAB" w:rsidRDefault="00EA3EA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4A26C99"/>
    <w:multiLevelType w:val="hybridMultilevel"/>
    <w:tmpl w:val="1AD4B3AA"/>
    <w:lvl w:ilvl="0" w:tplc="3AF4EDB0">
      <w:start w:val="1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14F2BD7"/>
    <w:multiLevelType w:val="hybridMultilevel"/>
    <w:tmpl w:val="B7D27744"/>
    <w:lvl w:ilvl="0" w:tplc="B7B666C2">
      <w:numFmt w:val="bullet"/>
      <w:lvlText w:val="-"/>
      <w:lvlJc w:val="left"/>
      <w:pPr>
        <w:ind w:left="720" w:hanging="360"/>
      </w:pPr>
      <w:rPr>
        <w:rFonts w:ascii="Calibri" w:eastAsia="Times New Roman" w:hAnsi="Calibri"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00793A"/>
    <w:multiLevelType w:val="hybridMultilevel"/>
    <w:tmpl w:val="3B967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7"/>
  </w:num>
  <w:num w:numId="4">
    <w:abstractNumId w:val="8"/>
  </w:num>
  <w:num w:numId="5">
    <w:abstractNumId w:val="3"/>
  </w:num>
  <w:num w:numId="6">
    <w:abstractNumId w:val="10"/>
  </w:num>
  <w:num w:numId="7">
    <w:abstractNumId w:val="16"/>
  </w:num>
  <w:num w:numId="8">
    <w:abstractNumId w:val="4"/>
  </w:num>
  <w:num w:numId="9">
    <w:abstractNumId w:val="14"/>
  </w:num>
  <w:num w:numId="10">
    <w:abstractNumId w:val="18"/>
  </w:num>
  <w:num w:numId="11">
    <w:abstractNumId w:val="15"/>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5"/>
  </w:num>
  <w:num w:numId="15">
    <w:abstractNumId w:val="13"/>
  </w:num>
  <w:num w:numId="16">
    <w:abstractNumId w:val="17"/>
  </w:num>
  <w:num w:numId="17">
    <w:abstractNumId w:val="6"/>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2"/>
  </w:num>
  <w:num w:numId="20">
    <w:abstractNumId w:val="19"/>
  </w:num>
  <w:num w:numId="21">
    <w:abstractNumId w:val="11"/>
  </w:num>
  <w:num w:numId="2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40B6"/>
    <w:rsid w:val="00006446"/>
    <w:rsid w:val="00006896"/>
    <w:rsid w:val="00006B58"/>
    <w:rsid w:val="00006EF6"/>
    <w:rsid w:val="00007CDC"/>
    <w:rsid w:val="00011B28"/>
    <w:rsid w:val="00012720"/>
    <w:rsid w:val="000135E0"/>
    <w:rsid w:val="00015D15"/>
    <w:rsid w:val="000179D1"/>
    <w:rsid w:val="000212A2"/>
    <w:rsid w:val="00021FEB"/>
    <w:rsid w:val="0002564D"/>
    <w:rsid w:val="00025ECA"/>
    <w:rsid w:val="00027939"/>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56B0"/>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47C9"/>
    <w:rsid w:val="000855EB"/>
    <w:rsid w:val="00085B52"/>
    <w:rsid w:val="00085C30"/>
    <w:rsid w:val="000866F2"/>
    <w:rsid w:val="00086BB7"/>
    <w:rsid w:val="000878C6"/>
    <w:rsid w:val="0009009F"/>
    <w:rsid w:val="00091557"/>
    <w:rsid w:val="000924C1"/>
    <w:rsid w:val="000924F0"/>
    <w:rsid w:val="00093474"/>
    <w:rsid w:val="0009510F"/>
    <w:rsid w:val="00097AAF"/>
    <w:rsid w:val="000A07F6"/>
    <w:rsid w:val="000A1B7B"/>
    <w:rsid w:val="000A56F2"/>
    <w:rsid w:val="000B1A38"/>
    <w:rsid w:val="000B2719"/>
    <w:rsid w:val="000B3A8F"/>
    <w:rsid w:val="000B4AB9"/>
    <w:rsid w:val="000B58C3"/>
    <w:rsid w:val="000B61E9"/>
    <w:rsid w:val="000B6CF7"/>
    <w:rsid w:val="000C07D6"/>
    <w:rsid w:val="000C165A"/>
    <w:rsid w:val="000C2E19"/>
    <w:rsid w:val="000C483D"/>
    <w:rsid w:val="000D019C"/>
    <w:rsid w:val="000D0488"/>
    <w:rsid w:val="000D0D07"/>
    <w:rsid w:val="000D40F8"/>
    <w:rsid w:val="000D4312"/>
    <w:rsid w:val="000D4797"/>
    <w:rsid w:val="000D4C42"/>
    <w:rsid w:val="000D51FB"/>
    <w:rsid w:val="000E0527"/>
    <w:rsid w:val="000E1E92"/>
    <w:rsid w:val="000F06D6"/>
    <w:rsid w:val="000F0EB1"/>
    <w:rsid w:val="000F1106"/>
    <w:rsid w:val="000F184D"/>
    <w:rsid w:val="000F1873"/>
    <w:rsid w:val="000F3BE9"/>
    <w:rsid w:val="000F3F6C"/>
    <w:rsid w:val="000F6743"/>
    <w:rsid w:val="000F6DF3"/>
    <w:rsid w:val="000F7B77"/>
    <w:rsid w:val="001005FF"/>
    <w:rsid w:val="001007F2"/>
    <w:rsid w:val="00102D88"/>
    <w:rsid w:val="001051DE"/>
    <w:rsid w:val="00105AC3"/>
    <w:rsid w:val="001062FB"/>
    <w:rsid w:val="001063E6"/>
    <w:rsid w:val="00112C34"/>
    <w:rsid w:val="00113CF4"/>
    <w:rsid w:val="001153EA"/>
    <w:rsid w:val="00115643"/>
    <w:rsid w:val="00115FDF"/>
    <w:rsid w:val="00116765"/>
    <w:rsid w:val="001174BA"/>
    <w:rsid w:val="001219F5"/>
    <w:rsid w:val="00121A20"/>
    <w:rsid w:val="00121B0B"/>
    <w:rsid w:val="00122F2E"/>
    <w:rsid w:val="00123033"/>
    <w:rsid w:val="0012377F"/>
    <w:rsid w:val="00124314"/>
    <w:rsid w:val="00124632"/>
    <w:rsid w:val="00125079"/>
    <w:rsid w:val="00126B4A"/>
    <w:rsid w:val="001303E3"/>
    <w:rsid w:val="00130D49"/>
    <w:rsid w:val="00131695"/>
    <w:rsid w:val="001318B5"/>
    <w:rsid w:val="00132FD0"/>
    <w:rsid w:val="001344C0"/>
    <w:rsid w:val="001346FA"/>
    <w:rsid w:val="00135252"/>
    <w:rsid w:val="00137A17"/>
    <w:rsid w:val="00137AB5"/>
    <w:rsid w:val="00137F0B"/>
    <w:rsid w:val="00141071"/>
    <w:rsid w:val="00141236"/>
    <w:rsid w:val="00143B3A"/>
    <w:rsid w:val="00145CE4"/>
    <w:rsid w:val="00150BF1"/>
    <w:rsid w:val="00151E23"/>
    <w:rsid w:val="001526E0"/>
    <w:rsid w:val="00153F26"/>
    <w:rsid w:val="001541A3"/>
    <w:rsid w:val="00154AF1"/>
    <w:rsid w:val="001551B5"/>
    <w:rsid w:val="001558A5"/>
    <w:rsid w:val="00155C2B"/>
    <w:rsid w:val="00156808"/>
    <w:rsid w:val="00157C31"/>
    <w:rsid w:val="00160E23"/>
    <w:rsid w:val="001622BB"/>
    <w:rsid w:val="001643A8"/>
    <w:rsid w:val="001659C1"/>
    <w:rsid w:val="00170067"/>
    <w:rsid w:val="0017045C"/>
    <w:rsid w:val="001718EC"/>
    <w:rsid w:val="00173A8E"/>
    <w:rsid w:val="001741AA"/>
    <w:rsid w:val="00177795"/>
    <w:rsid w:val="0018143F"/>
    <w:rsid w:val="00182FC8"/>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FD"/>
    <w:rsid w:val="001B0B5F"/>
    <w:rsid w:val="001B0D97"/>
    <w:rsid w:val="001B20C7"/>
    <w:rsid w:val="001B31FA"/>
    <w:rsid w:val="001B3DA9"/>
    <w:rsid w:val="001B556C"/>
    <w:rsid w:val="001B5A5D"/>
    <w:rsid w:val="001B77D0"/>
    <w:rsid w:val="001C1CE5"/>
    <w:rsid w:val="001C2556"/>
    <w:rsid w:val="001C3D2A"/>
    <w:rsid w:val="001C6495"/>
    <w:rsid w:val="001C793C"/>
    <w:rsid w:val="001C7F15"/>
    <w:rsid w:val="001D3F23"/>
    <w:rsid w:val="001D51BA"/>
    <w:rsid w:val="001D6342"/>
    <w:rsid w:val="001D6D53"/>
    <w:rsid w:val="001D7361"/>
    <w:rsid w:val="001E1D1B"/>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7F12"/>
    <w:rsid w:val="00220600"/>
    <w:rsid w:val="0022083B"/>
    <w:rsid w:val="002211F2"/>
    <w:rsid w:val="00221A6D"/>
    <w:rsid w:val="002224DB"/>
    <w:rsid w:val="00223FCB"/>
    <w:rsid w:val="00224B79"/>
    <w:rsid w:val="002252C3"/>
    <w:rsid w:val="00225B4C"/>
    <w:rsid w:val="00225C54"/>
    <w:rsid w:val="00230765"/>
    <w:rsid w:val="00230E70"/>
    <w:rsid w:val="002319E4"/>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6C96"/>
    <w:rsid w:val="00267C83"/>
    <w:rsid w:val="00267DFD"/>
    <w:rsid w:val="00270AE3"/>
    <w:rsid w:val="0027144F"/>
    <w:rsid w:val="00271523"/>
    <w:rsid w:val="00271F3A"/>
    <w:rsid w:val="00273020"/>
    <w:rsid w:val="00273278"/>
    <w:rsid w:val="002737F4"/>
    <w:rsid w:val="00276C20"/>
    <w:rsid w:val="0027787B"/>
    <w:rsid w:val="00277F7F"/>
    <w:rsid w:val="002805F5"/>
    <w:rsid w:val="00280751"/>
    <w:rsid w:val="00280E2B"/>
    <w:rsid w:val="0028280A"/>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55E"/>
    <w:rsid w:val="002A0A9D"/>
    <w:rsid w:val="002A0ED4"/>
    <w:rsid w:val="002A1D4E"/>
    <w:rsid w:val="002A26FA"/>
    <w:rsid w:val="002A2869"/>
    <w:rsid w:val="002A633C"/>
    <w:rsid w:val="002A6A54"/>
    <w:rsid w:val="002B076B"/>
    <w:rsid w:val="002B24D6"/>
    <w:rsid w:val="002B361C"/>
    <w:rsid w:val="002B430A"/>
    <w:rsid w:val="002B5254"/>
    <w:rsid w:val="002B656F"/>
    <w:rsid w:val="002B6C8C"/>
    <w:rsid w:val="002C01DE"/>
    <w:rsid w:val="002C29B6"/>
    <w:rsid w:val="002C3FF6"/>
    <w:rsid w:val="002C41E6"/>
    <w:rsid w:val="002C539A"/>
    <w:rsid w:val="002D054A"/>
    <w:rsid w:val="002D071A"/>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BE2"/>
    <w:rsid w:val="002F3EB5"/>
    <w:rsid w:val="002F417B"/>
    <w:rsid w:val="002F44ED"/>
    <w:rsid w:val="002F5561"/>
    <w:rsid w:val="002F6626"/>
    <w:rsid w:val="00301CE6"/>
    <w:rsid w:val="00301D3C"/>
    <w:rsid w:val="0030256B"/>
    <w:rsid w:val="0030501F"/>
    <w:rsid w:val="00307BA1"/>
    <w:rsid w:val="00310C25"/>
    <w:rsid w:val="00311702"/>
    <w:rsid w:val="00311B31"/>
    <w:rsid w:val="00311E82"/>
    <w:rsid w:val="0031309F"/>
    <w:rsid w:val="00313FD6"/>
    <w:rsid w:val="0031435B"/>
    <w:rsid w:val="003143BD"/>
    <w:rsid w:val="00317B01"/>
    <w:rsid w:val="003203ED"/>
    <w:rsid w:val="00322C9F"/>
    <w:rsid w:val="00323F80"/>
    <w:rsid w:val="00324456"/>
    <w:rsid w:val="00324D23"/>
    <w:rsid w:val="003250A8"/>
    <w:rsid w:val="00331751"/>
    <w:rsid w:val="00331D5D"/>
    <w:rsid w:val="0033324A"/>
    <w:rsid w:val="003343DC"/>
    <w:rsid w:val="00334579"/>
    <w:rsid w:val="00335858"/>
    <w:rsid w:val="00336BDA"/>
    <w:rsid w:val="003409B2"/>
    <w:rsid w:val="00342BD7"/>
    <w:rsid w:val="00343A07"/>
    <w:rsid w:val="00345333"/>
    <w:rsid w:val="00346DB5"/>
    <w:rsid w:val="003477B1"/>
    <w:rsid w:val="003521FD"/>
    <w:rsid w:val="0035482C"/>
    <w:rsid w:val="00354CAA"/>
    <w:rsid w:val="00355EA2"/>
    <w:rsid w:val="0035656F"/>
    <w:rsid w:val="00357380"/>
    <w:rsid w:val="003602D9"/>
    <w:rsid w:val="003604CE"/>
    <w:rsid w:val="00361249"/>
    <w:rsid w:val="00362AD9"/>
    <w:rsid w:val="00364BC3"/>
    <w:rsid w:val="003675AE"/>
    <w:rsid w:val="00367C7A"/>
    <w:rsid w:val="00370300"/>
    <w:rsid w:val="00370E47"/>
    <w:rsid w:val="003739D8"/>
    <w:rsid w:val="003742AC"/>
    <w:rsid w:val="00375474"/>
    <w:rsid w:val="00377CE1"/>
    <w:rsid w:val="00380032"/>
    <w:rsid w:val="00380B82"/>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AC4"/>
    <w:rsid w:val="003C46B0"/>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3379"/>
    <w:rsid w:val="0040512B"/>
    <w:rsid w:val="00405B1A"/>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2190"/>
    <w:rsid w:val="004238C9"/>
    <w:rsid w:val="004241FD"/>
    <w:rsid w:val="004242F4"/>
    <w:rsid w:val="00427248"/>
    <w:rsid w:val="004319E2"/>
    <w:rsid w:val="00432C84"/>
    <w:rsid w:val="004337E0"/>
    <w:rsid w:val="004338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556B"/>
    <w:rsid w:val="004758BD"/>
    <w:rsid w:val="00476B57"/>
    <w:rsid w:val="00477768"/>
    <w:rsid w:val="004806E3"/>
    <w:rsid w:val="0048407E"/>
    <w:rsid w:val="0048568A"/>
    <w:rsid w:val="00485C41"/>
    <w:rsid w:val="00485DBF"/>
    <w:rsid w:val="00486318"/>
    <w:rsid w:val="0049026C"/>
    <w:rsid w:val="00492BC5"/>
    <w:rsid w:val="00492D58"/>
    <w:rsid w:val="00494800"/>
    <w:rsid w:val="00495A55"/>
    <w:rsid w:val="004964F1"/>
    <w:rsid w:val="004A16BC"/>
    <w:rsid w:val="004A1C96"/>
    <w:rsid w:val="004A2B94"/>
    <w:rsid w:val="004A3EF6"/>
    <w:rsid w:val="004A60E6"/>
    <w:rsid w:val="004B1EB4"/>
    <w:rsid w:val="004B29D1"/>
    <w:rsid w:val="004B556D"/>
    <w:rsid w:val="004B7C0C"/>
    <w:rsid w:val="004C3898"/>
    <w:rsid w:val="004C6DFE"/>
    <w:rsid w:val="004D36B1"/>
    <w:rsid w:val="004D5745"/>
    <w:rsid w:val="004D796E"/>
    <w:rsid w:val="004D7EBD"/>
    <w:rsid w:val="004E1A66"/>
    <w:rsid w:val="004E2680"/>
    <w:rsid w:val="004E28F9"/>
    <w:rsid w:val="004E3357"/>
    <w:rsid w:val="004E462E"/>
    <w:rsid w:val="004E56DC"/>
    <w:rsid w:val="004E76F4"/>
    <w:rsid w:val="004F0B4E"/>
    <w:rsid w:val="004F0B6C"/>
    <w:rsid w:val="004F178B"/>
    <w:rsid w:val="004F2078"/>
    <w:rsid w:val="004F44BE"/>
    <w:rsid w:val="004F491F"/>
    <w:rsid w:val="004F4DA3"/>
    <w:rsid w:val="004F6C6C"/>
    <w:rsid w:val="004F729D"/>
    <w:rsid w:val="005000AF"/>
    <w:rsid w:val="00501540"/>
    <w:rsid w:val="00501A57"/>
    <w:rsid w:val="00502025"/>
    <w:rsid w:val="00502D73"/>
    <w:rsid w:val="00505C27"/>
    <w:rsid w:val="00506557"/>
    <w:rsid w:val="0050658B"/>
    <w:rsid w:val="0050677A"/>
    <w:rsid w:val="005072CE"/>
    <w:rsid w:val="005076B8"/>
    <w:rsid w:val="005108D8"/>
    <w:rsid w:val="005116F9"/>
    <w:rsid w:val="005153A7"/>
    <w:rsid w:val="00516D60"/>
    <w:rsid w:val="00516FAD"/>
    <w:rsid w:val="00517442"/>
    <w:rsid w:val="005219CF"/>
    <w:rsid w:val="005243DB"/>
    <w:rsid w:val="00526E90"/>
    <w:rsid w:val="0052771A"/>
    <w:rsid w:val="00531534"/>
    <w:rsid w:val="0053355F"/>
    <w:rsid w:val="005338D0"/>
    <w:rsid w:val="00534B59"/>
    <w:rsid w:val="00534F50"/>
    <w:rsid w:val="00536759"/>
    <w:rsid w:val="005367C3"/>
    <w:rsid w:val="00536D88"/>
    <w:rsid w:val="00537C62"/>
    <w:rsid w:val="00543234"/>
    <w:rsid w:val="0054462F"/>
    <w:rsid w:val="00544BAC"/>
    <w:rsid w:val="00546970"/>
    <w:rsid w:val="00554E19"/>
    <w:rsid w:val="00555E3A"/>
    <w:rsid w:val="005565C7"/>
    <w:rsid w:val="0056121F"/>
    <w:rsid w:val="0056138C"/>
    <w:rsid w:val="005613C4"/>
    <w:rsid w:val="00563C8D"/>
    <w:rsid w:val="00565D18"/>
    <w:rsid w:val="005702FB"/>
    <w:rsid w:val="00571171"/>
    <w:rsid w:val="005711B9"/>
    <w:rsid w:val="00572505"/>
    <w:rsid w:val="005730C2"/>
    <w:rsid w:val="00574D55"/>
    <w:rsid w:val="00580202"/>
    <w:rsid w:val="00580DCB"/>
    <w:rsid w:val="00582809"/>
    <w:rsid w:val="00584E55"/>
    <w:rsid w:val="005874A0"/>
    <w:rsid w:val="005875C9"/>
    <w:rsid w:val="0058798C"/>
    <w:rsid w:val="005900FA"/>
    <w:rsid w:val="00590DCA"/>
    <w:rsid w:val="0059101A"/>
    <w:rsid w:val="005919FC"/>
    <w:rsid w:val="005935A4"/>
    <w:rsid w:val="005948C2"/>
    <w:rsid w:val="00594E97"/>
    <w:rsid w:val="00595DCA"/>
    <w:rsid w:val="00596ABE"/>
    <w:rsid w:val="0059779B"/>
    <w:rsid w:val="005A12D3"/>
    <w:rsid w:val="005A209A"/>
    <w:rsid w:val="005A2347"/>
    <w:rsid w:val="005A2A1F"/>
    <w:rsid w:val="005A662D"/>
    <w:rsid w:val="005A6C45"/>
    <w:rsid w:val="005A78CA"/>
    <w:rsid w:val="005B045C"/>
    <w:rsid w:val="005B28BD"/>
    <w:rsid w:val="005B35D7"/>
    <w:rsid w:val="005B392A"/>
    <w:rsid w:val="005B3AA3"/>
    <w:rsid w:val="005B4A44"/>
    <w:rsid w:val="005B6F83"/>
    <w:rsid w:val="005B7549"/>
    <w:rsid w:val="005C5143"/>
    <w:rsid w:val="005C5A4F"/>
    <w:rsid w:val="005C6BCE"/>
    <w:rsid w:val="005C74FB"/>
    <w:rsid w:val="005C7752"/>
    <w:rsid w:val="005C7F26"/>
    <w:rsid w:val="005D1183"/>
    <w:rsid w:val="005D1602"/>
    <w:rsid w:val="005D259C"/>
    <w:rsid w:val="005D4FEE"/>
    <w:rsid w:val="005D7306"/>
    <w:rsid w:val="005E385F"/>
    <w:rsid w:val="005E5B81"/>
    <w:rsid w:val="005E5C3C"/>
    <w:rsid w:val="005E5D4A"/>
    <w:rsid w:val="005E74BE"/>
    <w:rsid w:val="005E79D7"/>
    <w:rsid w:val="005F2CB1"/>
    <w:rsid w:val="005F2D35"/>
    <w:rsid w:val="005F2EA7"/>
    <w:rsid w:val="005F3025"/>
    <w:rsid w:val="005F3613"/>
    <w:rsid w:val="005F4D03"/>
    <w:rsid w:val="005F60EF"/>
    <w:rsid w:val="005F618C"/>
    <w:rsid w:val="005F70BD"/>
    <w:rsid w:val="005F784C"/>
    <w:rsid w:val="00601906"/>
    <w:rsid w:val="0060283C"/>
    <w:rsid w:val="00603BE4"/>
    <w:rsid w:val="00604A23"/>
    <w:rsid w:val="00604F14"/>
    <w:rsid w:val="00605F62"/>
    <w:rsid w:val="00605FF4"/>
    <w:rsid w:val="00607C83"/>
    <w:rsid w:val="006102C9"/>
    <w:rsid w:val="00611B83"/>
    <w:rsid w:val="00612656"/>
    <w:rsid w:val="00613257"/>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4460"/>
    <w:rsid w:val="00645E14"/>
    <w:rsid w:val="0064612A"/>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0DD"/>
    <w:rsid w:val="006627A2"/>
    <w:rsid w:val="00662C02"/>
    <w:rsid w:val="006634E6"/>
    <w:rsid w:val="006655EE"/>
    <w:rsid w:val="00665DAE"/>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2AF4"/>
    <w:rsid w:val="00683ECE"/>
    <w:rsid w:val="006848CD"/>
    <w:rsid w:val="006858A0"/>
    <w:rsid w:val="00686808"/>
    <w:rsid w:val="00686D9A"/>
    <w:rsid w:val="00695164"/>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3079"/>
    <w:rsid w:val="006B50CF"/>
    <w:rsid w:val="006B694F"/>
    <w:rsid w:val="006B6FB4"/>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D3"/>
    <w:rsid w:val="00715B9A"/>
    <w:rsid w:val="00721593"/>
    <w:rsid w:val="00721626"/>
    <w:rsid w:val="00722660"/>
    <w:rsid w:val="00722CDD"/>
    <w:rsid w:val="00724463"/>
    <w:rsid w:val="00726EA6"/>
    <w:rsid w:val="00727208"/>
    <w:rsid w:val="00727680"/>
    <w:rsid w:val="00727F23"/>
    <w:rsid w:val="007348B1"/>
    <w:rsid w:val="00734B23"/>
    <w:rsid w:val="00735B71"/>
    <w:rsid w:val="007362A6"/>
    <w:rsid w:val="00736D7D"/>
    <w:rsid w:val="00737256"/>
    <w:rsid w:val="00737BD3"/>
    <w:rsid w:val="00737F85"/>
    <w:rsid w:val="00740E58"/>
    <w:rsid w:val="00741966"/>
    <w:rsid w:val="0074386C"/>
    <w:rsid w:val="0074405B"/>
    <w:rsid w:val="007445A0"/>
    <w:rsid w:val="0074524B"/>
    <w:rsid w:val="00747C5C"/>
    <w:rsid w:val="00747D8B"/>
    <w:rsid w:val="007506AF"/>
    <w:rsid w:val="00751228"/>
    <w:rsid w:val="00751234"/>
    <w:rsid w:val="0075193B"/>
    <w:rsid w:val="007531DB"/>
    <w:rsid w:val="00754809"/>
    <w:rsid w:val="007571E1"/>
    <w:rsid w:val="00757DBF"/>
    <w:rsid w:val="007604B2"/>
    <w:rsid w:val="00762737"/>
    <w:rsid w:val="00762FB8"/>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304C"/>
    <w:rsid w:val="00783673"/>
    <w:rsid w:val="00785490"/>
    <w:rsid w:val="00790F2A"/>
    <w:rsid w:val="007925EA"/>
    <w:rsid w:val="00793CD8"/>
    <w:rsid w:val="0079532B"/>
    <w:rsid w:val="00795C92"/>
    <w:rsid w:val="00796231"/>
    <w:rsid w:val="00796845"/>
    <w:rsid w:val="007A068F"/>
    <w:rsid w:val="007A1B4C"/>
    <w:rsid w:val="007A1CB3"/>
    <w:rsid w:val="007A306F"/>
    <w:rsid w:val="007A43A6"/>
    <w:rsid w:val="007A58A6"/>
    <w:rsid w:val="007A7BDD"/>
    <w:rsid w:val="007B17AA"/>
    <w:rsid w:val="007B1B6A"/>
    <w:rsid w:val="007B231D"/>
    <w:rsid w:val="007B3D2D"/>
    <w:rsid w:val="007B41E4"/>
    <w:rsid w:val="007B5007"/>
    <w:rsid w:val="007B50AE"/>
    <w:rsid w:val="007B5114"/>
    <w:rsid w:val="007B51DF"/>
    <w:rsid w:val="007B7CDE"/>
    <w:rsid w:val="007C05DD"/>
    <w:rsid w:val="007C0646"/>
    <w:rsid w:val="007C1404"/>
    <w:rsid w:val="007C2DC6"/>
    <w:rsid w:val="007C3D18"/>
    <w:rsid w:val="007C60BF"/>
    <w:rsid w:val="007C6A07"/>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D6F"/>
    <w:rsid w:val="008300C8"/>
    <w:rsid w:val="008304CD"/>
    <w:rsid w:val="008335B1"/>
    <w:rsid w:val="00835DD6"/>
    <w:rsid w:val="008376AC"/>
    <w:rsid w:val="00841B0A"/>
    <w:rsid w:val="0084221B"/>
    <w:rsid w:val="0084405D"/>
    <w:rsid w:val="008441EB"/>
    <w:rsid w:val="008444E8"/>
    <w:rsid w:val="00844E80"/>
    <w:rsid w:val="00846FE7"/>
    <w:rsid w:val="00850CEC"/>
    <w:rsid w:val="00850E36"/>
    <w:rsid w:val="00850E45"/>
    <w:rsid w:val="00856498"/>
    <w:rsid w:val="00856911"/>
    <w:rsid w:val="00856C5F"/>
    <w:rsid w:val="00863D18"/>
    <w:rsid w:val="00865647"/>
    <w:rsid w:val="0086574E"/>
    <w:rsid w:val="008677FD"/>
    <w:rsid w:val="00867B56"/>
    <w:rsid w:val="00870077"/>
    <w:rsid w:val="008706D4"/>
    <w:rsid w:val="00870F8A"/>
    <w:rsid w:val="008719A4"/>
    <w:rsid w:val="00871D23"/>
    <w:rsid w:val="00872782"/>
    <w:rsid w:val="00874312"/>
    <w:rsid w:val="0087437C"/>
    <w:rsid w:val="00874DA6"/>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A21FF"/>
    <w:rsid w:val="008A2CE2"/>
    <w:rsid w:val="008A30AC"/>
    <w:rsid w:val="008A3F81"/>
    <w:rsid w:val="008A41F4"/>
    <w:rsid w:val="008A44B8"/>
    <w:rsid w:val="008A4CE1"/>
    <w:rsid w:val="008A51A8"/>
    <w:rsid w:val="008A54C7"/>
    <w:rsid w:val="008A77D8"/>
    <w:rsid w:val="008B0483"/>
    <w:rsid w:val="008B0C02"/>
    <w:rsid w:val="008B120C"/>
    <w:rsid w:val="008B2BCE"/>
    <w:rsid w:val="008B41A5"/>
    <w:rsid w:val="008B51A0"/>
    <w:rsid w:val="008B592A"/>
    <w:rsid w:val="008B675A"/>
    <w:rsid w:val="008B69D2"/>
    <w:rsid w:val="008B7B5C"/>
    <w:rsid w:val="008C0281"/>
    <w:rsid w:val="008C0C99"/>
    <w:rsid w:val="008C2017"/>
    <w:rsid w:val="008C2398"/>
    <w:rsid w:val="008C2AAD"/>
    <w:rsid w:val="008C4958"/>
    <w:rsid w:val="008C4BAA"/>
    <w:rsid w:val="008C6AE8"/>
    <w:rsid w:val="008C741D"/>
    <w:rsid w:val="008C7573"/>
    <w:rsid w:val="008C7783"/>
    <w:rsid w:val="008D0DB1"/>
    <w:rsid w:val="008D34F1"/>
    <w:rsid w:val="008D39D8"/>
    <w:rsid w:val="008D491D"/>
    <w:rsid w:val="008D52DC"/>
    <w:rsid w:val="008D656B"/>
    <w:rsid w:val="008D6D1A"/>
    <w:rsid w:val="008E029F"/>
    <w:rsid w:val="008E065E"/>
    <w:rsid w:val="008E0927"/>
    <w:rsid w:val="008E1909"/>
    <w:rsid w:val="008E2718"/>
    <w:rsid w:val="008E44B8"/>
    <w:rsid w:val="008E5F79"/>
    <w:rsid w:val="008F04D1"/>
    <w:rsid w:val="008F1EAB"/>
    <w:rsid w:val="008F2133"/>
    <w:rsid w:val="008F33DC"/>
    <w:rsid w:val="008F40F2"/>
    <w:rsid w:val="008F477F"/>
    <w:rsid w:val="008F5E2E"/>
    <w:rsid w:val="008F600C"/>
    <w:rsid w:val="00902350"/>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AD8"/>
    <w:rsid w:val="00915D25"/>
    <w:rsid w:val="0091601E"/>
    <w:rsid w:val="00916079"/>
    <w:rsid w:val="00917CE9"/>
    <w:rsid w:val="00920BF2"/>
    <w:rsid w:val="00922010"/>
    <w:rsid w:val="009265E0"/>
    <w:rsid w:val="00926FEF"/>
    <w:rsid w:val="00927638"/>
    <w:rsid w:val="00927E6D"/>
    <w:rsid w:val="00931BD9"/>
    <w:rsid w:val="00933E23"/>
    <w:rsid w:val="009368F3"/>
    <w:rsid w:val="00936A53"/>
    <w:rsid w:val="00936C07"/>
    <w:rsid w:val="009373EA"/>
    <w:rsid w:val="009403F9"/>
    <w:rsid w:val="00941636"/>
    <w:rsid w:val="00943742"/>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201E"/>
    <w:rsid w:val="009844F2"/>
    <w:rsid w:val="00985253"/>
    <w:rsid w:val="009853B3"/>
    <w:rsid w:val="009871CF"/>
    <w:rsid w:val="00990630"/>
    <w:rsid w:val="00990EB7"/>
    <w:rsid w:val="00991761"/>
    <w:rsid w:val="0099366C"/>
    <w:rsid w:val="00993A69"/>
    <w:rsid w:val="00994DCA"/>
    <w:rsid w:val="009960EC"/>
    <w:rsid w:val="009970DD"/>
    <w:rsid w:val="009A0FBA"/>
    <w:rsid w:val="009A1601"/>
    <w:rsid w:val="009A170A"/>
    <w:rsid w:val="009A1FBB"/>
    <w:rsid w:val="009A215F"/>
    <w:rsid w:val="009A462D"/>
    <w:rsid w:val="009A5CBA"/>
    <w:rsid w:val="009A7F84"/>
    <w:rsid w:val="009B196C"/>
    <w:rsid w:val="009B1F30"/>
    <w:rsid w:val="009B327D"/>
    <w:rsid w:val="009B3AC2"/>
    <w:rsid w:val="009B4DF4"/>
    <w:rsid w:val="009B4E12"/>
    <w:rsid w:val="009B564E"/>
    <w:rsid w:val="009B5D3F"/>
    <w:rsid w:val="009B7E87"/>
    <w:rsid w:val="009C02B6"/>
    <w:rsid w:val="009C0F39"/>
    <w:rsid w:val="009C33C1"/>
    <w:rsid w:val="009C403E"/>
    <w:rsid w:val="009C49EC"/>
    <w:rsid w:val="009C772C"/>
    <w:rsid w:val="009D27C9"/>
    <w:rsid w:val="009D32C1"/>
    <w:rsid w:val="009D4FF0"/>
    <w:rsid w:val="009D51B1"/>
    <w:rsid w:val="009D555B"/>
    <w:rsid w:val="009D703C"/>
    <w:rsid w:val="009D718F"/>
    <w:rsid w:val="009E068F"/>
    <w:rsid w:val="009E14E0"/>
    <w:rsid w:val="009E301B"/>
    <w:rsid w:val="009E357E"/>
    <w:rsid w:val="009E35DB"/>
    <w:rsid w:val="009E47A3"/>
    <w:rsid w:val="009F08F3"/>
    <w:rsid w:val="009F1D4F"/>
    <w:rsid w:val="009F1ECE"/>
    <w:rsid w:val="009F2A95"/>
    <w:rsid w:val="009F2D53"/>
    <w:rsid w:val="009F344F"/>
    <w:rsid w:val="009F438B"/>
    <w:rsid w:val="009F4B5B"/>
    <w:rsid w:val="009F5DC6"/>
    <w:rsid w:val="009F67E8"/>
    <w:rsid w:val="00A0064F"/>
    <w:rsid w:val="00A00B32"/>
    <w:rsid w:val="00A048A8"/>
    <w:rsid w:val="00A04F49"/>
    <w:rsid w:val="00A05A7C"/>
    <w:rsid w:val="00A07372"/>
    <w:rsid w:val="00A13E54"/>
    <w:rsid w:val="00A15202"/>
    <w:rsid w:val="00A17F63"/>
    <w:rsid w:val="00A2193B"/>
    <w:rsid w:val="00A2351A"/>
    <w:rsid w:val="00A264A9"/>
    <w:rsid w:val="00A26D81"/>
    <w:rsid w:val="00A27785"/>
    <w:rsid w:val="00A30187"/>
    <w:rsid w:val="00A3448A"/>
    <w:rsid w:val="00A34EB7"/>
    <w:rsid w:val="00A36185"/>
    <w:rsid w:val="00A36297"/>
    <w:rsid w:val="00A40104"/>
    <w:rsid w:val="00A40236"/>
    <w:rsid w:val="00A4107B"/>
    <w:rsid w:val="00A41E2B"/>
    <w:rsid w:val="00A452F0"/>
    <w:rsid w:val="00A45B74"/>
    <w:rsid w:val="00A51466"/>
    <w:rsid w:val="00A51568"/>
    <w:rsid w:val="00A5264C"/>
    <w:rsid w:val="00A52E1D"/>
    <w:rsid w:val="00A53B7A"/>
    <w:rsid w:val="00A61499"/>
    <w:rsid w:val="00A626D1"/>
    <w:rsid w:val="00A62A77"/>
    <w:rsid w:val="00A62ECE"/>
    <w:rsid w:val="00A63483"/>
    <w:rsid w:val="00A6363A"/>
    <w:rsid w:val="00A657D7"/>
    <w:rsid w:val="00A65B19"/>
    <w:rsid w:val="00A660AC"/>
    <w:rsid w:val="00A67E6C"/>
    <w:rsid w:val="00A706FC"/>
    <w:rsid w:val="00A70939"/>
    <w:rsid w:val="00A70A54"/>
    <w:rsid w:val="00A71B99"/>
    <w:rsid w:val="00A71C29"/>
    <w:rsid w:val="00A72BC9"/>
    <w:rsid w:val="00A739D0"/>
    <w:rsid w:val="00A73EA4"/>
    <w:rsid w:val="00A757FB"/>
    <w:rsid w:val="00A75BED"/>
    <w:rsid w:val="00A761D4"/>
    <w:rsid w:val="00A764CE"/>
    <w:rsid w:val="00A76903"/>
    <w:rsid w:val="00A7763F"/>
    <w:rsid w:val="00A77BEA"/>
    <w:rsid w:val="00A77EC4"/>
    <w:rsid w:val="00A80441"/>
    <w:rsid w:val="00A82409"/>
    <w:rsid w:val="00A83E38"/>
    <w:rsid w:val="00A916C9"/>
    <w:rsid w:val="00A91C62"/>
    <w:rsid w:val="00A92879"/>
    <w:rsid w:val="00A92908"/>
    <w:rsid w:val="00A92C7A"/>
    <w:rsid w:val="00A94311"/>
    <w:rsid w:val="00A9442A"/>
    <w:rsid w:val="00A94666"/>
    <w:rsid w:val="00A94761"/>
    <w:rsid w:val="00A97225"/>
    <w:rsid w:val="00AA016F"/>
    <w:rsid w:val="00AA1ED6"/>
    <w:rsid w:val="00AA23D1"/>
    <w:rsid w:val="00AA260C"/>
    <w:rsid w:val="00AA4279"/>
    <w:rsid w:val="00AA51D6"/>
    <w:rsid w:val="00AA63BA"/>
    <w:rsid w:val="00AB017F"/>
    <w:rsid w:val="00AB0BC8"/>
    <w:rsid w:val="00AB10DA"/>
    <w:rsid w:val="00AB11CA"/>
    <w:rsid w:val="00AB14D9"/>
    <w:rsid w:val="00AB3C41"/>
    <w:rsid w:val="00AB4AB8"/>
    <w:rsid w:val="00AB54D8"/>
    <w:rsid w:val="00AB655E"/>
    <w:rsid w:val="00AC007F"/>
    <w:rsid w:val="00AC2ECD"/>
    <w:rsid w:val="00AC3119"/>
    <w:rsid w:val="00AC33AD"/>
    <w:rsid w:val="00AC49FB"/>
    <w:rsid w:val="00AC4FAD"/>
    <w:rsid w:val="00AC5A10"/>
    <w:rsid w:val="00AD0AA3"/>
    <w:rsid w:val="00AD1952"/>
    <w:rsid w:val="00AD3F94"/>
    <w:rsid w:val="00AD4A5A"/>
    <w:rsid w:val="00AD4C7E"/>
    <w:rsid w:val="00AD6192"/>
    <w:rsid w:val="00AD67FE"/>
    <w:rsid w:val="00AE27AC"/>
    <w:rsid w:val="00AE40E0"/>
    <w:rsid w:val="00AE4DBA"/>
    <w:rsid w:val="00AE4F07"/>
    <w:rsid w:val="00AE79A3"/>
    <w:rsid w:val="00AE7F5A"/>
    <w:rsid w:val="00AF0BFA"/>
    <w:rsid w:val="00AF13F7"/>
    <w:rsid w:val="00AF1C5D"/>
    <w:rsid w:val="00AF2287"/>
    <w:rsid w:val="00AF42D7"/>
    <w:rsid w:val="00AF4961"/>
    <w:rsid w:val="00AF6C00"/>
    <w:rsid w:val="00AF6F2F"/>
    <w:rsid w:val="00B006FE"/>
    <w:rsid w:val="00B007CB"/>
    <w:rsid w:val="00B01B96"/>
    <w:rsid w:val="00B01DC9"/>
    <w:rsid w:val="00B02AA9"/>
    <w:rsid w:val="00B02F74"/>
    <w:rsid w:val="00B02F9A"/>
    <w:rsid w:val="00B02FA3"/>
    <w:rsid w:val="00B05084"/>
    <w:rsid w:val="00B05A6F"/>
    <w:rsid w:val="00B06F12"/>
    <w:rsid w:val="00B06F21"/>
    <w:rsid w:val="00B114CE"/>
    <w:rsid w:val="00B1423D"/>
    <w:rsid w:val="00B14F34"/>
    <w:rsid w:val="00B156EB"/>
    <w:rsid w:val="00B157F9"/>
    <w:rsid w:val="00B167F1"/>
    <w:rsid w:val="00B20256"/>
    <w:rsid w:val="00B20D09"/>
    <w:rsid w:val="00B21786"/>
    <w:rsid w:val="00B22C9D"/>
    <w:rsid w:val="00B23437"/>
    <w:rsid w:val="00B2763F"/>
    <w:rsid w:val="00B27AAC"/>
    <w:rsid w:val="00B30929"/>
    <w:rsid w:val="00B369AD"/>
    <w:rsid w:val="00B37066"/>
    <w:rsid w:val="00B372AA"/>
    <w:rsid w:val="00B40445"/>
    <w:rsid w:val="00B41888"/>
    <w:rsid w:val="00B42BDB"/>
    <w:rsid w:val="00B44AA1"/>
    <w:rsid w:val="00B45A52"/>
    <w:rsid w:val="00B46175"/>
    <w:rsid w:val="00B500E0"/>
    <w:rsid w:val="00B5058B"/>
    <w:rsid w:val="00B51BBD"/>
    <w:rsid w:val="00B56296"/>
    <w:rsid w:val="00B5681C"/>
    <w:rsid w:val="00B602B7"/>
    <w:rsid w:val="00B6033E"/>
    <w:rsid w:val="00B60D56"/>
    <w:rsid w:val="00B617E6"/>
    <w:rsid w:val="00B6180A"/>
    <w:rsid w:val="00B61FC9"/>
    <w:rsid w:val="00B62AAA"/>
    <w:rsid w:val="00B62DC3"/>
    <w:rsid w:val="00B6374A"/>
    <w:rsid w:val="00B664C7"/>
    <w:rsid w:val="00B71B58"/>
    <w:rsid w:val="00B739F6"/>
    <w:rsid w:val="00B77208"/>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97A0C"/>
    <w:rsid w:val="00BA2280"/>
    <w:rsid w:val="00BA2A08"/>
    <w:rsid w:val="00BA56D2"/>
    <w:rsid w:val="00BA76E0"/>
    <w:rsid w:val="00BB0186"/>
    <w:rsid w:val="00BB212F"/>
    <w:rsid w:val="00BB2A25"/>
    <w:rsid w:val="00BB51E9"/>
    <w:rsid w:val="00BB56BD"/>
    <w:rsid w:val="00BB78D4"/>
    <w:rsid w:val="00BC0195"/>
    <w:rsid w:val="00BC0FDC"/>
    <w:rsid w:val="00BC1809"/>
    <w:rsid w:val="00BC2238"/>
    <w:rsid w:val="00BC3053"/>
    <w:rsid w:val="00BC4D2E"/>
    <w:rsid w:val="00BC6A51"/>
    <w:rsid w:val="00BC6E25"/>
    <w:rsid w:val="00BD08B5"/>
    <w:rsid w:val="00BD46A8"/>
    <w:rsid w:val="00BD48AC"/>
    <w:rsid w:val="00BD5146"/>
    <w:rsid w:val="00BD5F1A"/>
    <w:rsid w:val="00BE1234"/>
    <w:rsid w:val="00BE2FA6"/>
    <w:rsid w:val="00BE3027"/>
    <w:rsid w:val="00BE333F"/>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5706"/>
    <w:rsid w:val="00C057F4"/>
    <w:rsid w:val="00C06BB9"/>
    <w:rsid w:val="00C07377"/>
    <w:rsid w:val="00C103DD"/>
    <w:rsid w:val="00C10478"/>
    <w:rsid w:val="00C12107"/>
    <w:rsid w:val="00C13452"/>
    <w:rsid w:val="00C14B88"/>
    <w:rsid w:val="00C14D4B"/>
    <w:rsid w:val="00C154BB"/>
    <w:rsid w:val="00C15B66"/>
    <w:rsid w:val="00C210BC"/>
    <w:rsid w:val="00C21C9E"/>
    <w:rsid w:val="00C237F8"/>
    <w:rsid w:val="00C26FAA"/>
    <w:rsid w:val="00C279B5"/>
    <w:rsid w:val="00C27C45"/>
    <w:rsid w:val="00C32657"/>
    <w:rsid w:val="00C3719D"/>
    <w:rsid w:val="00C37CC3"/>
    <w:rsid w:val="00C4067E"/>
    <w:rsid w:val="00C42BAB"/>
    <w:rsid w:val="00C46A82"/>
    <w:rsid w:val="00C4742E"/>
    <w:rsid w:val="00C51FCF"/>
    <w:rsid w:val="00C54995"/>
    <w:rsid w:val="00C54D41"/>
    <w:rsid w:val="00C55921"/>
    <w:rsid w:val="00C55F6F"/>
    <w:rsid w:val="00C561AF"/>
    <w:rsid w:val="00C57605"/>
    <w:rsid w:val="00C6006D"/>
    <w:rsid w:val="00C60783"/>
    <w:rsid w:val="00C63695"/>
    <w:rsid w:val="00C64672"/>
    <w:rsid w:val="00C64E8D"/>
    <w:rsid w:val="00C70697"/>
    <w:rsid w:val="00C72EF4"/>
    <w:rsid w:val="00C743F0"/>
    <w:rsid w:val="00C75D2F"/>
    <w:rsid w:val="00C767BE"/>
    <w:rsid w:val="00C76963"/>
    <w:rsid w:val="00C76E3C"/>
    <w:rsid w:val="00C77B92"/>
    <w:rsid w:val="00C81568"/>
    <w:rsid w:val="00C86B9F"/>
    <w:rsid w:val="00C9027A"/>
    <w:rsid w:val="00C9062C"/>
    <w:rsid w:val="00C9068E"/>
    <w:rsid w:val="00C9342D"/>
    <w:rsid w:val="00C93C4B"/>
    <w:rsid w:val="00C944AB"/>
    <w:rsid w:val="00C95477"/>
    <w:rsid w:val="00C95B40"/>
    <w:rsid w:val="00C97A23"/>
    <w:rsid w:val="00CA0590"/>
    <w:rsid w:val="00CA12D1"/>
    <w:rsid w:val="00CA1ED8"/>
    <w:rsid w:val="00CA31A3"/>
    <w:rsid w:val="00CA3D41"/>
    <w:rsid w:val="00CB0346"/>
    <w:rsid w:val="00CB1678"/>
    <w:rsid w:val="00CB1F63"/>
    <w:rsid w:val="00CB7170"/>
    <w:rsid w:val="00CC0405"/>
    <w:rsid w:val="00CC040E"/>
    <w:rsid w:val="00CC111F"/>
    <w:rsid w:val="00CC14CB"/>
    <w:rsid w:val="00CC2011"/>
    <w:rsid w:val="00CC3EA0"/>
    <w:rsid w:val="00CC5E23"/>
    <w:rsid w:val="00CC7B45"/>
    <w:rsid w:val="00CD1188"/>
    <w:rsid w:val="00CD2ED1"/>
    <w:rsid w:val="00CD337B"/>
    <w:rsid w:val="00CE0424"/>
    <w:rsid w:val="00CE7561"/>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A87"/>
    <w:rsid w:val="00D37D87"/>
    <w:rsid w:val="00D37E1B"/>
    <w:rsid w:val="00D40B33"/>
    <w:rsid w:val="00D41BDF"/>
    <w:rsid w:val="00D4318F"/>
    <w:rsid w:val="00D438BF"/>
    <w:rsid w:val="00D43F5A"/>
    <w:rsid w:val="00D440F8"/>
    <w:rsid w:val="00D44DDF"/>
    <w:rsid w:val="00D45576"/>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63CD"/>
    <w:rsid w:val="00D76401"/>
    <w:rsid w:val="00D77B1D"/>
    <w:rsid w:val="00D77E1B"/>
    <w:rsid w:val="00D8021F"/>
    <w:rsid w:val="00D80383"/>
    <w:rsid w:val="00D817B0"/>
    <w:rsid w:val="00D823C6"/>
    <w:rsid w:val="00D84DDC"/>
    <w:rsid w:val="00D86C86"/>
    <w:rsid w:val="00D86CA3"/>
    <w:rsid w:val="00D871CE"/>
    <w:rsid w:val="00D878F0"/>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2697"/>
    <w:rsid w:val="00DD740E"/>
    <w:rsid w:val="00DD794F"/>
    <w:rsid w:val="00DE2D93"/>
    <w:rsid w:val="00DE4E2C"/>
    <w:rsid w:val="00DE5608"/>
    <w:rsid w:val="00DE58D0"/>
    <w:rsid w:val="00DE654F"/>
    <w:rsid w:val="00DF02B2"/>
    <w:rsid w:val="00DF0B6E"/>
    <w:rsid w:val="00DF15E0"/>
    <w:rsid w:val="00DF1C34"/>
    <w:rsid w:val="00DF37A0"/>
    <w:rsid w:val="00DF5C56"/>
    <w:rsid w:val="00E002D7"/>
    <w:rsid w:val="00E05CDC"/>
    <w:rsid w:val="00E05EBD"/>
    <w:rsid w:val="00E110E7"/>
    <w:rsid w:val="00E11B20"/>
    <w:rsid w:val="00E1577B"/>
    <w:rsid w:val="00E16446"/>
    <w:rsid w:val="00E17FA2"/>
    <w:rsid w:val="00E20983"/>
    <w:rsid w:val="00E222A7"/>
    <w:rsid w:val="00E22330"/>
    <w:rsid w:val="00E25089"/>
    <w:rsid w:val="00E2601C"/>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1F74"/>
    <w:rsid w:val="00E4258F"/>
    <w:rsid w:val="00E446F1"/>
    <w:rsid w:val="00E46091"/>
    <w:rsid w:val="00E46886"/>
    <w:rsid w:val="00E47AEF"/>
    <w:rsid w:val="00E50DED"/>
    <w:rsid w:val="00E518D7"/>
    <w:rsid w:val="00E53B75"/>
    <w:rsid w:val="00E54E3B"/>
    <w:rsid w:val="00E57565"/>
    <w:rsid w:val="00E61FEF"/>
    <w:rsid w:val="00E62F35"/>
    <w:rsid w:val="00E63838"/>
    <w:rsid w:val="00E64434"/>
    <w:rsid w:val="00E67C51"/>
    <w:rsid w:val="00E71DF6"/>
    <w:rsid w:val="00E72B2A"/>
    <w:rsid w:val="00E72EFC"/>
    <w:rsid w:val="00E758EC"/>
    <w:rsid w:val="00E76259"/>
    <w:rsid w:val="00E774DB"/>
    <w:rsid w:val="00E8007A"/>
    <w:rsid w:val="00E8233A"/>
    <w:rsid w:val="00E8234C"/>
    <w:rsid w:val="00E82E96"/>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3EAB"/>
    <w:rsid w:val="00EA5DC2"/>
    <w:rsid w:val="00EA7A41"/>
    <w:rsid w:val="00EB05A0"/>
    <w:rsid w:val="00EB077B"/>
    <w:rsid w:val="00EB2190"/>
    <w:rsid w:val="00EB4EA2"/>
    <w:rsid w:val="00EB6346"/>
    <w:rsid w:val="00EB7AC8"/>
    <w:rsid w:val="00EC27C6"/>
    <w:rsid w:val="00EC4207"/>
    <w:rsid w:val="00EC5653"/>
    <w:rsid w:val="00EC5D1F"/>
    <w:rsid w:val="00EC60B5"/>
    <w:rsid w:val="00EC6A49"/>
    <w:rsid w:val="00EC71CE"/>
    <w:rsid w:val="00ED1006"/>
    <w:rsid w:val="00ED1AA4"/>
    <w:rsid w:val="00ED3F0F"/>
    <w:rsid w:val="00ED6433"/>
    <w:rsid w:val="00EE1309"/>
    <w:rsid w:val="00EE1E64"/>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7545"/>
    <w:rsid w:val="00F17A46"/>
    <w:rsid w:val="00F209B7"/>
    <w:rsid w:val="00F23500"/>
    <w:rsid w:val="00F2376F"/>
    <w:rsid w:val="00F243D8"/>
    <w:rsid w:val="00F27528"/>
    <w:rsid w:val="00F27A64"/>
    <w:rsid w:val="00F301AC"/>
    <w:rsid w:val="00F30828"/>
    <w:rsid w:val="00F313D6"/>
    <w:rsid w:val="00F316AA"/>
    <w:rsid w:val="00F33F93"/>
    <w:rsid w:val="00F34438"/>
    <w:rsid w:val="00F40F0C"/>
    <w:rsid w:val="00F41518"/>
    <w:rsid w:val="00F42123"/>
    <w:rsid w:val="00F452A8"/>
    <w:rsid w:val="00F4766C"/>
    <w:rsid w:val="00F507D1"/>
    <w:rsid w:val="00F519CE"/>
    <w:rsid w:val="00F51ADA"/>
    <w:rsid w:val="00F51EC2"/>
    <w:rsid w:val="00F53AF3"/>
    <w:rsid w:val="00F56B5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F8D"/>
    <w:rsid w:val="00F90F95"/>
    <w:rsid w:val="00F9242E"/>
    <w:rsid w:val="00F92782"/>
    <w:rsid w:val="00F93AA9"/>
    <w:rsid w:val="00F94B97"/>
    <w:rsid w:val="00F96966"/>
    <w:rsid w:val="00F96985"/>
    <w:rsid w:val="00F97838"/>
    <w:rsid w:val="00F97C4E"/>
    <w:rsid w:val="00FA12D2"/>
    <w:rsid w:val="00FA1D2C"/>
    <w:rsid w:val="00FA2BB3"/>
    <w:rsid w:val="00FA3142"/>
    <w:rsid w:val="00FA31FB"/>
    <w:rsid w:val="00FA5319"/>
    <w:rsid w:val="00FB0F8B"/>
    <w:rsid w:val="00FB19A1"/>
    <w:rsid w:val="00FB455B"/>
    <w:rsid w:val="00FB46B7"/>
    <w:rsid w:val="00FB4C80"/>
    <w:rsid w:val="00FB65DA"/>
    <w:rsid w:val="00FB6A6A"/>
    <w:rsid w:val="00FB6F61"/>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4AD1"/>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B1Zchn">
    <w:name w:val="B1 Zchn"/>
    <w:locked/>
    <w:rsid w:val="009F4B5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5.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6.xml><?xml version="1.0" encoding="utf-8"?>
<ds:datastoreItem xmlns:ds="http://schemas.openxmlformats.org/officeDocument/2006/customXml" ds:itemID="{D363D070-108C-4ED4-89BE-B2960ED13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2</Pages>
  <Words>704</Words>
  <Characters>4015</Characters>
  <Application>Microsoft Office Word</Application>
  <DocSecurity>0</DocSecurity>
  <Lines>33</Lines>
  <Paragraphs>9</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Ericsson</vt:lpstr>
      <vt:lpstr/>
      <vt:lpstr>Introduction</vt:lpstr>
      <vt:lpstr>Conclusion</vt:lpstr>
    </vt:vector>
  </TitlesOfParts>
  <Company>Ericsson</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2</cp:revision>
  <cp:lastPrinted>2008-01-31T06:09:00Z</cp:lastPrinted>
  <dcterms:created xsi:type="dcterms:W3CDTF">2018-04-20T04:26:00Z</dcterms:created>
  <dcterms:modified xsi:type="dcterms:W3CDTF">2018-04-20T04:26:00Z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