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B5" w:rsidRPr="00CC0391" w:rsidRDefault="00A521B5" w:rsidP="00A521B5">
      <w:pPr>
        <w:pStyle w:val="CRCoverPage"/>
        <w:tabs>
          <w:tab w:val="right" w:pos="9639"/>
          <w:tab w:val="right" w:pos="13323"/>
        </w:tabs>
        <w:spacing w:after="0"/>
        <w:rPr>
          <w:b/>
          <w:sz w:val="28"/>
          <w:szCs w:val="28"/>
          <w:lang w:val="en-US" w:eastAsia="ja-JP"/>
        </w:rPr>
      </w:pPr>
      <w:r w:rsidRPr="00CC0391">
        <w:rPr>
          <w:b/>
          <w:sz w:val="28"/>
          <w:szCs w:val="28"/>
          <w:lang w:val="en-US" w:eastAsia="ja-JP"/>
        </w:rPr>
        <w:t>3GPP TSG RAN WG3 Meeting #8</w:t>
      </w:r>
      <w:r>
        <w:rPr>
          <w:rFonts w:hint="eastAsia"/>
          <w:b/>
          <w:sz w:val="28"/>
          <w:szCs w:val="28"/>
          <w:lang w:val="en-US" w:eastAsia="ja-JP"/>
        </w:rPr>
        <w:t>9</w:t>
      </w:r>
      <w:r w:rsidRPr="00CC0391">
        <w:rPr>
          <w:b/>
          <w:sz w:val="28"/>
          <w:szCs w:val="28"/>
          <w:lang w:val="en-US" w:eastAsia="ja-JP"/>
        </w:rPr>
        <w:tab/>
      </w:r>
      <w:r w:rsidR="00CB6F11" w:rsidRPr="00CB6F11">
        <w:rPr>
          <w:b/>
          <w:sz w:val="28"/>
          <w:szCs w:val="28"/>
          <w:lang w:val="en-US" w:eastAsia="ja-JP"/>
        </w:rPr>
        <w:t>R3-151691</w:t>
      </w:r>
      <w:bookmarkStart w:id="0" w:name="_GoBack"/>
      <w:bookmarkEnd w:id="0"/>
    </w:p>
    <w:p w:rsidR="00A521B5" w:rsidRPr="00CC0391" w:rsidRDefault="00A521B5" w:rsidP="00A521B5">
      <w:pPr>
        <w:pStyle w:val="CRCoverPage"/>
        <w:tabs>
          <w:tab w:val="right" w:pos="9639"/>
          <w:tab w:val="right" w:pos="13323"/>
        </w:tabs>
        <w:wordWrap w:val="0"/>
        <w:spacing w:after="0"/>
        <w:jc w:val="right"/>
        <w:rPr>
          <w:rFonts w:eastAsia="Times New Roman"/>
          <w:b/>
          <w:sz w:val="24"/>
        </w:rPr>
      </w:pPr>
      <w:r w:rsidRPr="0052224F">
        <w:rPr>
          <w:b/>
          <w:sz w:val="28"/>
          <w:szCs w:val="28"/>
          <w:lang w:val="sv-SE" w:eastAsia="ja-JP"/>
        </w:rPr>
        <w:t>Beijing</w:t>
      </w:r>
      <w:r w:rsidRPr="00CC0391">
        <w:rPr>
          <w:b/>
          <w:sz w:val="28"/>
          <w:szCs w:val="28"/>
          <w:lang w:val="sv-SE" w:eastAsia="ja-JP"/>
        </w:rPr>
        <w:t xml:space="preserve">, </w:t>
      </w:r>
      <w:r w:rsidR="003201F3">
        <w:rPr>
          <w:rFonts w:hint="eastAsia"/>
          <w:b/>
          <w:sz w:val="28"/>
          <w:szCs w:val="28"/>
          <w:lang w:val="sv-SE" w:eastAsia="ja-JP"/>
        </w:rPr>
        <w:t>Ch</w:t>
      </w:r>
      <w:r>
        <w:rPr>
          <w:rFonts w:hint="eastAsia"/>
          <w:b/>
          <w:sz w:val="28"/>
          <w:szCs w:val="28"/>
          <w:lang w:val="sv-SE" w:eastAsia="ja-JP"/>
        </w:rPr>
        <w:t>ina</w:t>
      </w:r>
      <w:r w:rsidRPr="00CC0391">
        <w:rPr>
          <w:b/>
          <w:sz w:val="28"/>
          <w:szCs w:val="28"/>
          <w:lang w:val="sv-SE" w:eastAsia="ja-JP"/>
        </w:rPr>
        <w:t xml:space="preserve">, </w:t>
      </w:r>
      <w:r>
        <w:rPr>
          <w:rFonts w:hint="eastAsia"/>
          <w:b/>
          <w:sz w:val="28"/>
          <w:szCs w:val="28"/>
          <w:lang w:val="sv-SE" w:eastAsia="ja-JP"/>
        </w:rPr>
        <w:t>24</w:t>
      </w:r>
      <w:r w:rsidRPr="00CC0391">
        <w:rPr>
          <w:b/>
          <w:sz w:val="28"/>
          <w:szCs w:val="28"/>
          <w:lang w:val="sv-SE" w:eastAsia="ja-JP"/>
        </w:rPr>
        <w:t>-</w:t>
      </w:r>
      <w:r>
        <w:rPr>
          <w:rFonts w:hint="eastAsia"/>
          <w:b/>
          <w:sz w:val="28"/>
          <w:szCs w:val="28"/>
          <w:lang w:val="sv-SE" w:eastAsia="ja-JP"/>
        </w:rPr>
        <w:t>28</w:t>
      </w:r>
      <w:r w:rsidRPr="00CC0391">
        <w:rPr>
          <w:b/>
          <w:sz w:val="28"/>
          <w:szCs w:val="28"/>
          <w:lang w:val="sv-SE" w:eastAsia="ja-JP"/>
        </w:rPr>
        <w:t xml:space="preserve"> </w:t>
      </w:r>
      <w:r>
        <w:rPr>
          <w:rFonts w:hint="eastAsia"/>
          <w:b/>
          <w:sz w:val="28"/>
          <w:szCs w:val="28"/>
          <w:lang w:val="sv-SE" w:eastAsia="ja-JP"/>
        </w:rPr>
        <w:t>August</w:t>
      </w:r>
      <w:r w:rsidRPr="00CC0391">
        <w:rPr>
          <w:b/>
          <w:sz w:val="28"/>
          <w:szCs w:val="28"/>
          <w:lang w:val="sv-SE" w:eastAsia="ja-JP"/>
        </w:rPr>
        <w:t>, 201</w:t>
      </w:r>
      <w:r w:rsidRPr="00CC0391">
        <w:rPr>
          <w:rFonts w:hint="eastAsia"/>
          <w:b/>
          <w:sz w:val="28"/>
          <w:szCs w:val="28"/>
          <w:lang w:val="sv-SE" w:eastAsia="ja-JP"/>
        </w:rPr>
        <w:t>5</w:t>
      </w:r>
      <w:r w:rsidRPr="00CC0391">
        <w:rPr>
          <w:b/>
          <w:sz w:val="28"/>
          <w:szCs w:val="28"/>
          <w:lang w:val="sv-SE" w:eastAsia="ja-JP"/>
        </w:rPr>
        <w:tab/>
      </w:r>
      <w:r w:rsidRPr="00CC0391">
        <w:rPr>
          <w:b/>
          <w:sz w:val="24"/>
          <w:szCs w:val="24"/>
          <w:lang w:val="sv-SE" w:eastAsia="ja-JP"/>
        </w:rPr>
        <w:tab/>
      </w:r>
    </w:p>
    <w:p w:rsidR="00A521B5" w:rsidRPr="00DE6B57" w:rsidRDefault="00A521B5" w:rsidP="00A521B5">
      <w:pPr>
        <w:pStyle w:val="Title-fields"/>
        <w:spacing w:before="120" w:after="120"/>
        <w:ind w:left="0" w:firstLine="0"/>
        <w:rPr>
          <w:rFonts w:eastAsia="MS Mincho"/>
        </w:rPr>
      </w:pPr>
    </w:p>
    <w:p w:rsidR="00A521B5" w:rsidRPr="00CC0391" w:rsidRDefault="00A521B5" w:rsidP="00A521B5">
      <w:pPr>
        <w:pStyle w:val="Title-fields"/>
        <w:spacing w:before="120" w:after="120"/>
        <w:rPr>
          <w:rFonts w:eastAsia="MS Mincho"/>
        </w:rPr>
      </w:pPr>
      <w:r w:rsidRPr="00CC0391">
        <w:t>Agenda item:</w:t>
      </w:r>
      <w:r w:rsidRPr="00CC0391">
        <w:tab/>
      </w:r>
      <w:r w:rsidR="00EE465F">
        <w:rPr>
          <w:rFonts w:eastAsia="MS Mincho" w:hint="eastAsia"/>
        </w:rPr>
        <w:t>15.</w:t>
      </w:r>
      <w:r w:rsidR="00C96F92">
        <w:rPr>
          <w:rFonts w:eastAsia="MS Mincho" w:hint="eastAsia"/>
        </w:rPr>
        <w:t>3</w:t>
      </w:r>
    </w:p>
    <w:p w:rsidR="00A521B5" w:rsidRPr="00CC0391" w:rsidRDefault="00A521B5" w:rsidP="00A521B5">
      <w:pPr>
        <w:pStyle w:val="Title-fields"/>
        <w:spacing w:before="120" w:after="120"/>
      </w:pPr>
      <w:r w:rsidRPr="00CC0391">
        <w:t xml:space="preserve">Source: </w:t>
      </w:r>
      <w:r w:rsidRPr="00CC0391">
        <w:tab/>
        <w:t>Kyocera Corp.</w:t>
      </w:r>
    </w:p>
    <w:p w:rsidR="00A521B5" w:rsidRPr="00803BC9" w:rsidRDefault="00A521B5" w:rsidP="00A521B5">
      <w:pPr>
        <w:pStyle w:val="Title-fields"/>
        <w:spacing w:before="120" w:after="120"/>
        <w:rPr>
          <w:rFonts w:eastAsia="MS Mincho"/>
        </w:rPr>
      </w:pPr>
      <w:r w:rsidRPr="00CC0391">
        <w:t xml:space="preserve">Title: </w:t>
      </w:r>
      <w:r w:rsidRPr="00CC0391">
        <w:tab/>
      </w:r>
      <w:r w:rsidR="00C85DC1">
        <w:rPr>
          <w:rFonts w:eastAsia="MS Mincho" w:hint="eastAsia"/>
        </w:rPr>
        <w:t xml:space="preserve">Xw procedure for </w:t>
      </w:r>
      <w:r w:rsidR="008A65E3">
        <w:rPr>
          <w:rFonts w:eastAsia="MS Mincho" w:hint="eastAsia"/>
        </w:rPr>
        <w:t xml:space="preserve">the </w:t>
      </w:r>
      <w:r w:rsidR="00802387">
        <w:rPr>
          <w:rFonts w:eastAsia="MS Mincho" w:hint="eastAsia"/>
        </w:rPr>
        <w:t xml:space="preserve">exchange of </w:t>
      </w:r>
      <w:r w:rsidR="00C957C9">
        <w:rPr>
          <w:rFonts w:eastAsia="MS Mincho" w:hint="eastAsia"/>
        </w:rPr>
        <w:t xml:space="preserve">the </w:t>
      </w:r>
      <w:r w:rsidR="00C85DC1">
        <w:rPr>
          <w:rFonts w:eastAsia="MS Mincho" w:hint="eastAsia"/>
        </w:rPr>
        <w:t>potential parameters</w:t>
      </w:r>
    </w:p>
    <w:p w:rsidR="00A521B5" w:rsidRPr="00CC0391" w:rsidRDefault="00A521B5" w:rsidP="00A521B5">
      <w:pPr>
        <w:pStyle w:val="Title-fields"/>
        <w:spacing w:before="120" w:after="120"/>
        <w:rPr>
          <w:rFonts w:eastAsia="MS Mincho"/>
        </w:rPr>
      </w:pPr>
      <w:r w:rsidRPr="00CC0391">
        <w:t>Document for:</w:t>
      </w:r>
      <w:r w:rsidRPr="00CC0391">
        <w:tab/>
      </w:r>
      <w:r w:rsidRPr="00CC0391">
        <w:rPr>
          <w:rFonts w:eastAsia="MS Mincho" w:hint="eastAsia"/>
        </w:rPr>
        <w:t>Discussion</w:t>
      </w:r>
    </w:p>
    <w:p w:rsidR="00A521B5" w:rsidRPr="00D9473E" w:rsidRDefault="00A521B5" w:rsidP="00A521B5">
      <w:pPr>
        <w:pStyle w:val="Heading1"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after="180"/>
        <w:textAlignment w:val="baseline"/>
        <w:rPr>
          <w:b w:val="0"/>
          <w:sz w:val="36"/>
          <w:szCs w:val="36"/>
        </w:rPr>
      </w:pPr>
      <w:r w:rsidRPr="00D9473E">
        <w:rPr>
          <w:b w:val="0"/>
          <w:sz w:val="36"/>
          <w:szCs w:val="36"/>
        </w:rPr>
        <w:t>Introduction</w:t>
      </w:r>
    </w:p>
    <w:p w:rsidR="00A521B5" w:rsidRPr="00B222FC" w:rsidRDefault="00F23745" w:rsidP="00A521B5">
      <w:pPr>
        <w:spacing w:before="120" w:after="120"/>
        <w:rPr>
          <w:rFonts w:ascii="Times New Roman" w:hAnsi="Times New Roman"/>
          <w:sz w:val="20"/>
          <w:szCs w:val="20"/>
        </w:rPr>
      </w:pPr>
      <w:r w:rsidRPr="00B222FC">
        <w:rPr>
          <w:rFonts w:ascii="Times New Roman" w:hAnsi="Times New Roman"/>
          <w:sz w:val="20"/>
          <w:szCs w:val="20"/>
        </w:rPr>
        <w:t xml:space="preserve">At the last plenary </w:t>
      </w:r>
      <w:r w:rsidR="00B102F7">
        <w:rPr>
          <w:rFonts w:ascii="Times New Roman" w:hAnsi="Times New Roman"/>
          <w:sz w:val="20"/>
          <w:szCs w:val="20"/>
        </w:rPr>
        <w:fldChar w:fldCharType="begin"/>
      </w:r>
      <w:r w:rsidR="00562871">
        <w:rPr>
          <w:rFonts w:ascii="Times New Roman" w:hAnsi="Times New Roman"/>
          <w:sz w:val="20"/>
          <w:szCs w:val="20"/>
        </w:rPr>
        <w:instrText xml:space="preserve"> REF _Ref426985523 \n \h </w:instrText>
      </w:r>
      <w:r w:rsidR="00B102F7">
        <w:rPr>
          <w:rFonts w:ascii="Times New Roman" w:hAnsi="Times New Roman"/>
          <w:sz w:val="20"/>
          <w:szCs w:val="20"/>
        </w:rPr>
      </w:r>
      <w:r w:rsidR="00B102F7">
        <w:rPr>
          <w:rFonts w:ascii="Times New Roman" w:hAnsi="Times New Roman"/>
          <w:sz w:val="20"/>
          <w:szCs w:val="20"/>
        </w:rPr>
        <w:fldChar w:fldCharType="separate"/>
      </w:r>
      <w:r w:rsidR="00562871">
        <w:rPr>
          <w:rFonts w:ascii="Times New Roman" w:hAnsi="Times New Roman"/>
          <w:sz w:val="20"/>
          <w:szCs w:val="20"/>
        </w:rPr>
        <w:t>[1]</w:t>
      </w:r>
      <w:r w:rsidR="00B102F7">
        <w:rPr>
          <w:rFonts w:ascii="Times New Roman" w:hAnsi="Times New Roman"/>
          <w:sz w:val="20"/>
          <w:szCs w:val="20"/>
        </w:rPr>
        <w:fldChar w:fldCharType="end"/>
      </w:r>
      <w:r w:rsidRPr="00B222FC">
        <w:rPr>
          <w:rFonts w:ascii="Times New Roman" w:hAnsi="Times New Roman"/>
          <w:sz w:val="20"/>
          <w:szCs w:val="20"/>
        </w:rPr>
        <w:t xml:space="preserve">, </w:t>
      </w:r>
      <w:r w:rsidR="005C67FB">
        <w:rPr>
          <w:rFonts w:ascii="Times New Roman" w:hAnsi="Times New Roman" w:hint="eastAsia"/>
          <w:sz w:val="20"/>
          <w:szCs w:val="20"/>
        </w:rPr>
        <w:t xml:space="preserve">the </w:t>
      </w:r>
      <w:r w:rsidRPr="00B222FC">
        <w:rPr>
          <w:rFonts w:ascii="Times New Roman" w:hAnsi="Times New Roman"/>
          <w:sz w:val="20"/>
          <w:szCs w:val="20"/>
        </w:rPr>
        <w:t xml:space="preserve">revised work item description of LTE-WLAN Radio Level Integration and Interworking Enhancement was </w:t>
      </w:r>
      <w:r w:rsidR="00EB379B">
        <w:rPr>
          <w:rFonts w:ascii="Times New Roman" w:hAnsi="Times New Roman" w:hint="eastAsia"/>
          <w:sz w:val="20"/>
          <w:szCs w:val="20"/>
        </w:rPr>
        <w:t>approved</w:t>
      </w:r>
      <w:r w:rsidRPr="00B222FC">
        <w:rPr>
          <w:rFonts w:ascii="Times New Roman" w:hAnsi="Times New Roman"/>
          <w:sz w:val="20"/>
          <w:szCs w:val="20"/>
        </w:rPr>
        <w:t xml:space="preserve"> </w:t>
      </w:r>
      <w:r w:rsidR="00B102F7">
        <w:rPr>
          <w:rFonts w:ascii="Times New Roman" w:hAnsi="Times New Roman"/>
          <w:sz w:val="20"/>
          <w:szCs w:val="20"/>
        </w:rPr>
        <w:fldChar w:fldCharType="begin"/>
      </w:r>
      <w:r w:rsidR="00562871">
        <w:rPr>
          <w:rFonts w:ascii="Times New Roman" w:hAnsi="Times New Roman"/>
          <w:sz w:val="20"/>
          <w:szCs w:val="20"/>
        </w:rPr>
        <w:instrText xml:space="preserve"> REF _Ref426985530 \n \h </w:instrText>
      </w:r>
      <w:r w:rsidR="00B102F7">
        <w:rPr>
          <w:rFonts w:ascii="Times New Roman" w:hAnsi="Times New Roman"/>
          <w:sz w:val="20"/>
          <w:szCs w:val="20"/>
        </w:rPr>
      </w:r>
      <w:r w:rsidR="00B102F7">
        <w:rPr>
          <w:rFonts w:ascii="Times New Roman" w:hAnsi="Times New Roman"/>
          <w:sz w:val="20"/>
          <w:szCs w:val="20"/>
        </w:rPr>
        <w:fldChar w:fldCharType="separate"/>
      </w:r>
      <w:r w:rsidR="00562871">
        <w:rPr>
          <w:rFonts w:ascii="Times New Roman" w:hAnsi="Times New Roman"/>
          <w:sz w:val="20"/>
          <w:szCs w:val="20"/>
        </w:rPr>
        <w:t>[2]</w:t>
      </w:r>
      <w:r w:rsidR="00B102F7">
        <w:rPr>
          <w:rFonts w:ascii="Times New Roman" w:hAnsi="Times New Roman"/>
          <w:sz w:val="20"/>
          <w:szCs w:val="20"/>
        </w:rPr>
        <w:fldChar w:fldCharType="end"/>
      </w:r>
      <w:r w:rsidRPr="00B222FC">
        <w:rPr>
          <w:rFonts w:ascii="Times New Roman" w:hAnsi="Times New Roman"/>
          <w:sz w:val="20"/>
          <w:szCs w:val="20"/>
        </w:rPr>
        <w:t xml:space="preserve">, and this WID has </w:t>
      </w:r>
      <w:r w:rsidR="00401222">
        <w:rPr>
          <w:rFonts w:ascii="Times New Roman" w:hAnsi="Times New Roman" w:hint="eastAsia"/>
          <w:sz w:val="20"/>
          <w:szCs w:val="20"/>
        </w:rPr>
        <w:t xml:space="preserve">been </w:t>
      </w:r>
      <w:r w:rsidRPr="00B222FC">
        <w:rPr>
          <w:rFonts w:ascii="Times New Roman" w:hAnsi="Times New Roman"/>
          <w:sz w:val="20"/>
          <w:szCs w:val="20"/>
        </w:rPr>
        <w:t xml:space="preserve">integrated </w:t>
      </w:r>
      <w:r w:rsidR="00F81EB0">
        <w:rPr>
          <w:rFonts w:ascii="Times New Roman" w:hAnsi="Times New Roman" w:hint="eastAsia"/>
          <w:sz w:val="20"/>
          <w:szCs w:val="20"/>
        </w:rPr>
        <w:t xml:space="preserve">with </w:t>
      </w:r>
      <w:r w:rsidRPr="00B222FC">
        <w:rPr>
          <w:rFonts w:ascii="Times New Roman" w:hAnsi="Times New Roman"/>
          <w:sz w:val="20"/>
          <w:szCs w:val="20"/>
        </w:rPr>
        <w:t>Multi RAT Joint Coordination</w:t>
      </w:r>
      <w:r w:rsidR="001C7B29">
        <w:rPr>
          <w:rFonts w:ascii="Times New Roman" w:hAnsi="Times New Roman" w:hint="eastAsia"/>
          <w:sz w:val="20"/>
          <w:szCs w:val="20"/>
        </w:rPr>
        <w:t xml:space="preserve"> (MRJC)</w:t>
      </w:r>
      <w:r w:rsidRPr="00B222FC">
        <w:rPr>
          <w:rFonts w:ascii="Times New Roman" w:hAnsi="Times New Roman"/>
          <w:sz w:val="20"/>
          <w:szCs w:val="20"/>
        </w:rPr>
        <w:t>. According to the objective</w:t>
      </w:r>
      <w:r w:rsidR="009555D4">
        <w:rPr>
          <w:rFonts w:ascii="Times New Roman" w:hAnsi="Times New Roman" w:hint="eastAsia"/>
          <w:sz w:val="20"/>
          <w:szCs w:val="20"/>
        </w:rPr>
        <w:t xml:space="preserve"> of the WID</w:t>
      </w:r>
      <w:r w:rsidRPr="00B222FC">
        <w:rPr>
          <w:rFonts w:ascii="Times New Roman" w:hAnsi="Times New Roman"/>
          <w:sz w:val="20"/>
          <w:szCs w:val="20"/>
        </w:rPr>
        <w:t xml:space="preserve">, this contribution focuses on how to exchange the potential parameters in the TR </w:t>
      </w:r>
      <w:r w:rsidR="00B102F7">
        <w:rPr>
          <w:rFonts w:ascii="Times New Roman" w:hAnsi="Times New Roman"/>
          <w:sz w:val="20"/>
          <w:szCs w:val="20"/>
        </w:rPr>
        <w:fldChar w:fldCharType="begin"/>
      </w:r>
      <w:r w:rsidR="00562871">
        <w:rPr>
          <w:rFonts w:ascii="Times New Roman" w:hAnsi="Times New Roman"/>
          <w:sz w:val="20"/>
          <w:szCs w:val="20"/>
        </w:rPr>
        <w:instrText xml:space="preserve"> REF _Ref426985539 \n \h </w:instrText>
      </w:r>
      <w:r w:rsidR="00B102F7">
        <w:rPr>
          <w:rFonts w:ascii="Times New Roman" w:hAnsi="Times New Roman"/>
          <w:sz w:val="20"/>
          <w:szCs w:val="20"/>
        </w:rPr>
      </w:r>
      <w:r w:rsidR="00B102F7">
        <w:rPr>
          <w:rFonts w:ascii="Times New Roman" w:hAnsi="Times New Roman"/>
          <w:sz w:val="20"/>
          <w:szCs w:val="20"/>
        </w:rPr>
        <w:fldChar w:fldCharType="separate"/>
      </w:r>
      <w:r w:rsidR="00562871">
        <w:rPr>
          <w:rFonts w:ascii="Times New Roman" w:hAnsi="Times New Roman"/>
          <w:sz w:val="20"/>
          <w:szCs w:val="20"/>
        </w:rPr>
        <w:t>[3]</w:t>
      </w:r>
      <w:r w:rsidR="00B102F7">
        <w:rPr>
          <w:rFonts w:ascii="Times New Roman" w:hAnsi="Times New Roman"/>
          <w:sz w:val="20"/>
          <w:szCs w:val="20"/>
        </w:rPr>
        <w:fldChar w:fldCharType="end"/>
      </w:r>
      <w:r w:rsidRPr="00B222FC">
        <w:rPr>
          <w:rFonts w:ascii="Times New Roman" w:hAnsi="Times New Roman"/>
          <w:sz w:val="20"/>
          <w:szCs w:val="20"/>
        </w:rPr>
        <w:t>.</w:t>
      </w:r>
    </w:p>
    <w:p w:rsidR="00A521B5" w:rsidRPr="00D9473E" w:rsidRDefault="00A521B5" w:rsidP="00A521B5">
      <w:pPr>
        <w:pStyle w:val="Heading1"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after="180"/>
        <w:textAlignment w:val="baseline"/>
        <w:rPr>
          <w:b w:val="0"/>
          <w:sz w:val="36"/>
          <w:szCs w:val="36"/>
        </w:rPr>
      </w:pPr>
      <w:r w:rsidRPr="00D9473E">
        <w:rPr>
          <w:rFonts w:hint="eastAsia"/>
          <w:b w:val="0"/>
          <w:sz w:val="36"/>
          <w:szCs w:val="36"/>
        </w:rPr>
        <w:t>Discussion</w:t>
      </w:r>
    </w:p>
    <w:p w:rsidR="00C87332" w:rsidRPr="00937EFB" w:rsidRDefault="00564B3F" w:rsidP="00A521B5">
      <w:pPr>
        <w:pStyle w:val="Body"/>
        <w:spacing w:before="120" w:after="120"/>
        <w:rPr>
          <w:rFonts w:eastAsia="MS Mincho"/>
          <w:lang w:val="en-GB"/>
        </w:rPr>
      </w:pPr>
      <w:r>
        <w:rPr>
          <w:rFonts w:eastAsia="MS Mincho" w:hint="eastAsia"/>
          <w:lang w:val="en-GB"/>
        </w:rPr>
        <w:t>According to the revised WID</w:t>
      </w:r>
      <w:r w:rsidR="008C7DBF">
        <w:rPr>
          <w:rFonts w:eastAsia="MS Mincho" w:hint="eastAsia"/>
          <w:lang w:val="en-GB"/>
        </w:rPr>
        <w:t xml:space="preserve"> </w:t>
      </w:r>
      <w:r w:rsidR="00B102F7">
        <w:rPr>
          <w:rFonts w:eastAsia="MS Mincho"/>
          <w:lang w:val="en-GB"/>
        </w:rPr>
        <w:fldChar w:fldCharType="begin"/>
      </w:r>
      <w:r w:rsidR="008C7DBF">
        <w:rPr>
          <w:rFonts w:eastAsia="MS Mincho"/>
          <w:lang w:val="en-GB"/>
        </w:rPr>
        <w:instrText xml:space="preserve"> </w:instrText>
      </w:r>
      <w:r w:rsidR="008C7DBF">
        <w:rPr>
          <w:rFonts w:eastAsia="MS Mincho" w:hint="eastAsia"/>
          <w:lang w:val="en-GB"/>
        </w:rPr>
        <w:instrText>REF _Ref426985530 \n \h</w:instrText>
      </w:r>
      <w:r w:rsidR="008C7DBF">
        <w:rPr>
          <w:rFonts w:eastAsia="MS Mincho"/>
          <w:lang w:val="en-GB"/>
        </w:rPr>
        <w:instrText xml:space="preserve"> </w:instrText>
      </w:r>
      <w:r w:rsidR="00B102F7">
        <w:rPr>
          <w:rFonts w:eastAsia="MS Mincho"/>
          <w:lang w:val="en-GB"/>
        </w:rPr>
      </w:r>
      <w:r w:rsidR="00B102F7">
        <w:rPr>
          <w:rFonts w:eastAsia="MS Mincho"/>
          <w:lang w:val="en-GB"/>
        </w:rPr>
        <w:fldChar w:fldCharType="separate"/>
      </w:r>
      <w:r w:rsidR="008C7DBF">
        <w:rPr>
          <w:rFonts w:eastAsia="MS Mincho"/>
          <w:lang w:val="en-GB"/>
        </w:rPr>
        <w:t>[2]</w:t>
      </w:r>
      <w:r w:rsidR="00B102F7">
        <w:rPr>
          <w:rFonts w:eastAsia="MS Mincho"/>
          <w:lang w:val="en-GB"/>
        </w:rPr>
        <w:fldChar w:fldCharType="end"/>
      </w:r>
      <w:r>
        <w:rPr>
          <w:rFonts w:eastAsia="MS Mincho" w:hint="eastAsia"/>
          <w:lang w:val="en-GB"/>
        </w:rPr>
        <w:t xml:space="preserve">, </w:t>
      </w:r>
      <w:r w:rsidR="008C7DBF">
        <w:rPr>
          <w:rFonts w:eastAsia="MS Mincho" w:hint="eastAsia"/>
          <w:lang w:val="en-GB"/>
        </w:rPr>
        <w:t xml:space="preserve">the </w:t>
      </w:r>
      <w:r>
        <w:rPr>
          <w:rFonts w:eastAsia="MS Mincho"/>
          <w:lang w:val="en-GB"/>
        </w:rPr>
        <w:t>following</w:t>
      </w:r>
      <w:r>
        <w:rPr>
          <w:rFonts w:eastAsia="MS Mincho" w:hint="eastAsia"/>
          <w:lang w:val="en-GB"/>
        </w:rPr>
        <w:t xml:space="preserve"> objective has been captured</w:t>
      </w:r>
      <w:r w:rsidR="00650773">
        <w:rPr>
          <w:rFonts w:eastAsia="MS Mincho" w:hint="eastAsia"/>
          <w:lang w:val="en-GB"/>
        </w:rPr>
        <w:t xml:space="preserve"> as RAN3 part</w:t>
      </w:r>
      <w:r w:rsidR="008C7DBF">
        <w:rPr>
          <w:rFonts w:eastAsia="MS Mincho" w:hint="eastAsia"/>
          <w:lang w:val="en-GB"/>
        </w:rPr>
        <w:t>:</w:t>
      </w:r>
    </w:p>
    <w:tbl>
      <w:tblPr>
        <w:tblW w:w="0" w:type="auto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9"/>
      </w:tblGrid>
      <w:tr w:rsidR="00937EFB" w:rsidTr="00937EFB">
        <w:trPr>
          <w:trHeight w:val="563"/>
        </w:trPr>
        <w:tc>
          <w:tcPr>
            <w:tcW w:w="9729" w:type="dxa"/>
          </w:tcPr>
          <w:p w:rsidR="00937EFB" w:rsidRDefault="00937EFB" w:rsidP="00937EFB">
            <w:pPr>
              <w:ind w:left="45"/>
              <w:rPr>
                <w:rFonts w:ascii="Times New Roman" w:eastAsia="MS Mincho" w:hAnsi="Times New Roman"/>
                <w:i/>
                <w:kern w:val="1"/>
                <w:sz w:val="20"/>
                <w:lang w:val="en-GB"/>
              </w:rPr>
            </w:pPr>
            <w:r w:rsidRPr="00FA1190">
              <w:rPr>
                <w:rFonts w:ascii="Times New Roman" w:eastAsia="MS Mincho" w:hAnsi="Times New Roman"/>
                <w:i/>
                <w:kern w:val="1"/>
                <w:sz w:val="20"/>
                <w:lang w:val="en-GB"/>
              </w:rPr>
              <w:t xml:space="preserve">Specify procedures and signalling for the exchange </w:t>
            </w:r>
            <w:r>
              <w:rPr>
                <w:rFonts w:ascii="Times New Roman" w:eastAsia="MS Mincho" w:hAnsi="Times New Roman"/>
                <w:i/>
                <w:kern w:val="1"/>
                <w:sz w:val="20"/>
                <w:lang w:val="en-GB"/>
              </w:rPr>
              <w:t>of parameters (e.g., parameters</w:t>
            </w:r>
            <w:r w:rsidRPr="00FA1190">
              <w:rPr>
                <w:rFonts w:ascii="Times New Roman" w:eastAsia="MS Mincho" w:hAnsi="Times New Roman"/>
                <w:i/>
                <w:kern w:val="1"/>
                <w:sz w:val="20"/>
                <w:lang w:val="en-GB"/>
              </w:rPr>
              <w:t xml:space="preserve"> that were considered beneficial in TR 37.870 and that may be found beneficial for Aggregation and Interworking Enhancement).</w:t>
            </w:r>
          </w:p>
        </w:tc>
      </w:tr>
    </w:tbl>
    <w:p w:rsidR="003E3FF4" w:rsidRDefault="00406480" w:rsidP="00A521B5">
      <w:pPr>
        <w:pStyle w:val="Body"/>
        <w:spacing w:before="120" w:after="120"/>
        <w:rPr>
          <w:rFonts w:eastAsia="MS Mincho"/>
          <w:lang w:val="en-GB"/>
        </w:rPr>
      </w:pPr>
      <w:r>
        <w:rPr>
          <w:rFonts w:eastAsia="MS Mincho" w:hint="eastAsia"/>
          <w:lang w:val="en-GB"/>
        </w:rPr>
        <w:t xml:space="preserve">Through </w:t>
      </w:r>
      <w:r>
        <w:rPr>
          <w:rFonts w:eastAsia="MS Mincho"/>
          <w:lang w:val="en-GB"/>
        </w:rPr>
        <w:t>the</w:t>
      </w:r>
      <w:r w:rsidR="00637B99">
        <w:rPr>
          <w:rFonts w:eastAsia="MS Mincho" w:hint="eastAsia"/>
          <w:lang w:val="en-GB"/>
        </w:rPr>
        <w:t xml:space="preserve"> discussion </w:t>
      </w:r>
      <w:r w:rsidR="004E18EA">
        <w:rPr>
          <w:rFonts w:eastAsia="MS Mincho" w:hint="eastAsia"/>
          <w:lang w:val="en-GB"/>
        </w:rPr>
        <w:t>during</w:t>
      </w:r>
      <w:r w:rsidR="00563BD2">
        <w:rPr>
          <w:rFonts w:eastAsia="MS Mincho" w:hint="eastAsia"/>
          <w:lang w:val="en-GB"/>
        </w:rPr>
        <w:t xml:space="preserve"> </w:t>
      </w:r>
      <w:r w:rsidR="008D5417">
        <w:rPr>
          <w:rFonts w:eastAsia="MS Mincho" w:hint="eastAsia"/>
          <w:lang w:val="en-GB"/>
        </w:rPr>
        <w:t xml:space="preserve">the </w:t>
      </w:r>
      <w:r>
        <w:rPr>
          <w:rFonts w:eastAsia="MS Mincho" w:hint="eastAsia"/>
          <w:lang w:val="en-GB"/>
        </w:rPr>
        <w:t>MRJC</w:t>
      </w:r>
      <w:r w:rsidR="00115122">
        <w:rPr>
          <w:rFonts w:eastAsia="MS Mincho" w:hint="eastAsia"/>
          <w:lang w:val="en-GB"/>
        </w:rPr>
        <w:t xml:space="preserve"> study item</w:t>
      </w:r>
      <w:r w:rsidR="00110AC4">
        <w:rPr>
          <w:rFonts w:eastAsia="MS Mincho" w:hint="eastAsia"/>
          <w:lang w:val="en-GB"/>
        </w:rPr>
        <w:t xml:space="preserve">, </w:t>
      </w:r>
      <w:r w:rsidR="001D310F">
        <w:rPr>
          <w:rFonts w:eastAsia="MS Mincho" w:hint="eastAsia"/>
          <w:lang w:val="en-GB"/>
        </w:rPr>
        <w:t>RAN3</w:t>
      </w:r>
      <w:r w:rsidR="00110AC4">
        <w:rPr>
          <w:rFonts w:eastAsia="MS Mincho" w:hint="eastAsia"/>
          <w:lang w:val="en-GB"/>
        </w:rPr>
        <w:t xml:space="preserve"> could </w:t>
      </w:r>
      <w:r w:rsidR="00BF57AE">
        <w:rPr>
          <w:rFonts w:eastAsia="MS Mincho" w:hint="eastAsia"/>
          <w:lang w:val="en-GB"/>
        </w:rPr>
        <w:t>determine</w:t>
      </w:r>
      <w:r w:rsidR="006D4D54">
        <w:rPr>
          <w:rFonts w:eastAsia="MS Mincho" w:hint="eastAsia"/>
          <w:lang w:val="en-GB"/>
        </w:rPr>
        <w:t xml:space="preserve"> </w:t>
      </w:r>
      <w:r w:rsidR="00D12A73">
        <w:rPr>
          <w:rFonts w:eastAsia="MS Mincho" w:hint="eastAsia"/>
          <w:lang w:val="en-GB"/>
        </w:rPr>
        <w:t xml:space="preserve">the </w:t>
      </w:r>
      <w:r w:rsidR="006D4D54">
        <w:rPr>
          <w:rFonts w:eastAsia="MS Mincho" w:hint="eastAsia"/>
          <w:lang w:val="en-GB"/>
        </w:rPr>
        <w:t xml:space="preserve">potential parameters </w:t>
      </w:r>
      <w:r w:rsidR="00110AC4">
        <w:rPr>
          <w:rFonts w:eastAsia="MS Mincho" w:hint="eastAsia"/>
          <w:lang w:val="en-GB"/>
        </w:rPr>
        <w:t xml:space="preserve">for </w:t>
      </w:r>
      <w:r w:rsidR="00886ABE">
        <w:rPr>
          <w:rFonts w:eastAsia="MS Mincho" w:hint="eastAsia"/>
          <w:lang w:val="en-GB"/>
        </w:rPr>
        <w:t xml:space="preserve">the </w:t>
      </w:r>
      <w:r w:rsidR="00110AC4">
        <w:rPr>
          <w:rFonts w:eastAsia="MS Mincho" w:hint="eastAsia"/>
          <w:lang w:val="en-GB"/>
        </w:rPr>
        <w:t>two use cases (i.e. section 5.1.1.1 and 5.1.1.2 in the TR)</w:t>
      </w:r>
      <w:r w:rsidR="00897459">
        <w:rPr>
          <w:rFonts w:eastAsia="MS Mincho" w:hint="eastAsia"/>
          <w:lang w:val="en-GB"/>
        </w:rPr>
        <w:t>.</w:t>
      </w:r>
      <w:r w:rsidR="00F265B9">
        <w:rPr>
          <w:rFonts w:eastAsia="MS Mincho" w:hint="eastAsia"/>
          <w:lang w:val="en-GB"/>
        </w:rPr>
        <w:t xml:space="preserve"> Since</w:t>
      </w:r>
      <w:r w:rsidR="00787B5A">
        <w:rPr>
          <w:rFonts w:eastAsia="MS Mincho" w:hint="eastAsia"/>
          <w:lang w:val="en-GB"/>
        </w:rPr>
        <w:t xml:space="preserve"> </w:t>
      </w:r>
      <w:r w:rsidR="00BE1DCA">
        <w:rPr>
          <w:rFonts w:eastAsia="MS Mincho" w:hint="eastAsia"/>
          <w:lang w:val="en-GB"/>
        </w:rPr>
        <w:t>an</w:t>
      </w:r>
      <w:r w:rsidR="00F265B9">
        <w:rPr>
          <w:rFonts w:eastAsia="MS Mincho" w:hint="eastAsia"/>
          <w:lang w:val="en-GB"/>
        </w:rPr>
        <w:t xml:space="preserve"> </w:t>
      </w:r>
      <w:r w:rsidR="00AD22A4">
        <w:rPr>
          <w:rFonts w:eastAsia="MS Mincho" w:hint="eastAsia"/>
          <w:lang w:val="en-GB"/>
        </w:rPr>
        <w:t xml:space="preserve">eNB </w:t>
      </w:r>
      <w:r w:rsidR="00847E8C">
        <w:rPr>
          <w:rFonts w:eastAsia="MS Mincho" w:hint="eastAsia"/>
          <w:lang w:val="en-GB"/>
        </w:rPr>
        <w:t xml:space="preserve">can </w:t>
      </w:r>
      <w:r w:rsidR="00AD22A4">
        <w:rPr>
          <w:rFonts w:eastAsia="MS Mincho"/>
          <w:lang w:val="en-GB"/>
        </w:rPr>
        <w:t>exchange</w:t>
      </w:r>
      <w:r w:rsidR="00AD22A4">
        <w:rPr>
          <w:rFonts w:eastAsia="MS Mincho" w:hint="eastAsia"/>
          <w:lang w:val="en-GB"/>
        </w:rPr>
        <w:t xml:space="preserve"> some </w:t>
      </w:r>
      <w:r w:rsidR="00AD22A4">
        <w:rPr>
          <w:rFonts w:eastAsia="MS Mincho"/>
          <w:lang w:val="en-GB"/>
        </w:rPr>
        <w:t>parameter</w:t>
      </w:r>
      <w:r w:rsidR="003B3C8B">
        <w:rPr>
          <w:rFonts w:eastAsia="MS Mincho" w:hint="eastAsia"/>
          <w:lang w:val="en-GB"/>
        </w:rPr>
        <w:t>s</w:t>
      </w:r>
      <w:r w:rsidR="00AD22A4">
        <w:rPr>
          <w:rFonts w:eastAsia="MS Mincho" w:hint="eastAsia"/>
          <w:lang w:val="en-GB"/>
        </w:rPr>
        <w:t xml:space="preserve"> </w:t>
      </w:r>
      <w:r w:rsidR="008D40AB">
        <w:rPr>
          <w:rFonts w:eastAsia="MS Mincho" w:hint="eastAsia"/>
          <w:lang w:val="en-GB"/>
        </w:rPr>
        <w:t xml:space="preserve">with </w:t>
      </w:r>
      <w:r w:rsidR="00AD22A4">
        <w:rPr>
          <w:rFonts w:eastAsia="MS Mincho" w:hint="eastAsia"/>
          <w:lang w:val="en-GB"/>
        </w:rPr>
        <w:t>neighbour eNBs</w:t>
      </w:r>
      <w:r w:rsidR="00847E8C">
        <w:rPr>
          <w:rFonts w:eastAsia="MS Mincho" w:hint="eastAsia"/>
          <w:lang w:val="en-GB"/>
        </w:rPr>
        <w:t xml:space="preserve"> via X2 interface</w:t>
      </w:r>
      <w:r w:rsidR="00613CDF">
        <w:rPr>
          <w:rFonts w:eastAsia="MS Mincho" w:hint="eastAsia"/>
          <w:lang w:val="en-GB"/>
        </w:rPr>
        <w:t xml:space="preserve"> </w:t>
      </w:r>
      <w:r w:rsidR="00887A23">
        <w:rPr>
          <w:rFonts w:eastAsia="MS Mincho"/>
          <w:lang w:val="en-GB"/>
        </w:rPr>
        <w:fldChar w:fldCharType="begin"/>
      </w:r>
      <w:r w:rsidR="00887A23">
        <w:rPr>
          <w:rFonts w:eastAsia="MS Mincho"/>
          <w:lang w:val="en-GB"/>
        </w:rPr>
        <w:instrText xml:space="preserve"> </w:instrText>
      </w:r>
      <w:r w:rsidR="00887A23">
        <w:rPr>
          <w:rFonts w:eastAsia="MS Mincho" w:hint="eastAsia"/>
          <w:lang w:val="en-GB"/>
        </w:rPr>
        <w:instrText>REF _Ref426969178 \n \h</w:instrText>
      </w:r>
      <w:r w:rsidR="00887A23">
        <w:rPr>
          <w:rFonts w:eastAsia="MS Mincho"/>
          <w:lang w:val="en-GB"/>
        </w:rPr>
        <w:instrText xml:space="preserve"> </w:instrText>
      </w:r>
      <w:r w:rsidR="00887A23">
        <w:rPr>
          <w:rFonts w:eastAsia="MS Mincho"/>
          <w:lang w:val="en-GB"/>
        </w:rPr>
      </w:r>
      <w:r w:rsidR="00887A23">
        <w:rPr>
          <w:rFonts w:eastAsia="MS Mincho"/>
          <w:lang w:val="en-GB"/>
        </w:rPr>
        <w:fldChar w:fldCharType="separate"/>
      </w:r>
      <w:r w:rsidR="00887A23">
        <w:rPr>
          <w:rFonts w:eastAsia="MS Mincho"/>
          <w:lang w:val="en-GB"/>
        </w:rPr>
        <w:t>[4]</w:t>
      </w:r>
      <w:r w:rsidR="00887A23">
        <w:rPr>
          <w:rFonts w:eastAsia="MS Mincho"/>
          <w:lang w:val="en-GB"/>
        </w:rPr>
        <w:fldChar w:fldCharType="end"/>
      </w:r>
      <w:r w:rsidR="00F66C63">
        <w:rPr>
          <w:rFonts w:eastAsia="MS Mincho" w:hint="eastAsia"/>
          <w:lang w:val="en-GB"/>
        </w:rPr>
        <w:t>,</w:t>
      </w:r>
      <w:r w:rsidR="00BE1DCA">
        <w:rPr>
          <w:rFonts w:eastAsia="MS Mincho" w:hint="eastAsia"/>
          <w:lang w:val="en-GB"/>
        </w:rPr>
        <w:t xml:space="preserve"> </w:t>
      </w:r>
      <w:r w:rsidR="0045406C">
        <w:rPr>
          <w:rFonts w:eastAsia="MS Mincho" w:hint="eastAsia"/>
          <w:lang w:val="en-GB"/>
        </w:rPr>
        <w:t xml:space="preserve">RAN3 should </w:t>
      </w:r>
      <w:r w:rsidR="00627821">
        <w:rPr>
          <w:rFonts w:eastAsia="MS Mincho" w:hint="eastAsia"/>
          <w:lang w:val="en-GB"/>
        </w:rPr>
        <w:t xml:space="preserve">discuss </w:t>
      </w:r>
      <w:r w:rsidR="006020E1">
        <w:rPr>
          <w:rFonts w:eastAsia="MS Mincho" w:hint="eastAsia"/>
          <w:lang w:val="en-GB"/>
        </w:rPr>
        <w:t xml:space="preserve">the mechanism to exchange the parameters </w:t>
      </w:r>
      <w:r w:rsidR="00AA0062">
        <w:rPr>
          <w:rFonts w:eastAsia="MS Mincho" w:hint="eastAsia"/>
          <w:lang w:val="en-GB"/>
        </w:rPr>
        <w:t>via</w:t>
      </w:r>
      <w:r w:rsidR="00F66C63">
        <w:rPr>
          <w:rFonts w:eastAsia="MS Mincho" w:hint="eastAsia"/>
          <w:lang w:val="en-GB"/>
        </w:rPr>
        <w:t xml:space="preserve"> new Xw </w:t>
      </w:r>
      <w:r w:rsidR="00AA0062">
        <w:rPr>
          <w:rFonts w:eastAsia="MS Mincho" w:hint="eastAsia"/>
          <w:lang w:val="en-GB"/>
        </w:rPr>
        <w:t>interface in consideration of the current procedure.</w:t>
      </w:r>
    </w:p>
    <w:p w:rsidR="00537558" w:rsidRDefault="003D4361" w:rsidP="00077283">
      <w:pPr>
        <w:pStyle w:val="Body"/>
        <w:spacing w:before="120" w:after="120"/>
        <w:rPr>
          <w:rFonts w:eastAsia="MS Mincho"/>
          <w:lang w:val="en-GB"/>
        </w:rPr>
      </w:pPr>
      <w:r>
        <w:rPr>
          <w:rFonts w:eastAsia="MS Mincho" w:hint="eastAsia"/>
          <w:lang w:val="en-GB"/>
        </w:rPr>
        <w:t>The po</w:t>
      </w:r>
      <w:r w:rsidR="00DD6A6A">
        <w:rPr>
          <w:rFonts w:eastAsia="MS Mincho"/>
          <w:lang w:val="en-GB"/>
        </w:rPr>
        <w:t>tential</w:t>
      </w:r>
      <w:r w:rsidR="00DD6A6A">
        <w:rPr>
          <w:rFonts w:eastAsia="MS Mincho" w:hint="eastAsia"/>
          <w:lang w:val="en-GB"/>
        </w:rPr>
        <w:t xml:space="preserve"> </w:t>
      </w:r>
      <w:r w:rsidR="00DD6A6A">
        <w:rPr>
          <w:rFonts w:eastAsia="MS Mincho"/>
          <w:lang w:val="en-GB"/>
        </w:rPr>
        <w:t>parameter</w:t>
      </w:r>
      <w:r>
        <w:rPr>
          <w:rFonts w:eastAsia="MS Mincho" w:hint="eastAsia"/>
          <w:lang w:val="en-GB"/>
        </w:rPr>
        <w:t>s</w:t>
      </w:r>
      <w:r w:rsidR="00DD6A6A">
        <w:rPr>
          <w:rFonts w:eastAsia="MS Mincho" w:hint="eastAsia"/>
          <w:lang w:val="en-GB"/>
        </w:rPr>
        <w:t xml:space="preserve"> could be categorized </w:t>
      </w:r>
      <w:r w:rsidR="004C4743">
        <w:rPr>
          <w:rFonts w:eastAsia="MS Mincho" w:hint="eastAsia"/>
          <w:lang w:val="en-GB"/>
        </w:rPr>
        <w:t xml:space="preserve">as two </w:t>
      </w:r>
      <w:r w:rsidR="009559BB">
        <w:rPr>
          <w:rFonts w:eastAsia="MS Mincho" w:hint="eastAsia"/>
          <w:lang w:val="en-GB"/>
        </w:rPr>
        <w:t xml:space="preserve">types </w:t>
      </w:r>
      <w:r w:rsidR="00907FC5">
        <w:rPr>
          <w:rFonts w:eastAsia="MS Mincho" w:hint="eastAsia"/>
          <w:lang w:val="en-GB"/>
        </w:rPr>
        <w:t>with respect to</w:t>
      </w:r>
      <w:r w:rsidR="004E55DE">
        <w:rPr>
          <w:rFonts w:eastAsia="MS Mincho" w:hint="eastAsia"/>
          <w:lang w:val="en-GB"/>
        </w:rPr>
        <w:t xml:space="preserve"> </w:t>
      </w:r>
      <w:r w:rsidR="00A110F2">
        <w:rPr>
          <w:rFonts w:eastAsia="MS Mincho" w:hint="eastAsia"/>
          <w:lang w:val="en-GB"/>
        </w:rPr>
        <w:t>a frequency of update of p</w:t>
      </w:r>
      <w:r w:rsidR="00BB4DBA">
        <w:rPr>
          <w:rFonts w:eastAsia="MS Mincho" w:hint="eastAsia"/>
          <w:lang w:val="en-GB"/>
        </w:rPr>
        <w:t>arameters</w:t>
      </w:r>
      <w:r w:rsidR="00235EF3">
        <w:rPr>
          <w:rFonts w:eastAsia="MS Mincho" w:hint="eastAsia"/>
          <w:lang w:val="en-GB"/>
        </w:rPr>
        <w:t xml:space="preserve"> </w:t>
      </w:r>
      <w:r w:rsidR="00E94F46">
        <w:rPr>
          <w:rFonts w:eastAsia="MS Mincho" w:hint="eastAsia"/>
          <w:lang w:val="en-GB"/>
        </w:rPr>
        <w:t xml:space="preserve">as </w:t>
      </w:r>
      <w:r w:rsidR="006D16E8">
        <w:rPr>
          <w:rFonts w:eastAsia="MS Mincho" w:hint="eastAsia"/>
          <w:lang w:val="en-GB"/>
        </w:rPr>
        <w:t xml:space="preserve">described </w:t>
      </w:r>
      <w:r w:rsidR="00E94F46">
        <w:rPr>
          <w:rFonts w:eastAsia="MS Mincho" w:hint="eastAsia"/>
          <w:lang w:val="en-GB"/>
        </w:rPr>
        <w:t>in</w:t>
      </w:r>
      <w:r w:rsidR="00E02710">
        <w:rPr>
          <w:rFonts w:eastAsia="MS Mincho" w:hint="eastAsia"/>
          <w:lang w:val="en-GB"/>
        </w:rPr>
        <w:t xml:space="preserve"> </w:t>
      </w:r>
      <w:r w:rsidR="00B102F7">
        <w:rPr>
          <w:rFonts w:eastAsia="MS Mincho"/>
          <w:lang w:val="en-GB"/>
        </w:rPr>
        <w:fldChar w:fldCharType="begin"/>
      </w:r>
      <w:r w:rsidR="00E02710">
        <w:rPr>
          <w:rFonts w:eastAsia="MS Mincho"/>
          <w:lang w:val="en-GB"/>
        </w:rPr>
        <w:instrText xml:space="preserve"> REF _Ref426986003 \h </w:instrText>
      </w:r>
      <w:r w:rsidR="00B102F7">
        <w:rPr>
          <w:rFonts w:eastAsia="MS Mincho"/>
          <w:lang w:val="en-GB"/>
        </w:rPr>
      </w:r>
      <w:r w:rsidR="00B102F7">
        <w:rPr>
          <w:rFonts w:eastAsia="MS Mincho"/>
          <w:lang w:val="en-GB"/>
        </w:rPr>
        <w:fldChar w:fldCharType="separate"/>
      </w:r>
      <w:r w:rsidR="00E02710" w:rsidRPr="00E02710">
        <w:t xml:space="preserve">Table </w:t>
      </w:r>
      <w:r w:rsidR="00E02710" w:rsidRPr="00E02710">
        <w:rPr>
          <w:noProof/>
        </w:rPr>
        <w:t>1</w:t>
      </w:r>
      <w:r w:rsidR="00B102F7">
        <w:rPr>
          <w:rFonts w:eastAsia="MS Mincho"/>
          <w:lang w:val="en-GB"/>
        </w:rPr>
        <w:fldChar w:fldCharType="end"/>
      </w:r>
      <w:r w:rsidR="00586417">
        <w:rPr>
          <w:rFonts w:eastAsia="MS Mincho" w:hint="eastAsia"/>
          <w:lang w:val="en-GB"/>
        </w:rPr>
        <w:t>.</w:t>
      </w:r>
      <w:r w:rsidR="00086B75">
        <w:rPr>
          <w:rFonts w:eastAsia="MS Mincho" w:hint="eastAsia"/>
          <w:lang w:val="en-GB"/>
        </w:rPr>
        <w:t xml:space="preserve"> </w:t>
      </w:r>
      <w:r w:rsidR="00355BB7">
        <w:rPr>
          <w:rFonts w:eastAsia="MS Mincho" w:hint="eastAsia"/>
          <w:lang w:val="en-GB"/>
        </w:rPr>
        <w:t>S</w:t>
      </w:r>
      <w:r w:rsidR="0080461D">
        <w:rPr>
          <w:rFonts w:eastAsia="MS Mincho" w:hint="eastAsia"/>
          <w:lang w:val="en-GB"/>
        </w:rPr>
        <w:t xml:space="preserve">ince a WLAN identifier list is changed by </w:t>
      </w:r>
      <w:r w:rsidR="00D75B9A">
        <w:rPr>
          <w:rFonts w:eastAsia="MS Mincho" w:hint="eastAsia"/>
          <w:lang w:val="en-GB"/>
        </w:rPr>
        <w:t xml:space="preserve">power-off of AP, e.g. </w:t>
      </w:r>
      <w:r w:rsidR="0080461D">
        <w:rPr>
          <w:rFonts w:eastAsia="MS Mincho" w:hint="eastAsia"/>
          <w:lang w:val="en-GB"/>
        </w:rPr>
        <w:t>turn</w:t>
      </w:r>
      <w:r w:rsidR="004C5F70">
        <w:rPr>
          <w:rFonts w:eastAsia="MS Mincho" w:hint="eastAsia"/>
          <w:lang w:val="en-GB"/>
        </w:rPr>
        <w:t>ing</w:t>
      </w:r>
      <w:r w:rsidR="0080461D">
        <w:rPr>
          <w:rFonts w:eastAsia="MS Mincho" w:hint="eastAsia"/>
          <w:lang w:val="en-GB"/>
        </w:rPr>
        <w:t xml:space="preserve"> off an AP or a breakdown of an AP,</w:t>
      </w:r>
      <w:r w:rsidR="00086B75">
        <w:rPr>
          <w:rFonts w:eastAsia="MS Mincho" w:hint="eastAsia"/>
          <w:lang w:val="en-GB"/>
        </w:rPr>
        <w:t xml:space="preserve"> </w:t>
      </w:r>
      <w:r w:rsidR="000C7CFA">
        <w:rPr>
          <w:rFonts w:eastAsia="MS Mincho" w:hint="eastAsia"/>
          <w:lang w:val="en-GB"/>
        </w:rPr>
        <w:t>the</w:t>
      </w:r>
      <w:r w:rsidR="00C833A8">
        <w:rPr>
          <w:rFonts w:eastAsia="MS Mincho" w:hint="eastAsia"/>
          <w:lang w:val="en-GB"/>
        </w:rPr>
        <w:t xml:space="preserve"> </w:t>
      </w:r>
      <w:r w:rsidR="00086B75">
        <w:rPr>
          <w:rFonts w:eastAsia="MS Mincho" w:hint="eastAsia"/>
          <w:lang w:val="en-GB"/>
        </w:rPr>
        <w:t>WLAN AP identifier</w:t>
      </w:r>
      <w:r w:rsidR="006D76BD">
        <w:rPr>
          <w:rFonts w:eastAsia="MS Mincho" w:hint="eastAsia"/>
          <w:lang w:val="en-GB"/>
        </w:rPr>
        <w:t xml:space="preserve"> list</w:t>
      </w:r>
      <w:r w:rsidR="00086B75">
        <w:rPr>
          <w:rFonts w:eastAsia="MS Mincho" w:hint="eastAsia"/>
          <w:lang w:val="en-GB"/>
        </w:rPr>
        <w:t xml:space="preserve"> </w:t>
      </w:r>
      <w:r w:rsidR="00CA506B">
        <w:rPr>
          <w:rFonts w:eastAsia="MS Mincho" w:hint="eastAsia"/>
          <w:lang w:val="en-GB"/>
        </w:rPr>
        <w:t>may</w:t>
      </w:r>
      <w:r w:rsidR="00086B75">
        <w:rPr>
          <w:rFonts w:eastAsia="MS Mincho" w:hint="eastAsia"/>
          <w:lang w:val="en-GB"/>
        </w:rPr>
        <w:t xml:space="preserve"> not need to be changed frequently</w:t>
      </w:r>
      <w:r w:rsidR="007236B8">
        <w:rPr>
          <w:rFonts w:eastAsia="MS Mincho" w:hint="eastAsia"/>
          <w:lang w:val="en-GB"/>
        </w:rPr>
        <w:t>. O</w:t>
      </w:r>
      <w:r w:rsidR="00133F14">
        <w:rPr>
          <w:rFonts w:eastAsia="MS Mincho" w:hint="eastAsia"/>
          <w:lang w:val="en-GB"/>
        </w:rPr>
        <w:t>n</w:t>
      </w:r>
      <w:r w:rsidR="007236B8">
        <w:rPr>
          <w:rFonts w:eastAsia="MS Mincho" w:hint="eastAsia"/>
          <w:lang w:val="en-GB"/>
        </w:rPr>
        <w:t xml:space="preserve"> the other </w:t>
      </w:r>
      <w:r w:rsidR="00DD111B">
        <w:rPr>
          <w:rFonts w:eastAsia="MS Mincho" w:hint="eastAsia"/>
          <w:lang w:val="en-GB"/>
        </w:rPr>
        <w:t xml:space="preserve">type of </w:t>
      </w:r>
      <w:r w:rsidR="00E062F7">
        <w:rPr>
          <w:rFonts w:eastAsia="MS Mincho" w:hint="eastAsia"/>
          <w:lang w:val="en-GB"/>
        </w:rPr>
        <w:t xml:space="preserve">the </w:t>
      </w:r>
      <w:r w:rsidR="007236B8">
        <w:rPr>
          <w:rFonts w:eastAsia="MS Mincho" w:hint="eastAsia"/>
          <w:lang w:val="en-GB"/>
        </w:rPr>
        <w:t xml:space="preserve">parameters, </w:t>
      </w:r>
      <w:r w:rsidR="00D53DE1">
        <w:rPr>
          <w:rFonts w:eastAsia="MS Mincho" w:hint="eastAsia"/>
          <w:lang w:val="en-GB"/>
        </w:rPr>
        <w:t xml:space="preserve">since </w:t>
      </w:r>
      <w:r w:rsidR="00503C52">
        <w:rPr>
          <w:rFonts w:eastAsia="MS Mincho" w:hint="eastAsia"/>
          <w:lang w:val="en-GB"/>
        </w:rPr>
        <w:t xml:space="preserve">the </w:t>
      </w:r>
      <w:r w:rsidR="00D53DE1">
        <w:rPr>
          <w:rFonts w:eastAsia="MS Mincho" w:hint="eastAsia"/>
          <w:lang w:val="en-GB"/>
        </w:rPr>
        <w:t xml:space="preserve">parameters </w:t>
      </w:r>
      <w:r w:rsidR="00416CC5">
        <w:rPr>
          <w:rFonts w:eastAsia="MS Mincho" w:hint="eastAsia"/>
          <w:lang w:val="en-GB"/>
        </w:rPr>
        <w:t xml:space="preserve">convey </w:t>
      </w:r>
      <w:r w:rsidR="00D53DE1">
        <w:rPr>
          <w:rFonts w:eastAsia="MS Mincho"/>
          <w:lang w:val="en-GB"/>
        </w:rPr>
        <w:t>dynamic</w:t>
      </w:r>
      <w:r w:rsidR="00D53DE1">
        <w:rPr>
          <w:rFonts w:eastAsia="MS Mincho" w:hint="eastAsia"/>
          <w:lang w:val="en-GB"/>
        </w:rPr>
        <w:t xml:space="preserve"> information (e.g. traffic </w:t>
      </w:r>
      <w:r w:rsidR="008C6F5C">
        <w:rPr>
          <w:rFonts w:eastAsia="MS Mincho" w:hint="eastAsia"/>
          <w:lang w:val="en-GB"/>
        </w:rPr>
        <w:t>level</w:t>
      </w:r>
      <w:r w:rsidR="00FE6FB8">
        <w:rPr>
          <w:rFonts w:eastAsia="MS Mincho" w:hint="eastAsia"/>
          <w:lang w:val="en-GB"/>
        </w:rPr>
        <w:t>,</w:t>
      </w:r>
      <w:r w:rsidR="008C6F5C">
        <w:rPr>
          <w:rFonts w:eastAsia="MS Mincho" w:hint="eastAsia"/>
          <w:lang w:val="en-GB"/>
        </w:rPr>
        <w:t xml:space="preserve"> </w:t>
      </w:r>
      <w:r w:rsidR="00C13181">
        <w:rPr>
          <w:rFonts w:eastAsia="MS Mincho" w:hint="eastAsia"/>
          <w:lang w:val="en-GB"/>
        </w:rPr>
        <w:t>back</w:t>
      </w:r>
      <w:r w:rsidR="00D53DE1">
        <w:rPr>
          <w:rFonts w:eastAsia="MS Mincho" w:hint="eastAsia"/>
          <w:lang w:val="en-GB"/>
        </w:rPr>
        <w:t>haul delay)</w:t>
      </w:r>
      <w:r w:rsidR="00FE6FB8">
        <w:rPr>
          <w:rFonts w:eastAsia="MS Mincho" w:hint="eastAsia"/>
          <w:lang w:val="en-GB"/>
        </w:rPr>
        <w:t>,</w:t>
      </w:r>
      <w:r w:rsidR="00D53DE1">
        <w:rPr>
          <w:rFonts w:eastAsia="MS Mincho" w:hint="eastAsia"/>
          <w:lang w:val="en-GB"/>
        </w:rPr>
        <w:t xml:space="preserve"> </w:t>
      </w:r>
      <w:r w:rsidR="003C1D31">
        <w:rPr>
          <w:rFonts w:eastAsia="MS Mincho" w:hint="eastAsia"/>
          <w:lang w:val="en-GB"/>
        </w:rPr>
        <w:t xml:space="preserve">they may </w:t>
      </w:r>
      <w:r w:rsidR="005248DF">
        <w:rPr>
          <w:rFonts w:eastAsia="MS Mincho" w:hint="eastAsia"/>
          <w:lang w:val="en-GB"/>
        </w:rPr>
        <w:t xml:space="preserve">tend to be </w:t>
      </w:r>
      <w:r w:rsidR="002E1678">
        <w:rPr>
          <w:rFonts w:eastAsia="MS Mincho" w:hint="eastAsia"/>
          <w:lang w:val="en-GB"/>
        </w:rPr>
        <w:t>changed frequently</w:t>
      </w:r>
      <w:r w:rsidR="005248DF">
        <w:rPr>
          <w:rFonts w:eastAsia="MS Mincho" w:hint="eastAsia"/>
          <w:lang w:val="en-GB"/>
        </w:rPr>
        <w:t>.</w:t>
      </w:r>
    </w:p>
    <w:p w:rsidR="004E55DE" w:rsidRPr="007A5288" w:rsidRDefault="004E55DE" w:rsidP="007A5288">
      <w:pPr>
        <w:pStyle w:val="Body"/>
        <w:spacing w:before="120" w:after="120"/>
        <w:rPr>
          <w:rFonts w:eastAsia="MS Mincho"/>
          <w:b/>
          <w:lang w:val="en-GB"/>
        </w:rPr>
      </w:pPr>
    </w:p>
    <w:p w:rsidR="00A45BBE" w:rsidRPr="00C078F8" w:rsidRDefault="00A45BBE" w:rsidP="00C078F8">
      <w:pPr>
        <w:pStyle w:val="Caption"/>
        <w:keepNext/>
        <w:jc w:val="center"/>
        <w:rPr>
          <w:color w:val="auto"/>
        </w:rPr>
      </w:pPr>
      <w:bookmarkStart w:id="1" w:name="_Ref426986003"/>
      <w:bookmarkStart w:id="2" w:name="_Ref426985998"/>
      <w:r w:rsidRPr="00C078F8">
        <w:rPr>
          <w:color w:val="auto"/>
        </w:rPr>
        <w:t xml:space="preserve">Table </w:t>
      </w:r>
      <w:r w:rsidR="00B102F7" w:rsidRPr="00C078F8">
        <w:rPr>
          <w:color w:val="auto"/>
        </w:rPr>
        <w:fldChar w:fldCharType="begin"/>
      </w:r>
      <w:r w:rsidRPr="00C078F8">
        <w:rPr>
          <w:color w:val="auto"/>
        </w:rPr>
        <w:instrText xml:space="preserve"> SEQ Table \* ARABIC </w:instrText>
      </w:r>
      <w:r w:rsidR="00B102F7" w:rsidRPr="00C078F8">
        <w:rPr>
          <w:color w:val="auto"/>
        </w:rPr>
        <w:fldChar w:fldCharType="separate"/>
      </w:r>
      <w:r w:rsidRPr="00C078F8">
        <w:rPr>
          <w:noProof/>
          <w:color w:val="auto"/>
        </w:rPr>
        <w:t>1</w:t>
      </w:r>
      <w:r w:rsidR="00B102F7" w:rsidRPr="00C078F8">
        <w:rPr>
          <w:color w:val="auto"/>
        </w:rPr>
        <w:fldChar w:fldCharType="end"/>
      </w:r>
      <w:bookmarkEnd w:id="1"/>
      <w:r>
        <w:rPr>
          <w:rFonts w:hint="eastAsia"/>
          <w:color w:val="auto"/>
        </w:rPr>
        <w:t>: category of potential parameters</w:t>
      </w:r>
      <w:bookmarkEnd w:id="2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30"/>
        <w:gridCol w:w="868"/>
        <w:gridCol w:w="1087"/>
        <w:gridCol w:w="992"/>
        <w:gridCol w:w="1701"/>
        <w:gridCol w:w="1276"/>
        <w:gridCol w:w="1276"/>
        <w:gridCol w:w="1524"/>
      </w:tblGrid>
      <w:tr w:rsidR="00737335" w:rsidTr="00747AF2">
        <w:tc>
          <w:tcPr>
            <w:tcW w:w="1130" w:type="dxa"/>
            <w:vMerge w:val="restart"/>
            <w:shd w:val="clear" w:color="auto" w:fill="DBE5F1" w:themeFill="accent1" w:themeFillTint="33"/>
            <w:vAlign w:val="center"/>
          </w:tcPr>
          <w:p w:rsidR="0081292D" w:rsidRDefault="00737335" w:rsidP="0081292D">
            <w:pPr>
              <w:pStyle w:val="Body"/>
              <w:spacing w:before="120" w:after="120"/>
              <w:jc w:val="center"/>
              <w:rPr>
                <w:rFonts w:eastAsia="MS Mincho"/>
                <w:b/>
                <w:lang w:val="en-GB"/>
              </w:rPr>
            </w:pPr>
            <w:r w:rsidRPr="00747AF2">
              <w:rPr>
                <w:rFonts w:eastAsia="MS Mincho"/>
                <w:b/>
                <w:lang w:val="en-GB"/>
              </w:rPr>
              <w:t>F</w:t>
            </w:r>
            <w:r w:rsidRPr="00747AF2">
              <w:rPr>
                <w:rFonts w:eastAsia="MS Mincho" w:hint="eastAsia"/>
                <w:b/>
                <w:lang w:val="en-GB"/>
              </w:rPr>
              <w:t xml:space="preserve">requency </w:t>
            </w:r>
          </w:p>
          <w:p w:rsidR="00737335" w:rsidRPr="00747AF2" w:rsidRDefault="00737335" w:rsidP="0081292D">
            <w:pPr>
              <w:pStyle w:val="Body"/>
              <w:spacing w:before="120" w:after="120"/>
              <w:jc w:val="center"/>
              <w:rPr>
                <w:rFonts w:eastAsia="MS Mincho"/>
                <w:b/>
                <w:lang w:val="en-GB"/>
              </w:rPr>
            </w:pPr>
            <w:r w:rsidRPr="00747AF2">
              <w:rPr>
                <w:rFonts w:eastAsia="MS Mincho" w:hint="eastAsia"/>
                <w:b/>
                <w:lang w:val="en-GB"/>
              </w:rPr>
              <w:t>of update</w:t>
            </w:r>
          </w:p>
        </w:tc>
        <w:tc>
          <w:tcPr>
            <w:tcW w:w="868" w:type="dxa"/>
            <w:vAlign w:val="center"/>
          </w:tcPr>
          <w:p w:rsidR="00737335" w:rsidRPr="005E3C5C" w:rsidRDefault="00737335" w:rsidP="0081292D">
            <w:pPr>
              <w:pStyle w:val="Body"/>
              <w:spacing w:before="120" w:after="120"/>
              <w:jc w:val="center"/>
              <w:rPr>
                <w:rFonts w:eastAsia="MS Mincho"/>
                <w:b/>
                <w:lang w:val="en-GB"/>
              </w:rPr>
            </w:pPr>
            <w:r w:rsidRPr="005E3C5C">
              <w:rPr>
                <w:rFonts w:eastAsia="MS Mincho"/>
                <w:b/>
                <w:lang w:val="en-GB"/>
              </w:rPr>
              <w:t>Low</w:t>
            </w:r>
          </w:p>
        </w:tc>
        <w:tc>
          <w:tcPr>
            <w:tcW w:w="7856" w:type="dxa"/>
            <w:gridSpan w:val="6"/>
            <w:vAlign w:val="center"/>
          </w:tcPr>
          <w:p w:rsidR="00737335" w:rsidRPr="00747AF2" w:rsidRDefault="00737335" w:rsidP="0081292D">
            <w:pPr>
              <w:pStyle w:val="Body"/>
              <w:spacing w:before="120" w:after="120"/>
              <w:jc w:val="center"/>
              <w:rPr>
                <w:rFonts w:eastAsia="MS Mincho"/>
                <w:lang w:val="en-GB"/>
              </w:rPr>
            </w:pPr>
            <w:r w:rsidRPr="00747AF2">
              <w:rPr>
                <w:rFonts w:eastAsia="MS Mincho"/>
                <w:lang w:val="en-GB"/>
              </w:rPr>
              <w:t>WLAN identifiers</w:t>
            </w:r>
          </w:p>
        </w:tc>
      </w:tr>
      <w:tr w:rsidR="00430A7D" w:rsidTr="009B6DAB">
        <w:tc>
          <w:tcPr>
            <w:tcW w:w="1130" w:type="dxa"/>
            <w:vMerge/>
            <w:shd w:val="clear" w:color="auto" w:fill="DBE5F1" w:themeFill="accent1" w:themeFillTint="33"/>
            <w:vAlign w:val="center"/>
          </w:tcPr>
          <w:p w:rsidR="00430A7D" w:rsidRDefault="00430A7D" w:rsidP="0081292D">
            <w:pPr>
              <w:pStyle w:val="Body"/>
              <w:spacing w:before="120" w:after="120"/>
              <w:jc w:val="center"/>
              <w:rPr>
                <w:rFonts w:eastAsia="MS Mincho"/>
                <w:lang w:val="en-GB"/>
              </w:rPr>
            </w:pPr>
          </w:p>
        </w:tc>
        <w:tc>
          <w:tcPr>
            <w:tcW w:w="868" w:type="dxa"/>
            <w:vAlign w:val="center"/>
          </w:tcPr>
          <w:p w:rsidR="00430A7D" w:rsidRPr="005E3C5C" w:rsidRDefault="00430A7D" w:rsidP="0081292D">
            <w:pPr>
              <w:pStyle w:val="Body"/>
              <w:spacing w:before="120" w:after="120"/>
              <w:jc w:val="center"/>
              <w:rPr>
                <w:rFonts w:eastAsia="MS Mincho"/>
                <w:b/>
                <w:lang w:val="en-GB"/>
              </w:rPr>
            </w:pPr>
            <w:r w:rsidRPr="005E3C5C">
              <w:rPr>
                <w:rFonts w:eastAsia="MS Mincho"/>
                <w:b/>
                <w:lang w:val="en-GB"/>
              </w:rPr>
              <w:t>High</w:t>
            </w:r>
            <w:r>
              <w:rPr>
                <w:rFonts w:eastAsia="MS Mincho" w:hint="eastAsia"/>
                <w:b/>
                <w:lang w:val="en-GB"/>
              </w:rPr>
              <w:t>/Middle</w:t>
            </w:r>
          </w:p>
        </w:tc>
        <w:tc>
          <w:tcPr>
            <w:tcW w:w="1087" w:type="dxa"/>
            <w:vAlign w:val="center"/>
          </w:tcPr>
          <w:p w:rsidR="00430A7D" w:rsidRDefault="00430A7D" w:rsidP="0081292D">
            <w:pPr>
              <w:pStyle w:val="Body"/>
              <w:spacing w:before="120" w:after="120"/>
              <w:jc w:val="center"/>
              <w:rPr>
                <w:rFonts w:eastAsia="MS Mincho"/>
                <w:lang w:val="en-GB"/>
              </w:rPr>
            </w:pPr>
            <w:r w:rsidRPr="00960208">
              <w:rPr>
                <w:rFonts w:eastAsia="MS Mincho"/>
                <w:lang w:val="en-GB"/>
              </w:rPr>
              <w:t>BSS Load</w:t>
            </w:r>
          </w:p>
        </w:tc>
        <w:tc>
          <w:tcPr>
            <w:tcW w:w="992" w:type="dxa"/>
            <w:vAlign w:val="center"/>
          </w:tcPr>
          <w:p w:rsidR="00430A7D" w:rsidRDefault="00430A7D" w:rsidP="0081292D">
            <w:pPr>
              <w:pStyle w:val="Body"/>
              <w:spacing w:before="120" w:after="120"/>
              <w:jc w:val="center"/>
              <w:rPr>
                <w:rFonts w:eastAsia="MS Mincho"/>
                <w:lang w:val="en-GB"/>
              </w:rPr>
            </w:pPr>
            <w:r w:rsidRPr="00960208">
              <w:rPr>
                <w:rFonts w:eastAsia="MS Mincho"/>
                <w:lang w:val="en-GB"/>
              </w:rPr>
              <w:t>UE Average data rate</w:t>
            </w:r>
          </w:p>
        </w:tc>
        <w:tc>
          <w:tcPr>
            <w:tcW w:w="1701" w:type="dxa"/>
            <w:vAlign w:val="center"/>
          </w:tcPr>
          <w:p w:rsidR="00430A7D" w:rsidRDefault="00430A7D" w:rsidP="0081292D">
            <w:pPr>
              <w:pStyle w:val="Body"/>
              <w:spacing w:before="120" w:after="120"/>
              <w:jc w:val="center"/>
              <w:rPr>
                <w:rFonts w:eastAsia="MS Mincho"/>
                <w:lang w:val="en-GB"/>
              </w:rPr>
            </w:pPr>
            <w:r w:rsidRPr="00960208">
              <w:rPr>
                <w:rFonts w:eastAsia="MS Mincho"/>
                <w:lang w:val="en-GB"/>
              </w:rPr>
              <w:t>BSS Average Access Delay / BSS AC Access Delay</w:t>
            </w:r>
          </w:p>
        </w:tc>
        <w:tc>
          <w:tcPr>
            <w:tcW w:w="1276" w:type="dxa"/>
            <w:vAlign w:val="center"/>
          </w:tcPr>
          <w:p w:rsidR="00430A7D" w:rsidRDefault="00430A7D" w:rsidP="0081292D">
            <w:pPr>
              <w:pStyle w:val="Body"/>
              <w:spacing w:before="120" w:after="120"/>
              <w:jc w:val="center"/>
              <w:rPr>
                <w:rFonts w:eastAsia="MS Mincho"/>
                <w:lang w:val="en-GB"/>
              </w:rPr>
            </w:pPr>
            <w:r w:rsidRPr="00960208">
              <w:rPr>
                <w:rFonts w:eastAsia="MS Mincho"/>
                <w:lang w:val="en-GB"/>
              </w:rPr>
              <w:t>WAN Metrics</w:t>
            </w:r>
          </w:p>
        </w:tc>
        <w:tc>
          <w:tcPr>
            <w:tcW w:w="1276" w:type="dxa"/>
            <w:vAlign w:val="center"/>
          </w:tcPr>
          <w:p w:rsidR="00430A7D" w:rsidRPr="00960208" w:rsidRDefault="00430A7D" w:rsidP="0081292D">
            <w:pPr>
              <w:pStyle w:val="Body"/>
              <w:spacing w:before="120" w:after="120"/>
              <w:jc w:val="center"/>
              <w:rPr>
                <w:rFonts w:eastAsia="MS Mincho"/>
                <w:lang w:val="en-GB"/>
              </w:rPr>
            </w:pPr>
            <w:r>
              <w:rPr>
                <w:rFonts w:eastAsia="MS Mincho" w:hint="eastAsia"/>
                <w:lang w:val="en-GB"/>
              </w:rPr>
              <w:t>UE Throughput/Data rate</w:t>
            </w:r>
          </w:p>
        </w:tc>
        <w:tc>
          <w:tcPr>
            <w:tcW w:w="1524" w:type="dxa"/>
            <w:vAlign w:val="center"/>
          </w:tcPr>
          <w:p w:rsidR="00430A7D" w:rsidRDefault="00430A7D" w:rsidP="00430A7D">
            <w:pPr>
              <w:pStyle w:val="Body"/>
              <w:spacing w:before="120" w:after="120"/>
              <w:jc w:val="center"/>
              <w:rPr>
                <w:rFonts w:eastAsia="MS Mincho"/>
                <w:lang w:val="en-GB"/>
              </w:rPr>
            </w:pPr>
            <w:r>
              <w:rPr>
                <w:rFonts w:eastAsia="MS Mincho" w:hint="eastAsia"/>
                <w:lang w:val="en-GB"/>
              </w:rPr>
              <w:t>WLAN Load indication</w:t>
            </w:r>
          </w:p>
        </w:tc>
      </w:tr>
    </w:tbl>
    <w:p w:rsidR="004E55DE" w:rsidRDefault="004E55DE" w:rsidP="00A521B5">
      <w:pPr>
        <w:pStyle w:val="Body"/>
        <w:spacing w:before="120" w:after="120"/>
        <w:rPr>
          <w:rFonts w:eastAsia="MS Mincho"/>
          <w:lang w:val="en-GB"/>
        </w:rPr>
      </w:pPr>
    </w:p>
    <w:p w:rsidR="009F08AC" w:rsidRDefault="00421C39" w:rsidP="00A521B5">
      <w:pPr>
        <w:pStyle w:val="Body"/>
        <w:spacing w:before="120" w:after="120"/>
        <w:rPr>
          <w:rFonts w:eastAsia="MS Mincho"/>
          <w:lang w:val="en-GB"/>
        </w:rPr>
      </w:pPr>
      <w:r>
        <w:rPr>
          <w:rFonts w:eastAsia="MS Mincho" w:hint="eastAsia"/>
          <w:lang w:val="en-GB"/>
        </w:rPr>
        <w:t xml:space="preserve">Considering the </w:t>
      </w:r>
      <w:r w:rsidR="00A00B7A">
        <w:rPr>
          <w:rFonts w:eastAsia="MS Mincho" w:hint="eastAsia"/>
          <w:lang w:val="en-GB"/>
        </w:rPr>
        <w:t xml:space="preserve">above categorization, </w:t>
      </w:r>
      <w:r w:rsidR="00AF314E">
        <w:rPr>
          <w:rFonts w:eastAsia="MS Mincho" w:hint="eastAsia"/>
          <w:lang w:val="en-GB"/>
        </w:rPr>
        <w:t>we focus on following X2 procedures</w:t>
      </w:r>
      <w:r w:rsidR="009A41BE">
        <w:rPr>
          <w:rFonts w:eastAsia="MS Mincho" w:hint="eastAsia"/>
          <w:lang w:val="en-GB"/>
        </w:rPr>
        <w:t xml:space="preserve"> as a reference</w:t>
      </w:r>
      <w:r w:rsidR="005676E8">
        <w:rPr>
          <w:rFonts w:eastAsia="MS Mincho" w:hint="eastAsia"/>
          <w:lang w:val="en-GB"/>
        </w:rPr>
        <w:t xml:space="preserve"> </w:t>
      </w:r>
      <w:r w:rsidR="00E9583E">
        <w:rPr>
          <w:rFonts w:eastAsia="MS Mincho" w:hint="eastAsia"/>
          <w:lang w:val="en-GB"/>
        </w:rPr>
        <w:t xml:space="preserve">of the </w:t>
      </w:r>
      <w:r w:rsidR="0033133D">
        <w:rPr>
          <w:rFonts w:eastAsia="MS Mincho" w:hint="eastAsia"/>
          <w:lang w:val="en-GB"/>
        </w:rPr>
        <w:t>Xw procedure</w:t>
      </w:r>
      <w:r w:rsidR="00DE661B">
        <w:rPr>
          <w:rFonts w:eastAsia="MS Mincho" w:hint="eastAsia"/>
          <w:lang w:val="en-GB"/>
        </w:rPr>
        <w:t>:</w:t>
      </w:r>
    </w:p>
    <w:p w:rsidR="00086B75" w:rsidRPr="00826E3F" w:rsidRDefault="003371FE" w:rsidP="003371FE">
      <w:pPr>
        <w:pStyle w:val="Body"/>
        <w:numPr>
          <w:ilvl w:val="0"/>
          <w:numId w:val="14"/>
        </w:numPr>
        <w:spacing w:before="120" w:after="120"/>
        <w:rPr>
          <w:rFonts w:eastAsia="MS Mincho"/>
          <w:b/>
          <w:lang w:val="en-GB"/>
        </w:rPr>
      </w:pPr>
      <w:r w:rsidRPr="00826E3F">
        <w:rPr>
          <w:rFonts w:eastAsia="MS Mincho" w:hint="eastAsia"/>
          <w:b/>
          <w:lang w:val="en-GB"/>
        </w:rPr>
        <w:t>eNB Configuration Update procedure</w:t>
      </w:r>
    </w:p>
    <w:p w:rsidR="007C7860" w:rsidRDefault="00F51C7D" w:rsidP="00164498">
      <w:pPr>
        <w:pStyle w:val="Body"/>
        <w:spacing w:before="120" w:after="120"/>
        <w:ind w:left="420"/>
        <w:rPr>
          <w:rFonts w:eastAsia="MS Mincho"/>
        </w:rPr>
      </w:pPr>
      <w:r>
        <w:rPr>
          <w:rFonts w:eastAsia="MS Mincho" w:hint="eastAsia"/>
          <w:lang w:val="en-GB"/>
        </w:rPr>
        <w:t xml:space="preserve">The </w:t>
      </w:r>
      <w:r w:rsidR="009D65FB">
        <w:rPr>
          <w:rFonts w:eastAsia="MS Mincho" w:hint="eastAsia"/>
          <w:lang w:val="en-GB"/>
        </w:rPr>
        <w:t>eNB Configuration</w:t>
      </w:r>
      <w:r w:rsidR="00A37DBB">
        <w:rPr>
          <w:rFonts w:eastAsia="MS Mincho"/>
        </w:rPr>
        <w:t xml:space="preserve"> </w:t>
      </w:r>
      <w:r w:rsidR="003A4EA7">
        <w:rPr>
          <w:rFonts w:eastAsia="MS Mincho" w:hint="eastAsia"/>
        </w:rPr>
        <w:t>Update</w:t>
      </w:r>
      <w:r w:rsidR="00A36190">
        <w:rPr>
          <w:rFonts w:eastAsia="MS Mincho" w:hint="eastAsia"/>
        </w:rPr>
        <w:t xml:space="preserve"> procedure</w:t>
      </w:r>
      <w:r w:rsidR="003A4EA7">
        <w:rPr>
          <w:rFonts w:eastAsia="MS Mincho" w:hint="eastAsia"/>
        </w:rPr>
        <w:t xml:space="preserve"> </w:t>
      </w:r>
      <w:r w:rsidR="00A37DBB">
        <w:rPr>
          <w:rFonts w:eastAsia="MS Mincho"/>
        </w:rPr>
        <w:t xml:space="preserve">is </w:t>
      </w:r>
      <w:r w:rsidR="001C0880">
        <w:rPr>
          <w:rFonts w:eastAsia="MS Mincho" w:hint="eastAsia"/>
        </w:rPr>
        <w:t xml:space="preserve">used </w:t>
      </w:r>
      <w:r w:rsidR="00961A5F" w:rsidRPr="00961A5F">
        <w:rPr>
          <w:rFonts w:eastAsia="MS Mincho"/>
        </w:rPr>
        <w:t>for providing up-to-date configuration</w:t>
      </w:r>
      <w:r w:rsidR="00F321F5">
        <w:rPr>
          <w:rFonts w:eastAsia="MS Mincho" w:hint="eastAsia"/>
        </w:rPr>
        <w:t>s</w:t>
      </w:r>
      <w:r w:rsidR="00961A5F" w:rsidRPr="00961A5F">
        <w:rPr>
          <w:rFonts w:eastAsia="MS Mincho"/>
        </w:rPr>
        <w:t xml:space="preserve"> (e.g. served cell information) to other node. </w:t>
      </w:r>
      <w:r w:rsidR="00253F75">
        <w:rPr>
          <w:rFonts w:eastAsia="MS Mincho" w:hint="eastAsia"/>
        </w:rPr>
        <w:t>For example, when the eNB turn</w:t>
      </w:r>
      <w:r w:rsidR="00D954E5">
        <w:rPr>
          <w:rFonts w:eastAsia="MS Mincho" w:hint="eastAsia"/>
        </w:rPr>
        <w:t>s</w:t>
      </w:r>
      <w:r w:rsidR="00253F75">
        <w:rPr>
          <w:rFonts w:eastAsia="MS Mincho" w:hint="eastAsia"/>
        </w:rPr>
        <w:t xml:space="preserve"> off a cell, this procedure would be used to inform neighbor eNB</w:t>
      </w:r>
      <w:r w:rsidR="00C0039B">
        <w:rPr>
          <w:rFonts w:eastAsia="MS Mincho" w:hint="eastAsia"/>
        </w:rPr>
        <w:t>s</w:t>
      </w:r>
      <w:r w:rsidR="009E3F25">
        <w:rPr>
          <w:rFonts w:eastAsia="MS Mincho" w:hint="eastAsia"/>
        </w:rPr>
        <w:t xml:space="preserve"> of</w:t>
      </w:r>
      <w:r w:rsidR="00253F75">
        <w:rPr>
          <w:rFonts w:eastAsia="MS Mincho" w:hint="eastAsia"/>
        </w:rPr>
        <w:t xml:space="preserve"> </w:t>
      </w:r>
      <w:r w:rsidR="006867F7">
        <w:rPr>
          <w:rFonts w:eastAsia="MS Mincho" w:hint="eastAsia"/>
        </w:rPr>
        <w:t xml:space="preserve">the </w:t>
      </w:r>
      <w:r w:rsidR="00253F75">
        <w:rPr>
          <w:rFonts w:eastAsia="MS Mincho" w:hint="eastAsia"/>
        </w:rPr>
        <w:t>change</w:t>
      </w:r>
      <w:r w:rsidR="00A741B6">
        <w:rPr>
          <w:rFonts w:eastAsia="MS Mincho" w:hint="eastAsia"/>
        </w:rPr>
        <w:t>s</w:t>
      </w:r>
      <w:r w:rsidR="00135A0E">
        <w:rPr>
          <w:rFonts w:eastAsia="MS Mincho" w:hint="eastAsia"/>
        </w:rPr>
        <w:t xml:space="preserve"> of eNB's configuration</w:t>
      </w:r>
      <w:r w:rsidR="00253F75">
        <w:rPr>
          <w:rFonts w:eastAsia="MS Mincho" w:hint="eastAsia"/>
        </w:rPr>
        <w:t>.</w:t>
      </w:r>
      <w:r w:rsidR="00164498">
        <w:rPr>
          <w:rFonts w:eastAsia="MS Mincho" w:hint="eastAsia"/>
        </w:rPr>
        <w:t xml:space="preserve"> </w:t>
      </w:r>
      <w:r w:rsidR="00961A5F" w:rsidRPr="00961A5F">
        <w:rPr>
          <w:rFonts w:eastAsia="MS Mincho"/>
        </w:rPr>
        <w:t xml:space="preserve">For the WLAN case, </w:t>
      </w:r>
      <w:r w:rsidR="00F321F5">
        <w:rPr>
          <w:rFonts w:eastAsia="MS Mincho" w:hint="eastAsia"/>
        </w:rPr>
        <w:t>a</w:t>
      </w:r>
      <w:r w:rsidR="00E46A9D">
        <w:rPr>
          <w:rFonts w:eastAsia="MS Mincho" w:hint="eastAsia"/>
        </w:rPr>
        <w:t>n</w:t>
      </w:r>
      <w:r w:rsidR="00F321F5">
        <w:rPr>
          <w:rFonts w:eastAsia="MS Mincho" w:hint="eastAsia"/>
        </w:rPr>
        <w:t xml:space="preserve"> </w:t>
      </w:r>
      <w:r w:rsidR="000775A4">
        <w:rPr>
          <w:rFonts w:eastAsia="MS Mincho" w:hint="eastAsia"/>
        </w:rPr>
        <w:t xml:space="preserve">AP </w:t>
      </w:r>
      <w:r w:rsidR="000716C9">
        <w:rPr>
          <w:rFonts w:eastAsia="MS Mincho" w:hint="eastAsia"/>
        </w:rPr>
        <w:t xml:space="preserve">may be </w:t>
      </w:r>
      <w:r w:rsidR="00E4614E">
        <w:rPr>
          <w:rFonts w:eastAsia="MS Mincho" w:hint="eastAsia"/>
        </w:rPr>
        <w:t xml:space="preserve">turned off </w:t>
      </w:r>
      <w:r w:rsidR="003D02A0">
        <w:rPr>
          <w:rFonts w:eastAsia="MS Mincho" w:hint="eastAsia"/>
        </w:rPr>
        <w:t xml:space="preserve">(e.g. </w:t>
      </w:r>
      <w:r w:rsidR="00407DC3">
        <w:rPr>
          <w:rFonts w:eastAsia="MS Mincho" w:hint="eastAsia"/>
        </w:rPr>
        <w:t xml:space="preserve">due to </w:t>
      </w:r>
      <w:r w:rsidR="003D02A0">
        <w:rPr>
          <w:rFonts w:eastAsia="MS Mincho" w:hint="eastAsia"/>
        </w:rPr>
        <w:t>breakdown), so</w:t>
      </w:r>
      <w:r w:rsidR="00961A5F" w:rsidRPr="00961A5F">
        <w:rPr>
          <w:rFonts w:eastAsia="MS Mincho"/>
        </w:rPr>
        <w:t xml:space="preserve"> </w:t>
      </w:r>
      <w:r w:rsidR="00E0140F">
        <w:rPr>
          <w:rFonts w:eastAsia="MS Mincho" w:hint="eastAsia"/>
        </w:rPr>
        <w:t xml:space="preserve">a </w:t>
      </w:r>
      <w:r w:rsidR="00961A5F" w:rsidRPr="00961A5F">
        <w:rPr>
          <w:rFonts w:eastAsia="MS Mincho"/>
        </w:rPr>
        <w:t xml:space="preserve">WT may need to </w:t>
      </w:r>
      <w:r w:rsidR="0083574F">
        <w:rPr>
          <w:rFonts w:eastAsia="MS Mincho" w:hint="eastAsia"/>
        </w:rPr>
        <w:t>inform</w:t>
      </w:r>
      <w:r w:rsidR="0083574F">
        <w:rPr>
          <w:rFonts w:eastAsia="MS Mincho"/>
        </w:rPr>
        <w:t xml:space="preserve"> the eNB</w:t>
      </w:r>
      <w:r w:rsidR="0083574F">
        <w:rPr>
          <w:rFonts w:eastAsia="MS Mincho" w:hint="eastAsia"/>
        </w:rPr>
        <w:t xml:space="preserve"> of </w:t>
      </w:r>
      <w:r w:rsidR="00155D7F">
        <w:rPr>
          <w:rFonts w:eastAsia="MS Mincho" w:hint="eastAsia"/>
        </w:rPr>
        <w:t xml:space="preserve">the </w:t>
      </w:r>
      <w:r w:rsidR="0083574F">
        <w:rPr>
          <w:rFonts w:eastAsia="MS Mincho" w:hint="eastAsia"/>
        </w:rPr>
        <w:t xml:space="preserve">changes of </w:t>
      </w:r>
      <w:r w:rsidR="00A37DBB">
        <w:rPr>
          <w:rFonts w:eastAsia="MS Mincho"/>
        </w:rPr>
        <w:t xml:space="preserve">such </w:t>
      </w:r>
      <w:r w:rsidR="00A343DE">
        <w:rPr>
          <w:rFonts w:eastAsia="MS Mincho" w:hint="eastAsia"/>
        </w:rPr>
        <w:t>AP</w:t>
      </w:r>
      <w:r w:rsidR="00A343DE">
        <w:rPr>
          <w:rFonts w:eastAsia="MS Mincho"/>
        </w:rPr>
        <w:t>’</w:t>
      </w:r>
      <w:r w:rsidR="00A343DE">
        <w:rPr>
          <w:rFonts w:eastAsia="MS Mincho" w:hint="eastAsia"/>
        </w:rPr>
        <w:t xml:space="preserve">s </w:t>
      </w:r>
      <w:r w:rsidR="00A37DBB">
        <w:rPr>
          <w:rFonts w:eastAsia="MS Mincho" w:hint="eastAsia"/>
        </w:rPr>
        <w:t>configuration</w:t>
      </w:r>
      <w:r w:rsidR="00961A5F" w:rsidRPr="00961A5F">
        <w:rPr>
          <w:rFonts w:eastAsia="MS Mincho"/>
        </w:rPr>
        <w:t xml:space="preserve"> </w:t>
      </w:r>
      <w:r w:rsidR="00277437">
        <w:rPr>
          <w:rFonts w:eastAsia="MS Mincho"/>
        </w:rPr>
        <w:t xml:space="preserve">so that the eNB </w:t>
      </w:r>
      <w:r w:rsidR="00E11827">
        <w:rPr>
          <w:rFonts w:eastAsia="MS Mincho" w:hint="eastAsia"/>
        </w:rPr>
        <w:t>remove</w:t>
      </w:r>
      <w:r w:rsidR="0044792C">
        <w:rPr>
          <w:rFonts w:eastAsia="MS Mincho" w:hint="eastAsia"/>
        </w:rPr>
        <w:t>s</w:t>
      </w:r>
      <w:r w:rsidR="00E11827">
        <w:rPr>
          <w:rFonts w:eastAsia="MS Mincho" w:hint="eastAsia"/>
        </w:rPr>
        <w:t xml:space="preserve"> the AP</w:t>
      </w:r>
      <w:r w:rsidR="00E11827">
        <w:rPr>
          <w:rFonts w:eastAsia="MS Mincho"/>
        </w:rPr>
        <w:t>’</w:t>
      </w:r>
      <w:r w:rsidR="00E11827">
        <w:rPr>
          <w:rFonts w:eastAsia="MS Mincho" w:hint="eastAsia"/>
        </w:rPr>
        <w:t xml:space="preserve">s </w:t>
      </w:r>
      <w:r w:rsidR="00961A5F" w:rsidRPr="00961A5F">
        <w:rPr>
          <w:rFonts w:eastAsia="MS Mincho"/>
        </w:rPr>
        <w:t>information f</w:t>
      </w:r>
      <w:r w:rsidR="00E11827">
        <w:rPr>
          <w:rFonts w:eastAsia="MS Mincho" w:hint="eastAsia"/>
        </w:rPr>
        <w:t>rom the SIB</w:t>
      </w:r>
      <w:r w:rsidR="004D4F88">
        <w:rPr>
          <w:rFonts w:eastAsia="MS Mincho" w:hint="eastAsia"/>
        </w:rPr>
        <w:t xml:space="preserve">. </w:t>
      </w:r>
      <w:r w:rsidR="004A2950">
        <w:rPr>
          <w:rFonts w:eastAsia="MS Mincho"/>
        </w:rPr>
        <w:t>T</w:t>
      </w:r>
      <w:r w:rsidR="004A2950">
        <w:rPr>
          <w:rFonts w:eastAsia="MS Mincho" w:hint="eastAsia"/>
        </w:rPr>
        <w:t>he purpose</w:t>
      </w:r>
      <w:r w:rsidR="0044792C">
        <w:rPr>
          <w:rFonts w:eastAsia="MS Mincho" w:hint="eastAsia"/>
        </w:rPr>
        <w:t xml:space="preserve"> to </w:t>
      </w:r>
      <w:r w:rsidR="00C35598">
        <w:rPr>
          <w:rFonts w:eastAsia="MS Mincho" w:hint="eastAsia"/>
        </w:rPr>
        <w:t xml:space="preserve">know the </w:t>
      </w:r>
      <w:r w:rsidR="0044792C">
        <w:rPr>
          <w:rFonts w:eastAsia="MS Mincho" w:hint="eastAsia"/>
        </w:rPr>
        <w:t>up-to-date configuration</w:t>
      </w:r>
      <w:r w:rsidR="00B4049C">
        <w:rPr>
          <w:rFonts w:eastAsia="MS Mincho" w:hint="eastAsia"/>
        </w:rPr>
        <w:t>s</w:t>
      </w:r>
      <w:r w:rsidR="004A2950">
        <w:rPr>
          <w:rFonts w:eastAsia="MS Mincho" w:hint="eastAsia"/>
        </w:rPr>
        <w:t xml:space="preserve"> is same as </w:t>
      </w:r>
      <w:r w:rsidR="00EE47BB">
        <w:rPr>
          <w:rFonts w:eastAsia="MS Mincho" w:hint="eastAsia"/>
        </w:rPr>
        <w:t xml:space="preserve">the </w:t>
      </w:r>
      <w:r w:rsidR="008D75AE">
        <w:rPr>
          <w:rFonts w:eastAsia="MS Mincho" w:hint="eastAsia"/>
        </w:rPr>
        <w:t xml:space="preserve">purpose of </w:t>
      </w:r>
      <w:r w:rsidR="004A2950">
        <w:rPr>
          <w:rFonts w:eastAsia="MS Mincho" w:hint="eastAsia"/>
        </w:rPr>
        <w:t xml:space="preserve">eNB Configuration Update procedure, so this procedure could be reused </w:t>
      </w:r>
      <w:r w:rsidR="003F792C">
        <w:rPr>
          <w:rFonts w:eastAsia="MS Mincho" w:hint="eastAsia"/>
        </w:rPr>
        <w:t xml:space="preserve">as </w:t>
      </w:r>
      <w:r w:rsidR="00FA550A">
        <w:rPr>
          <w:rFonts w:eastAsia="MS Mincho" w:hint="eastAsia"/>
        </w:rPr>
        <w:t xml:space="preserve">a </w:t>
      </w:r>
      <w:r w:rsidR="003F792C">
        <w:rPr>
          <w:rFonts w:eastAsia="MS Mincho" w:hint="eastAsia"/>
        </w:rPr>
        <w:t xml:space="preserve">baseline of new Xw procedure </w:t>
      </w:r>
      <w:r w:rsidR="004A2950">
        <w:rPr>
          <w:rFonts w:eastAsia="MS Mincho" w:hint="eastAsia"/>
        </w:rPr>
        <w:t xml:space="preserve">for </w:t>
      </w:r>
      <w:r w:rsidR="00264C2F">
        <w:rPr>
          <w:rFonts w:eastAsia="MS Mincho" w:hint="eastAsia"/>
        </w:rPr>
        <w:t xml:space="preserve">the </w:t>
      </w:r>
      <w:r w:rsidR="00C511AA">
        <w:rPr>
          <w:rFonts w:eastAsia="MS Mincho" w:hint="eastAsia"/>
        </w:rPr>
        <w:t xml:space="preserve">exchanging of </w:t>
      </w:r>
      <w:r w:rsidR="00924CC7">
        <w:rPr>
          <w:rFonts w:eastAsia="MS Mincho" w:hint="eastAsia"/>
        </w:rPr>
        <w:t>WLAN identifier</w:t>
      </w:r>
      <w:r w:rsidR="0008797F">
        <w:rPr>
          <w:rFonts w:eastAsia="MS Mincho" w:hint="eastAsia"/>
        </w:rPr>
        <w:t>s</w:t>
      </w:r>
      <w:r w:rsidR="003F792C">
        <w:rPr>
          <w:rFonts w:eastAsia="MS Mincho" w:hint="eastAsia"/>
        </w:rPr>
        <w:t>.</w:t>
      </w:r>
    </w:p>
    <w:p w:rsidR="00415E2C" w:rsidRPr="00835B02" w:rsidRDefault="00415E2C" w:rsidP="00362ACE">
      <w:pPr>
        <w:pStyle w:val="Body"/>
        <w:spacing w:before="120" w:after="120"/>
        <w:ind w:left="420"/>
        <w:rPr>
          <w:rFonts w:eastAsia="MS Mincho"/>
        </w:rPr>
      </w:pPr>
    </w:p>
    <w:p w:rsidR="003371FE" w:rsidRDefault="003371FE" w:rsidP="003371FE">
      <w:pPr>
        <w:pStyle w:val="Body"/>
        <w:numPr>
          <w:ilvl w:val="0"/>
          <w:numId w:val="14"/>
        </w:numPr>
        <w:spacing w:before="120" w:after="120"/>
        <w:rPr>
          <w:rFonts w:eastAsia="MS Mincho"/>
          <w:b/>
          <w:lang w:val="en-GB"/>
        </w:rPr>
      </w:pPr>
      <w:r w:rsidRPr="00826E3F">
        <w:rPr>
          <w:rFonts w:eastAsia="MS Mincho" w:hint="eastAsia"/>
          <w:b/>
          <w:lang w:val="en-GB"/>
        </w:rPr>
        <w:lastRenderedPageBreak/>
        <w:t>Resource Status Reporting procedure</w:t>
      </w:r>
    </w:p>
    <w:p w:rsidR="00E36BA7" w:rsidRDefault="005523BD" w:rsidP="00E36BA7">
      <w:pPr>
        <w:pStyle w:val="Body"/>
        <w:spacing w:before="120" w:after="120"/>
        <w:ind w:left="420"/>
        <w:rPr>
          <w:rFonts w:eastAsia="MS Mincho"/>
        </w:rPr>
      </w:pPr>
      <w:r w:rsidRPr="005523BD">
        <w:rPr>
          <w:rFonts w:eastAsia="MS Mincho"/>
        </w:rPr>
        <w:t xml:space="preserve">This procedure is specified to request </w:t>
      </w:r>
      <w:r w:rsidR="007553B8" w:rsidRPr="005523BD">
        <w:rPr>
          <w:rFonts w:eastAsia="MS Mincho"/>
        </w:rPr>
        <w:t>other eNB</w:t>
      </w:r>
      <w:r w:rsidR="007553B8">
        <w:rPr>
          <w:rFonts w:eastAsia="MS Mincho" w:hint="eastAsia"/>
        </w:rPr>
        <w:t xml:space="preserve">s to report the </w:t>
      </w:r>
      <w:r w:rsidRPr="005523BD">
        <w:rPr>
          <w:rFonts w:eastAsia="MS Mincho"/>
        </w:rPr>
        <w:t>load measurement</w:t>
      </w:r>
      <w:r w:rsidR="00A14CCD">
        <w:rPr>
          <w:rFonts w:eastAsia="MS Mincho" w:hint="eastAsia"/>
        </w:rPr>
        <w:t>s</w:t>
      </w:r>
      <w:r w:rsidRPr="005523BD">
        <w:rPr>
          <w:rFonts w:eastAsia="MS Mincho"/>
        </w:rPr>
        <w:t xml:space="preserve"> (e.g. Hardware Load Indicator, Radio Resource Status). An eNB </w:t>
      </w:r>
      <w:r w:rsidR="00633298">
        <w:rPr>
          <w:rFonts w:eastAsia="MS Mincho" w:hint="eastAsia"/>
        </w:rPr>
        <w:t>request</w:t>
      </w:r>
      <w:r w:rsidR="00ED60E0">
        <w:rPr>
          <w:rFonts w:eastAsia="MS Mincho" w:hint="eastAsia"/>
        </w:rPr>
        <w:t>s</w:t>
      </w:r>
      <w:r w:rsidR="00424B07">
        <w:rPr>
          <w:rFonts w:eastAsia="MS Mincho" w:hint="eastAsia"/>
        </w:rPr>
        <w:t xml:space="preserve"> the other eNB to </w:t>
      </w:r>
      <w:r w:rsidR="00AB106C">
        <w:rPr>
          <w:rFonts w:eastAsia="MS Mincho" w:hint="eastAsia"/>
        </w:rPr>
        <w:t xml:space="preserve">perform the measurement via </w:t>
      </w:r>
      <w:r w:rsidRPr="005523BD">
        <w:rPr>
          <w:rFonts w:eastAsia="MS Mincho"/>
        </w:rPr>
        <w:t xml:space="preserve">the </w:t>
      </w:r>
      <w:r w:rsidRPr="009C7A08">
        <w:rPr>
          <w:rFonts w:eastAsia="MS Mincho"/>
          <w:i/>
        </w:rPr>
        <w:t>RESOURCE STATUS REQUEST</w:t>
      </w:r>
      <w:r w:rsidRPr="005523BD">
        <w:rPr>
          <w:rFonts w:eastAsia="MS Mincho"/>
        </w:rPr>
        <w:t xml:space="preserve"> message, </w:t>
      </w:r>
      <w:r w:rsidR="00456920">
        <w:rPr>
          <w:rFonts w:eastAsia="MS Mincho" w:hint="eastAsia"/>
        </w:rPr>
        <w:t xml:space="preserve">and </w:t>
      </w:r>
      <w:r w:rsidRPr="005523BD">
        <w:rPr>
          <w:rFonts w:eastAsia="MS Mincho"/>
        </w:rPr>
        <w:t xml:space="preserve">then the eNB </w:t>
      </w:r>
      <w:r w:rsidR="00153B55">
        <w:rPr>
          <w:rFonts w:eastAsia="MS Mincho" w:hint="eastAsia"/>
        </w:rPr>
        <w:t>receiving</w:t>
      </w:r>
      <w:r w:rsidRPr="005523BD">
        <w:rPr>
          <w:rFonts w:eastAsia="MS Mincho"/>
        </w:rPr>
        <w:t xml:space="preserve"> the </w:t>
      </w:r>
      <w:r w:rsidR="00000B7B">
        <w:rPr>
          <w:rFonts w:eastAsia="MS Mincho" w:hint="eastAsia"/>
        </w:rPr>
        <w:t>request</w:t>
      </w:r>
      <w:r w:rsidR="00000B7B" w:rsidRPr="005523BD">
        <w:rPr>
          <w:rFonts w:eastAsia="MS Mincho"/>
        </w:rPr>
        <w:t xml:space="preserve"> </w:t>
      </w:r>
      <w:r w:rsidRPr="005523BD">
        <w:rPr>
          <w:rFonts w:eastAsia="MS Mincho"/>
        </w:rPr>
        <w:t xml:space="preserve">initiates </w:t>
      </w:r>
      <w:r w:rsidR="00107F88">
        <w:rPr>
          <w:rFonts w:eastAsia="MS Mincho" w:hint="eastAsia"/>
        </w:rPr>
        <w:t>to measure</w:t>
      </w:r>
      <w:r w:rsidR="00EF5562">
        <w:rPr>
          <w:rFonts w:eastAsia="MS Mincho" w:hint="eastAsia"/>
        </w:rPr>
        <w:t xml:space="preserve"> the load status</w:t>
      </w:r>
      <w:r w:rsidRPr="005523BD">
        <w:rPr>
          <w:rFonts w:eastAsia="MS Mincho"/>
        </w:rPr>
        <w:t xml:space="preserve"> and </w:t>
      </w:r>
      <w:r w:rsidR="00EF5562">
        <w:rPr>
          <w:rFonts w:eastAsia="MS Mincho" w:hint="eastAsia"/>
        </w:rPr>
        <w:t>report the measurement result</w:t>
      </w:r>
      <w:r w:rsidR="00321DFE">
        <w:rPr>
          <w:rFonts w:eastAsia="MS Mincho" w:hint="eastAsia"/>
        </w:rPr>
        <w:t xml:space="preserve"> </w:t>
      </w:r>
      <w:r w:rsidR="00B35B4A">
        <w:rPr>
          <w:rFonts w:eastAsia="MS Mincho" w:hint="eastAsia"/>
        </w:rPr>
        <w:t>periodically via</w:t>
      </w:r>
      <w:r w:rsidR="00321DFE">
        <w:rPr>
          <w:rFonts w:eastAsia="MS Mincho" w:hint="eastAsia"/>
        </w:rPr>
        <w:t xml:space="preserve"> </w:t>
      </w:r>
      <w:r w:rsidRPr="009C7A08">
        <w:rPr>
          <w:rFonts w:eastAsia="MS Mincho"/>
          <w:i/>
        </w:rPr>
        <w:t xml:space="preserve">RESOURCE STATUS UPDATE </w:t>
      </w:r>
      <w:r w:rsidRPr="005523BD">
        <w:rPr>
          <w:rFonts w:eastAsia="MS Mincho"/>
        </w:rPr>
        <w:t>message</w:t>
      </w:r>
      <w:r w:rsidR="00321DFE">
        <w:rPr>
          <w:rFonts w:eastAsia="MS Mincho" w:hint="eastAsia"/>
        </w:rPr>
        <w:t xml:space="preserve"> </w:t>
      </w:r>
      <w:r w:rsidR="00321DFE" w:rsidRPr="005523BD">
        <w:rPr>
          <w:rFonts w:eastAsia="MS Mincho"/>
        </w:rPr>
        <w:t xml:space="preserve">(if the </w:t>
      </w:r>
      <w:r w:rsidR="00321DFE" w:rsidRPr="005F2858">
        <w:rPr>
          <w:rFonts w:eastAsia="MS Mincho"/>
          <w:i/>
        </w:rPr>
        <w:t>Reporting Periodicity IE</w:t>
      </w:r>
      <w:r w:rsidR="00321DFE">
        <w:rPr>
          <w:rFonts w:eastAsia="MS Mincho"/>
        </w:rPr>
        <w:t xml:space="preserve"> is included</w:t>
      </w:r>
      <w:r w:rsidR="00321DFE" w:rsidRPr="005523BD">
        <w:rPr>
          <w:rFonts w:eastAsia="MS Mincho"/>
        </w:rPr>
        <w:t>)</w:t>
      </w:r>
      <w:r w:rsidRPr="005523BD">
        <w:rPr>
          <w:rFonts w:eastAsia="MS Mincho"/>
        </w:rPr>
        <w:t xml:space="preserve">. </w:t>
      </w:r>
      <w:r w:rsidR="00D819DA">
        <w:rPr>
          <w:rFonts w:eastAsia="MS Mincho"/>
        </w:rPr>
        <w:t>Regarding</w:t>
      </w:r>
      <w:r w:rsidR="00AF65F9">
        <w:rPr>
          <w:rFonts w:eastAsia="MS Mincho" w:hint="eastAsia"/>
        </w:rPr>
        <w:t xml:space="preserve"> </w:t>
      </w:r>
      <w:r w:rsidR="00AF65F9">
        <w:rPr>
          <w:rFonts w:eastAsia="MS Mincho"/>
        </w:rPr>
        <w:t>the</w:t>
      </w:r>
      <w:r w:rsidR="00AF65F9">
        <w:rPr>
          <w:rFonts w:eastAsia="MS Mincho" w:hint="eastAsia"/>
        </w:rPr>
        <w:t xml:space="preserve"> WLAN</w:t>
      </w:r>
      <w:r w:rsidR="006C398D">
        <w:rPr>
          <w:rFonts w:eastAsia="MS Mincho" w:hint="eastAsia"/>
        </w:rPr>
        <w:t xml:space="preserve">, </w:t>
      </w:r>
      <w:r w:rsidR="00D819DA">
        <w:rPr>
          <w:rFonts w:eastAsia="MS Mincho" w:hint="eastAsia"/>
        </w:rPr>
        <w:t>t</w:t>
      </w:r>
      <w:r w:rsidR="00C403D6">
        <w:rPr>
          <w:rFonts w:eastAsia="MS Mincho" w:hint="eastAsia"/>
        </w:rPr>
        <w:t xml:space="preserve">he </w:t>
      </w:r>
      <w:r w:rsidRPr="005523BD">
        <w:rPr>
          <w:rFonts w:eastAsia="MS Mincho"/>
        </w:rPr>
        <w:t>parameters</w:t>
      </w:r>
      <w:r w:rsidR="000C5F10" w:rsidRPr="000C5F10">
        <w:rPr>
          <w:rFonts w:eastAsia="MS Mincho" w:hint="eastAsia"/>
        </w:rPr>
        <w:t xml:space="preserve"> </w:t>
      </w:r>
      <w:r w:rsidR="000C5F10">
        <w:rPr>
          <w:rFonts w:eastAsia="MS Mincho" w:hint="eastAsia"/>
        </w:rPr>
        <w:t>c</w:t>
      </w:r>
      <w:r w:rsidR="000C5F10" w:rsidRPr="005523BD">
        <w:rPr>
          <w:rFonts w:eastAsia="MS Mincho"/>
        </w:rPr>
        <w:t>aptured</w:t>
      </w:r>
      <w:r w:rsidRPr="005523BD">
        <w:rPr>
          <w:rFonts w:eastAsia="MS Mincho"/>
        </w:rPr>
        <w:t xml:space="preserve"> in the TR</w:t>
      </w:r>
      <w:r w:rsidR="00865037">
        <w:rPr>
          <w:rFonts w:eastAsia="MS Mincho" w:hint="eastAsia"/>
        </w:rPr>
        <w:t xml:space="preserve"> </w:t>
      </w:r>
      <w:r w:rsidR="00B102F7">
        <w:rPr>
          <w:rFonts w:eastAsia="MS Mincho"/>
        </w:rPr>
        <w:fldChar w:fldCharType="begin"/>
      </w:r>
      <w:r w:rsidR="00865037">
        <w:rPr>
          <w:rFonts w:eastAsia="MS Mincho"/>
        </w:rPr>
        <w:instrText xml:space="preserve"> REF _Ref426985539 \n \h </w:instrText>
      </w:r>
      <w:r w:rsidR="00B102F7">
        <w:rPr>
          <w:rFonts w:eastAsia="MS Mincho"/>
        </w:rPr>
      </w:r>
      <w:r w:rsidR="00B102F7">
        <w:rPr>
          <w:rFonts w:eastAsia="MS Mincho"/>
        </w:rPr>
        <w:fldChar w:fldCharType="separate"/>
      </w:r>
      <w:r w:rsidR="00865037">
        <w:rPr>
          <w:rFonts w:eastAsia="MS Mincho"/>
        </w:rPr>
        <w:t>[3]</w:t>
      </w:r>
      <w:r w:rsidR="00B102F7">
        <w:rPr>
          <w:rFonts w:eastAsia="MS Mincho"/>
        </w:rPr>
        <w:fldChar w:fldCharType="end"/>
      </w:r>
      <w:r w:rsidRPr="005523BD">
        <w:rPr>
          <w:rFonts w:eastAsia="MS Mincho"/>
        </w:rPr>
        <w:t xml:space="preserve"> are related to the AP’s load</w:t>
      </w:r>
      <w:r w:rsidR="009C7A08">
        <w:rPr>
          <w:rFonts w:eastAsia="MS Mincho"/>
        </w:rPr>
        <w:t>. Additionally</w:t>
      </w:r>
      <w:r w:rsidR="001E117B">
        <w:rPr>
          <w:rFonts w:eastAsia="MS Mincho" w:hint="eastAsia"/>
        </w:rPr>
        <w:t>,</w:t>
      </w:r>
      <w:r w:rsidR="009C7A08">
        <w:rPr>
          <w:rFonts w:eastAsia="MS Mincho"/>
        </w:rPr>
        <w:t xml:space="preserve"> </w:t>
      </w:r>
      <w:r w:rsidR="00392F02">
        <w:rPr>
          <w:rFonts w:eastAsia="MS Mincho" w:hint="eastAsia"/>
        </w:rPr>
        <w:t xml:space="preserve">the </w:t>
      </w:r>
      <w:r w:rsidR="000E11B3">
        <w:rPr>
          <w:rFonts w:eastAsia="MS Mincho" w:hint="eastAsia"/>
        </w:rPr>
        <w:t>AP</w:t>
      </w:r>
      <w:r w:rsidR="000E11B3">
        <w:rPr>
          <w:rFonts w:eastAsia="MS Mincho"/>
        </w:rPr>
        <w:t>’</w:t>
      </w:r>
      <w:r w:rsidR="000E11B3">
        <w:rPr>
          <w:rFonts w:eastAsia="MS Mincho" w:hint="eastAsia"/>
        </w:rPr>
        <w:t xml:space="preserve">s load </w:t>
      </w:r>
      <w:r w:rsidR="00667795">
        <w:rPr>
          <w:rFonts w:eastAsia="MS Mincho" w:hint="eastAsia"/>
        </w:rPr>
        <w:t>status</w:t>
      </w:r>
      <w:r w:rsidR="000E11B3">
        <w:rPr>
          <w:rFonts w:eastAsia="MS Mincho" w:hint="eastAsia"/>
        </w:rPr>
        <w:t xml:space="preserve"> </w:t>
      </w:r>
      <w:r w:rsidR="005A2DDB">
        <w:rPr>
          <w:rFonts w:eastAsia="MS Mincho" w:hint="eastAsia"/>
        </w:rPr>
        <w:t xml:space="preserve">will be </w:t>
      </w:r>
      <w:r w:rsidR="000E11B3">
        <w:rPr>
          <w:rFonts w:eastAsia="MS Mincho" w:hint="eastAsia"/>
        </w:rPr>
        <w:t>changed</w:t>
      </w:r>
      <w:r w:rsidR="005634F1">
        <w:rPr>
          <w:rFonts w:eastAsia="MS Mincho" w:hint="eastAsia"/>
        </w:rPr>
        <w:t xml:space="preserve"> frequently</w:t>
      </w:r>
      <w:r w:rsidR="00E44597">
        <w:rPr>
          <w:rFonts w:eastAsia="MS Mincho" w:hint="eastAsia"/>
        </w:rPr>
        <w:t xml:space="preserve"> as well as </w:t>
      </w:r>
      <w:r w:rsidR="008516CC">
        <w:rPr>
          <w:rFonts w:eastAsia="MS Mincho" w:hint="eastAsia"/>
        </w:rPr>
        <w:t xml:space="preserve">above </w:t>
      </w:r>
      <w:r w:rsidR="0046598C">
        <w:rPr>
          <w:rFonts w:eastAsia="MS Mincho" w:hint="eastAsia"/>
        </w:rPr>
        <w:t>eNB's</w:t>
      </w:r>
      <w:r w:rsidR="002B1514">
        <w:rPr>
          <w:rFonts w:eastAsia="MS Mincho" w:hint="eastAsia"/>
        </w:rPr>
        <w:t xml:space="preserve"> one</w:t>
      </w:r>
      <w:r w:rsidR="000E11B3">
        <w:rPr>
          <w:rFonts w:eastAsia="MS Mincho" w:hint="eastAsia"/>
        </w:rPr>
        <w:t xml:space="preserve">, </w:t>
      </w:r>
      <w:r w:rsidR="00865F09">
        <w:rPr>
          <w:rFonts w:eastAsia="MS Mincho" w:hint="eastAsia"/>
        </w:rPr>
        <w:t xml:space="preserve">so </w:t>
      </w:r>
      <w:r w:rsidR="009441AF">
        <w:rPr>
          <w:rFonts w:eastAsia="MS Mincho" w:hint="eastAsia"/>
        </w:rPr>
        <w:t xml:space="preserve">the </w:t>
      </w:r>
      <w:r w:rsidR="009C7A08">
        <w:rPr>
          <w:rFonts w:eastAsia="MS Mincho"/>
        </w:rPr>
        <w:t>eNB needs to get</w:t>
      </w:r>
      <w:r w:rsidRPr="005523BD">
        <w:rPr>
          <w:rFonts w:eastAsia="MS Mincho"/>
        </w:rPr>
        <w:t xml:space="preserve"> these parameters </w:t>
      </w:r>
      <w:r w:rsidR="009B7782">
        <w:rPr>
          <w:rFonts w:eastAsia="MS Mincho" w:hint="eastAsia"/>
        </w:rPr>
        <w:t>"</w:t>
      </w:r>
      <w:r w:rsidRPr="005523BD">
        <w:rPr>
          <w:rFonts w:eastAsia="MS Mincho"/>
        </w:rPr>
        <w:t>periodically</w:t>
      </w:r>
      <w:r w:rsidR="00B11FF9">
        <w:rPr>
          <w:rFonts w:eastAsia="MS Mincho" w:hint="eastAsia"/>
        </w:rPr>
        <w:t>"</w:t>
      </w:r>
      <w:r w:rsidR="00512D7C">
        <w:rPr>
          <w:rFonts w:eastAsia="MS Mincho" w:hint="eastAsia"/>
        </w:rPr>
        <w:t>.</w:t>
      </w:r>
      <w:r w:rsidR="00B11FF9">
        <w:rPr>
          <w:rFonts w:eastAsia="MS Mincho" w:hint="eastAsia"/>
        </w:rPr>
        <w:t xml:space="preserve"> </w:t>
      </w:r>
      <w:r w:rsidR="00C22403">
        <w:rPr>
          <w:rFonts w:eastAsia="MS Mincho" w:hint="eastAsia"/>
        </w:rPr>
        <w:t xml:space="preserve">Therefore, </w:t>
      </w:r>
      <w:r w:rsidRPr="005523BD">
        <w:rPr>
          <w:rFonts w:eastAsia="MS Mincho"/>
        </w:rPr>
        <w:t xml:space="preserve">the current Resource Status Reporting procedure </w:t>
      </w:r>
      <w:r w:rsidR="000811AF">
        <w:rPr>
          <w:rFonts w:eastAsia="MS Mincho" w:hint="eastAsia"/>
        </w:rPr>
        <w:t xml:space="preserve">could </w:t>
      </w:r>
      <w:r w:rsidRPr="005523BD">
        <w:rPr>
          <w:rFonts w:eastAsia="MS Mincho"/>
        </w:rPr>
        <w:t xml:space="preserve">be reused </w:t>
      </w:r>
      <w:r w:rsidR="00EA04DE">
        <w:rPr>
          <w:rFonts w:eastAsia="MS Mincho" w:hint="eastAsia"/>
        </w:rPr>
        <w:t xml:space="preserve">as </w:t>
      </w:r>
      <w:r w:rsidR="00EA04DE">
        <w:rPr>
          <w:rFonts w:eastAsia="MS Mincho" w:hint="eastAsia"/>
          <w:lang w:val="en-GB"/>
        </w:rPr>
        <w:t>the mechanism to exchange</w:t>
      </w:r>
      <w:r w:rsidR="00EA04DE">
        <w:rPr>
          <w:rFonts w:eastAsia="MS Mincho" w:hint="eastAsia"/>
        </w:rPr>
        <w:t xml:space="preserve"> </w:t>
      </w:r>
      <w:r w:rsidRPr="005523BD">
        <w:rPr>
          <w:rFonts w:eastAsia="MS Mincho"/>
        </w:rPr>
        <w:t>the load</w:t>
      </w:r>
      <w:r w:rsidR="00C26E06">
        <w:rPr>
          <w:rFonts w:eastAsia="MS Mincho" w:hint="eastAsia"/>
        </w:rPr>
        <w:t xml:space="preserve"> status</w:t>
      </w:r>
      <w:r w:rsidRPr="005523BD">
        <w:rPr>
          <w:rFonts w:eastAsia="MS Mincho"/>
        </w:rPr>
        <w:t xml:space="preserve"> between</w:t>
      </w:r>
      <w:r w:rsidR="003A093D">
        <w:rPr>
          <w:rFonts w:eastAsia="MS Mincho" w:hint="eastAsia"/>
        </w:rPr>
        <w:t xml:space="preserve"> an</w:t>
      </w:r>
      <w:r w:rsidR="00E33105">
        <w:rPr>
          <w:rFonts w:eastAsia="MS Mincho" w:hint="eastAsia"/>
        </w:rPr>
        <w:t xml:space="preserve"> eNB </w:t>
      </w:r>
      <w:r w:rsidRPr="005523BD">
        <w:rPr>
          <w:rFonts w:eastAsia="MS Mincho"/>
        </w:rPr>
        <w:t xml:space="preserve">and </w:t>
      </w:r>
      <w:r w:rsidR="003A093D">
        <w:rPr>
          <w:rFonts w:eastAsia="MS Mincho" w:hint="eastAsia"/>
        </w:rPr>
        <w:t xml:space="preserve">a </w:t>
      </w:r>
      <w:r w:rsidRPr="005523BD">
        <w:rPr>
          <w:rFonts w:eastAsia="MS Mincho"/>
        </w:rPr>
        <w:t>W</w:t>
      </w:r>
      <w:r w:rsidR="00E33105">
        <w:rPr>
          <w:rFonts w:eastAsia="MS Mincho" w:hint="eastAsia"/>
        </w:rPr>
        <w:t>T</w:t>
      </w:r>
      <w:r w:rsidR="00692189">
        <w:rPr>
          <w:rFonts w:eastAsia="MS Mincho" w:hint="eastAsia"/>
        </w:rPr>
        <w:t xml:space="preserve"> </w:t>
      </w:r>
      <w:r w:rsidR="00E25592">
        <w:rPr>
          <w:rFonts w:eastAsia="MS Mincho" w:hint="eastAsia"/>
        </w:rPr>
        <w:t>via new Xw interface</w:t>
      </w:r>
      <w:r w:rsidR="0087168A">
        <w:rPr>
          <w:rFonts w:eastAsia="MS Mincho" w:hint="eastAsia"/>
        </w:rPr>
        <w:t>.</w:t>
      </w:r>
    </w:p>
    <w:p w:rsidR="003E34A9" w:rsidRPr="005523BD" w:rsidRDefault="003E34A9" w:rsidP="00E36BA7">
      <w:pPr>
        <w:pStyle w:val="Body"/>
        <w:spacing w:before="120" w:after="120"/>
        <w:ind w:left="420"/>
        <w:rPr>
          <w:rFonts w:eastAsia="MS Mincho"/>
        </w:rPr>
      </w:pPr>
    </w:p>
    <w:p w:rsidR="00835B02" w:rsidRDefault="00341DBA" w:rsidP="00A521B5">
      <w:pPr>
        <w:pStyle w:val="Body"/>
        <w:spacing w:before="120" w:after="120"/>
        <w:rPr>
          <w:rFonts w:eastAsia="MS Mincho"/>
          <w:lang w:val="en-GB"/>
        </w:rPr>
      </w:pPr>
      <w:r>
        <w:rPr>
          <w:rFonts w:eastAsia="MS Mincho" w:hint="eastAsia"/>
          <w:lang w:val="en-GB"/>
        </w:rPr>
        <w:t xml:space="preserve">As following, </w:t>
      </w:r>
      <w:r w:rsidR="00835B02">
        <w:rPr>
          <w:rFonts w:eastAsia="MS Mincho" w:hint="eastAsia"/>
          <w:lang w:val="en-GB"/>
        </w:rPr>
        <w:t>RAN</w:t>
      </w:r>
      <w:r w:rsidR="006B6CAB">
        <w:rPr>
          <w:rFonts w:eastAsia="MS Mincho" w:hint="eastAsia"/>
          <w:lang w:val="en-GB"/>
        </w:rPr>
        <w:t xml:space="preserve">3 should </w:t>
      </w:r>
      <w:r w:rsidR="0026254F">
        <w:rPr>
          <w:rFonts w:eastAsia="MS Mincho" w:hint="eastAsia"/>
          <w:lang w:val="en-GB"/>
        </w:rPr>
        <w:t>discuss the Xw procedures</w:t>
      </w:r>
      <w:r w:rsidR="007A40E9">
        <w:rPr>
          <w:rFonts w:eastAsia="MS Mincho" w:hint="eastAsia"/>
          <w:lang w:val="en-GB"/>
        </w:rPr>
        <w:t xml:space="preserve"> </w:t>
      </w:r>
      <w:r w:rsidR="00117437">
        <w:rPr>
          <w:rFonts w:eastAsia="MS Mincho" w:hint="eastAsia"/>
          <w:lang w:val="en-GB"/>
        </w:rPr>
        <w:t xml:space="preserve">in consideration </w:t>
      </w:r>
      <w:r w:rsidR="005E2621">
        <w:rPr>
          <w:rFonts w:eastAsia="MS Mincho" w:hint="eastAsia"/>
          <w:lang w:val="en-GB"/>
        </w:rPr>
        <w:t xml:space="preserve">of </w:t>
      </w:r>
      <w:r w:rsidR="001C7B29">
        <w:rPr>
          <w:rFonts w:eastAsia="MS Mincho" w:hint="eastAsia"/>
          <w:lang w:val="en-GB"/>
        </w:rPr>
        <w:t xml:space="preserve">the </w:t>
      </w:r>
      <w:r w:rsidR="00835B02">
        <w:rPr>
          <w:rFonts w:eastAsia="MS Mincho" w:hint="eastAsia"/>
          <w:lang w:val="en-GB"/>
        </w:rPr>
        <w:t>existing</w:t>
      </w:r>
      <w:r w:rsidR="00E91D40">
        <w:rPr>
          <w:rFonts w:eastAsia="MS Mincho" w:hint="eastAsia"/>
          <w:lang w:val="en-GB"/>
        </w:rPr>
        <w:t xml:space="preserve"> X2AP</w:t>
      </w:r>
      <w:r w:rsidR="0023717E">
        <w:rPr>
          <w:rFonts w:eastAsia="MS Mincho" w:hint="eastAsia"/>
          <w:lang w:val="en-GB"/>
        </w:rPr>
        <w:t xml:space="preserve"> </w:t>
      </w:r>
      <w:r w:rsidR="0086014B">
        <w:rPr>
          <w:rFonts w:eastAsia="MS Mincho" w:hint="eastAsia"/>
          <w:lang w:val="en-GB"/>
        </w:rPr>
        <w:t xml:space="preserve">procedures above </w:t>
      </w:r>
      <w:r w:rsidR="0023717E">
        <w:rPr>
          <w:rFonts w:eastAsia="MS Mincho" w:hint="eastAsia"/>
          <w:lang w:val="en-GB"/>
        </w:rPr>
        <w:t>into consideration</w:t>
      </w:r>
      <w:r w:rsidR="007A40E9">
        <w:rPr>
          <w:rFonts w:eastAsia="MS Mincho" w:hint="eastAsia"/>
          <w:lang w:val="en-GB"/>
        </w:rPr>
        <w:t>.</w:t>
      </w:r>
    </w:p>
    <w:p w:rsidR="00EF21BB" w:rsidRPr="00C039B8" w:rsidRDefault="0021728C" w:rsidP="00A521B5">
      <w:pPr>
        <w:pStyle w:val="Body"/>
        <w:spacing w:before="120" w:after="120"/>
        <w:rPr>
          <w:rFonts w:eastAsia="MS Mincho"/>
          <w:lang w:val="en-GB"/>
        </w:rPr>
      </w:pPr>
      <w:r>
        <w:rPr>
          <w:rFonts w:eastAsia="MS Mincho" w:hint="eastAsia"/>
          <w:lang w:val="en-GB"/>
        </w:rPr>
        <w:t xml:space="preserve">Note that regarding the UE Average data rate, since </w:t>
      </w:r>
      <w:r w:rsidR="00341DBA">
        <w:rPr>
          <w:rFonts w:eastAsia="MS Mincho" w:hint="eastAsia"/>
          <w:lang w:val="en-GB"/>
        </w:rPr>
        <w:t>it</w:t>
      </w:r>
      <w:r>
        <w:rPr>
          <w:rFonts w:eastAsia="MS Mincho" w:hint="eastAsia"/>
          <w:lang w:val="en-GB"/>
        </w:rPr>
        <w:t xml:space="preserve"> seems to require </w:t>
      </w:r>
      <w:r w:rsidR="00EC2C88">
        <w:rPr>
          <w:rFonts w:eastAsia="MS Mincho" w:hint="eastAsia"/>
          <w:lang w:val="en-GB"/>
        </w:rPr>
        <w:t xml:space="preserve">the </w:t>
      </w:r>
      <w:r>
        <w:rPr>
          <w:rFonts w:eastAsia="MS Mincho" w:hint="eastAsia"/>
          <w:lang w:val="en-GB"/>
        </w:rPr>
        <w:t>UE-associated signalling,</w:t>
      </w:r>
      <w:r w:rsidR="004D32B7">
        <w:rPr>
          <w:rFonts w:eastAsia="MS Mincho" w:hint="eastAsia"/>
          <w:lang w:val="en-GB"/>
        </w:rPr>
        <w:t xml:space="preserve"> </w:t>
      </w:r>
      <w:r w:rsidR="00122935">
        <w:rPr>
          <w:rFonts w:eastAsia="MS Mincho" w:hint="eastAsia"/>
          <w:lang w:val="en-GB"/>
        </w:rPr>
        <w:t>whether</w:t>
      </w:r>
      <w:r w:rsidR="00167C02">
        <w:rPr>
          <w:rFonts w:eastAsia="MS Mincho" w:hint="eastAsia"/>
          <w:lang w:val="en-GB"/>
        </w:rPr>
        <w:t xml:space="preserve"> the</w:t>
      </w:r>
      <w:r w:rsidR="00122935">
        <w:rPr>
          <w:rFonts w:eastAsia="MS Mincho" w:hint="eastAsia"/>
          <w:lang w:val="en-GB"/>
        </w:rPr>
        <w:t xml:space="preserve"> Resource Status Reporting procedure is </w:t>
      </w:r>
      <w:r w:rsidR="0036259E">
        <w:rPr>
          <w:rFonts w:eastAsia="MS Mincho" w:hint="eastAsia"/>
          <w:lang w:val="en-GB"/>
        </w:rPr>
        <w:t xml:space="preserve">appropriate for </w:t>
      </w:r>
      <w:r w:rsidR="0036259E">
        <w:rPr>
          <w:rFonts w:eastAsia="MS Mincho"/>
          <w:lang w:val="en-GB"/>
        </w:rPr>
        <w:t>the</w:t>
      </w:r>
      <w:r w:rsidR="0036259E">
        <w:rPr>
          <w:rFonts w:eastAsia="MS Mincho" w:hint="eastAsia"/>
          <w:lang w:val="en-GB"/>
        </w:rPr>
        <w:t xml:space="preserve"> exchange of this </w:t>
      </w:r>
      <w:r w:rsidR="0036259E">
        <w:rPr>
          <w:rFonts w:eastAsia="MS Mincho"/>
          <w:lang w:val="en-GB"/>
        </w:rPr>
        <w:t>parameter</w:t>
      </w:r>
      <w:r w:rsidR="0036259E">
        <w:rPr>
          <w:rFonts w:eastAsia="MS Mincho" w:hint="eastAsia"/>
          <w:lang w:val="en-GB"/>
        </w:rPr>
        <w:t xml:space="preserve"> </w:t>
      </w:r>
      <w:r w:rsidR="00C06782">
        <w:rPr>
          <w:rFonts w:eastAsia="MS Mincho" w:hint="eastAsia"/>
          <w:lang w:val="en-GB"/>
        </w:rPr>
        <w:t xml:space="preserve">or not </w:t>
      </w:r>
      <w:r w:rsidR="0036259E">
        <w:rPr>
          <w:rFonts w:eastAsia="MS Mincho" w:hint="eastAsia"/>
          <w:lang w:val="en-GB"/>
        </w:rPr>
        <w:t>is FFS.</w:t>
      </w:r>
    </w:p>
    <w:p w:rsidR="00835B02" w:rsidRPr="003C6F6D" w:rsidRDefault="00835B02" w:rsidP="003C6F6D">
      <w:pPr>
        <w:pStyle w:val="Body"/>
        <w:numPr>
          <w:ilvl w:val="0"/>
          <w:numId w:val="16"/>
        </w:numPr>
        <w:spacing w:before="120" w:after="120"/>
        <w:ind w:left="1701" w:hanging="1701"/>
        <w:rPr>
          <w:rFonts w:eastAsia="MS Mincho"/>
          <w:b/>
        </w:rPr>
      </w:pPr>
      <w:r w:rsidRPr="003C6F6D">
        <w:rPr>
          <w:rFonts w:eastAsia="MS Mincho" w:hint="eastAsia"/>
          <w:b/>
        </w:rPr>
        <w:t>F</w:t>
      </w:r>
      <w:r w:rsidRPr="003C6F6D">
        <w:rPr>
          <w:rFonts w:eastAsia="MS Mincho"/>
          <w:b/>
        </w:rPr>
        <w:t>o</w:t>
      </w:r>
      <w:r w:rsidRPr="003C6F6D">
        <w:rPr>
          <w:rFonts w:eastAsia="MS Mincho" w:hint="eastAsia"/>
          <w:b/>
        </w:rPr>
        <w:t xml:space="preserve">r the exchange of </w:t>
      </w:r>
      <w:r w:rsidR="00C511AA">
        <w:rPr>
          <w:rFonts w:eastAsia="MS Mincho" w:hint="eastAsia"/>
          <w:b/>
        </w:rPr>
        <w:t xml:space="preserve">the </w:t>
      </w:r>
      <w:r w:rsidRPr="003C6F6D">
        <w:rPr>
          <w:rFonts w:eastAsia="MS Mincho" w:hint="eastAsia"/>
          <w:b/>
        </w:rPr>
        <w:t xml:space="preserve">WLAN identifier, </w:t>
      </w:r>
      <w:r w:rsidR="002F2F0E">
        <w:rPr>
          <w:rFonts w:eastAsia="MS Mincho" w:hint="eastAsia"/>
          <w:b/>
        </w:rPr>
        <w:t>eNB Configuration Update</w:t>
      </w:r>
      <w:r w:rsidRPr="003C6F6D">
        <w:rPr>
          <w:rFonts w:eastAsia="MS Mincho" w:hint="eastAsia"/>
          <w:b/>
        </w:rPr>
        <w:t xml:space="preserve"> procedure should be reused</w:t>
      </w:r>
      <w:r w:rsidR="00B02482" w:rsidRPr="003C6F6D">
        <w:rPr>
          <w:rFonts w:eastAsia="MS Mincho" w:hint="eastAsia"/>
          <w:b/>
        </w:rPr>
        <w:t xml:space="preserve"> as </w:t>
      </w:r>
      <w:r w:rsidR="009374BA">
        <w:rPr>
          <w:rFonts w:eastAsia="MS Mincho" w:hint="eastAsia"/>
          <w:b/>
        </w:rPr>
        <w:t xml:space="preserve">a </w:t>
      </w:r>
      <w:r w:rsidR="00B02482" w:rsidRPr="003C6F6D">
        <w:rPr>
          <w:rFonts w:eastAsia="MS Mincho" w:hint="eastAsia"/>
          <w:b/>
        </w:rPr>
        <w:t xml:space="preserve">baseline </w:t>
      </w:r>
      <w:r w:rsidR="00DC22F9">
        <w:rPr>
          <w:rFonts w:eastAsia="MS Mincho" w:hint="eastAsia"/>
          <w:b/>
        </w:rPr>
        <w:t xml:space="preserve">of a new Xw </w:t>
      </w:r>
      <w:r w:rsidR="00B02482" w:rsidRPr="003C6F6D">
        <w:rPr>
          <w:rFonts w:eastAsia="MS Mincho" w:hint="eastAsia"/>
          <w:b/>
        </w:rPr>
        <w:t>procedure</w:t>
      </w:r>
      <w:r w:rsidRPr="003C6F6D">
        <w:rPr>
          <w:rFonts w:eastAsia="MS Mincho" w:hint="eastAsia"/>
          <w:b/>
        </w:rPr>
        <w:t>.</w:t>
      </w:r>
    </w:p>
    <w:p w:rsidR="003322CD" w:rsidRPr="003C6F6D" w:rsidRDefault="003322CD" w:rsidP="003C6F6D">
      <w:pPr>
        <w:pStyle w:val="Body"/>
        <w:numPr>
          <w:ilvl w:val="0"/>
          <w:numId w:val="16"/>
        </w:numPr>
        <w:spacing w:before="120" w:after="120"/>
        <w:ind w:left="1701" w:hanging="1701"/>
        <w:rPr>
          <w:rFonts w:eastAsia="MS Mincho"/>
          <w:b/>
        </w:rPr>
      </w:pPr>
      <w:r w:rsidRPr="003C6F6D">
        <w:rPr>
          <w:rFonts w:eastAsia="MS Mincho" w:hint="eastAsia"/>
          <w:b/>
        </w:rPr>
        <w:t xml:space="preserve">For the exchange of </w:t>
      </w:r>
      <w:r w:rsidR="000F5F03">
        <w:rPr>
          <w:rFonts w:eastAsia="MS Mincho" w:hint="eastAsia"/>
          <w:b/>
        </w:rPr>
        <w:t xml:space="preserve">the </w:t>
      </w:r>
      <w:r w:rsidRPr="003C6F6D">
        <w:rPr>
          <w:rFonts w:eastAsia="MS Mincho" w:hint="eastAsia"/>
          <w:b/>
        </w:rPr>
        <w:t xml:space="preserve">load </w:t>
      </w:r>
      <w:r w:rsidR="00B02482" w:rsidRPr="003C6F6D">
        <w:rPr>
          <w:rFonts w:eastAsia="MS Mincho" w:hint="eastAsia"/>
          <w:b/>
        </w:rPr>
        <w:t>measurement</w:t>
      </w:r>
      <w:r w:rsidR="000F5F03">
        <w:rPr>
          <w:rFonts w:eastAsia="MS Mincho" w:hint="eastAsia"/>
          <w:b/>
        </w:rPr>
        <w:t xml:space="preserve">s </w:t>
      </w:r>
      <w:r w:rsidR="00B02482" w:rsidRPr="003C6F6D">
        <w:rPr>
          <w:rFonts w:eastAsia="MS Mincho" w:hint="eastAsia"/>
          <w:b/>
        </w:rPr>
        <w:t xml:space="preserve">of </w:t>
      </w:r>
      <w:r w:rsidR="00BD3E13">
        <w:rPr>
          <w:rFonts w:eastAsia="MS Mincho" w:hint="eastAsia"/>
          <w:b/>
        </w:rPr>
        <w:t xml:space="preserve">a </w:t>
      </w:r>
      <w:r w:rsidR="00FF72AB" w:rsidRPr="003C6F6D">
        <w:rPr>
          <w:rFonts w:eastAsia="MS Mincho" w:hint="eastAsia"/>
          <w:b/>
        </w:rPr>
        <w:t xml:space="preserve">WLAN node, </w:t>
      </w:r>
      <w:r w:rsidR="008539ED" w:rsidRPr="003C6F6D">
        <w:rPr>
          <w:rFonts w:eastAsia="MS Mincho" w:hint="eastAsia"/>
          <w:b/>
        </w:rPr>
        <w:t>Resourc</w:t>
      </w:r>
      <w:r w:rsidR="001B5D9B" w:rsidRPr="003C6F6D">
        <w:rPr>
          <w:rFonts w:eastAsia="MS Mincho" w:hint="eastAsia"/>
          <w:b/>
        </w:rPr>
        <w:t xml:space="preserve">e Status Reporting procedure should be reused as </w:t>
      </w:r>
      <w:r w:rsidR="008460B1">
        <w:rPr>
          <w:rFonts w:eastAsia="MS Mincho" w:hint="eastAsia"/>
          <w:b/>
        </w:rPr>
        <w:t xml:space="preserve">a </w:t>
      </w:r>
      <w:r w:rsidR="001B5D9B" w:rsidRPr="003C6F6D">
        <w:rPr>
          <w:rFonts w:eastAsia="MS Mincho" w:hint="eastAsia"/>
          <w:b/>
        </w:rPr>
        <w:t xml:space="preserve">baseline </w:t>
      </w:r>
      <w:r w:rsidR="00951A9A">
        <w:rPr>
          <w:rFonts w:eastAsia="MS Mincho" w:hint="eastAsia"/>
          <w:b/>
        </w:rPr>
        <w:t xml:space="preserve">of a new Xw </w:t>
      </w:r>
      <w:r w:rsidR="001B5D9B" w:rsidRPr="003C6F6D">
        <w:rPr>
          <w:rFonts w:eastAsia="MS Mincho" w:hint="eastAsia"/>
          <w:b/>
        </w:rPr>
        <w:t>procedure.</w:t>
      </w:r>
    </w:p>
    <w:p w:rsidR="00110AC4" w:rsidRDefault="00110AC4" w:rsidP="00110AC4">
      <w:pPr>
        <w:pStyle w:val="Body"/>
        <w:spacing w:before="120" w:after="120"/>
        <w:rPr>
          <w:rFonts w:eastAsia="MS Mincho"/>
          <w:b/>
          <w:lang w:val="en-GB"/>
        </w:rPr>
      </w:pPr>
    </w:p>
    <w:p w:rsidR="00A521B5" w:rsidRPr="00D9473E" w:rsidRDefault="00A521B5" w:rsidP="00A521B5">
      <w:pPr>
        <w:pStyle w:val="Heading1"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after="180"/>
        <w:textAlignment w:val="baseline"/>
        <w:rPr>
          <w:b w:val="0"/>
          <w:sz w:val="36"/>
          <w:szCs w:val="36"/>
        </w:rPr>
      </w:pPr>
      <w:r w:rsidRPr="00D9473E">
        <w:rPr>
          <w:rFonts w:hint="eastAsia"/>
          <w:b w:val="0"/>
          <w:sz w:val="36"/>
          <w:szCs w:val="36"/>
        </w:rPr>
        <w:t>Conclusion</w:t>
      </w:r>
    </w:p>
    <w:p w:rsidR="00A521B5" w:rsidRDefault="00A521B5" w:rsidP="00A521B5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In this paper,</w:t>
      </w:r>
      <w:r w:rsidR="00E6547B">
        <w:rPr>
          <w:rFonts w:hint="eastAsia"/>
          <w:sz w:val="20"/>
          <w:szCs w:val="20"/>
        </w:rPr>
        <w:t xml:space="preserve"> we </w:t>
      </w:r>
      <w:r w:rsidR="00AA4AED">
        <w:rPr>
          <w:rFonts w:hint="eastAsia"/>
          <w:sz w:val="20"/>
          <w:szCs w:val="20"/>
        </w:rPr>
        <w:t>propose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 w:rsidR="00E6547B">
        <w:rPr>
          <w:rFonts w:hint="eastAsia"/>
          <w:sz w:val="20"/>
          <w:szCs w:val="20"/>
        </w:rPr>
        <w:t xml:space="preserve"> </w:t>
      </w:r>
      <w:r w:rsidR="004442DE">
        <w:rPr>
          <w:sz w:val="20"/>
          <w:szCs w:val="20"/>
        </w:rPr>
        <w:t>availability</w:t>
      </w:r>
      <w:r w:rsidR="004A415F">
        <w:rPr>
          <w:rFonts w:hint="eastAsia"/>
          <w:sz w:val="20"/>
          <w:szCs w:val="20"/>
        </w:rPr>
        <w:t xml:space="preserve"> to reuse </w:t>
      </w:r>
      <w:r w:rsidR="004442DE">
        <w:rPr>
          <w:rFonts w:hint="eastAsia"/>
          <w:sz w:val="20"/>
          <w:szCs w:val="20"/>
        </w:rPr>
        <w:t xml:space="preserve">existing X2AP </w:t>
      </w:r>
      <w:r w:rsidR="00E6547B">
        <w:rPr>
          <w:rFonts w:hint="eastAsia"/>
          <w:sz w:val="20"/>
          <w:szCs w:val="20"/>
        </w:rPr>
        <w:t>procedure</w:t>
      </w:r>
      <w:r w:rsidR="0016464C">
        <w:rPr>
          <w:rFonts w:hint="eastAsia"/>
          <w:sz w:val="20"/>
          <w:szCs w:val="20"/>
        </w:rPr>
        <w:t>s</w:t>
      </w:r>
      <w:r w:rsidR="00CB49A5">
        <w:rPr>
          <w:rFonts w:hint="eastAsia"/>
          <w:sz w:val="20"/>
          <w:szCs w:val="20"/>
        </w:rPr>
        <w:t xml:space="preserve"> </w:t>
      </w:r>
      <w:r w:rsidR="007308F9">
        <w:rPr>
          <w:rFonts w:hint="eastAsia"/>
          <w:sz w:val="20"/>
          <w:szCs w:val="20"/>
        </w:rPr>
        <w:t xml:space="preserve">as the </w:t>
      </w:r>
      <w:r w:rsidR="0040321F">
        <w:rPr>
          <w:rFonts w:hint="eastAsia"/>
          <w:sz w:val="20"/>
          <w:szCs w:val="20"/>
        </w:rPr>
        <w:t xml:space="preserve">new Xw </w:t>
      </w:r>
      <w:r w:rsidR="0010579C">
        <w:rPr>
          <w:rFonts w:hint="eastAsia"/>
          <w:sz w:val="20"/>
          <w:szCs w:val="20"/>
        </w:rPr>
        <w:t>procedure</w:t>
      </w:r>
      <w:r>
        <w:rPr>
          <w:rFonts w:hint="eastAsia"/>
          <w:sz w:val="20"/>
          <w:szCs w:val="20"/>
        </w:rPr>
        <w:t>. RAN3 is kindly asked to discuss and agree on the following proposals</w:t>
      </w:r>
      <w:r w:rsidR="00D82FF4">
        <w:rPr>
          <w:rFonts w:hint="eastAsia"/>
          <w:sz w:val="20"/>
          <w:szCs w:val="20"/>
        </w:rPr>
        <w:t>:</w:t>
      </w:r>
      <w:r>
        <w:rPr>
          <w:rFonts w:hint="eastAsia"/>
          <w:sz w:val="20"/>
          <w:szCs w:val="20"/>
        </w:rPr>
        <w:t xml:space="preserve"> </w:t>
      </w:r>
      <w:r w:rsidRPr="00EE53BB">
        <w:rPr>
          <w:sz w:val="20"/>
          <w:szCs w:val="20"/>
        </w:rPr>
        <w:t xml:space="preserve"> </w:t>
      </w:r>
    </w:p>
    <w:p w:rsidR="0071687F" w:rsidRDefault="00973547" w:rsidP="004325CA">
      <w:pPr>
        <w:pStyle w:val="ListParagraph"/>
        <w:widowControl w:val="0"/>
        <w:numPr>
          <w:ilvl w:val="0"/>
          <w:numId w:val="11"/>
        </w:numPr>
        <w:suppressAutoHyphens/>
        <w:spacing w:beforeLines="50" w:before="120" w:afterLines="50" w:after="120"/>
        <w:ind w:left="1701" w:hanging="1701"/>
        <w:contextualSpacing w:val="0"/>
        <w:jc w:val="both"/>
        <w:rPr>
          <w:rFonts w:ascii="Times" w:eastAsia="Calibri" w:hAnsi="Times" w:cstheme="majorHAnsi"/>
          <w:b/>
          <w:sz w:val="20"/>
          <w:szCs w:val="20"/>
        </w:rPr>
      </w:pPr>
      <w:r>
        <w:rPr>
          <w:rFonts w:ascii="Times" w:hAnsi="Times" w:cstheme="majorHAnsi" w:hint="eastAsia"/>
          <w:b/>
          <w:sz w:val="20"/>
          <w:szCs w:val="20"/>
        </w:rPr>
        <w:t xml:space="preserve">For </w:t>
      </w:r>
      <w:r w:rsidR="004B3A31" w:rsidRPr="004B3A31">
        <w:rPr>
          <w:rFonts w:ascii="Times" w:hAnsi="Times" w:cstheme="majorHAnsi"/>
          <w:b/>
          <w:sz w:val="20"/>
          <w:szCs w:val="20"/>
        </w:rPr>
        <w:t xml:space="preserve">the exchange of the WLAN identifier, eNB Configuration Update procedure should be reused as </w:t>
      </w:r>
      <w:r w:rsidR="00981540">
        <w:rPr>
          <w:rFonts w:ascii="Times" w:hAnsi="Times" w:cstheme="majorHAnsi" w:hint="eastAsia"/>
          <w:b/>
          <w:sz w:val="20"/>
          <w:szCs w:val="20"/>
        </w:rPr>
        <w:t xml:space="preserve">a </w:t>
      </w:r>
      <w:r w:rsidR="004B3A31" w:rsidRPr="004B3A31">
        <w:rPr>
          <w:rFonts w:ascii="Times" w:hAnsi="Times" w:cstheme="majorHAnsi"/>
          <w:b/>
          <w:sz w:val="20"/>
          <w:szCs w:val="20"/>
        </w:rPr>
        <w:t>baseline of a new Xw procedure.</w:t>
      </w:r>
    </w:p>
    <w:p w:rsidR="00F23745" w:rsidRDefault="00973547" w:rsidP="004325CA">
      <w:pPr>
        <w:pStyle w:val="ListParagraph"/>
        <w:widowControl w:val="0"/>
        <w:numPr>
          <w:ilvl w:val="0"/>
          <w:numId w:val="11"/>
        </w:numPr>
        <w:suppressAutoHyphens/>
        <w:spacing w:beforeLines="50" w:before="120" w:afterLines="50" w:after="120"/>
        <w:ind w:left="1701" w:hanging="1701"/>
        <w:contextualSpacing w:val="0"/>
        <w:jc w:val="both"/>
        <w:rPr>
          <w:rFonts w:ascii="Times" w:eastAsia="Calibri" w:hAnsi="Times" w:cstheme="majorHAnsi"/>
          <w:b/>
          <w:sz w:val="20"/>
          <w:szCs w:val="20"/>
        </w:rPr>
      </w:pPr>
      <w:r>
        <w:rPr>
          <w:rFonts w:ascii="Times" w:hAnsi="Times" w:cstheme="majorHAnsi" w:hint="eastAsia"/>
          <w:b/>
          <w:sz w:val="20"/>
          <w:szCs w:val="20"/>
        </w:rPr>
        <w:t xml:space="preserve">For </w:t>
      </w:r>
      <w:r w:rsidR="004B3A31" w:rsidRPr="004B3A31">
        <w:rPr>
          <w:rFonts w:ascii="Times" w:hAnsi="Times" w:cstheme="majorHAnsi"/>
          <w:b/>
          <w:sz w:val="20"/>
          <w:szCs w:val="20"/>
        </w:rPr>
        <w:t xml:space="preserve">the exchange of the load measurements of a WLAN node, Resource Status Reporting procedure should be reused as </w:t>
      </w:r>
      <w:r w:rsidR="00924ADC">
        <w:rPr>
          <w:rFonts w:ascii="Times" w:hAnsi="Times" w:cstheme="majorHAnsi" w:hint="eastAsia"/>
          <w:b/>
          <w:sz w:val="20"/>
          <w:szCs w:val="20"/>
        </w:rPr>
        <w:t xml:space="preserve">a </w:t>
      </w:r>
      <w:r w:rsidR="004B3A31" w:rsidRPr="004B3A31">
        <w:rPr>
          <w:rFonts w:ascii="Times" w:hAnsi="Times" w:cstheme="majorHAnsi"/>
          <w:b/>
          <w:sz w:val="20"/>
          <w:szCs w:val="20"/>
        </w:rPr>
        <w:t>baseline of a new Xw procedure.</w:t>
      </w:r>
    </w:p>
    <w:p w:rsidR="00A521B5" w:rsidRPr="00D9473E" w:rsidRDefault="00A521B5" w:rsidP="00A521B5">
      <w:pPr>
        <w:pStyle w:val="Heading1"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180" w:after="180"/>
        <w:textAlignment w:val="baseline"/>
        <w:rPr>
          <w:b w:val="0"/>
          <w:sz w:val="36"/>
          <w:szCs w:val="36"/>
        </w:rPr>
      </w:pPr>
      <w:r w:rsidRPr="00D9473E">
        <w:rPr>
          <w:b w:val="0"/>
          <w:sz w:val="36"/>
          <w:szCs w:val="36"/>
        </w:rPr>
        <w:t>References</w:t>
      </w:r>
    </w:p>
    <w:p w:rsidR="000C2EBC" w:rsidRPr="007D7ADF" w:rsidRDefault="009953E7" w:rsidP="00EC3F80">
      <w:pPr>
        <w:pStyle w:val="references"/>
        <w:spacing w:before="120" w:after="120"/>
      </w:pPr>
      <w:bookmarkStart w:id="3" w:name="_Ref426985523"/>
      <w:bookmarkStart w:id="4" w:name="_Ref419105940"/>
      <w:bookmarkStart w:id="5" w:name="_Ref419106184"/>
      <w:bookmarkStart w:id="6" w:name="_Ref398840449"/>
      <w:bookmarkStart w:id="7" w:name="_Ref408507360"/>
      <w:r w:rsidRPr="007D7ADF">
        <w:rPr>
          <w:rFonts w:hint="eastAsia"/>
        </w:rPr>
        <w:t xml:space="preserve">RP-151121, </w:t>
      </w:r>
      <w:r w:rsidRPr="007D7ADF">
        <w:t>“Draft Report of 3GPP TSG RAN meeting #68</w:t>
      </w:r>
      <w:r w:rsidRPr="007D7ADF">
        <w:rPr>
          <w:rFonts w:hint="eastAsia"/>
        </w:rPr>
        <w:t>,</w:t>
      </w:r>
      <w:r w:rsidRPr="007D7ADF">
        <w:t xml:space="preserve"> Malmö, Sweden</w:t>
      </w:r>
      <w:r w:rsidRPr="007D7ADF">
        <w:rPr>
          <w:rFonts w:hint="eastAsia"/>
        </w:rPr>
        <w:t xml:space="preserve">, </w:t>
      </w:r>
      <w:r w:rsidRPr="007D7ADF">
        <w:t>June 15 – 18, 2015”</w:t>
      </w:r>
      <w:r w:rsidRPr="007D7ADF">
        <w:rPr>
          <w:rFonts w:hint="eastAsia"/>
        </w:rPr>
        <w:t xml:space="preserve">, </w:t>
      </w:r>
      <w:r w:rsidR="000C2EBC" w:rsidRPr="007D7ADF">
        <w:t>3GPP TSG RAN meeting #69</w:t>
      </w:r>
      <w:bookmarkEnd w:id="3"/>
    </w:p>
    <w:p w:rsidR="00EC3F80" w:rsidRPr="007D7ADF" w:rsidRDefault="00EC3F80" w:rsidP="00EC3F80">
      <w:pPr>
        <w:pStyle w:val="references"/>
        <w:spacing w:before="120" w:after="120"/>
      </w:pPr>
      <w:bookmarkStart w:id="8" w:name="_Ref426985530"/>
      <w:r w:rsidRPr="007D7ADF">
        <w:rPr>
          <w:rFonts w:hint="eastAsia"/>
        </w:rPr>
        <w:t xml:space="preserve">RP-151114, </w:t>
      </w:r>
      <w:r w:rsidRPr="007D7ADF">
        <w:t>“LTE-WLAN Radio Level Integration and Interworking Enhancement”</w:t>
      </w:r>
      <w:r w:rsidRPr="007D7ADF">
        <w:rPr>
          <w:rFonts w:hint="eastAsia"/>
        </w:rPr>
        <w:t xml:space="preserve">, </w:t>
      </w:r>
      <w:r w:rsidRPr="007D7ADF">
        <w:t>3GPP TSG RAN Meeting #68</w:t>
      </w:r>
      <w:bookmarkEnd w:id="8"/>
    </w:p>
    <w:p w:rsidR="00161959" w:rsidRDefault="007D7ADF" w:rsidP="007D7ADF">
      <w:pPr>
        <w:pStyle w:val="references"/>
        <w:spacing w:before="120" w:after="120"/>
      </w:pPr>
      <w:bookmarkStart w:id="9" w:name="_Ref426985539"/>
      <w:r>
        <w:rPr>
          <w:rFonts w:hint="eastAsia"/>
        </w:rPr>
        <w:t>3</w:t>
      </w:r>
      <w:r>
        <w:t>GPP TR 3</w:t>
      </w:r>
      <w:r>
        <w:rPr>
          <w:rFonts w:hint="eastAsia"/>
        </w:rPr>
        <w:t>7</w:t>
      </w:r>
      <w:r>
        <w:t>.87</w:t>
      </w:r>
      <w:r>
        <w:rPr>
          <w:rFonts w:hint="eastAsia"/>
        </w:rPr>
        <w:t>0</w:t>
      </w:r>
      <w:r w:rsidRPr="007D7ADF">
        <w:t xml:space="preserve"> V13.0.0 (2015-06), </w:t>
      </w:r>
      <w:r>
        <w:t>Study on Multiple Radio Access Technology (Multi-RAT) joint coordination</w:t>
      </w:r>
      <w:r>
        <w:rPr>
          <w:rFonts w:hint="eastAsia"/>
        </w:rPr>
        <w:t xml:space="preserve"> </w:t>
      </w:r>
      <w:r>
        <w:t>(Release 13)</w:t>
      </w:r>
      <w:bookmarkEnd w:id="9"/>
    </w:p>
    <w:p w:rsidR="00A521B5" w:rsidRPr="00EC3F80" w:rsidRDefault="00161959" w:rsidP="00C078F8">
      <w:pPr>
        <w:pStyle w:val="references"/>
        <w:spacing w:before="120" w:after="120"/>
      </w:pPr>
      <w:bookmarkStart w:id="10" w:name="_Ref426969178"/>
      <w:r>
        <w:rPr>
          <w:rFonts w:hint="eastAsia"/>
        </w:rPr>
        <w:t>3</w:t>
      </w:r>
      <w:r>
        <w:t>GPP TS 36.</w:t>
      </w:r>
      <w:r>
        <w:rPr>
          <w:rFonts w:hint="eastAsia"/>
        </w:rPr>
        <w:t>423</w:t>
      </w:r>
      <w:r>
        <w:t xml:space="preserve"> V1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0</w:t>
      </w:r>
      <w:r>
        <w:t>.0 (201</w:t>
      </w:r>
      <w:r>
        <w:rPr>
          <w:rFonts w:hint="eastAsia"/>
        </w:rPr>
        <w:t>5</w:t>
      </w:r>
      <w:r>
        <w:t>-</w:t>
      </w:r>
      <w:r>
        <w:rPr>
          <w:rFonts w:hint="eastAsia"/>
        </w:rPr>
        <w:t>06</w:t>
      </w:r>
      <w:r w:rsidRPr="00A74536">
        <w:t>), “</w:t>
      </w:r>
      <w:r>
        <w:rPr>
          <w:rFonts w:hint="eastAsia"/>
        </w:rPr>
        <w:t>X2 application protocol (X2AP) (Release 13)</w:t>
      </w:r>
      <w:r w:rsidRPr="00B4181D">
        <w:t>”</w:t>
      </w:r>
      <w:bookmarkEnd w:id="4"/>
      <w:bookmarkEnd w:id="5"/>
      <w:bookmarkEnd w:id="10"/>
    </w:p>
    <w:bookmarkEnd w:id="6"/>
    <w:bookmarkEnd w:id="7"/>
    <w:p w:rsidR="006F5496" w:rsidRDefault="006F5496"/>
    <w:sectPr w:rsidR="006F5496" w:rsidSect="00E42308">
      <w:footerReference w:type="default" r:id="rId9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E02" w:rsidRDefault="00F92E02" w:rsidP="00DB24E6">
      <w:r>
        <w:separator/>
      </w:r>
    </w:p>
  </w:endnote>
  <w:endnote w:type="continuationSeparator" w:id="0">
    <w:p w:rsidR="00F92E02" w:rsidRDefault="00F92E02" w:rsidP="00DB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DCA" w:rsidRDefault="00B102F7">
    <w:pPr>
      <w:pStyle w:val="Footer"/>
      <w:ind w:right="360"/>
    </w:pPr>
    <w:r>
      <w:rPr>
        <w:rStyle w:val="PageNumber"/>
      </w:rPr>
      <w:fldChar w:fldCharType="begin"/>
    </w:r>
    <w:r w:rsidR="00BE1D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6F11">
      <w:rPr>
        <w:rStyle w:val="PageNumber"/>
        <w:noProof/>
      </w:rPr>
      <w:t>2</w:t>
    </w:r>
    <w:r>
      <w:rPr>
        <w:rStyle w:val="PageNumber"/>
      </w:rPr>
      <w:fldChar w:fldCharType="end"/>
    </w:r>
    <w:r w:rsidR="00BE1DCA">
      <w:rPr>
        <w:rStyle w:val="PageNumber"/>
      </w:rPr>
      <w:t>/</w:t>
    </w:r>
    <w:r>
      <w:rPr>
        <w:rStyle w:val="PageNumber"/>
      </w:rPr>
      <w:fldChar w:fldCharType="begin"/>
    </w:r>
    <w:r w:rsidR="00BE1DCA">
      <w:rPr>
        <w:rStyle w:val="PageNumber"/>
      </w:rPr>
      <w:instrText xml:space="preserve"> NUMPAGES \*Arabic </w:instrText>
    </w:r>
    <w:r>
      <w:rPr>
        <w:rStyle w:val="PageNumber"/>
      </w:rPr>
      <w:fldChar w:fldCharType="separate"/>
    </w:r>
    <w:r w:rsidR="00CB6F11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E02" w:rsidRDefault="00F92E02" w:rsidP="00DB24E6">
      <w:r>
        <w:separator/>
      </w:r>
    </w:p>
  </w:footnote>
  <w:footnote w:type="continuationSeparator" w:id="0">
    <w:p w:rsidR="00F92E02" w:rsidRDefault="00F92E02" w:rsidP="00DB2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1E3A1CD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D"/>
    <w:multiLevelType w:val="single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FE60CD9"/>
    <w:multiLevelType w:val="hybridMultilevel"/>
    <w:tmpl w:val="BEDEC3A0"/>
    <w:lvl w:ilvl="0" w:tplc="F16A13D4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5202631"/>
    <w:multiLevelType w:val="hybridMultilevel"/>
    <w:tmpl w:val="C5386E14"/>
    <w:lvl w:ilvl="0" w:tplc="F1C6E98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6944F85"/>
    <w:multiLevelType w:val="hybridMultilevel"/>
    <w:tmpl w:val="DBF61E38"/>
    <w:lvl w:ilvl="0" w:tplc="AC969F60">
      <w:start w:val="201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E5734E"/>
    <w:multiLevelType w:val="hybridMultilevel"/>
    <w:tmpl w:val="C88C5E5C"/>
    <w:lvl w:ilvl="0" w:tplc="92BCD50E">
      <w:start w:val="1"/>
      <w:numFmt w:val="decimal"/>
      <w:lvlText w:val="Option %1:"/>
      <w:lvlJc w:val="left"/>
      <w:pPr>
        <w:ind w:left="987" w:hanging="420"/>
      </w:pPr>
      <w:rPr>
        <w:rFonts w:hint="eastAsia"/>
      </w:rPr>
    </w:lvl>
    <w:lvl w:ilvl="1" w:tplc="92BCD50E">
      <w:start w:val="1"/>
      <w:numFmt w:val="decimal"/>
      <w:lvlText w:val="Option %2: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E6C42AB"/>
    <w:multiLevelType w:val="hybridMultilevel"/>
    <w:tmpl w:val="9F5E53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FEE3669"/>
    <w:multiLevelType w:val="hybridMultilevel"/>
    <w:tmpl w:val="1E12122C"/>
    <w:lvl w:ilvl="0" w:tplc="AC969F60">
      <w:start w:val="201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571EA9"/>
    <w:multiLevelType w:val="hybridMultilevel"/>
    <w:tmpl w:val="F8C2DC34"/>
    <w:lvl w:ilvl="0" w:tplc="F1C6E98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2C04582"/>
    <w:multiLevelType w:val="hybridMultilevel"/>
    <w:tmpl w:val="0AD01D92"/>
    <w:lvl w:ilvl="0" w:tplc="F4FE57F8">
      <w:start w:val="1"/>
      <w:numFmt w:val="decimal"/>
      <w:pStyle w:val="references"/>
      <w:lvlText w:val="[%1]"/>
      <w:lvlJc w:val="left"/>
      <w:pPr>
        <w:ind w:left="244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863" w:hanging="420"/>
      </w:pPr>
    </w:lvl>
    <w:lvl w:ilvl="2" w:tplc="04090011" w:tentative="1">
      <w:start w:val="1"/>
      <w:numFmt w:val="decimalEnclosedCircle"/>
      <w:lvlText w:val="%3"/>
      <w:lvlJc w:val="left"/>
      <w:pPr>
        <w:ind w:left="3283" w:hanging="420"/>
      </w:pPr>
    </w:lvl>
    <w:lvl w:ilvl="3" w:tplc="0409000F" w:tentative="1">
      <w:start w:val="1"/>
      <w:numFmt w:val="decimal"/>
      <w:lvlText w:val="%4."/>
      <w:lvlJc w:val="left"/>
      <w:pPr>
        <w:ind w:left="3703" w:hanging="420"/>
      </w:pPr>
    </w:lvl>
    <w:lvl w:ilvl="4" w:tplc="04090017" w:tentative="1">
      <w:start w:val="1"/>
      <w:numFmt w:val="aiueoFullWidth"/>
      <w:lvlText w:val="(%5)"/>
      <w:lvlJc w:val="left"/>
      <w:pPr>
        <w:ind w:left="4123" w:hanging="420"/>
      </w:pPr>
    </w:lvl>
    <w:lvl w:ilvl="5" w:tplc="04090011" w:tentative="1">
      <w:start w:val="1"/>
      <w:numFmt w:val="decimalEnclosedCircle"/>
      <w:lvlText w:val="%6"/>
      <w:lvlJc w:val="left"/>
      <w:pPr>
        <w:ind w:left="4543" w:hanging="420"/>
      </w:pPr>
    </w:lvl>
    <w:lvl w:ilvl="6" w:tplc="0409000F" w:tentative="1">
      <w:start w:val="1"/>
      <w:numFmt w:val="decimal"/>
      <w:lvlText w:val="%7."/>
      <w:lvlJc w:val="left"/>
      <w:pPr>
        <w:ind w:left="4963" w:hanging="420"/>
      </w:pPr>
    </w:lvl>
    <w:lvl w:ilvl="7" w:tplc="04090017" w:tentative="1">
      <w:start w:val="1"/>
      <w:numFmt w:val="aiueoFullWidth"/>
      <w:lvlText w:val="(%8)"/>
      <w:lvlJc w:val="left"/>
      <w:pPr>
        <w:ind w:left="5383" w:hanging="420"/>
      </w:pPr>
    </w:lvl>
    <w:lvl w:ilvl="8" w:tplc="04090011" w:tentative="1">
      <w:start w:val="1"/>
      <w:numFmt w:val="decimalEnclosedCircle"/>
      <w:lvlText w:val="%9"/>
      <w:lvlJc w:val="left"/>
      <w:pPr>
        <w:ind w:left="5803" w:hanging="420"/>
      </w:pPr>
    </w:lvl>
  </w:abstractNum>
  <w:abstractNum w:abstractNumId="10">
    <w:nsid w:val="260674A1"/>
    <w:multiLevelType w:val="hybridMultilevel"/>
    <w:tmpl w:val="086669CA"/>
    <w:lvl w:ilvl="0" w:tplc="F16A13D4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F9C3C9A"/>
    <w:multiLevelType w:val="hybridMultilevel"/>
    <w:tmpl w:val="22B612F8"/>
    <w:lvl w:ilvl="0" w:tplc="04090011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30F7843"/>
    <w:multiLevelType w:val="hybridMultilevel"/>
    <w:tmpl w:val="D3A84D9C"/>
    <w:lvl w:ilvl="0" w:tplc="DAD47076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GB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4CE0D40"/>
    <w:multiLevelType w:val="hybridMultilevel"/>
    <w:tmpl w:val="BEDEC3A0"/>
    <w:lvl w:ilvl="0" w:tplc="F16A13D4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6ABA3795"/>
    <w:multiLevelType w:val="hybridMultilevel"/>
    <w:tmpl w:val="0A5822EE"/>
    <w:lvl w:ilvl="0" w:tplc="281E636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AE75BB7"/>
    <w:multiLevelType w:val="hybridMultilevel"/>
    <w:tmpl w:val="DB6C6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75B2251"/>
    <w:multiLevelType w:val="hybridMultilevel"/>
    <w:tmpl w:val="54304DEA"/>
    <w:lvl w:ilvl="0" w:tplc="8B56D6AC">
      <w:start w:val="1"/>
      <w:numFmt w:val="decimal"/>
      <w:lvlText w:val="%1."/>
      <w:lvlJc w:val="left"/>
      <w:pPr>
        <w:ind w:left="630" w:hanging="420"/>
      </w:pPr>
      <w:rPr>
        <w:b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6"/>
  </w:num>
  <w:num w:numId="5">
    <w:abstractNumId w:val="5"/>
  </w:num>
  <w:num w:numId="6">
    <w:abstractNumId w:val="15"/>
  </w:num>
  <w:num w:numId="7">
    <w:abstractNumId w:val="2"/>
  </w:num>
  <w:num w:numId="8">
    <w:abstractNumId w:val="16"/>
  </w:num>
  <w:num w:numId="9">
    <w:abstractNumId w:val="8"/>
  </w:num>
  <w:num w:numId="10">
    <w:abstractNumId w:val="11"/>
  </w:num>
  <w:num w:numId="11">
    <w:abstractNumId w:val="13"/>
  </w:num>
  <w:num w:numId="12">
    <w:abstractNumId w:val="3"/>
  </w:num>
  <w:num w:numId="13">
    <w:abstractNumId w:val="7"/>
  </w:num>
  <w:num w:numId="14">
    <w:abstractNumId w:val="4"/>
  </w:num>
  <w:num w:numId="15">
    <w:abstractNumId w:val="10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353"/>
    <w:rsid w:val="00000B7B"/>
    <w:rsid w:val="00003172"/>
    <w:rsid w:val="00006B71"/>
    <w:rsid w:val="000206F1"/>
    <w:rsid w:val="00037D5A"/>
    <w:rsid w:val="00043B15"/>
    <w:rsid w:val="00054846"/>
    <w:rsid w:val="00056A0D"/>
    <w:rsid w:val="00066327"/>
    <w:rsid w:val="00067C22"/>
    <w:rsid w:val="000703B4"/>
    <w:rsid w:val="00071252"/>
    <w:rsid w:val="000716C9"/>
    <w:rsid w:val="00076B48"/>
    <w:rsid w:val="00077283"/>
    <w:rsid w:val="000775A4"/>
    <w:rsid w:val="00077D0B"/>
    <w:rsid w:val="00077DED"/>
    <w:rsid w:val="000811AF"/>
    <w:rsid w:val="00083E1D"/>
    <w:rsid w:val="00086B75"/>
    <w:rsid w:val="0008797F"/>
    <w:rsid w:val="0009070C"/>
    <w:rsid w:val="00090C98"/>
    <w:rsid w:val="00092C1A"/>
    <w:rsid w:val="000953CC"/>
    <w:rsid w:val="00095B7E"/>
    <w:rsid w:val="00096987"/>
    <w:rsid w:val="000978A8"/>
    <w:rsid w:val="000A73C1"/>
    <w:rsid w:val="000B1582"/>
    <w:rsid w:val="000B3E13"/>
    <w:rsid w:val="000B54C7"/>
    <w:rsid w:val="000C2EBC"/>
    <w:rsid w:val="000C4B79"/>
    <w:rsid w:val="000C5291"/>
    <w:rsid w:val="000C5F10"/>
    <w:rsid w:val="000C7CFA"/>
    <w:rsid w:val="000D0000"/>
    <w:rsid w:val="000E11B3"/>
    <w:rsid w:val="000E1776"/>
    <w:rsid w:val="000F1F83"/>
    <w:rsid w:val="000F3C83"/>
    <w:rsid w:val="000F5F03"/>
    <w:rsid w:val="0010451D"/>
    <w:rsid w:val="0010579C"/>
    <w:rsid w:val="00107F88"/>
    <w:rsid w:val="00110AC4"/>
    <w:rsid w:val="00115122"/>
    <w:rsid w:val="00117437"/>
    <w:rsid w:val="00117CBD"/>
    <w:rsid w:val="00122935"/>
    <w:rsid w:val="00133F14"/>
    <w:rsid w:val="00135A0E"/>
    <w:rsid w:val="00141712"/>
    <w:rsid w:val="00153615"/>
    <w:rsid w:val="00153B55"/>
    <w:rsid w:val="00154BA4"/>
    <w:rsid w:val="00155C12"/>
    <w:rsid w:val="00155D7F"/>
    <w:rsid w:val="0015683C"/>
    <w:rsid w:val="00161959"/>
    <w:rsid w:val="00164498"/>
    <w:rsid w:val="0016464C"/>
    <w:rsid w:val="0016593A"/>
    <w:rsid w:val="00167B37"/>
    <w:rsid w:val="00167C02"/>
    <w:rsid w:val="00176F5D"/>
    <w:rsid w:val="00185095"/>
    <w:rsid w:val="001878CD"/>
    <w:rsid w:val="00190935"/>
    <w:rsid w:val="00191511"/>
    <w:rsid w:val="001A00FA"/>
    <w:rsid w:val="001B5657"/>
    <w:rsid w:val="001B5D9B"/>
    <w:rsid w:val="001B737E"/>
    <w:rsid w:val="001C0880"/>
    <w:rsid w:val="001C2C2C"/>
    <w:rsid w:val="001C7B29"/>
    <w:rsid w:val="001D310F"/>
    <w:rsid w:val="001D6592"/>
    <w:rsid w:val="001D6DA3"/>
    <w:rsid w:val="001D72F7"/>
    <w:rsid w:val="001D77FE"/>
    <w:rsid w:val="001E117B"/>
    <w:rsid w:val="001E5624"/>
    <w:rsid w:val="001F051D"/>
    <w:rsid w:val="001F4D1D"/>
    <w:rsid w:val="001F61B8"/>
    <w:rsid w:val="001F649A"/>
    <w:rsid w:val="001F67B5"/>
    <w:rsid w:val="002020DB"/>
    <w:rsid w:val="002058E4"/>
    <w:rsid w:val="0021025F"/>
    <w:rsid w:val="002102B3"/>
    <w:rsid w:val="00213110"/>
    <w:rsid w:val="002146CD"/>
    <w:rsid w:val="00216991"/>
    <w:rsid w:val="0021728C"/>
    <w:rsid w:val="00235C63"/>
    <w:rsid w:val="00235EF3"/>
    <w:rsid w:val="0023717E"/>
    <w:rsid w:val="00241521"/>
    <w:rsid w:val="00241AEF"/>
    <w:rsid w:val="002430DA"/>
    <w:rsid w:val="0024444A"/>
    <w:rsid w:val="00245530"/>
    <w:rsid w:val="00253F75"/>
    <w:rsid w:val="00257DCA"/>
    <w:rsid w:val="00261AD5"/>
    <w:rsid w:val="0026254F"/>
    <w:rsid w:val="002641F0"/>
    <w:rsid w:val="0026424A"/>
    <w:rsid w:val="00264C2F"/>
    <w:rsid w:val="00270931"/>
    <w:rsid w:val="002751DD"/>
    <w:rsid w:val="00277437"/>
    <w:rsid w:val="0028619B"/>
    <w:rsid w:val="00286AEB"/>
    <w:rsid w:val="00287265"/>
    <w:rsid w:val="002874E4"/>
    <w:rsid w:val="00290AB0"/>
    <w:rsid w:val="00291B06"/>
    <w:rsid w:val="0029200E"/>
    <w:rsid w:val="002A15B1"/>
    <w:rsid w:val="002A5D45"/>
    <w:rsid w:val="002A7CE6"/>
    <w:rsid w:val="002B0743"/>
    <w:rsid w:val="002B1514"/>
    <w:rsid w:val="002B261A"/>
    <w:rsid w:val="002B4232"/>
    <w:rsid w:val="002B663A"/>
    <w:rsid w:val="002B67EE"/>
    <w:rsid w:val="002C00F4"/>
    <w:rsid w:val="002C1602"/>
    <w:rsid w:val="002C23A1"/>
    <w:rsid w:val="002C3368"/>
    <w:rsid w:val="002C7251"/>
    <w:rsid w:val="002D115E"/>
    <w:rsid w:val="002D3804"/>
    <w:rsid w:val="002E1678"/>
    <w:rsid w:val="002E4BE5"/>
    <w:rsid w:val="002E6BD1"/>
    <w:rsid w:val="002F2F0E"/>
    <w:rsid w:val="002F343E"/>
    <w:rsid w:val="002F7587"/>
    <w:rsid w:val="00300694"/>
    <w:rsid w:val="00301002"/>
    <w:rsid w:val="00303CCB"/>
    <w:rsid w:val="003041A0"/>
    <w:rsid w:val="00304BA9"/>
    <w:rsid w:val="00307C0D"/>
    <w:rsid w:val="003126AF"/>
    <w:rsid w:val="00314A44"/>
    <w:rsid w:val="00314D7E"/>
    <w:rsid w:val="003201F3"/>
    <w:rsid w:val="0032039D"/>
    <w:rsid w:val="00321DFE"/>
    <w:rsid w:val="00322353"/>
    <w:rsid w:val="003245B8"/>
    <w:rsid w:val="0032654D"/>
    <w:rsid w:val="0033133D"/>
    <w:rsid w:val="003322CD"/>
    <w:rsid w:val="00333111"/>
    <w:rsid w:val="0033318E"/>
    <w:rsid w:val="003371FE"/>
    <w:rsid w:val="0033780D"/>
    <w:rsid w:val="00337C5E"/>
    <w:rsid w:val="00340F2E"/>
    <w:rsid w:val="00341DBA"/>
    <w:rsid w:val="00352EAA"/>
    <w:rsid w:val="00355657"/>
    <w:rsid w:val="00355BB7"/>
    <w:rsid w:val="00355F89"/>
    <w:rsid w:val="00360526"/>
    <w:rsid w:val="0036259E"/>
    <w:rsid w:val="00362ACE"/>
    <w:rsid w:val="00371EFA"/>
    <w:rsid w:val="00380BFF"/>
    <w:rsid w:val="00381FEA"/>
    <w:rsid w:val="00383ED3"/>
    <w:rsid w:val="00392F02"/>
    <w:rsid w:val="00394768"/>
    <w:rsid w:val="00394C11"/>
    <w:rsid w:val="0039520C"/>
    <w:rsid w:val="003A093D"/>
    <w:rsid w:val="003A4A64"/>
    <w:rsid w:val="003A4EA7"/>
    <w:rsid w:val="003B3C8B"/>
    <w:rsid w:val="003B5D29"/>
    <w:rsid w:val="003C1D31"/>
    <w:rsid w:val="003C6F6D"/>
    <w:rsid w:val="003D02A0"/>
    <w:rsid w:val="003D10BC"/>
    <w:rsid w:val="003D2CAE"/>
    <w:rsid w:val="003D4361"/>
    <w:rsid w:val="003D53AE"/>
    <w:rsid w:val="003D5C6D"/>
    <w:rsid w:val="003E34A9"/>
    <w:rsid w:val="003E3FF4"/>
    <w:rsid w:val="003E5387"/>
    <w:rsid w:val="003F792C"/>
    <w:rsid w:val="00401222"/>
    <w:rsid w:val="0040321F"/>
    <w:rsid w:val="00406480"/>
    <w:rsid w:val="00407DC3"/>
    <w:rsid w:val="00415E2C"/>
    <w:rsid w:val="00416CC5"/>
    <w:rsid w:val="00417487"/>
    <w:rsid w:val="004209D2"/>
    <w:rsid w:val="00421A52"/>
    <w:rsid w:val="00421C39"/>
    <w:rsid w:val="004244DA"/>
    <w:rsid w:val="00424B07"/>
    <w:rsid w:val="004261AA"/>
    <w:rsid w:val="00430A7D"/>
    <w:rsid w:val="004325CA"/>
    <w:rsid w:val="00434030"/>
    <w:rsid w:val="00434803"/>
    <w:rsid w:val="00435E4F"/>
    <w:rsid w:val="004442DE"/>
    <w:rsid w:val="0044792C"/>
    <w:rsid w:val="00452CFE"/>
    <w:rsid w:val="00452D82"/>
    <w:rsid w:val="00453829"/>
    <w:rsid w:val="0045406C"/>
    <w:rsid w:val="00455A76"/>
    <w:rsid w:val="00456920"/>
    <w:rsid w:val="00456AB0"/>
    <w:rsid w:val="00462655"/>
    <w:rsid w:val="00465830"/>
    <w:rsid w:val="0046598C"/>
    <w:rsid w:val="004668E1"/>
    <w:rsid w:val="004730BB"/>
    <w:rsid w:val="0047400C"/>
    <w:rsid w:val="004762B7"/>
    <w:rsid w:val="00477FCB"/>
    <w:rsid w:val="00480AA7"/>
    <w:rsid w:val="00490FD9"/>
    <w:rsid w:val="00497A47"/>
    <w:rsid w:val="004A2950"/>
    <w:rsid w:val="004A415F"/>
    <w:rsid w:val="004A7B72"/>
    <w:rsid w:val="004B3A31"/>
    <w:rsid w:val="004B5BFC"/>
    <w:rsid w:val="004C4743"/>
    <w:rsid w:val="004C529E"/>
    <w:rsid w:val="004C5F70"/>
    <w:rsid w:val="004D32B7"/>
    <w:rsid w:val="004D471F"/>
    <w:rsid w:val="004D4F88"/>
    <w:rsid w:val="004D74EC"/>
    <w:rsid w:val="004E0D3C"/>
    <w:rsid w:val="004E18EA"/>
    <w:rsid w:val="004E55DE"/>
    <w:rsid w:val="004E7C37"/>
    <w:rsid w:val="004F0D65"/>
    <w:rsid w:val="004F16AE"/>
    <w:rsid w:val="004F23F1"/>
    <w:rsid w:val="004F68E7"/>
    <w:rsid w:val="00503C52"/>
    <w:rsid w:val="00504D21"/>
    <w:rsid w:val="005053B1"/>
    <w:rsid w:val="00505806"/>
    <w:rsid w:val="005126BB"/>
    <w:rsid w:val="00512D7C"/>
    <w:rsid w:val="00514AA8"/>
    <w:rsid w:val="005156F8"/>
    <w:rsid w:val="0051591E"/>
    <w:rsid w:val="00517FA7"/>
    <w:rsid w:val="00522613"/>
    <w:rsid w:val="00522628"/>
    <w:rsid w:val="005244B5"/>
    <w:rsid w:val="005248DF"/>
    <w:rsid w:val="00524FEA"/>
    <w:rsid w:val="00525DDF"/>
    <w:rsid w:val="005323DC"/>
    <w:rsid w:val="00535CB6"/>
    <w:rsid w:val="00537558"/>
    <w:rsid w:val="00547F8F"/>
    <w:rsid w:val="005523BD"/>
    <w:rsid w:val="00554E01"/>
    <w:rsid w:val="00560A5B"/>
    <w:rsid w:val="00562871"/>
    <w:rsid w:val="005634F1"/>
    <w:rsid w:val="00563BD2"/>
    <w:rsid w:val="00563E88"/>
    <w:rsid w:val="00564B3F"/>
    <w:rsid w:val="00565F27"/>
    <w:rsid w:val="005676E8"/>
    <w:rsid w:val="005821C0"/>
    <w:rsid w:val="005850F7"/>
    <w:rsid w:val="00586417"/>
    <w:rsid w:val="00586FCC"/>
    <w:rsid w:val="00590392"/>
    <w:rsid w:val="00594650"/>
    <w:rsid w:val="00596ECC"/>
    <w:rsid w:val="0059747D"/>
    <w:rsid w:val="00597D0A"/>
    <w:rsid w:val="005A0BEE"/>
    <w:rsid w:val="005A2DDB"/>
    <w:rsid w:val="005C67FB"/>
    <w:rsid w:val="005D0441"/>
    <w:rsid w:val="005D2CC6"/>
    <w:rsid w:val="005E2621"/>
    <w:rsid w:val="005E36BC"/>
    <w:rsid w:val="005E3C5C"/>
    <w:rsid w:val="005E3D7D"/>
    <w:rsid w:val="005E578B"/>
    <w:rsid w:val="005E667B"/>
    <w:rsid w:val="005F0037"/>
    <w:rsid w:val="005F1EE3"/>
    <w:rsid w:val="005F2858"/>
    <w:rsid w:val="005F59F1"/>
    <w:rsid w:val="006020E1"/>
    <w:rsid w:val="006038D5"/>
    <w:rsid w:val="00604236"/>
    <w:rsid w:val="00604DA0"/>
    <w:rsid w:val="00605926"/>
    <w:rsid w:val="00606CAE"/>
    <w:rsid w:val="006122DB"/>
    <w:rsid w:val="00613CDF"/>
    <w:rsid w:val="00627821"/>
    <w:rsid w:val="006311BF"/>
    <w:rsid w:val="00633298"/>
    <w:rsid w:val="006372DA"/>
    <w:rsid w:val="00637B99"/>
    <w:rsid w:val="00637EB9"/>
    <w:rsid w:val="00650773"/>
    <w:rsid w:val="006531F4"/>
    <w:rsid w:val="00654200"/>
    <w:rsid w:val="00656F07"/>
    <w:rsid w:val="00661583"/>
    <w:rsid w:val="0066204F"/>
    <w:rsid w:val="00662122"/>
    <w:rsid w:val="00662244"/>
    <w:rsid w:val="00663BA4"/>
    <w:rsid w:val="0066767E"/>
    <w:rsid w:val="006676C4"/>
    <w:rsid w:val="00667795"/>
    <w:rsid w:val="006738A7"/>
    <w:rsid w:val="00674B4F"/>
    <w:rsid w:val="00680C5E"/>
    <w:rsid w:val="00681049"/>
    <w:rsid w:val="0068314D"/>
    <w:rsid w:val="006840E9"/>
    <w:rsid w:val="0068492A"/>
    <w:rsid w:val="006867F7"/>
    <w:rsid w:val="0068693F"/>
    <w:rsid w:val="00692189"/>
    <w:rsid w:val="00694089"/>
    <w:rsid w:val="00694328"/>
    <w:rsid w:val="006967E4"/>
    <w:rsid w:val="00697198"/>
    <w:rsid w:val="006A0638"/>
    <w:rsid w:val="006A16C8"/>
    <w:rsid w:val="006A2AB2"/>
    <w:rsid w:val="006B6CAB"/>
    <w:rsid w:val="006C398D"/>
    <w:rsid w:val="006D16E8"/>
    <w:rsid w:val="006D4D54"/>
    <w:rsid w:val="006D5BD5"/>
    <w:rsid w:val="006D6EF5"/>
    <w:rsid w:val="006D76BD"/>
    <w:rsid w:val="006E5E73"/>
    <w:rsid w:val="006F2A82"/>
    <w:rsid w:val="006F5496"/>
    <w:rsid w:val="006F72DA"/>
    <w:rsid w:val="00703BA8"/>
    <w:rsid w:val="00715C5A"/>
    <w:rsid w:val="0071687F"/>
    <w:rsid w:val="00716F0F"/>
    <w:rsid w:val="00717514"/>
    <w:rsid w:val="00717963"/>
    <w:rsid w:val="00722E91"/>
    <w:rsid w:val="007236B8"/>
    <w:rsid w:val="0072451B"/>
    <w:rsid w:val="00726676"/>
    <w:rsid w:val="007308F9"/>
    <w:rsid w:val="00736A8E"/>
    <w:rsid w:val="00737335"/>
    <w:rsid w:val="0074139D"/>
    <w:rsid w:val="00746E80"/>
    <w:rsid w:val="00747480"/>
    <w:rsid w:val="00747AF2"/>
    <w:rsid w:val="00754565"/>
    <w:rsid w:val="00754FC7"/>
    <w:rsid w:val="007553B8"/>
    <w:rsid w:val="00755A39"/>
    <w:rsid w:val="00771FA2"/>
    <w:rsid w:val="007806ED"/>
    <w:rsid w:val="00787B5A"/>
    <w:rsid w:val="007927F1"/>
    <w:rsid w:val="00793C3E"/>
    <w:rsid w:val="007A1286"/>
    <w:rsid w:val="007A18D4"/>
    <w:rsid w:val="007A2ED2"/>
    <w:rsid w:val="007A40E9"/>
    <w:rsid w:val="007A5288"/>
    <w:rsid w:val="007A6B63"/>
    <w:rsid w:val="007B0799"/>
    <w:rsid w:val="007B0D47"/>
    <w:rsid w:val="007B3D22"/>
    <w:rsid w:val="007B59C3"/>
    <w:rsid w:val="007C0C8C"/>
    <w:rsid w:val="007C26D4"/>
    <w:rsid w:val="007C4D07"/>
    <w:rsid w:val="007C7109"/>
    <w:rsid w:val="007C7860"/>
    <w:rsid w:val="007D7ADF"/>
    <w:rsid w:val="007F6335"/>
    <w:rsid w:val="00802387"/>
    <w:rsid w:val="00803D9E"/>
    <w:rsid w:val="0080461D"/>
    <w:rsid w:val="00804B80"/>
    <w:rsid w:val="008055F6"/>
    <w:rsid w:val="0080594A"/>
    <w:rsid w:val="0081122C"/>
    <w:rsid w:val="0081292D"/>
    <w:rsid w:val="008144CE"/>
    <w:rsid w:val="00820BA0"/>
    <w:rsid w:val="00821149"/>
    <w:rsid w:val="00821989"/>
    <w:rsid w:val="008221FC"/>
    <w:rsid w:val="0082488E"/>
    <w:rsid w:val="00826E3F"/>
    <w:rsid w:val="0083274F"/>
    <w:rsid w:val="0083574F"/>
    <w:rsid w:val="00835B02"/>
    <w:rsid w:val="00836A29"/>
    <w:rsid w:val="008379EA"/>
    <w:rsid w:val="008413B9"/>
    <w:rsid w:val="008452AB"/>
    <w:rsid w:val="0084531B"/>
    <w:rsid w:val="008455E4"/>
    <w:rsid w:val="008460B1"/>
    <w:rsid w:val="00847E8C"/>
    <w:rsid w:val="008516CC"/>
    <w:rsid w:val="008539ED"/>
    <w:rsid w:val="008578EC"/>
    <w:rsid w:val="0086014B"/>
    <w:rsid w:val="00863A94"/>
    <w:rsid w:val="00865037"/>
    <w:rsid w:val="00865747"/>
    <w:rsid w:val="00865F09"/>
    <w:rsid w:val="0087168A"/>
    <w:rsid w:val="00873968"/>
    <w:rsid w:val="008757FA"/>
    <w:rsid w:val="00886ABE"/>
    <w:rsid w:val="00887A23"/>
    <w:rsid w:val="00891A61"/>
    <w:rsid w:val="00892440"/>
    <w:rsid w:val="00894611"/>
    <w:rsid w:val="00895063"/>
    <w:rsid w:val="00897459"/>
    <w:rsid w:val="008A65E3"/>
    <w:rsid w:val="008B030B"/>
    <w:rsid w:val="008B3158"/>
    <w:rsid w:val="008B3467"/>
    <w:rsid w:val="008B4B5B"/>
    <w:rsid w:val="008B59B5"/>
    <w:rsid w:val="008C43BE"/>
    <w:rsid w:val="008C64F2"/>
    <w:rsid w:val="008C6F5C"/>
    <w:rsid w:val="008C72D2"/>
    <w:rsid w:val="008C7DBF"/>
    <w:rsid w:val="008D40AB"/>
    <w:rsid w:val="008D5417"/>
    <w:rsid w:val="008D5ECB"/>
    <w:rsid w:val="008D75AE"/>
    <w:rsid w:val="008E1F7F"/>
    <w:rsid w:val="008E4515"/>
    <w:rsid w:val="008E7237"/>
    <w:rsid w:val="008F2456"/>
    <w:rsid w:val="008F78BF"/>
    <w:rsid w:val="00901CD3"/>
    <w:rsid w:val="00901DA7"/>
    <w:rsid w:val="0090211F"/>
    <w:rsid w:val="009030FA"/>
    <w:rsid w:val="00903E62"/>
    <w:rsid w:val="00903ED9"/>
    <w:rsid w:val="00907FC5"/>
    <w:rsid w:val="00911E9D"/>
    <w:rsid w:val="00915226"/>
    <w:rsid w:val="00920EE8"/>
    <w:rsid w:val="00924ADC"/>
    <w:rsid w:val="00924CC7"/>
    <w:rsid w:val="00930623"/>
    <w:rsid w:val="009374BA"/>
    <w:rsid w:val="00937EFB"/>
    <w:rsid w:val="00940F7B"/>
    <w:rsid w:val="00943B54"/>
    <w:rsid w:val="009441AF"/>
    <w:rsid w:val="009474DC"/>
    <w:rsid w:val="009503D8"/>
    <w:rsid w:val="00951A9A"/>
    <w:rsid w:val="0095397F"/>
    <w:rsid w:val="0095476C"/>
    <w:rsid w:val="009555D4"/>
    <w:rsid w:val="009559BB"/>
    <w:rsid w:val="00956F11"/>
    <w:rsid w:val="00960208"/>
    <w:rsid w:val="00961A5F"/>
    <w:rsid w:val="0096597A"/>
    <w:rsid w:val="00973135"/>
    <w:rsid w:val="00973547"/>
    <w:rsid w:val="00977043"/>
    <w:rsid w:val="00981540"/>
    <w:rsid w:val="009848E6"/>
    <w:rsid w:val="00990DF6"/>
    <w:rsid w:val="00991E7D"/>
    <w:rsid w:val="009953E7"/>
    <w:rsid w:val="009956E9"/>
    <w:rsid w:val="00996291"/>
    <w:rsid w:val="009A1A08"/>
    <w:rsid w:val="009A41BE"/>
    <w:rsid w:val="009B27D7"/>
    <w:rsid w:val="009B6DAB"/>
    <w:rsid w:val="009B7782"/>
    <w:rsid w:val="009C4B37"/>
    <w:rsid w:val="009C4D53"/>
    <w:rsid w:val="009C7A08"/>
    <w:rsid w:val="009D1B3E"/>
    <w:rsid w:val="009D57F0"/>
    <w:rsid w:val="009D65FB"/>
    <w:rsid w:val="009E3F25"/>
    <w:rsid w:val="009E6473"/>
    <w:rsid w:val="009E6A8B"/>
    <w:rsid w:val="009F08AC"/>
    <w:rsid w:val="009F235B"/>
    <w:rsid w:val="009F2B3A"/>
    <w:rsid w:val="009F3E2A"/>
    <w:rsid w:val="009F4403"/>
    <w:rsid w:val="00A00B7A"/>
    <w:rsid w:val="00A017E0"/>
    <w:rsid w:val="00A02571"/>
    <w:rsid w:val="00A0396D"/>
    <w:rsid w:val="00A05E23"/>
    <w:rsid w:val="00A075A8"/>
    <w:rsid w:val="00A110F2"/>
    <w:rsid w:val="00A12860"/>
    <w:rsid w:val="00A14CCD"/>
    <w:rsid w:val="00A271CA"/>
    <w:rsid w:val="00A31A49"/>
    <w:rsid w:val="00A343DE"/>
    <w:rsid w:val="00A34641"/>
    <w:rsid w:val="00A36008"/>
    <w:rsid w:val="00A36190"/>
    <w:rsid w:val="00A37DBB"/>
    <w:rsid w:val="00A40424"/>
    <w:rsid w:val="00A44B91"/>
    <w:rsid w:val="00A45BBE"/>
    <w:rsid w:val="00A521B5"/>
    <w:rsid w:val="00A65FD3"/>
    <w:rsid w:val="00A66476"/>
    <w:rsid w:val="00A702CD"/>
    <w:rsid w:val="00A7046A"/>
    <w:rsid w:val="00A741B6"/>
    <w:rsid w:val="00A74D97"/>
    <w:rsid w:val="00A75488"/>
    <w:rsid w:val="00A7746F"/>
    <w:rsid w:val="00A8096B"/>
    <w:rsid w:val="00A85D6F"/>
    <w:rsid w:val="00A902D7"/>
    <w:rsid w:val="00A921DC"/>
    <w:rsid w:val="00AA0062"/>
    <w:rsid w:val="00AA4AED"/>
    <w:rsid w:val="00AA5669"/>
    <w:rsid w:val="00AA6CC4"/>
    <w:rsid w:val="00AB106C"/>
    <w:rsid w:val="00AB28E1"/>
    <w:rsid w:val="00AC456A"/>
    <w:rsid w:val="00AD22A4"/>
    <w:rsid w:val="00AD4352"/>
    <w:rsid w:val="00AE06A4"/>
    <w:rsid w:val="00AE71F7"/>
    <w:rsid w:val="00AF2423"/>
    <w:rsid w:val="00AF314E"/>
    <w:rsid w:val="00AF3D54"/>
    <w:rsid w:val="00AF3ED6"/>
    <w:rsid w:val="00AF65F9"/>
    <w:rsid w:val="00AF7775"/>
    <w:rsid w:val="00B02482"/>
    <w:rsid w:val="00B05C1E"/>
    <w:rsid w:val="00B100C1"/>
    <w:rsid w:val="00B102F7"/>
    <w:rsid w:val="00B11FF9"/>
    <w:rsid w:val="00B16BB6"/>
    <w:rsid w:val="00B17B93"/>
    <w:rsid w:val="00B210CE"/>
    <w:rsid w:val="00B222FC"/>
    <w:rsid w:val="00B24159"/>
    <w:rsid w:val="00B25936"/>
    <w:rsid w:val="00B35AFE"/>
    <w:rsid w:val="00B35B4A"/>
    <w:rsid w:val="00B4049C"/>
    <w:rsid w:val="00B43011"/>
    <w:rsid w:val="00B477DB"/>
    <w:rsid w:val="00B564EF"/>
    <w:rsid w:val="00B56CA0"/>
    <w:rsid w:val="00B641E8"/>
    <w:rsid w:val="00B7343F"/>
    <w:rsid w:val="00B77CD8"/>
    <w:rsid w:val="00B80744"/>
    <w:rsid w:val="00B83306"/>
    <w:rsid w:val="00B84A5E"/>
    <w:rsid w:val="00B8502C"/>
    <w:rsid w:val="00B8565D"/>
    <w:rsid w:val="00B87E48"/>
    <w:rsid w:val="00B93A4F"/>
    <w:rsid w:val="00B9456E"/>
    <w:rsid w:val="00B96245"/>
    <w:rsid w:val="00BA1D52"/>
    <w:rsid w:val="00BA5D0E"/>
    <w:rsid w:val="00BB4DBA"/>
    <w:rsid w:val="00BC5236"/>
    <w:rsid w:val="00BC6442"/>
    <w:rsid w:val="00BC6474"/>
    <w:rsid w:val="00BD3E13"/>
    <w:rsid w:val="00BD3E88"/>
    <w:rsid w:val="00BD52B2"/>
    <w:rsid w:val="00BE1DCA"/>
    <w:rsid w:val="00BE4513"/>
    <w:rsid w:val="00BF1ABC"/>
    <w:rsid w:val="00BF57AE"/>
    <w:rsid w:val="00BF7DD0"/>
    <w:rsid w:val="00C0039B"/>
    <w:rsid w:val="00C039B8"/>
    <w:rsid w:val="00C041F7"/>
    <w:rsid w:val="00C05C03"/>
    <w:rsid w:val="00C05D4F"/>
    <w:rsid w:val="00C06782"/>
    <w:rsid w:val="00C078F8"/>
    <w:rsid w:val="00C13181"/>
    <w:rsid w:val="00C17948"/>
    <w:rsid w:val="00C215FA"/>
    <w:rsid w:val="00C21DC0"/>
    <w:rsid w:val="00C22403"/>
    <w:rsid w:val="00C26E06"/>
    <w:rsid w:val="00C35598"/>
    <w:rsid w:val="00C37C92"/>
    <w:rsid w:val="00C403D6"/>
    <w:rsid w:val="00C50DE2"/>
    <w:rsid w:val="00C50EC5"/>
    <w:rsid w:val="00C511AA"/>
    <w:rsid w:val="00C519A9"/>
    <w:rsid w:val="00C5227D"/>
    <w:rsid w:val="00C636F5"/>
    <w:rsid w:val="00C66F25"/>
    <w:rsid w:val="00C678CE"/>
    <w:rsid w:val="00C833A8"/>
    <w:rsid w:val="00C854FC"/>
    <w:rsid w:val="00C85DC1"/>
    <w:rsid w:val="00C87332"/>
    <w:rsid w:val="00C905C0"/>
    <w:rsid w:val="00C915AB"/>
    <w:rsid w:val="00C957C9"/>
    <w:rsid w:val="00C960E3"/>
    <w:rsid w:val="00C96F92"/>
    <w:rsid w:val="00CA1141"/>
    <w:rsid w:val="00CA33DF"/>
    <w:rsid w:val="00CA40F7"/>
    <w:rsid w:val="00CA506B"/>
    <w:rsid w:val="00CA757F"/>
    <w:rsid w:val="00CB2535"/>
    <w:rsid w:val="00CB49A5"/>
    <w:rsid w:val="00CB503B"/>
    <w:rsid w:val="00CB6F11"/>
    <w:rsid w:val="00CC4B9F"/>
    <w:rsid w:val="00CD7301"/>
    <w:rsid w:val="00CD790A"/>
    <w:rsid w:val="00CE74B4"/>
    <w:rsid w:val="00CF060A"/>
    <w:rsid w:val="00D0651E"/>
    <w:rsid w:val="00D07D62"/>
    <w:rsid w:val="00D1118C"/>
    <w:rsid w:val="00D12A73"/>
    <w:rsid w:val="00D23774"/>
    <w:rsid w:val="00D249FC"/>
    <w:rsid w:val="00D26E73"/>
    <w:rsid w:val="00D422CF"/>
    <w:rsid w:val="00D471DB"/>
    <w:rsid w:val="00D51475"/>
    <w:rsid w:val="00D519DD"/>
    <w:rsid w:val="00D52E33"/>
    <w:rsid w:val="00D53DE1"/>
    <w:rsid w:val="00D54C0E"/>
    <w:rsid w:val="00D60343"/>
    <w:rsid w:val="00D60BAB"/>
    <w:rsid w:val="00D62085"/>
    <w:rsid w:val="00D71304"/>
    <w:rsid w:val="00D7318E"/>
    <w:rsid w:val="00D75B9A"/>
    <w:rsid w:val="00D819DA"/>
    <w:rsid w:val="00D82FF4"/>
    <w:rsid w:val="00D9473E"/>
    <w:rsid w:val="00D954E5"/>
    <w:rsid w:val="00D95C02"/>
    <w:rsid w:val="00DA16B5"/>
    <w:rsid w:val="00DA3916"/>
    <w:rsid w:val="00DA7587"/>
    <w:rsid w:val="00DB24E6"/>
    <w:rsid w:val="00DB3C66"/>
    <w:rsid w:val="00DB60EA"/>
    <w:rsid w:val="00DB6F37"/>
    <w:rsid w:val="00DC22F9"/>
    <w:rsid w:val="00DC7F5E"/>
    <w:rsid w:val="00DD111B"/>
    <w:rsid w:val="00DD1194"/>
    <w:rsid w:val="00DD2957"/>
    <w:rsid w:val="00DD36D5"/>
    <w:rsid w:val="00DD6A6A"/>
    <w:rsid w:val="00DE37AA"/>
    <w:rsid w:val="00DE54B2"/>
    <w:rsid w:val="00DE661B"/>
    <w:rsid w:val="00DE676C"/>
    <w:rsid w:val="00DE7D6B"/>
    <w:rsid w:val="00DF4F3C"/>
    <w:rsid w:val="00DF76E6"/>
    <w:rsid w:val="00E0140F"/>
    <w:rsid w:val="00E02710"/>
    <w:rsid w:val="00E062F7"/>
    <w:rsid w:val="00E075E0"/>
    <w:rsid w:val="00E102AC"/>
    <w:rsid w:val="00E11827"/>
    <w:rsid w:val="00E11FBC"/>
    <w:rsid w:val="00E25592"/>
    <w:rsid w:val="00E27AE6"/>
    <w:rsid w:val="00E30162"/>
    <w:rsid w:val="00E33105"/>
    <w:rsid w:val="00E36BA7"/>
    <w:rsid w:val="00E42308"/>
    <w:rsid w:val="00E44597"/>
    <w:rsid w:val="00E4614E"/>
    <w:rsid w:val="00E46A9D"/>
    <w:rsid w:val="00E53FB1"/>
    <w:rsid w:val="00E5691A"/>
    <w:rsid w:val="00E56DB5"/>
    <w:rsid w:val="00E56E72"/>
    <w:rsid w:val="00E60277"/>
    <w:rsid w:val="00E6076B"/>
    <w:rsid w:val="00E617AF"/>
    <w:rsid w:val="00E623AB"/>
    <w:rsid w:val="00E6547B"/>
    <w:rsid w:val="00E675D3"/>
    <w:rsid w:val="00E71A40"/>
    <w:rsid w:val="00E72768"/>
    <w:rsid w:val="00E7723C"/>
    <w:rsid w:val="00E83E8C"/>
    <w:rsid w:val="00E8568E"/>
    <w:rsid w:val="00E860FF"/>
    <w:rsid w:val="00E87220"/>
    <w:rsid w:val="00E91D40"/>
    <w:rsid w:val="00E94F46"/>
    <w:rsid w:val="00E9583E"/>
    <w:rsid w:val="00E97056"/>
    <w:rsid w:val="00E97399"/>
    <w:rsid w:val="00EA04DE"/>
    <w:rsid w:val="00EB379B"/>
    <w:rsid w:val="00EB446D"/>
    <w:rsid w:val="00EB62BF"/>
    <w:rsid w:val="00EC00C6"/>
    <w:rsid w:val="00EC056F"/>
    <w:rsid w:val="00EC29D6"/>
    <w:rsid w:val="00EC2C88"/>
    <w:rsid w:val="00EC3F80"/>
    <w:rsid w:val="00ED0502"/>
    <w:rsid w:val="00ED30EA"/>
    <w:rsid w:val="00ED60E0"/>
    <w:rsid w:val="00ED6A72"/>
    <w:rsid w:val="00ED762F"/>
    <w:rsid w:val="00EE465F"/>
    <w:rsid w:val="00EE47BB"/>
    <w:rsid w:val="00EF21BB"/>
    <w:rsid w:val="00EF348C"/>
    <w:rsid w:val="00EF5562"/>
    <w:rsid w:val="00EF55E2"/>
    <w:rsid w:val="00F0048A"/>
    <w:rsid w:val="00F01991"/>
    <w:rsid w:val="00F07213"/>
    <w:rsid w:val="00F07D82"/>
    <w:rsid w:val="00F127F0"/>
    <w:rsid w:val="00F13FB1"/>
    <w:rsid w:val="00F17BD8"/>
    <w:rsid w:val="00F23745"/>
    <w:rsid w:val="00F25B6C"/>
    <w:rsid w:val="00F265B9"/>
    <w:rsid w:val="00F30F13"/>
    <w:rsid w:val="00F321F5"/>
    <w:rsid w:val="00F32955"/>
    <w:rsid w:val="00F51C7D"/>
    <w:rsid w:val="00F57692"/>
    <w:rsid w:val="00F57904"/>
    <w:rsid w:val="00F60E19"/>
    <w:rsid w:val="00F63E77"/>
    <w:rsid w:val="00F66C63"/>
    <w:rsid w:val="00F73C69"/>
    <w:rsid w:val="00F73FA8"/>
    <w:rsid w:val="00F75A63"/>
    <w:rsid w:val="00F77C0D"/>
    <w:rsid w:val="00F81B6D"/>
    <w:rsid w:val="00F81EB0"/>
    <w:rsid w:val="00F86391"/>
    <w:rsid w:val="00F87BF3"/>
    <w:rsid w:val="00F92E02"/>
    <w:rsid w:val="00FA1190"/>
    <w:rsid w:val="00FA550A"/>
    <w:rsid w:val="00FB0A44"/>
    <w:rsid w:val="00FB12F4"/>
    <w:rsid w:val="00FC2C4D"/>
    <w:rsid w:val="00FC4C45"/>
    <w:rsid w:val="00FC7601"/>
    <w:rsid w:val="00FD4BE2"/>
    <w:rsid w:val="00FE2607"/>
    <w:rsid w:val="00FE2D2A"/>
    <w:rsid w:val="00FE482E"/>
    <w:rsid w:val="00FE6FB8"/>
    <w:rsid w:val="00FF1015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74F"/>
  </w:style>
  <w:style w:type="paragraph" w:styleId="Heading1">
    <w:name w:val="heading 1"/>
    <w:basedOn w:val="Normal"/>
    <w:next w:val="Normal"/>
    <w:link w:val="Heading1Char"/>
    <w:qFormat/>
    <w:rsid w:val="0083274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3274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3274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3274F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3274F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3274F"/>
    <w:pPr>
      <w:spacing w:before="240" w:after="60"/>
      <w:outlineLvl w:val="5"/>
    </w:pPr>
    <w:rPr>
      <w:rFonts w:cstheme="majorBidi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83274F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nhideWhenUsed/>
    <w:qFormat/>
    <w:rsid w:val="0083274F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83274F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274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3274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327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3274F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3274F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83274F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74F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74F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74F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unhideWhenUsed/>
    <w:rsid w:val="0083274F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83274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274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74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83274F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83274F"/>
    <w:rPr>
      <w:b/>
      <w:bCs/>
    </w:rPr>
  </w:style>
  <w:style w:type="character" w:styleId="Emphasis">
    <w:name w:val="Emphasis"/>
    <w:basedOn w:val="DefaultParagraphFont"/>
    <w:uiPriority w:val="20"/>
    <w:qFormat/>
    <w:rsid w:val="0083274F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83274F"/>
    <w:rPr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83274F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83274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274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274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74F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74F"/>
    <w:rPr>
      <w:b/>
      <w:i/>
      <w:sz w:val="24"/>
    </w:rPr>
  </w:style>
  <w:style w:type="character" w:styleId="SubtleEmphasis">
    <w:name w:val="Subtle Emphasis"/>
    <w:uiPriority w:val="19"/>
    <w:qFormat/>
    <w:rsid w:val="0083274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274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274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274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274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274F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327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83274F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A521B5"/>
  </w:style>
  <w:style w:type="character" w:styleId="CommentReference">
    <w:name w:val="annotation reference"/>
    <w:rsid w:val="00A521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21B5"/>
    <w:pPr>
      <w:widowControl w:val="0"/>
      <w:suppressAutoHyphens/>
      <w:spacing w:beforeLines="50" w:afterLines="50"/>
      <w:jc w:val="both"/>
    </w:pPr>
    <w:rPr>
      <w:rFonts w:ascii="Times" w:eastAsia="MS Mincho" w:hAnsi="Times"/>
      <w:kern w:val="1"/>
      <w:sz w:val="21"/>
    </w:rPr>
  </w:style>
  <w:style w:type="character" w:customStyle="1" w:styleId="CommentTextChar">
    <w:name w:val="Comment Text Char"/>
    <w:basedOn w:val="DefaultParagraphFont"/>
    <w:link w:val="CommentText"/>
    <w:rsid w:val="00A521B5"/>
    <w:rPr>
      <w:rFonts w:ascii="Times" w:eastAsia="MS Mincho" w:hAnsi="Times"/>
      <w:kern w:val="1"/>
      <w:sz w:val="21"/>
    </w:rPr>
  </w:style>
  <w:style w:type="paragraph" w:customStyle="1" w:styleId="CRCoverPage">
    <w:name w:val="CR Cover Page"/>
    <w:rsid w:val="00A521B5"/>
    <w:pPr>
      <w:suppressAutoHyphens/>
      <w:spacing w:after="120"/>
    </w:pPr>
    <w:rPr>
      <w:rFonts w:ascii="Arial" w:eastAsia="MS Mincho" w:hAnsi="Arial" w:cs="Arial"/>
      <w:sz w:val="20"/>
      <w:szCs w:val="20"/>
      <w:lang w:val="en-GB" w:eastAsia="zh-CN"/>
    </w:rPr>
  </w:style>
  <w:style w:type="paragraph" w:customStyle="1" w:styleId="Body">
    <w:name w:val="Body"/>
    <w:basedOn w:val="Normal"/>
    <w:rsid w:val="00A521B5"/>
    <w:pPr>
      <w:widowControl w:val="0"/>
      <w:suppressAutoHyphens/>
      <w:spacing w:beforeLines="50" w:afterLines="50"/>
      <w:jc w:val="both"/>
    </w:pPr>
    <w:rPr>
      <w:rFonts w:ascii="Times New Roman" w:eastAsia="Calibri" w:hAnsi="Times New Roman"/>
      <w:kern w:val="1"/>
      <w:sz w:val="20"/>
    </w:rPr>
  </w:style>
  <w:style w:type="paragraph" w:customStyle="1" w:styleId="Title-fields">
    <w:name w:val="Title-fields"/>
    <w:basedOn w:val="Normal"/>
    <w:rsid w:val="00A521B5"/>
    <w:pPr>
      <w:tabs>
        <w:tab w:val="left" w:pos="1985"/>
      </w:tabs>
      <w:suppressAutoHyphens/>
      <w:spacing w:beforeLines="50" w:afterLines="50" w:line="276" w:lineRule="auto"/>
      <w:ind w:left="1980" w:hanging="1980"/>
      <w:jc w:val="both"/>
    </w:pPr>
    <w:rPr>
      <w:rFonts w:ascii="Arial" w:eastAsia="Times New Roman" w:hAnsi="Arial" w:cs="Arial"/>
      <w:b/>
      <w:kern w:val="1"/>
      <w:sz w:val="24"/>
      <w:szCs w:val="20"/>
    </w:rPr>
  </w:style>
  <w:style w:type="paragraph" w:customStyle="1" w:styleId="references">
    <w:name w:val="references"/>
    <w:basedOn w:val="Normal"/>
    <w:link w:val="referencesChar"/>
    <w:qFormat/>
    <w:rsid w:val="00A521B5"/>
    <w:pPr>
      <w:widowControl w:val="0"/>
      <w:numPr>
        <w:numId w:val="3"/>
      </w:numPr>
      <w:tabs>
        <w:tab w:val="left" w:pos="540"/>
      </w:tabs>
      <w:spacing w:beforeLines="50" w:afterLines="50" w:line="0" w:lineRule="atLeast"/>
      <w:ind w:left="540" w:hanging="540"/>
      <w:jc w:val="both"/>
    </w:pPr>
    <w:rPr>
      <w:rFonts w:ascii="Times New Roman" w:eastAsia="MS Mincho" w:hAnsi="Times New Roman"/>
      <w:sz w:val="20"/>
    </w:rPr>
  </w:style>
  <w:style w:type="character" w:customStyle="1" w:styleId="referencesChar">
    <w:name w:val="references Char"/>
    <w:link w:val="references"/>
    <w:rsid w:val="00A521B5"/>
    <w:rPr>
      <w:rFonts w:ascii="Times New Roman" w:eastAsia="MS Mincho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21B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1B5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086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AB28E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2B3A"/>
    <w:pPr>
      <w:widowControl/>
      <w:suppressAutoHyphens w:val="0"/>
      <w:spacing w:beforeLines="0" w:afterLines="0"/>
      <w:jc w:val="left"/>
    </w:pPr>
    <w:rPr>
      <w:rFonts w:asciiTheme="minorHAnsi" w:eastAsiaTheme="minorEastAsia" w:hAnsiTheme="minorHAnsi"/>
      <w:b/>
      <w:bCs/>
      <w:kern w:val="0"/>
      <w:sz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2B3A"/>
    <w:rPr>
      <w:rFonts w:ascii="Times" w:eastAsia="MS Mincho" w:hAnsi="Times"/>
      <w:b/>
      <w:bCs/>
      <w:kern w:val="1"/>
      <w:sz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1991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1991"/>
    <w:rPr>
      <w:rFonts w:ascii="MS UI Gothic" w:eastAsia="MS UI Gothic"/>
      <w:sz w:val="18"/>
      <w:szCs w:val="18"/>
    </w:rPr>
  </w:style>
  <w:style w:type="paragraph" w:styleId="Revision">
    <w:name w:val="Revision"/>
    <w:hidden/>
    <w:uiPriority w:val="99"/>
    <w:semiHidden/>
    <w:rsid w:val="00B100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74F"/>
  </w:style>
  <w:style w:type="paragraph" w:styleId="Heading1">
    <w:name w:val="heading 1"/>
    <w:basedOn w:val="Normal"/>
    <w:next w:val="Normal"/>
    <w:link w:val="Heading1Char"/>
    <w:qFormat/>
    <w:rsid w:val="0083274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3274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3274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3274F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3274F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3274F"/>
    <w:pPr>
      <w:spacing w:before="240" w:after="60"/>
      <w:outlineLvl w:val="5"/>
    </w:pPr>
    <w:rPr>
      <w:rFonts w:cstheme="majorBidi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83274F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nhideWhenUsed/>
    <w:qFormat/>
    <w:rsid w:val="0083274F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83274F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274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3274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327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3274F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3274F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83274F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74F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74F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74F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unhideWhenUsed/>
    <w:rsid w:val="0083274F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83274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274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74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83274F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83274F"/>
    <w:rPr>
      <w:b/>
      <w:bCs/>
    </w:rPr>
  </w:style>
  <w:style w:type="character" w:styleId="Emphasis">
    <w:name w:val="Emphasis"/>
    <w:basedOn w:val="DefaultParagraphFont"/>
    <w:uiPriority w:val="20"/>
    <w:qFormat/>
    <w:rsid w:val="0083274F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83274F"/>
    <w:rPr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83274F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83274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274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274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74F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74F"/>
    <w:rPr>
      <w:b/>
      <w:i/>
      <w:sz w:val="24"/>
    </w:rPr>
  </w:style>
  <w:style w:type="character" w:styleId="SubtleEmphasis">
    <w:name w:val="Subtle Emphasis"/>
    <w:uiPriority w:val="19"/>
    <w:qFormat/>
    <w:rsid w:val="0083274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274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274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274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274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274F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327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83274F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A521B5"/>
  </w:style>
  <w:style w:type="character" w:styleId="CommentReference">
    <w:name w:val="annotation reference"/>
    <w:rsid w:val="00A521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21B5"/>
    <w:pPr>
      <w:widowControl w:val="0"/>
      <w:suppressAutoHyphens/>
      <w:spacing w:beforeLines="50" w:afterLines="50"/>
      <w:jc w:val="both"/>
    </w:pPr>
    <w:rPr>
      <w:rFonts w:ascii="Times" w:eastAsia="MS Mincho" w:hAnsi="Times"/>
      <w:kern w:val="1"/>
      <w:sz w:val="21"/>
    </w:rPr>
  </w:style>
  <w:style w:type="character" w:customStyle="1" w:styleId="CommentTextChar">
    <w:name w:val="Comment Text Char"/>
    <w:basedOn w:val="DefaultParagraphFont"/>
    <w:link w:val="CommentText"/>
    <w:rsid w:val="00A521B5"/>
    <w:rPr>
      <w:rFonts w:ascii="Times" w:eastAsia="MS Mincho" w:hAnsi="Times"/>
      <w:kern w:val="1"/>
      <w:sz w:val="21"/>
    </w:rPr>
  </w:style>
  <w:style w:type="paragraph" w:customStyle="1" w:styleId="CRCoverPage">
    <w:name w:val="CR Cover Page"/>
    <w:rsid w:val="00A521B5"/>
    <w:pPr>
      <w:suppressAutoHyphens/>
      <w:spacing w:after="120"/>
    </w:pPr>
    <w:rPr>
      <w:rFonts w:ascii="Arial" w:eastAsia="MS Mincho" w:hAnsi="Arial" w:cs="Arial"/>
      <w:sz w:val="20"/>
      <w:szCs w:val="20"/>
      <w:lang w:val="en-GB" w:eastAsia="zh-CN"/>
    </w:rPr>
  </w:style>
  <w:style w:type="paragraph" w:customStyle="1" w:styleId="Body">
    <w:name w:val="Body"/>
    <w:basedOn w:val="Normal"/>
    <w:rsid w:val="00A521B5"/>
    <w:pPr>
      <w:widowControl w:val="0"/>
      <w:suppressAutoHyphens/>
      <w:spacing w:beforeLines="50" w:afterLines="50"/>
      <w:jc w:val="both"/>
    </w:pPr>
    <w:rPr>
      <w:rFonts w:ascii="Times New Roman" w:eastAsia="Calibri" w:hAnsi="Times New Roman"/>
      <w:kern w:val="1"/>
      <w:sz w:val="20"/>
    </w:rPr>
  </w:style>
  <w:style w:type="paragraph" w:customStyle="1" w:styleId="Title-fields">
    <w:name w:val="Title-fields"/>
    <w:basedOn w:val="Normal"/>
    <w:rsid w:val="00A521B5"/>
    <w:pPr>
      <w:tabs>
        <w:tab w:val="left" w:pos="1985"/>
      </w:tabs>
      <w:suppressAutoHyphens/>
      <w:spacing w:beforeLines="50" w:afterLines="50" w:line="276" w:lineRule="auto"/>
      <w:ind w:left="1980" w:hanging="1980"/>
      <w:jc w:val="both"/>
    </w:pPr>
    <w:rPr>
      <w:rFonts w:ascii="Arial" w:eastAsia="Times New Roman" w:hAnsi="Arial" w:cs="Arial"/>
      <w:b/>
      <w:kern w:val="1"/>
      <w:sz w:val="24"/>
      <w:szCs w:val="20"/>
    </w:rPr>
  </w:style>
  <w:style w:type="paragraph" w:customStyle="1" w:styleId="references">
    <w:name w:val="references"/>
    <w:basedOn w:val="Normal"/>
    <w:link w:val="referencesChar"/>
    <w:qFormat/>
    <w:rsid w:val="00A521B5"/>
    <w:pPr>
      <w:widowControl w:val="0"/>
      <w:numPr>
        <w:numId w:val="3"/>
      </w:numPr>
      <w:tabs>
        <w:tab w:val="left" w:pos="540"/>
      </w:tabs>
      <w:spacing w:beforeLines="50" w:afterLines="50" w:line="0" w:lineRule="atLeast"/>
      <w:ind w:left="540" w:hanging="540"/>
      <w:jc w:val="both"/>
    </w:pPr>
    <w:rPr>
      <w:rFonts w:ascii="Times New Roman" w:eastAsia="MS Mincho" w:hAnsi="Times New Roman"/>
      <w:sz w:val="20"/>
    </w:rPr>
  </w:style>
  <w:style w:type="character" w:customStyle="1" w:styleId="referencesChar">
    <w:name w:val="references Char"/>
    <w:link w:val="references"/>
    <w:rsid w:val="00A521B5"/>
    <w:rPr>
      <w:rFonts w:ascii="Times New Roman" w:eastAsia="MS Mincho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21B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1B5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086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AB28E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2B3A"/>
    <w:pPr>
      <w:widowControl/>
      <w:suppressAutoHyphens w:val="0"/>
      <w:spacing w:beforeLines="0" w:afterLines="0"/>
      <w:jc w:val="left"/>
    </w:pPr>
    <w:rPr>
      <w:rFonts w:asciiTheme="minorHAnsi" w:eastAsiaTheme="minorEastAsia" w:hAnsiTheme="minorHAnsi"/>
      <w:b/>
      <w:bCs/>
      <w:kern w:val="0"/>
      <w:sz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2B3A"/>
    <w:rPr>
      <w:rFonts w:ascii="Times" w:eastAsia="MS Mincho" w:hAnsi="Times"/>
      <w:b/>
      <w:bCs/>
      <w:kern w:val="1"/>
      <w:sz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1991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1991"/>
    <w:rPr>
      <w:rFonts w:ascii="MS UI Gothic" w:eastAsia="MS UI Gothic"/>
      <w:sz w:val="18"/>
      <w:szCs w:val="18"/>
    </w:rPr>
  </w:style>
  <w:style w:type="paragraph" w:styleId="Revision">
    <w:name w:val="Revision"/>
    <w:hidden/>
    <w:uiPriority w:val="99"/>
    <w:semiHidden/>
    <w:rsid w:val="00B10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D7236-4A1D-4B5B-9196-9EF13F63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Katsuhiro Mitsui</dc:creator>
  <cp:lastModifiedBy>Kyocera</cp:lastModifiedBy>
  <cp:revision>2</cp:revision>
  <dcterms:created xsi:type="dcterms:W3CDTF">2015-08-15T05:47:00Z</dcterms:created>
  <dcterms:modified xsi:type="dcterms:W3CDTF">2015-08-15T05:47:00Z</dcterms:modified>
</cp:coreProperties>
</file>