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554F9AE7"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DF571D">
        <w:rPr>
          <w:rFonts w:eastAsia="Times New Roman" w:cs="Arial"/>
          <w:noProof w:val="0"/>
          <w:sz w:val="24"/>
          <w:szCs w:val="28"/>
          <w:lang w:eastAsia="x-none"/>
        </w:rPr>
        <w:t>4</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5433BB" w:rsidRPr="005433BB">
        <w:rPr>
          <w:rFonts w:eastAsia="Times New Roman" w:cs="Arial"/>
          <w:bCs/>
          <w:noProof w:val="0"/>
          <w:sz w:val="24"/>
          <w:szCs w:val="28"/>
          <w:lang w:val="en-US" w:eastAsia="x-none"/>
        </w:rPr>
        <w:t>R3-243</w:t>
      </w:r>
      <w:r w:rsidR="00283961">
        <w:rPr>
          <w:rFonts w:eastAsia="Times New Roman" w:cs="Arial"/>
          <w:bCs/>
          <w:noProof w:val="0"/>
          <w:sz w:val="24"/>
          <w:szCs w:val="28"/>
          <w:lang w:val="en-US" w:eastAsia="x-none"/>
        </w:rPr>
        <w:t>767</w:t>
      </w:r>
    </w:p>
    <w:p w14:paraId="41F9B491" w14:textId="319F304F" w:rsidR="0097167E"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Fukuoka, Japan</w:t>
      </w:r>
      <w:r w:rsidRPr="00E43A7B">
        <w:rPr>
          <w:rFonts w:cs="Arial"/>
          <w:bCs/>
          <w:sz w:val="24"/>
          <w:szCs w:val="28"/>
          <w:lang w:val="en-US" w:eastAsia="x-none"/>
        </w:rPr>
        <w:t xml:space="preserve">, </w:t>
      </w:r>
      <w:r>
        <w:rPr>
          <w:rFonts w:cs="Arial"/>
          <w:bCs/>
          <w:sz w:val="24"/>
          <w:szCs w:val="28"/>
          <w:lang w:val="en-US" w:eastAsia="x-none"/>
        </w:rPr>
        <w:t>May 20-24</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8503587"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DF571D">
        <w:rPr>
          <w:rFonts w:ascii="Arial" w:hAnsi="Arial" w:cs="Arial"/>
          <w:szCs w:val="24"/>
        </w:rPr>
        <w:t>1</w:t>
      </w:r>
      <w:r w:rsidR="004E3821">
        <w:rPr>
          <w:rFonts w:ascii="Arial" w:hAnsi="Arial" w:cs="Arial"/>
          <w:szCs w:val="24"/>
        </w:rPr>
        <w:t>1.3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7874A35E"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217B82">
        <w:rPr>
          <w:b/>
          <w:sz w:val="24"/>
          <w:lang w:val="en-GB"/>
        </w:rPr>
        <w:t xml:space="preserve">Identification and Rectification of </w:t>
      </w:r>
      <w:r w:rsidR="00F27B7F">
        <w:rPr>
          <w:b/>
          <w:sz w:val="24"/>
          <w:lang w:val="en-GB"/>
        </w:rPr>
        <w:t xml:space="preserve">CCO Issues </w:t>
      </w:r>
      <w:r w:rsidR="00217B82">
        <w:rPr>
          <w:b/>
          <w:sz w:val="24"/>
          <w:lang w:val="en-GB"/>
        </w:rPr>
        <w:t>Using AIML</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139E2683" w14:textId="1E10AB7A"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A new Rel-19 SI focussing on enhancements for AI/ML in NG-</w:t>
      </w:r>
      <w:r w:rsidR="00182B38" w:rsidRPr="00365703">
        <w:rPr>
          <w:rFonts w:ascii="Times New Roman" w:eastAsia="SimSun" w:hAnsi="Times New Roman"/>
          <w:sz w:val="20"/>
          <w:szCs w:val="20"/>
        </w:rPr>
        <w:t>RAN [</w:t>
      </w:r>
      <w:r w:rsidR="00E93539">
        <w:rPr>
          <w:rFonts w:ascii="Times New Roman" w:eastAsia="SimSun" w:hAnsi="Times New Roman"/>
          <w:sz w:val="20"/>
          <w:szCs w:val="20"/>
        </w:rPr>
        <w:t>1</w:t>
      </w:r>
      <w:r w:rsidRPr="00365703">
        <w:rPr>
          <w:rFonts w:ascii="Times New Roman" w:eastAsia="SimSun" w:hAnsi="Times New Roman"/>
          <w:sz w:val="20"/>
          <w:szCs w:val="20"/>
        </w:rPr>
        <w:t>] was approved in the RAN#102 meeting.</w:t>
      </w:r>
    </w:p>
    <w:p w14:paraId="4591F5C1" w14:textId="77777777" w:rsidR="00913E1E" w:rsidRPr="00365703" w:rsidRDefault="00913E1E" w:rsidP="00365703">
      <w:pPr>
        <w:spacing w:after="180"/>
        <w:jc w:val="both"/>
        <w:rPr>
          <w:rFonts w:ascii="Times New Roman" w:eastAsia="SimSun" w:hAnsi="Times New Roman"/>
          <w:sz w:val="20"/>
          <w:szCs w:val="20"/>
        </w:rPr>
      </w:pPr>
    </w:p>
    <w:p w14:paraId="0B363770"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The detailed objectives of the SI are listed as follows:</w:t>
      </w:r>
    </w:p>
    <w:p w14:paraId="39F974FE"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w:t>
      </w:r>
      <w:r w:rsidRPr="00365703">
        <w:rPr>
          <w:rFonts w:ascii="Times New Roman" w:eastAsia="SimSun" w:hAnsi="Times New Roman"/>
          <w:sz w:val="20"/>
          <w:szCs w:val="20"/>
        </w:rPr>
        <w:tab/>
        <w:t xml:space="preserve">Study two new AI/ML based use cases, i.e., Network Slicing and CCO, with existing NG-RAN interfaces and architecture (including non-split architecture and split architecture). </w:t>
      </w:r>
    </w:p>
    <w:p w14:paraId="3209FBAE"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w:t>
      </w:r>
      <w:r w:rsidRPr="00365703">
        <w:rPr>
          <w:rFonts w:ascii="Times New Roman" w:eastAsia="SimSun" w:hAnsi="Times New Roman"/>
          <w:sz w:val="20"/>
          <w:szCs w:val="20"/>
        </w:rPr>
        <w:tab/>
        <w:t>Rel-18 leftovers as candidates for normative work, based on the Rel-18 principles, as follows:</w:t>
      </w:r>
    </w:p>
    <w:p w14:paraId="44092005"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Mobility optimization for NR-DC</w:t>
      </w:r>
    </w:p>
    <w:p w14:paraId="2D1E498B"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   Split architecture support for Rel-18 use cases based on the conclusions from Rel-18 WI </w:t>
      </w:r>
    </w:p>
    <w:p w14:paraId="7DF81848"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Energy Saving enhancements, e.g., Energy Cost Prediction</w:t>
      </w:r>
    </w:p>
    <w:p w14:paraId="31C88A9A"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Continuous MDT collection targeting the same UE across RRC states</w:t>
      </w:r>
    </w:p>
    <w:p w14:paraId="757A06F1" w14:textId="77777777" w:rsidR="00913E1E" w:rsidRPr="00365703" w:rsidRDefault="00913E1E"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Multi-hop UE trajectory across gNBs</w:t>
      </w:r>
    </w:p>
    <w:p w14:paraId="0714B26F" w14:textId="77777777" w:rsidR="00913E1E" w:rsidRPr="00365703" w:rsidRDefault="00913E1E" w:rsidP="00365703">
      <w:pPr>
        <w:spacing w:after="180"/>
        <w:jc w:val="both"/>
        <w:rPr>
          <w:rFonts w:ascii="Times New Roman" w:eastAsia="SimSun" w:hAnsi="Times New Roman"/>
          <w:sz w:val="20"/>
          <w:szCs w:val="20"/>
        </w:rPr>
      </w:pPr>
    </w:p>
    <w:p w14:paraId="735E6098" w14:textId="2F3BC457" w:rsidR="00122E0D" w:rsidRDefault="00257453" w:rsidP="005D5F38">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In this contribution, we </w:t>
      </w:r>
      <w:r w:rsidR="005D5F38">
        <w:rPr>
          <w:rFonts w:ascii="Times New Roman" w:eastAsia="SimSun" w:hAnsi="Times New Roman"/>
          <w:sz w:val="20"/>
          <w:szCs w:val="20"/>
        </w:rPr>
        <w:t xml:space="preserve">will </w:t>
      </w:r>
      <w:r w:rsidR="00354BB8" w:rsidRPr="00365703">
        <w:rPr>
          <w:rFonts w:ascii="Times New Roman" w:eastAsia="SimSun" w:hAnsi="Times New Roman"/>
          <w:sz w:val="20"/>
          <w:szCs w:val="20"/>
        </w:rPr>
        <w:t xml:space="preserve">discuss </w:t>
      </w:r>
      <w:r w:rsidR="00913E1E" w:rsidRPr="00365703">
        <w:rPr>
          <w:rFonts w:ascii="Times New Roman" w:eastAsia="SimSun" w:hAnsi="Times New Roman"/>
          <w:sz w:val="20"/>
          <w:szCs w:val="20"/>
        </w:rPr>
        <w:t xml:space="preserve">the CCO use case with the focus on identifying and rectifying the </w:t>
      </w:r>
      <w:r w:rsidR="00EC441D">
        <w:rPr>
          <w:rFonts w:ascii="Times New Roman" w:eastAsia="SimSun" w:hAnsi="Times New Roman"/>
          <w:sz w:val="20"/>
          <w:szCs w:val="20"/>
        </w:rPr>
        <w:t>CCO issues</w:t>
      </w:r>
      <w:r w:rsidR="00913E1E" w:rsidRPr="00365703">
        <w:rPr>
          <w:rFonts w:ascii="Times New Roman" w:eastAsia="SimSun" w:hAnsi="Times New Roman"/>
          <w:sz w:val="20"/>
          <w:szCs w:val="20"/>
        </w:rPr>
        <w:t xml:space="preserve"> using AIML methods.</w:t>
      </w:r>
    </w:p>
    <w:p w14:paraId="3E73816C" w14:textId="77777777" w:rsidR="001459E5" w:rsidRDefault="001459E5" w:rsidP="005D5F38">
      <w:pPr>
        <w:spacing w:after="180"/>
        <w:jc w:val="both"/>
        <w:rPr>
          <w:rFonts w:ascii="Arial" w:hAnsi="Arial" w:cs="Arial"/>
          <w:sz w:val="20"/>
          <w:szCs w:val="20"/>
          <w:lang w:val="en-GB"/>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CD67DBE" w14:textId="6DDB3AEE" w:rsidR="00CD46CE" w:rsidRDefault="00D17CF7" w:rsidP="00AE344D">
      <w:pPr>
        <w:spacing w:after="180"/>
        <w:jc w:val="both"/>
        <w:rPr>
          <w:rFonts w:ascii="Times New Roman" w:eastAsia="SimSun" w:hAnsi="Times New Roman"/>
          <w:sz w:val="20"/>
          <w:szCs w:val="20"/>
        </w:rPr>
      </w:pPr>
      <w:r w:rsidRPr="00D17CF7">
        <w:rPr>
          <w:rFonts w:ascii="Times New Roman" w:eastAsia="SimSun" w:hAnsi="Times New Roman"/>
          <w:sz w:val="20"/>
          <w:szCs w:val="20"/>
        </w:rPr>
        <w:t>The Coverage and Capacity Optimization (CCO) function is recognized as a crucial component of Self-Organizing Networks (SON). Its primary goal is to autonomously identify and address or alleviate CCO issues within the radio access network (RAN). Examples of such CCO challenges, including coverage holes, weak coverage areas, pilot pollution, overshooting coverage, and inadequate uplink (UL) coverage, are detailed in TS 37.320 [2].</w:t>
      </w:r>
      <w:r w:rsidR="00CD46CE">
        <w:rPr>
          <w:rFonts w:ascii="Times New Roman" w:eastAsia="SimSun" w:hAnsi="Times New Roman"/>
          <w:sz w:val="20"/>
          <w:szCs w:val="20"/>
        </w:rPr>
        <w:t xml:space="preserve"> </w:t>
      </w:r>
    </w:p>
    <w:p w14:paraId="448456E0" w14:textId="72E1F7D8" w:rsidR="00EC441D" w:rsidRDefault="00AE344D" w:rsidP="00AE344D">
      <w:pPr>
        <w:spacing w:after="180"/>
        <w:jc w:val="both"/>
        <w:rPr>
          <w:rFonts w:ascii="Times New Roman" w:eastAsia="SimSun" w:hAnsi="Times New Roman"/>
          <w:sz w:val="20"/>
          <w:szCs w:val="20"/>
        </w:rPr>
      </w:pPr>
      <w:r w:rsidRPr="00AE344D">
        <w:rPr>
          <w:rFonts w:ascii="Times New Roman" w:eastAsia="SimSun" w:hAnsi="Times New Roman"/>
          <w:sz w:val="20"/>
          <w:szCs w:val="20"/>
        </w:rPr>
        <w:t xml:space="preserve">The NG-RAN node may determine CCO issues based on different observations including UE radio measurements, Radio Link Failure, Radio Connection Establishment Failure and observed performance (e.g. throughput, packet loss) of </w:t>
      </w:r>
      <w:r w:rsidR="00EC441D">
        <w:rPr>
          <w:rFonts w:ascii="Times New Roman" w:eastAsia="SimSun" w:hAnsi="Times New Roman"/>
          <w:sz w:val="20"/>
          <w:szCs w:val="20"/>
        </w:rPr>
        <w:t>the attached</w:t>
      </w:r>
      <w:r w:rsidRPr="00AE344D">
        <w:rPr>
          <w:rFonts w:ascii="Times New Roman" w:eastAsia="SimSun" w:hAnsi="Times New Roman"/>
          <w:sz w:val="20"/>
          <w:szCs w:val="20"/>
        </w:rPr>
        <w:t xml:space="preserve"> UEs. When a CCO issue is detected, the NG-RAN node may perform dynamic cell-level and beam-level coverage configuration changes and inform</w:t>
      </w:r>
      <w:r w:rsidR="00EC441D">
        <w:rPr>
          <w:rFonts w:ascii="Times New Roman" w:eastAsia="SimSun" w:hAnsi="Times New Roman"/>
          <w:sz w:val="20"/>
          <w:szCs w:val="20"/>
        </w:rPr>
        <w:t>s the</w:t>
      </w:r>
      <w:r w:rsidRPr="00AE344D">
        <w:rPr>
          <w:rFonts w:ascii="Times New Roman" w:eastAsia="SimSun" w:hAnsi="Times New Roman"/>
          <w:sz w:val="20"/>
          <w:szCs w:val="20"/>
        </w:rPr>
        <w:t xml:space="preserve"> </w:t>
      </w:r>
      <w:r w:rsidR="00EC441D" w:rsidRPr="00AE344D">
        <w:rPr>
          <w:rFonts w:ascii="Times New Roman" w:eastAsia="SimSun" w:hAnsi="Times New Roman"/>
          <w:sz w:val="20"/>
          <w:szCs w:val="20"/>
        </w:rPr>
        <w:t>neighbori</w:t>
      </w:r>
      <w:r w:rsidR="00EC441D">
        <w:rPr>
          <w:rFonts w:ascii="Times New Roman" w:eastAsia="SimSun" w:hAnsi="Times New Roman"/>
          <w:sz w:val="20"/>
          <w:szCs w:val="20"/>
        </w:rPr>
        <w:t>ng</w:t>
      </w:r>
      <w:r w:rsidRPr="00AE344D">
        <w:rPr>
          <w:rFonts w:ascii="Times New Roman" w:eastAsia="SimSun" w:hAnsi="Times New Roman"/>
          <w:sz w:val="20"/>
          <w:szCs w:val="20"/>
        </w:rPr>
        <w:t xml:space="preserve"> </w:t>
      </w:r>
      <w:r w:rsidR="00EC441D">
        <w:rPr>
          <w:rFonts w:ascii="Times New Roman" w:eastAsia="SimSun" w:hAnsi="Times New Roman"/>
          <w:sz w:val="20"/>
          <w:szCs w:val="20"/>
        </w:rPr>
        <w:t xml:space="preserve">NG-RAN </w:t>
      </w:r>
      <w:r w:rsidRPr="00AE344D">
        <w:rPr>
          <w:rFonts w:ascii="Times New Roman" w:eastAsia="SimSun" w:hAnsi="Times New Roman"/>
          <w:sz w:val="20"/>
          <w:szCs w:val="20"/>
        </w:rPr>
        <w:t>nodes about the change and the corresponding CCO cause,</w:t>
      </w:r>
      <w:r w:rsidR="00C87688">
        <w:rPr>
          <w:rFonts w:ascii="Times New Roman" w:eastAsia="SimSun" w:hAnsi="Times New Roman"/>
          <w:sz w:val="20"/>
          <w:szCs w:val="20"/>
        </w:rPr>
        <w:t xml:space="preserve"> for</w:t>
      </w:r>
      <w:r w:rsidRPr="00AE344D">
        <w:rPr>
          <w:rFonts w:ascii="Times New Roman" w:eastAsia="SimSun" w:hAnsi="Times New Roman"/>
          <w:sz w:val="20"/>
          <w:szCs w:val="20"/>
        </w:rPr>
        <w:t xml:space="preserve"> e.g. “coverage” or “cell edge capacity”. A node that receives coverage configuration change information from its </w:t>
      </w:r>
      <w:r w:rsidR="00EC441D" w:rsidRPr="00AE344D">
        <w:rPr>
          <w:rFonts w:ascii="Times New Roman" w:eastAsia="SimSun" w:hAnsi="Times New Roman"/>
          <w:sz w:val="20"/>
          <w:szCs w:val="20"/>
        </w:rPr>
        <w:t>neighbors</w:t>
      </w:r>
      <w:r w:rsidRPr="00AE344D">
        <w:rPr>
          <w:rFonts w:ascii="Times New Roman" w:eastAsia="SimSun" w:hAnsi="Times New Roman"/>
          <w:sz w:val="20"/>
          <w:szCs w:val="20"/>
        </w:rPr>
        <w:t xml:space="preserve"> may similarly adjust its own </w:t>
      </w:r>
      <w:r w:rsidR="00EC441D">
        <w:rPr>
          <w:rFonts w:ascii="Times New Roman" w:eastAsia="SimSun" w:hAnsi="Times New Roman"/>
          <w:sz w:val="20"/>
          <w:szCs w:val="20"/>
        </w:rPr>
        <w:t xml:space="preserve">CCO </w:t>
      </w:r>
      <w:r w:rsidR="00EC441D" w:rsidRPr="00AE344D">
        <w:rPr>
          <w:rFonts w:ascii="Times New Roman" w:eastAsia="SimSun" w:hAnsi="Times New Roman"/>
          <w:sz w:val="20"/>
          <w:szCs w:val="20"/>
        </w:rPr>
        <w:t>configuration</w:t>
      </w:r>
      <w:r w:rsidRPr="00AE344D">
        <w:rPr>
          <w:rFonts w:ascii="Times New Roman" w:eastAsia="SimSun" w:hAnsi="Times New Roman"/>
          <w:sz w:val="20"/>
          <w:szCs w:val="20"/>
        </w:rPr>
        <w:t xml:space="preserve">, taking into account the CCO cause. </w:t>
      </w:r>
      <w:r w:rsidR="00CD46CE" w:rsidRPr="00AE344D">
        <w:rPr>
          <w:rFonts w:ascii="Times New Roman" w:eastAsia="SimSun" w:hAnsi="Times New Roman"/>
          <w:sz w:val="20"/>
          <w:szCs w:val="20"/>
        </w:rPr>
        <w:t xml:space="preserve">In </w:t>
      </w:r>
      <w:r w:rsidR="000A25BC">
        <w:rPr>
          <w:rFonts w:ascii="Times New Roman" w:eastAsia="SimSun" w:hAnsi="Times New Roman"/>
          <w:sz w:val="20"/>
          <w:szCs w:val="20"/>
        </w:rPr>
        <w:t xml:space="preserve">the </w:t>
      </w:r>
      <w:r w:rsidR="00CD46CE" w:rsidRPr="00AE344D">
        <w:rPr>
          <w:rFonts w:ascii="Times New Roman" w:eastAsia="SimSun" w:hAnsi="Times New Roman"/>
          <w:sz w:val="20"/>
          <w:szCs w:val="20"/>
        </w:rPr>
        <w:t>split gNB architecture, the CCO function resides in the gNB-CU.</w:t>
      </w:r>
    </w:p>
    <w:p w14:paraId="4B10C86D" w14:textId="3E196FB5" w:rsidR="00EC441D" w:rsidRDefault="00EC441D" w:rsidP="00AE344D">
      <w:pPr>
        <w:spacing w:after="180"/>
        <w:jc w:val="both"/>
        <w:rPr>
          <w:rFonts w:ascii="Times New Roman" w:eastAsia="SimSun" w:hAnsi="Times New Roman"/>
          <w:sz w:val="20"/>
          <w:szCs w:val="20"/>
        </w:rPr>
      </w:pPr>
      <w:r w:rsidRPr="00365703">
        <w:rPr>
          <w:rFonts w:ascii="Times New Roman" w:eastAsia="SimSun" w:hAnsi="Times New Roman"/>
          <w:sz w:val="20"/>
          <w:szCs w:val="20"/>
        </w:rPr>
        <w:t>For a NG-RAN node to make informed decisions about the CCO configuration</w:t>
      </w:r>
      <w:r>
        <w:rPr>
          <w:rFonts w:ascii="Times New Roman" w:eastAsia="SimSun" w:hAnsi="Times New Roman"/>
          <w:sz w:val="20"/>
          <w:szCs w:val="20"/>
        </w:rPr>
        <w:t xml:space="preserve"> changes to alleviate the detected CCO issue</w:t>
      </w:r>
      <w:r w:rsidRPr="00365703">
        <w:rPr>
          <w:rFonts w:ascii="Times New Roman" w:eastAsia="SimSun" w:hAnsi="Times New Roman"/>
          <w:sz w:val="20"/>
          <w:szCs w:val="20"/>
        </w:rPr>
        <w:t>, it rel</w:t>
      </w:r>
      <w:r>
        <w:rPr>
          <w:rFonts w:ascii="Times New Roman" w:eastAsia="SimSun" w:hAnsi="Times New Roman"/>
          <w:sz w:val="20"/>
          <w:szCs w:val="20"/>
        </w:rPr>
        <w:t>ies</w:t>
      </w:r>
      <w:r w:rsidRPr="00365703">
        <w:rPr>
          <w:rFonts w:ascii="Times New Roman" w:eastAsia="SimSun" w:hAnsi="Times New Roman"/>
          <w:sz w:val="20"/>
          <w:szCs w:val="20"/>
        </w:rPr>
        <w:t xml:space="preserve"> on various parameters like beam management information, UE measurement reports, and neighboring NG-RAN nodes’ coverage information. Furthermore, it relies on the AIML based prediction of the load conditions of the cells under consideration</w:t>
      </w:r>
      <w:r>
        <w:rPr>
          <w:rFonts w:ascii="Times New Roman" w:eastAsia="SimSun" w:hAnsi="Times New Roman"/>
          <w:sz w:val="20"/>
          <w:szCs w:val="20"/>
        </w:rPr>
        <w:t>.</w:t>
      </w:r>
    </w:p>
    <w:p w14:paraId="29543BB0" w14:textId="34736758" w:rsidR="00CD46CE" w:rsidRPr="00CD46CE" w:rsidRDefault="00EC441D" w:rsidP="00AE344D">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lastRenderedPageBreak/>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00CD46CE" w:rsidRPr="00CD46CE">
        <w:rPr>
          <w:rFonts w:ascii="Times New Roman" w:eastAsia="SimSun" w:hAnsi="Times New Roman"/>
          <w:b/>
          <w:bCs/>
          <w:sz w:val="20"/>
          <w:szCs w:val="20"/>
        </w:rPr>
        <w:t xml:space="preserve">: When a CCO issue is detected, the NG-RAN node </w:t>
      </w:r>
      <w:r>
        <w:rPr>
          <w:rFonts w:ascii="Times New Roman" w:eastAsia="SimSun" w:hAnsi="Times New Roman"/>
          <w:b/>
          <w:bCs/>
          <w:sz w:val="20"/>
          <w:szCs w:val="20"/>
        </w:rPr>
        <w:t xml:space="preserve">shall </w:t>
      </w:r>
      <w:r w:rsidR="00CD46CE" w:rsidRPr="00CD46CE">
        <w:rPr>
          <w:rFonts w:ascii="Times New Roman" w:eastAsia="SimSun" w:hAnsi="Times New Roman"/>
          <w:b/>
          <w:bCs/>
          <w:sz w:val="20"/>
          <w:szCs w:val="20"/>
        </w:rPr>
        <w:t xml:space="preserve">adjust </w:t>
      </w:r>
      <w:r>
        <w:rPr>
          <w:rFonts w:ascii="Times New Roman" w:eastAsia="SimSun" w:hAnsi="Times New Roman"/>
          <w:b/>
          <w:bCs/>
          <w:sz w:val="20"/>
          <w:szCs w:val="20"/>
        </w:rPr>
        <w:t xml:space="preserve">its CCO </w:t>
      </w:r>
      <w:r w:rsidRPr="00CD46CE">
        <w:rPr>
          <w:rFonts w:ascii="Times New Roman" w:eastAsia="SimSun" w:hAnsi="Times New Roman"/>
          <w:b/>
          <w:bCs/>
          <w:sz w:val="20"/>
          <w:szCs w:val="20"/>
        </w:rPr>
        <w:t>configuration</w:t>
      </w:r>
      <w:r>
        <w:rPr>
          <w:rFonts w:ascii="Times New Roman" w:eastAsia="SimSun" w:hAnsi="Times New Roman"/>
          <w:b/>
          <w:bCs/>
          <w:sz w:val="20"/>
          <w:szCs w:val="20"/>
        </w:rPr>
        <w:t>s</w:t>
      </w:r>
      <w:r w:rsidRPr="00CD46CE">
        <w:rPr>
          <w:rFonts w:ascii="Times New Roman" w:eastAsia="SimSun" w:hAnsi="Times New Roman"/>
          <w:b/>
          <w:bCs/>
          <w:sz w:val="20"/>
          <w:szCs w:val="20"/>
        </w:rPr>
        <w:t xml:space="preserve"> dynamically</w:t>
      </w:r>
      <w:r w:rsidR="00CD46CE" w:rsidRPr="00CD46CE">
        <w:rPr>
          <w:rFonts w:ascii="Times New Roman" w:eastAsia="SimSun" w:hAnsi="Times New Roman"/>
          <w:b/>
          <w:bCs/>
          <w:sz w:val="20"/>
          <w:szCs w:val="20"/>
        </w:rPr>
        <w:t xml:space="preserve">. </w:t>
      </w:r>
    </w:p>
    <w:p w14:paraId="6DC46208" w14:textId="77777777" w:rsidR="00EC441D" w:rsidRDefault="00EC441D" w:rsidP="00AC68DA">
      <w:pPr>
        <w:spacing w:after="180"/>
        <w:jc w:val="both"/>
        <w:rPr>
          <w:rFonts w:ascii="Times New Roman" w:eastAsia="SimSun" w:hAnsi="Times New Roman"/>
          <w:b/>
          <w:bCs/>
          <w:sz w:val="20"/>
          <w:szCs w:val="20"/>
        </w:rPr>
      </w:pPr>
      <w:r>
        <w:rPr>
          <w:rFonts w:ascii="Times New Roman" w:eastAsia="SimSun" w:hAnsi="Times New Roman"/>
          <w:b/>
          <w:bCs/>
          <w:sz w:val="20"/>
          <w:szCs w:val="20"/>
        </w:rPr>
        <w:t xml:space="preserve">Proposal </w:t>
      </w:r>
      <w:r w:rsidR="00CD46CE" w:rsidRPr="00CD46CE">
        <w:rPr>
          <w:rFonts w:ascii="Times New Roman" w:eastAsia="SimSun" w:hAnsi="Times New Roman"/>
          <w:b/>
          <w:bCs/>
          <w:sz w:val="20"/>
          <w:szCs w:val="20"/>
        </w:rPr>
        <w:t xml:space="preserve">2: </w:t>
      </w:r>
      <w:r>
        <w:rPr>
          <w:rFonts w:ascii="Times New Roman" w:eastAsia="SimSun" w:hAnsi="Times New Roman"/>
          <w:b/>
          <w:bCs/>
          <w:sz w:val="20"/>
          <w:szCs w:val="20"/>
        </w:rPr>
        <w:t>When a NG-RAN node receives the CCO configuration status and cause update from another NG-RAN node, it may adjust its own CCO configurations.</w:t>
      </w:r>
    </w:p>
    <w:p w14:paraId="64B1EC56" w14:textId="472F1D4A" w:rsidR="00AC68DA" w:rsidRDefault="00AC68DA" w:rsidP="00AC68DA">
      <w:pPr>
        <w:spacing w:after="180"/>
        <w:jc w:val="both"/>
        <w:rPr>
          <w:rFonts w:ascii="Times New Roman" w:eastAsia="SimSun" w:hAnsi="Times New Roman"/>
          <w:b/>
          <w:bCs/>
          <w:sz w:val="20"/>
          <w:szCs w:val="20"/>
        </w:rPr>
      </w:pPr>
      <w:r w:rsidRPr="00AC68DA">
        <w:rPr>
          <w:rFonts w:ascii="Times New Roman" w:eastAsia="SimSun" w:hAnsi="Times New Roman"/>
          <w:b/>
          <w:bCs/>
          <w:sz w:val="20"/>
          <w:szCs w:val="20"/>
        </w:rPr>
        <w:fldChar w:fldCharType="begin"/>
      </w:r>
      <w:r w:rsidRPr="00AC68DA">
        <w:rPr>
          <w:rFonts w:ascii="Times New Roman" w:eastAsia="SimSun" w:hAnsi="Times New Roman"/>
          <w:b/>
          <w:bCs/>
          <w:sz w:val="20"/>
          <w:szCs w:val="20"/>
        </w:rPr>
        <w:instrText xml:space="preserve"> REF _Ref166154766 \r \h  \* MERGEFORMAT </w:instrText>
      </w:r>
      <w:r w:rsidRPr="00AC68DA">
        <w:rPr>
          <w:rFonts w:ascii="Times New Roman" w:eastAsia="SimSun" w:hAnsi="Times New Roman"/>
          <w:b/>
          <w:bCs/>
          <w:sz w:val="20"/>
          <w:szCs w:val="20"/>
        </w:rPr>
      </w:r>
      <w:r w:rsidRPr="00AC68DA">
        <w:rPr>
          <w:rFonts w:ascii="Times New Roman" w:eastAsia="SimSun" w:hAnsi="Times New Roman"/>
          <w:b/>
          <w:bCs/>
          <w:sz w:val="20"/>
          <w:szCs w:val="20"/>
        </w:rPr>
        <w:fldChar w:fldCharType="separate"/>
      </w:r>
      <w:r w:rsidRPr="00AC68DA">
        <w:rPr>
          <w:rFonts w:ascii="Times New Roman" w:eastAsia="SimSun" w:hAnsi="Times New Roman"/>
          <w:b/>
          <w:bCs/>
          <w:sz w:val="20"/>
          <w:szCs w:val="20"/>
        </w:rPr>
        <w:t xml:space="preserve">Proposal </w:t>
      </w:r>
      <w:r w:rsidRPr="00AC68DA">
        <w:rPr>
          <w:rFonts w:ascii="Times New Roman" w:eastAsia="SimSun" w:hAnsi="Times New Roman"/>
          <w:b/>
          <w:bCs/>
          <w:sz w:val="20"/>
          <w:szCs w:val="20"/>
        </w:rPr>
        <w:fldChar w:fldCharType="end"/>
      </w:r>
      <w:r w:rsidR="00EC441D">
        <w:rPr>
          <w:rFonts w:ascii="Times New Roman" w:eastAsia="SimSun" w:hAnsi="Times New Roman"/>
          <w:b/>
          <w:bCs/>
          <w:sz w:val="20"/>
          <w:szCs w:val="20"/>
        </w:rPr>
        <w:t>3</w:t>
      </w:r>
      <w:r w:rsidRPr="00AC68DA">
        <w:rPr>
          <w:rFonts w:ascii="Times New Roman" w:eastAsia="SimSun" w:hAnsi="Times New Roman"/>
          <w:b/>
          <w:bCs/>
          <w:sz w:val="20"/>
          <w:szCs w:val="20"/>
        </w:rPr>
        <w:t xml:space="preserve">: </w:t>
      </w:r>
      <w:r>
        <w:rPr>
          <w:rFonts w:ascii="Times New Roman" w:eastAsia="SimSun" w:hAnsi="Times New Roman"/>
          <w:b/>
          <w:bCs/>
          <w:sz w:val="20"/>
          <w:szCs w:val="20"/>
        </w:rPr>
        <w:t xml:space="preserve">To support CCO operations, the NG-RAN node relies on cell-level and UE-level parameters from the serving and the </w:t>
      </w:r>
      <w:r w:rsidR="00EC441D">
        <w:rPr>
          <w:rFonts w:ascii="Times New Roman" w:eastAsia="SimSun" w:hAnsi="Times New Roman"/>
          <w:b/>
          <w:bCs/>
          <w:sz w:val="20"/>
          <w:szCs w:val="20"/>
        </w:rPr>
        <w:t>neighboring</w:t>
      </w:r>
      <w:r>
        <w:rPr>
          <w:rFonts w:ascii="Times New Roman" w:eastAsia="SimSun" w:hAnsi="Times New Roman"/>
          <w:b/>
          <w:bCs/>
          <w:sz w:val="20"/>
          <w:szCs w:val="20"/>
        </w:rPr>
        <w:t xml:space="preserve"> NG-RAN nodes</w:t>
      </w:r>
      <w:r w:rsidR="00EC441D">
        <w:rPr>
          <w:rFonts w:ascii="Times New Roman" w:eastAsia="SimSun" w:hAnsi="Times New Roman"/>
          <w:b/>
          <w:bCs/>
          <w:sz w:val="20"/>
          <w:szCs w:val="20"/>
        </w:rPr>
        <w:t>.</w:t>
      </w:r>
    </w:p>
    <w:p w14:paraId="3B59F196" w14:textId="2802DFE2" w:rsidR="00AC68DA" w:rsidRPr="00365703" w:rsidRDefault="00C57BAA"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The AIML entity proving input to the NG-RAN nodes can reside at </w:t>
      </w:r>
      <w:r w:rsidR="00EC441D" w:rsidRPr="00365703">
        <w:rPr>
          <w:rFonts w:ascii="Times New Roman" w:eastAsia="SimSun" w:hAnsi="Times New Roman"/>
          <w:sz w:val="20"/>
          <w:szCs w:val="20"/>
        </w:rPr>
        <w:t>OAM, or</w:t>
      </w:r>
      <w:r w:rsidRPr="00365703">
        <w:rPr>
          <w:rFonts w:ascii="Times New Roman" w:eastAsia="SimSun" w:hAnsi="Times New Roman"/>
          <w:sz w:val="20"/>
          <w:szCs w:val="20"/>
        </w:rPr>
        <w:t xml:space="preserve"> the NG-RAN node</w:t>
      </w:r>
      <w:r w:rsidR="00EC441D">
        <w:rPr>
          <w:rFonts w:ascii="Times New Roman" w:eastAsia="SimSun" w:hAnsi="Times New Roman"/>
          <w:sz w:val="20"/>
          <w:szCs w:val="20"/>
        </w:rPr>
        <w:t>s</w:t>
      </w:r>
      <w:r w:rsidRPr="00365703">
        <w:rPr>
          <w:rFonts w:ascii="Times New Roman" w:eastAsia="SimSun" w:hAnsi="Times New Roman"/>
          <w:sz w:val="20"/>
          <w:szCs w:val="20"/>
        </w:rPr>
        <w:t xml:space="preserve">. The training data from the NG-RAN nodes needs to be made available to the AIML entity at </w:t>
      </w:r>
      <w:r w:rsidR="00EC441D">
        <w:rPr>
          <w:rFonts w:ascii="Times New Roman" w:eastAsia="SimSun" w:hAnsi="Times New Roman"/>
          <w:sz w:val="20"/>
          <w:szCs w:val="20"/>
        </w:rPr>
        <w:t xml:space="preserve">either </w:t>
      </w:r>
      <w:r w:rsidRPr="00365703">
        <w:rPr>
          <w:rFonts w:ascii="Times New Roman" w:eastAsia="SimSun" w:hAnsi="Times New Roman"/>
          <w:sz w:val="20"/>
          <w:szCs w:val="20"/>
        </w:rPr>
        <w:t xml:space="preserve">of these locations. The trained models are used at the NG-RAN node for inferencing before evaluating the optimal </w:t>
      </w:r>
      <w:r w:rsidR="00EC441D">
        <w:rPr>
          <w:rFonts w:ascii="Times New Roman" w:eastAsia="SimSun" w:hAnsi="Times New Roman"/>
          <w:sz w:val="20"/>
          <w:szCs w:val="20"/>
        </w:rPr>
        <w:t xml:space="preserve">CCO </w:t>
      </w:r>
      <w:r w:rsidRPr="00365703">
        <w:rPr>
          <w:rFonts w:ascii="Times New Roman" w:eastAsia="SimSun" w:hAnsi="Times New Roman"/>
          <w:sz w:val="20"/>
          <w:szCs w:val="20"/>
        </w:rPr>
        <w:t>configurations taking into consideration the real-time measurement and other information mentioned above.</w:t>
      </w:r>
    </w:p>
    <w:p w14:paraId="46ECAF34" w14:textId="6499AE8C" w:rsidR="00AC68DA" w:rsidRDefault="00EC441D" w:rsidP="00AC68DA">
      <w:pPr>
        <w:rPr>
          <w:rFonts w:ascii="Times New Roman" w:eastAsia="SimSun" w:hAnsi="Times New Roman"/>
          <w:b/>
          <w:bCs/>
          <w:sz w:val="20"/>
          <w:szCs w:val="20"/>
        </w:rPr>
      </w:pPr>
      <w:r>
        <w:rPr>
          <w:rFonts w:ascii="Times New Roman" w:eastAsia="SimSun" w:hAnsi="Times New Roman"/>
          <w:b/>
          <w:bCs/>
          <w:sz w:val="20"/>
          <w:szCs w:val="20"/>
        </w:rPr>
        <w:t>Proposal 4</w:t>
      </w:r>
      <w:r w:rsidR="00C57BAA">
        <w:rPr>
          <w:rFonts w:ascii="Times New Roman" w:eastAsia="SimSun" w:hAnsi="Times New Roman"/>
          <w:b/>
          <w:bCs/>
          <w:sz w:val="20"/>
          <w:szCs w:val="20"/>
        </w:rPr>
        <w:t xml:space="preserve">: </w:t>
      </w:r>
      <w:r>
        <w:rPr>
          <w:rFonts w:ascii="Times New Roman" w:eastAsia="SimSun" w:hAnsi="Times New Roman"/>
          <w:b/>
          <w:bCs/>
          <w:sz w:val="20"/>
          <w:szCs w:val="20"/>
        </w:rPr>
        <w:t xml:space="preserve">For the CCO use case, </w:t>
      </w:r>
      <w:r w:rsidR="00C57BAA">
        <w:rPr>
          <w:rFonts w:ascii="Times New Roman" w:eastAsia="SimSun" w:hAnsi="Times New Roman"/>
          <w:b/>
          <w:bCs/>
          <w:sz w:val="20"/>
          <w:szCs w:val="20"/>
        </w:rPr>
        <w:t>AIML model training take</w:t>
      </w:r>
      <w:r>
        <w:rPr>
          <w:rFonts w:ascii="Times New Roman" w:eastAsia="SimSun" w:hAnsi="Times New Roman"/>
          <w:b/>
          <w:bCs/>
          <w:sz w:val="20"/>
          <w:szCs w:val="20"/>
        </w:rPr>
        <w:t>s</w:t>
      </w:r>
      <w:r w:rsidR="00C57BAA">
        <w:rPr>
          <w:rFonts w:ascii="Times New Roman" w:eastAsia="SimSun" w:hAnsi="Times New Roman"/>
          <w:b/>
          <w:bCs/>
          <w:sz w:val="20"/>
          <w:szCs w:val="20"/>
        </w:rPr>
        <w:t xml:space="preserve"> place </w:t>
      </w:r>
      <w:r>
        <w:rPr>
          <w:rFonts w:ascii="Times New Roman" w:eastAsia="SimSun" w:hAnsi="Times New Roman"/>
          <w:b/>
          <w:bCs/>
          <w:sz w:val="20"/>
          <w:szCs w:val="20"/>
        </w:rPr>
        <w:t xml:space="preserve">either </w:t>
      </w:r>
      <w:r w:rsidR="00C57BAA">
        <w:rPr>
          <w:rFonts w:ascii="Times New Roman" w:eastAsia="SimSun" w:hAnsi="Times New Roman"/>
          <w:b/>
          <w:bCs/>
          <w:sz w:val="20"/>
          <w:szCs w:val="20"/>
        </w:rPr>
        <w:t xml:space="preserve">at </w:t>
      </w:r>
      <w:r>
        <w:rPr>
          <w:rFonts w:ascii="Times New Roman" w:eastAsia="SimSun" w:hAnsi="Times New Roman"/>
          <w:b/>
          <w:bCs/>
          <w:sz w:val="20"/>
          <w:szCs w:val="20"/>
        </w:rPr>
        <w:t xml:space="preserve">the </w:t>
      </w:r>
      <w:r w:rsidR="00C57BAA">
        <w:rPr>
          <w:rFonts w:ascii="Times New Roman" w:eastAsia="SimSun" w:hAnsi="Times New Roman"/>
          <w:b/>
          <w:bCs/>
          <w:sz w:val="20"/>
          <w:szCs w:val="20"/>
        </w:rPr>
        <w:t xml:space="preserve">OAM or at </w:t>
      </w:r>
      <w:r>
        <w:rPr>
          <w:rFonts w:ascii="Times New Roman" w:eastAsia="SimSun" w:hAnsi="Times New Roman"/>
          <w:b/>
          <w:bCs/>
          <w:sz w:val="20"/>
          <w:szCs w:val="20"/>
        </w:rPr>
        <w:t>gNB-CU</w:t>
      </w:r>
      <w:r w:rsidR="00C57BAA">
        <w:rPr>
          <w:rFonts w:ascii="Times New Roman" w:eastAsia="SimSun" w:hAnsi="Times New Roman"/>
          <w:b/>
          <w:bCs/>
          <w:sz w:val="20"/>
          <w:szCs w:val="20"/>
        </w:rPr>
        <w:t>.</w:t>
      </w:r>
    </w:p>
    <w:p w14:paraId="146AE62D" w14:textId="77777777" w:rsidR="00BF4633" w:rsidRDefault="00BF4633" w:rsidP="00AC68DA">
      <w:pPr>
        <w:rPr>
          <w:rFonts w:ascii="Times New Roman" w:eastAsia="SimSun" w:hAnsi="Times New Roman"/>
          <w:b/>
          <w:bCs/>
          <w:sz w:val="20"/>
          <w:szCs w:val="20"/>
        </w:rPr>
      </w:pPr>
    </w:p>
    <w:p w14:paraId="39601809" w14:textId="1CE159BF" w:rsidR="00C57BAA" w:rsidRDefault="00EC441D" w:rsidP="00AC68DA">
      <w:pPr>
        <w:rPr>
          <w:rFonts w:ascii="Times New Roman" w:eastAsia="SimSun" w:hAnsi="Times New Roman"/>
          <w:b/>
          <w:bCs/>
          <w:sz w:val="20"/>
          <w:szCs w:val="20"/>
        </w:rPr>
      </w:pPr>
      <w:r>
        <w:rPr>
          <w:rFonts w:ascii="Times New Roman" w:eastAsia="SimSun" w:hAnsi="Times New Roman"/>
          <w:b/>
          <w:bCs/>
          <w:sz w:val="20"/>
          <w:szCs w:val="20"/>
        </w:rPr>
        <w:t>Proposal 5</w:t>
      </w:r>
      <w:r w:rsidR="00C57BAA">
        <w:rPr>
          <w:rFonts w:ascii="Times New Roman" w:eastAsia="SimSun" w:hAnsi="Times New Roman"/>
          <w:b/>
          <w:bCs/>
          <w:sz w:val="20"/>
          <w:szCs w:val="20"/>
        </w:rPr>
        <w:t xml:space="preserve">: </w:t>
      </w:r>
      <w:r>
        <w:rPr>
          <w:rFonts w:ascii="Times New Roman" w:eastAsia="SimSun" w:hAnsi="Times New Roman"/>
          <w:b/>
          <w:bCs/>
          <w:sz w:val="20"/>
          <w:szCs w:val="20"/>
        </w:rPr>
        <w:t xml:space="preserve">For the CCO use case, </w:t>
      </w:r>
      <w:r w:rsidR="00C57BAA">
        <w:rPr>
          <w:rFonts w:ascii="Times New Roman" w:eastAsia="SimSun" w:hAnsi="Times New Roman"/>
          <w:b/>
          <w:bCs/>
          <w:sz w:val="20"/>
          <w:szCs w:val="20"/>
        </w:rPr>
        <w:t>AIML inferenc</w:t>
      </w:r>
      <w:r>
        <w:rPr>
          <w:rFonts w:ascii="Times New Roman" w:eastAsia="SimSun" w:hAnsi="Times New Roman"/>
          <w:b/>
          <w:bCs/>
          <w:sz w:val="20"/>
          <w:szCs w:val="20"/>
        </w:rPr>
        <w:t>e</w:t>
      </w:r>
      <w:r w:rsidR="00C57BAA">
        <w:rPr>
          <w:rFonts w:ascii="Times New Roman" w:eastAsia="SimSun" w:hAnsi="Times New Roman"/>
          <w:b/>
          <w:bCs/>
          <w:sz w:val="20"/>
          <w:szCs w:val="20"/>
        </w:rPr>
        <w:t xml:space="preserve"> takes place at the </w:t>
      </w:r>
      <w:r>
        <w:rPr>
          <w:rFonts w:ascii="Times New Roman" w:eastAsia="SimSun" w:hAnsi="Times New Roman"/>
          <w:b/>
          <w:bCs/>
          <w:sz w:val="20"/>
          <w:szCs w:val="20"/>
        </w:rPr>
        <w:t>gNB-CU</w:t>
      </w:r>
      <w:r w:rsidR="00C57BAA">
        <w:rPr>
          <w:rFonts w:ascii="Times New Roman" w:eastAsia="SimSun" w:hAnsi="Times New Roman"/>
          <w:b/>
          <w:bCs/>
          <w:sz w:val="20"/>
          <w:szCs w:val="20"/>
        </w:rPr>
        <w:t>.</w:t>
      </w:r>
    </w:p>
    <w:p w14:paraId="53776636" w14:textId="77777777" w:rsidR="001459E5" w:rsidRDefault="001459E5" w:rsidP="00AC68DA">
      <w:pPr>
        <w:rPr>
          <w:rFonts w:ascii="Times New Roman" w:eastAsia="SimSun" w:hAnsi="Times New Roman"/>
          <w:b/>
          <w:bCs/>
          <w:sz w:val="20"/>
          <w:szCs w:val="20"/>
        </w:rPr>
      </w:pPr>
    </w:p>
    <w:p w14:paraId="32BEC69E" w14:textId="77777777" w:rsidR="00C57BAA" w:rsidRDefault="00C57BAA" w:rsidP="00AC68DA">
      <w:pPr>
        <w:rPr>
          <w:rFonts w:ascii="Times New Roman" w:eastAsia="SimSun" w:hAnsi="Times New Roman"/>
          <w:b/>
          <w:bCs/>
          <w:sz w:val="20"/>
          <w:szCs w:val="20"/>
        </w:rPr>
      </w:pPr>
    </w:p>
    <w:p w14:paraId="48184BB0" w14:textId="42438444" w:rsidR="00BA1907" w:rsidRDefault="00EC441D" w:rsidP="00BA1907">
      <w:pPr>
        <w:pStyle w:val="Heading1"/>
        <w:overflowPunct w:val="0"/>
        <w:autoSpaceDE w:val="0"/>
        <w:autoSpaceDN w:val="0"/>
        <w:adjustRightInd w:val="0"/>
        <w:spacing w:before="0" w:after="120"/>
        <w:rPr>
          <w:rFonts w:eastAsia="PMingLiU" w:cs="Arial"/>
        </w:rPr>
      </w:pPr>
      <w:r>
        <w:rPr>
          <w:rFonts w:eastAsia="PMingLiU" w:cs="Arial"/>
        </w:rPr>
        <w:t xml:space="preserve">Signalling Chart for CCO </w:t>
      </w:r>
    </w:p>
    <w:p w14:paraId="1172CA3B" w14:textId="12AEAF57" w:rsidR="00EC441D" w:rsidRDefault="00EC441D" w:rsidP="00EC441D">
      <w:pPr>
        <w:spacing w:after="180"/>
        <w:jc w:val="both"/>
        <w:rPr>
          <w:rFonts w:ascii="Times New Roman" w:eastAsia="SimSun" w:hAnsi="Times New Roman"/>
          <w:sz w:val="20"/>
          <w:szCs w:val="20"/>
        </w:rPr>
      </w:pPr>
      <w:r w:rsidRPr="00EC441D">
        <w:rPr>
          <w:rFonts w:ascii="Times New Roman" w:eastAsia="SimSun" w:hAnsi="Times New Roman"/>
          <w:sz w:val="20"/>
          <w:szCs w:val="20"/>
        </w:rPr>
        <w:t xml:space="preserve">As proposed in Section 2, the AIML model training function could be located at the OAM or the gNB-CU. </w:t>
      </w:r>
      <w:r w:rsidRPr="00365703">
        <w:rPr>
          <w:rFonts w:ascii="Times New Roman" w:eastAsia="SimSun" w:hAnsi="Times New Roman"/>
          <w:sz w:val="20"/>
          <w:szCs w:val="20"/>
        </w:rPr>
        <w:t>In the first case, the training data is continuously sent from the NG-RAN nodes to the AIML entity hosted at the OAM</w:t>
      </w:r>
      <w:r>
        <w:rPr>
          <w:rFonts w:ascii="Times New Roman" w:eastAsia="SimSun" w:hAnsi="Times New Roman"/>
          <w:sz w:val="20"/>
          <w:szCs w:val="20"/>
        </w:rPr>
        <w:t>. And in the second case, the training data is available where the AIML training entity resides at the NG-RAN nodes.</w:t>
      </w:r>
    </w:p>
    <w:p w14:paraId="030DFE75" w14:textId="036E2808" w:rsidR="00EC441D" w:rsidRPr="00C91343" w:rsidRDefault="00EC441D" w:rsidP="00EC441D">
      <w:pPr>
        <w:spacing w:after="180"/>
        <w:jc w:val="both"/>
        <w:rPr>
          <w:rFonts w:ascii="Times New Roman" w:eastAsia="SimSun" w:hAnsi="Times New Roman"/>
          <w:b/>
          <w:bCs/>
          <w:sz w:val="20"/>
          <w:szCs w:val="20"/>
          <w:u w:val="single"/>
        </w:rPr>
      </w:pPr>
      <w:r w:rsidRPr="00C91343">
        <w:rPr>
          <w:rFonts w:ascii="Times New Roman" w:eastAsia="SimSun" w:hAnsi="Times New Roman"/>
          <w:b/>
          <w:bCs/>
          <w:sz w:val="20"/>
          <w:szCs w:val="20"/>
          <w:u w:val="single"/>
        </w:rPr>
        <w:t xml:space="preserve">UE </w:t>
      </w:r>
      <w:r w:rsidR="00313A20">
        <w:rPr>
          <w:rFonts w:ascii="Times New Roman" w:eastAsia="SimSun" w:hAnsi="Times New Roman"/>
          <w:b/>
          <w:bCs/>
          <w:sz w:val="20"/>
          <w:szCs w:val="20"/>
          <w:u w:val="single"/>
        </w:rPr>
        <w:t>M</w:t>
      </w:r>
      <w:r w:rsidRPr="00C91343">
        <w:rPr>
          <w:rFonts w:ascii="Times New Roman" w:eastAsia="SimSun" w:hAnsi="Times New Roman"/>
          <w:b/>
          <w:bCs/>
          <w:sz w:val="20"/>
          <w:szCs w:val="20"/>
          <w:u w:val="single"/>
        </w:rPr>
        <w:t>easurements</w:t>
      </w:r>
    </w:p>
    <w:p w14:paraId="4AE7910A" w14:textId="1BB93473" w:rsidR="00EC441D" w:rsidRDefault="00EC441D" w:rsidP="00EC441D">
      <w:pPr>
        <w:spacing w:after="180"/>
        <w:jc w:val="both"/>
        <w:rPr>
          <w:rFonts w:ascii="Times New Roman" w:eastAsia="SimSun" w:hAnsi="Times New Roman"/>
          <w:sz w:val="20"/>
          <w:szCs w:val="20"/>
        </w:rPr>
      </w:pPr>
      <w:r w:rsidRPr="00365703">
        <w:rPr>
          <w:rFonts w:ascii="Times New Roman" w:eastAsia="SimSun" w:hAnsi="Times New Roman"/>
          <w:sz w:val="20"/>
          <w:szCs w:val="20"/>
        </w:rPr>
        <w:t>At the NG-RAN nodes, the attached UEs are configured with measurement objects. The UE measurement reports to the serving NG-RAN nodes incl</w:t>
      </w:r>
      <w:r>
        <w:rPr>
          <w:rFonts w:ascii="Times New Roman" w:eastAsia="SimSun" w:hAnsi="Times New Roman"/>
          <w:sz w:val="20"/>
          <w:szCs w:val="20"/>
        </w:rPr>
        <w:t>ude neighboring cells’ RSRP/Q, SINR/CQI measurements, and UE location and mobility data. These reports are a useful indicator of an existing CCO issue.</w:t>
      </w:r>
    </w:p>
    <w:p w14:paraId="3E10A10C" w14:textId="149752A2" w:rsidR="00EC441D" w:rsidRPr="00EC441D" w:rsidRDefault="00EC441D" w:rsidP="00EC441D">
      <w:pPr>
        <w:spacing w:after="180"/>
        <w:jc w:val="both"/>
        <w:rPr>
          <w:rFonts w:ascii="Times New Roman" w:eastAsia="SimSun" w:hAnsi="Times New Roman"/>
          <w:b/>
          <w:bCs/>
          <w:sz w:val="20"/>
          <w:szCs w:val="20"/>
          <w:u w:val="single"/>
        </w:rPr>
      </w:pPr>
      <w:bookmarkStart w:id="5" w:name="_Hlk166222708"/>
      <w:r w:rsidRPr="00EC441D">
        <w:rPr>
          <w:rFonts w:ascii="Times New Roman" w:eastAsia="SimSun" w:hAnsi="Times New Roman"/>
          <w:b/>
          <w:bCs/>
          <w:sz w:val="20"/>
          <w:szCs w:val="20"/>
          <w:u w:val="single"/>
        </w:rPr>
        <w:t xml:space="preserve">Data </w:t>
      </w:r>
      <w:r w:rsidR="00313A20">
        <w:rPr>
          <w:rFonts w:ascii="Times New Roman" w:eastAsia="SimSun" w:hAnsi="Times New Roman"/>
          <w:b/>
          <w:bCs/>
          <w:sz w:val="20"/>
          <w:szCs w:val="20"/>
          <w:u w:val="single"/>
        </w:rPr>
        <w:t>C</w:t>
      </w:r>
      <w:r w:rsidRPr="00EC441D">
        <w:rPr>
          <w:rFonts w:ascii="Times New Roman" w:eastAsia="SimSun" w:hAnsi="Times New Roman"/>
          <w:b/>
          <w:bCs/>
          <w:sz w:val="20"/>
          <w:szCs w:val="20"/>
          <w:u w:val="single"/>
        </w:rPr>
        <w:t xml:space="preserve">ollection and </w:t>
      </w:r>
      <w:r w:rsidR="00313A20">
        <w:rPr>
          <w:rFonts w:ascii="Times New Roman" w:eastAsia="SimSun" w:hAnsi="Times New Roman"/>
          <w:b/>
          <w:bCs/>
          <w:sz w:val="20"/>
          <w:szCs w:val="20"/>
          <w:u w:val="single"/>
        </w:rPr>
        <w:t>Model</w:t>
      </w:r>
      <w:r w:rsidRPr="00EC441D">
        <w:rPr>
          <w:rFonts w:ascii="Times New Roman" w:eastAsia="SimSun" w:hAnsi="Times New Roman"/>
          <w:b/>
          <w:bCs/>
          <w:sz w:val="20"/>
          <w:szCs w:val="20"/>
          <w:u w:val="single"/>
        </w:rPr>
        <w:t xml:space="preserve"> </w:t>
      </w:r>
      <w:r w:rsidR="00313A20">
        <w:rPr>
          <w:rFonts w:ascii="Times New Roman" w:eastAsia="SimSun" w:hAnsi="Times New Roman"/>
          <w:b/>
          <w:bCs/>
          <w:sz w:val="20"/>
          <w:szCs w:val="20"/>
          <w:u w:val="single"/>
        </w:rPr>
        <w:t>T</w:t>
      </w:r>
      <w:r w:rsidRPr="00EC441D">
        <w:rPr>
          <w:rFonts w:ascii="Times New Roman" w:eastAsia="SimSun" w:hAnsi="Times New Roman"/>
          <w:b/>
          <w:bCs/>
          <w:sz w:val="20"/>
          <w:szCs w:val="20"/>
          <w:u w:val="single"/>
        </w:rPr>
        <w:t>raining</w:t>
      </w:r>
    </w:p>
    <w:bookmarkEnd w:id="5"/>
    <w:p w14:paraId="05957F1A" w14:textId="21704712" w:rsidR="00365703" w:rsidRDefault="00365703"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Th</w:t>
      </w:r>
      <w:r w:rsidR="00EC441D">
        <w:rPr>
          <w:rFonts w:ascii="Times New Roman" w:eastAsia="SimSun" w:hAnsi="Times New Roman"/>
          <w:sz w:val="20"/>
          <w:szCs w:val="20"/>
        </w:rPr>
        <w:t xml:space="preserve">e training </w:t>
      </w:r>
      <w:r w:rsidRPr="00365703">
        <w:rPr>
          <w:rFonts w:ascii="Times New Roman" w:eastAsia="SimSun" w:hAnsi="Times New Roman"/>
          <w:sz w:val="20"/>
          <w:szCs w:val="20"/>
        </w:rPr>
        <w:t>data includes cell level parameters like load metrics, UE measurement reports,</w:t>
      </w:r>
      <w:r w:rsidR="004227F8">
        <w:rPr>
          <w:rFonts w:ascii="Times New Roman" w:eastAsia="SimSun" w:hAnsi="Times New Roman"/>
          <w:sz w:val="20"/>
          <w:szCs w:val="20"/>
        </w:rPr>
        <w:t xml:space="preserve"> mobility and HO data,</w:t>
      </w:r>
      <w:r w:rsidRPr="00365703">
        <w:rPr>
          <w:rFonts w:ascii="Times New Roman" w:eastAsia="SimSun" w:hAnsi="Times New Roman"/>
          <w:sz w:val="20"/>
          <w:szCs w:val="20"/>
        </w:rPr>
        <w:t xml:space="preserve"> beam management information</w:t>
      </w:r>
      <w:r w:rsidR="004227F8">
        <w:rPr>
          <w:rFonts w:ascii="Times New Roman" w:eastAsia="SimSun" w:hAnsi="Times New Roman"/>
          <w:sz w:val="20"/>
          <w:szCs w:val="20"/>
        </w:rPr>
        <w:t>, cell-edge throughpu</w:t>
      </w:r>
      <w:r w:rsidR="005678FE">
        <w:rPr>
          <w:rFonts w:ascii="Times New Roman" w:eastAsia="SimSun" w:hAnsi="Times New Roman"/>
          <w:sz w:val="20"/>
          <w:szCs w:val="20"/>
        </w:rPr>
        <w:t xml:space="preserve">t, </w:t>
      </w:r>
      <w:r w:rsidR="004227F8">
        <w:rPr>
          <w:rFonts w:ascii="Times New Roman" w:eastAsia="SimSun" w:hAnsi="Times New Roman"/>
          <w:sz w:val="20"/>
          <w:szCs w:val="20"/>
        </w:rPr>
        <w:t>interference data</w:t>
      </w:r>
      <w:r w:rsidR="005678FE">
        <w:rPr>
          <w:rFonts w:ascii="Times New Roman" w:eastAsia="SimSun" w:hAnsi="Times New Roman"/>
          <w:sz w:val="20"/>
          <w:szCs w:val="20"/>
        </w:rPr>
        <w:t>, radio parameters</w:t>
      </w:r>
      <w:r w:rsidRPr="00365703">
        <w:rPr>
          <w:rFonts w:ascii="Times New Roman" w:eastAsia="SimSun" w:hAnsi="Times New Roman"/>
          <w:sz w:val="20"/>
          <w:szCs w:val="20"/>
        </w:rPr>
        <w:t xml:space="preserve"> etc. Based on this, the trained models are continuously generated, updated, and deployed at the NG-RAN nodes for inferen</w:t>
      </w:r>
      <w:r w:rsidR="00EC441D">
        <w:rPr>
          <w:rFonts w:ascii="Times New Roman" w:eastAsia="SimSun" w:hAnsi="Times New Roman"/>
          <w:sz w:val="20"/>
          <w:szCs w:val="20"/>
        </w:rPr>
        <w:t>ce</w:t>
      </w:r>
      <w:r w:rsidRPr="00365703">
        <w:rPr>
          <w:rFonts w:ascii="Times New Roman" w:eastAsia="SimSun" w:hAnsi="Times New Roman"/>
          <w:sz w:val="20"/>
          <w:szCs w:val="20"/>
        </w:rPr>
        <w:t>.</w:t>
      </w:r>
    </w:p>
    <w:p w14:paraId="5DA5709D" w14:textId="51900EED" w:rsidR="00EC441D" w:rsidRDefault="00EC441D" w:rsidP="00365703">
      <w:pPr>
        <w:spacing w:after="180"/>
        <w:jc w:val="both"/>
        <w:rPr>
          <w:rFonts w:ascii="Times New Roman" w:eastAsia="SimSun" w:hAnsi="Times New Roman"/>
          <w:b/>
          <w:bCs/>
          <w:sz w:val="20"/>
          <w:szCs w:val="20"/>
          <w:u w:val="single"/>
        </w:rPr>
      </w:pPr>
      <w:r w:rsidRPr="00EC441D">
        <w:rPr>
          <w:rFonts w:ascii="Times New Roman" w:eastAsia="SimSun" w:hAnsi="Times New Roman"/>
          <w:b/>
          <w:bCs/>
          <w:sz w:val="20"/>
          <w:szCs w:val="20"/>
          <w:u w:val="single"/>
        </w:rPr>
        <w:t xml:space="preserve">Inference and </w:t>
      </w:r>
      <w:r w:rsidR="00313A20">
        <w:rPr>
          <w:rFonts w:ascii="Times New Roman" w:eastAsia="SimSun" w:hAnsi="Times New Roman"/>
          <w:b/>
          <w:bCs/>
          <w:sz w:val="20"/>
          <w:szCs w:val="20"/>
          <w:u w:val="single"/>
        </w:rPr>
        <w:t>C</w:t>
      </w:r>
      <w:r w:rsidRPr="00EC441D">
        <w:rPr>
          <w:rFonts w:ascii="Times New Roman" w:eastAsia="SimSun" w:hAnsi="Times New Roman"/>
          <w:b/>
          <w:bCs/>
          <w:sz w:val="20"/>
          <w:szCs w:val="20"/>
          <w:u w:val="single"/>
        </w:rPr>
        <w:t xml:space="preserve">orrective </w:t>
      </w:r>
      <w:r w:rsidR="00313A20">
        <w:rPr>
          <w:rFonts w:ascii="Times New Roman" w:eastAsia="SimSun" w:hAnsi="Times New Roman"/>
          <w:b/>
          <w:bCs/>
          <w:sz w:val="20"/>
          <w:szCs w:val="20"/>
          <w:u w:val="single"/>
        </w:rPr>
        <w:t>A</w:t>
      </w:r>
      <w:r w:rsidRPr="00EC441D">
        <w:rPr>
          <w:rFonts w:ascii="Times New Roman" w:eastAsia="SimSun" w:hAnsi="Times New Roman"/>
          <w:b/>
          <w:bCs/>
          <w:sz w:val="20"/>
          <w:szCs w:val="20"/>
          <w:u w:val="single"/>
        </w:rPr>
        <w:t>ctions</w:t>
      </w:r>
    </w:p>
    <w:p w14:paraId="7F41975F" w14:textId="55FA21D9" w:rsidR="004227F8" w:rsidRDefault="004227F8" w:rsidP="00365703">
      <w:pPr>
        <w:spacing w:after="180"/>
        <w:jc w:val="both"/>
        <w:rPr>
          <w:rFonts w:ascii="Times New Roman" w:eastAsia="SimSun" w:hAnsi="Times New Roman"/>
          <w:sz w:val="20"/>
          <w:szCs w:val="20"/>
        </w:rPr>
      </w:pPr>
      <w:r>
        <w:rPr>
          <w:rFonts w:ascii="Times New Roman" w:eastAsia="SimSun" w:hAnsi="Times New Roman"/>
          <w:sz w:val="20"/>
          <w:szCs w:val="20"/>
        </w:rPr>
        <w:t>The trained models</w:t>
      </w:r>
      <w:r w:rsidR="00EC441D">
        <w:rPr>
          <w:rFonts w:ascii="Times New Roman" w:eastAsia="SimSun" w:hAnsi="Times New Roman"/>
          <w:sz w:val="20"/>
          <w:szCs w:val="20"/>
        </w:rPr>
        <w:t>,</w:t>
      </w:r>
      <w:r>
        <w:rPr>
          <w:rFonts w:ascii="Times New Roman" w:eastAsia="SimSun" w:hAnsi="Times New Roman"/>
          <w:sz w:val="20"/>
          <w:szCs w:val="20"/>
        </w:rPr>
        <w:t xml:space="preserve"> either deployed or generated at the NG-RAN nodes, combined with the current cell and UE-level data is used by the NG-RAN node for ALML inferenc</w:t>
      </w:r>
      <w:r w:rsidR="00EC441D">
        <w:rPr>
          <w:rFonts w:ascii="Times New Roman" w:eastAsia="SimSun" w:hAnsi="Times New Roman"/>
          <w:sz w:val="20"/>
          <w:szCs w:val="20"/>
        </w:rPr>
        <w:t>e.</w:t>
      </w:r>
      <w:r>
        <w:rPr>
          <w:rFonts w:ascii="Times New Roman" w:eastAsia="SimSun" w:hAnsi="Times New Roman"/>
          <w:sz w:val="20"/>
          <w:szCs w:val="20"/>
        </w:rPr>
        <w:t xml:space="preserve"> Based on this, the NG-RAN node decides the actions required to alleviate the CCO issue and makes the necessary configuration adjustments.</w:t>
      </w:r>
      <w:r w:rsidR="00EC441D">
        <w:rPr>
          <w:rFonts w:ascii="Times New Roman" w:eastAsia="SimSun" w:hAnsi="Times New Roman"/>
          <w:sz w:val="20"/>
          <w:szCs w:val="20"/>
        </w:rPr>
        <w:t xml:space="preserve"> The </w:t>
      </w:r>
      <w:r>
        <w:rPr>
          <w:rFonts w:ascii="Times New Roman" w:eastAsia="SimSun" w:hAnsi="Times New Roman"/>
          <w:sz w:val="20"/>
          <w:szCs w:val="20"/>
        </w:rPr>
        <w:t>NG-RAN node under consideration then sends update of these changes</w:t>
      </w:r>
      <w:r w:rsidR="005678FE">
        <w:rPr>
          <w:rFonts w:ascii="Times New Roman" w:eastAsia="SimSun" w:hAnsi="Times New Roman"/>
          <w:sz w:val="20"/>
          <w:szCs w:val="20"/>
        </w:rPr>
        <w:t xml:space="preserve"> and the corresponding cause</w:t>
      </w:r>
      <w:r>
        <w:rPr>
          <w:rFonts w:ascii="Times New Roman" w:eastAsia="SimSun" w:hAnsi="Times New Roman"/>
          <w:sz w:val="20"/>
          <w:szCs w:val="20"/>
        </w:rPr>
        <w:t xml:space="preserve"> to the neighboring NG-RAN nodes.</w:t>
      </w:r>
    </w:p>
    <w:p w14:paraId="28BE2398" w14:textId="4EBB35E3" w:rsidR="00EC441D" w:rsidRPr="00EC441D" w:rsidRDefault="00EC441D" w:rsidP="00EC441D">
      <w:pPr>
        <w:spacing w:after="180"/>
        <w:jc w:val="both"/>
        <w:rPr>
          <w:rFonts w:ascii="Times New Roman" w:eastAsia="SimSun" w:hAnsi="Times New Roman"/>
          <w:b/>
          <w:bCs/>
          <w:sz w:val="20"/>
          <w:szCs w:val="20"/>
          <w:u w:val="single"/>
        </w:rPr>
      </w:pPr>
      <w:r w:rsidRPr="00EC441D">
        <w:rPr>
          <w:rFonts w:ascii="Times New Roman" w:eastAsia="SimSun" w:hAnsi="Times New Roman"/>
          <w:b/>
          <w:bCs/>
          <w:sz w:val="20"/>
          <w:szCs w:val="20"/>
          <w:u w:val="single"/>
        </w:rPr>
        <w:t>Monitoring and Feedback</w:t>
      </w:r>
    </w:p>
    <w:p w14:paraId="5B321CE7" w14:textId="3A460D0C" w:rsidR="004227F8" w:rsidRPr="00365703" w:rsidRDefault="004227F8" w:rsidP="00EC441D">
      <w:pPr>
        <w:spacing w:after="180"/>
        <w:jc w:val="both"/>
        <w:rPr>
          <w:rFonts w:ascii="Times New Roman" w:eastAsia="SimSun" w:hAnsi="Times New Roman"/>
          <w:sz w:val="20"/>
          <w:szCs w:val="20"/>
        </w:rPr>
      </w:pPr>
      <w:r>
        <w:rPr>
          <w:rFonts w:ascii="Times New Roman" w:eastAsia="SimSun" w:hAnsi="Times New Roman"/>
          <w:sz w:val="20"/>
          <w:szCs w:val="20"/>
        </w:rPr>
        <w:t xml:space="preserve">The CCO issues </w:t>
      </w:r>
      <w:r w:rsidR="00EC441D">
        <w:rPr>
          <w:rFonts w:ascii="Times New Roman" w:eastAsia="SimSun" w:hAnsi="Times New Roman"/>
          <w:sz w:val="20"/>
          <w:szCs w:val="20"/>
        </w:rPr>
        <w:t xml:space="preserve">may </w:t>
      </w:r>
      <w:r>
        <w:rPr>
          <w:rFonts w:ascii="Times New Roman" w:eastAsia="SimSun" w:hAnsi="Times New Roman"/>
          <w:sz w:val="20"/>
          <w:szCs w:val="20"/>
        </w:rPr>
        <w:t xml:space="preserve">be predicted in advance with the help of AIML </w:t>
      </w:r>
      <w:r w:rsidR="00EC441D">
        <w:rPr>
          <w:rFonts w:ascii="Times New Roman" w:eastAsia="SimSun" w:hAnsi="Times New Roman"/>
          <w:sz w:val="20"/>
          <w:szCs w:val="20"/>
        </w:rPr>
        <w:t xml:space="preserve">methods </w:t>
      </w:r>
      <w:r>
        <w:rPr>
          <w:rFonts w:ascii="Times New Roman" w:eastAsia="SimSun" w:hAnsi="Times New Roman"/>
          <w:sz w:val="20"/>
          <w:szCs w:val="20"/>
        </w:rPr>
        <w:t xml:space="preserve">and/or determined based on current data available at the NG-RAN nodes. </w:t>
      </w:r>
      <w:r w:rsidR="00EC441D">
        <w:rPr>
          <w:rFonts w:ascii="Times New Roman" w:eastAsia="SimSun" w:hAnsi="Times New Roman"/>
          <w:sz w:val="20"/>
          <w:szCs w:val="20"/>
        </w:rPr>
        <w:t>T</w:t>
      </w:r>
      <w:r>
        <w:rPr>
          <w:rFonts w:ascii="Times New Roman" w:eastAsia="SimSun" w:hAnsi="Times New Roman"/>
          <w:sz w:val="20"/>
          <w:szCs w:val="20"/>
        </w:rPr>
        <w:t>he corrective actions can be taken at the NG-RAN nodes</w:t>
      </w:r>
      <w:r w:rsidR="00EC441D">
        <w:rPr>
          <w:rFonts w:ascii="Times New Roman" w:eastAsia="SimSun" w:hAnsi="Times New Roman"/>
          <w:sz w:val="20"/>
          <w:szCs w:val="20"/>
        </w:rPr>
        <w:t xml:space="preserve"> in form of CCO configuration updates. Parameters like UE measurement reports, cell-edge performance data, RLF data and HO metrics could be used to monitor and validate the CCO issue. This data is also used for feedback to the AIML training entity for reinforced learning.</w:t>
      </w:r>
    </w:p>
    <w:p w14:paraId="3F12DC40" w14:textId="4A118F2C" w:rsidR="00C57BAA" w:rsidRDefault="00C57BAA" w:rsidP="00AC68DA">
      <w:pPr>
        <w:rPr>
          <w:rFonts w:ascii="Times New Roman" w:eastAsia="SimSun" w:hAnsi="Times New Roman"/>
          <w:b/>
          <w:bCs/>
          <w:sz w:val="20"/>
          <w:szCs w:val="20"/>
        </w:rPr>
      </w:pPr>
    </w:p>
    <w:p w14:paraId="5D2C8D8B" w14:textId="5E8EB19D" w:rsidR="00C57BAA" w:rsidRDefault="00615193" w:rsidP="00AC68DA">
      <w:pPr>
        <w:rPr>
          <w:rFonts w:ascii="Times New Roman" w:eastAsia="SimSun" w:hAnsi="Times New Roman"/>
          <w:b/>
          <w:bCs/>
          <w:sz w:val="20"/>
          <w:szCs w:val="20"/>
        </w:rPr>
      </w:pPr>
      <w:r>
        <w:rPr>
          <w:noProof/>
        </w:rPr>
        <w:lastRenderedPageBreak/>
        <w:drawing>
          <wp:inline distT="0" distB="0" distL="0" distR="0" wp14:anchorId="2340AD21" wp14:editId="033E7D58">
            <wp:extent cx="5865495" cy="7750833"/>
            <wp:effectExtent l="0" t="0" r="0" b="0"/>
            <wp:docPr id="86231408"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231408" name="Picture 2" descr="Generated by PlantUML"/>
                    <pic:cNvPicPr/>
                  </pic:nvPicPr>
                  <pic:blipFill>
                    <a:blip r:embed="rId11">
                      <a:extLst>
                        <a:ext uri="{28A0092B-C50C-407E-A947-70E740481C1C}">
                          <a14:useLocalDpi xmlns:a14="http://schemas.microsoft.com/office/drawing/2010/main" val="0"/>
                        </a:ext>
                      </a:extLst>
                    </a:blip>
                    <a:stretch>
                      <a:fillRect/>
                    </a:stretch>
                  </pic:blipFill>
                  <pic:spPr>
                    <a:xfrm>
                      <a:off x="0" y="0"/>
                      <a:ext cx="5865495" cy="7750833"/>
                    </a:xfrm>
                    <a:prstGeom prst="rect">
                      <a:avLst/>
                    </a:prstGeom>
                  </pic:spPr>
                </pic:pic>
              </a:graphicData>
            </a:graphic>
          </wp:inline>
        </w:drawing>
      </w:r>
    </w:p>
    <w:p w14:paraId="0E35054B" w14:textId="1FBFA350" w:rsidR="00A07E02" w:rsidRPr="00D600DC" w:rsidRDefault="00365703" w:rsidP="00D600DC">
      <w:pPr>
        <w:pStyle w:val="Heading1"/>
        <w:numPr>
          <w:ilvl w:val="0"/>
          <w:numId w:val="0"/>
        </w:numPr>
        <w:overflowPunct w:val="0"/>
        <w:autoSpaceDE w:val="0"/>
        <w:autoSpaceDN w:val="0"/>
        <w:adjustRightInd w:val="0"/>
        <w:spacing w:before="0" w:after="120"/>
        <w:ind w:left="432" w:hanging="432"/>
        <w:rPr>
          <w:rFonts w:eastAsia="PMingLiU" w:cs="Arial"/>
          <w:highlight w:val="lightGray"/>
        </w:rPr>
      </w:pPr>
      <w:r>
        <w:rPr>
          <w:rFonts w:eastAsia="PMingLiU" w:cs="Arial"/>
          <w:highlight w:val="lightGray"/>
        </w:rPr>
        <w:br w:type="page"/>
      </w:r>
      <w:r w:rsidR="00A07E02" w:rsidRPr="00575E71">
        <w:rPr>
          <w:rFonts w:eastAsia="PMingLiU" w:cs="Arial"/>
        </w:rPr>
        <w:lastRenderedPageBreak/>
        <w:t>Conclusion</w:t>
      </w:r>
    </w:p>
    <w:bookmarkEnd w:id="0"/>
    <w:bookmarkEnd w:id="1"/>
    <w:p w14:paraId="797B5009" w14:textId="77777777" w:rsidR="00606F62" w:rsidRPr="00365703" w:rsidRDefault="00606F62"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proposals: </w:t>
      </w:r>
    </w:p>
    <w:p w14:paraId="74246C49" w14:textId="77777777" w:rsidR="00BF4633" w:rsidRPr="00CD46CE" w:rsidRDefault="00BF4633" w:rsidP="00BF4633">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Pr="00CD46CE">
        <w:rPr>
          <w:rFonts w:ascii="Times New Roman" w:eastAsia="SimSun" w:hAnsi="Times New Roman"/>
          <w:b/>
          <w:bCs/>
          <w:sz w:val="20"/>
          <w:szCs w:val="20"/>
        </w:rPr>
        <w:t xml:space="preserve">: When a CCO issue is detected, the NG-RAN node </w:t>
      </w:r>
      <w:r>
        <w:rPr>
          <w:rFonts w:ascii="Times New Roman" w:eastAsia="SimSun" w:hAnsi="Times New Roman"/>
          <w:b/>
          <w:bCs/>
          <w:sz w:val="20"/>
          <w:szCs w:val="20"/>
        </w:rPr>
        <w:t xml:space="preserve">shall </w:t>
      </w:r>
      <w:r w:rsidRPr="00CD46CE">
        <w:rPr>
          <w:rFonts w:ascii="Times New Roman" w:eastAsia="SimSun" w:hAnsi="Times New Roman"/>
          <w:b/>
          <w:bCs/>
          <w:sz w:val="20"/>
          <w:szCs w:val="20"/>
        </w:rPr>
        <w:t xml:space="preserve">adjust </w:t>
      </w:r>
      <w:r>
        <w:rPr>
          <w:rFonts w:ascii="Times New Roman" w:eastAsia="SimSun" w:hAnsi="Times New Roman"/>
          <w:b/>
          <w:bCs/>
          <w:sz w:val="20"/>
          <w:szCs w:val="20"/>
        </w:rPr>
        <w:t xml:space="preserve">its CCO </w:t>
      </w:r>
      <w:r w:rsidRPr="00CD46CE">
        <w:rPr>
          <w:rFonts w:ascii="Times New Roman" w:eastAsia="SimSun" w:hAnsi="Times New Roman"/>
          <w:b/>
          <w:bCs/>
          <w:sz w:val="20"/>
          <w:szCs w:val="20"/>
        </w:rPr>
        <w:t>configuration</w:t>
      </w:r>
      <w:r>
        <w:rPr>
          <w:rFonts w:ascii="Times New Roman" w:eastAsia="SimSun" w:hAnsi="Times New Roman"/>
          <w:b/>
          <w:bCs/>
          <w:sz w:val="20"/>
          <w:szCs w:val="20"/>
        </w:rPr>
        <w:t>s</w:t>
      </w:r>
      <w:r w:rsidRPr="00CD46CE">
        <w:rPr>
          <w:rFonts w:ascii="Times New Roman" w:eastAsia="SimSun" w:hAnsi="Times New Roman"/>
          <w:b/>
          <w:bCs/>
          <w:sz w:val="20"/>
          <w:szCs w:val="20"/>
        </w:rPr>
        <w:t xml:space="preserve"> dynamically. </w:t>
      </w:r>
    </w:p>
    <w:p w14:paraId="345B1E56" w14:textId="77777777" w:rsidR="00BF4633" w:rsidRDefault="00BF4633" w:rsidP="00BF4633">
      <w:pPr>
        <w:spacing w:after="180"/>
        <w:jc w:val="both"/>
        <w:rPr>
          <w:rFonts w:ascii="Times New Roman" w:eastAsia="SimSun" w:hAnsi="Times New Roman"/>
          <w:b/>
          <w:bCs/>
          <w:sz w:val="20"/>
          <w:szCs w:val="20"/>
        </w:rPr>
      </w:pPr>
      <w:r>
        <w:rPr>
          <w:rFonts w:ascii="Times New Roman" w:eastAsia="SimSun" w:hAnsi="Times New Roman"/>
          <w:b/>
          <w:bCs/>
          <w:sz w:val="20"/>
          <w:szCs w:val="20"/>
        </w:rPr>
        <w:t xml:space="preserve">Proposal </w:t>
      </w:r>
      <w:r w:rsidRPr="00CD46CE">
        <w:rPr>
          <w:rFonts w:ascii="Times New Roman" w:eastAsia="SimSun" w:hAnsi="Times New Roman"/>
          <w:b/>
          <w:bCs/>
          <w:sz w:val="20"/>
          <w:szCs w:val="20"/>
        </w:rPr>
        <w:t xml:space="preserve">2: </w:t>
      </w:r>
      <w:r>
        <w:rPr>
          <w:rFonts w:ascii="Times New Roman" w:eastAsia="SimSun" w:hAnsi="Times New Roman"/>
          <w:b/>
          <w:bCs/>
          <w:sz w:val="20"/>
          <w:szCs w:val="20"/>
        </w:rPr>
        <w:t>When a NG-RAN node receives the CCO configuration status and cause update from another NG-RAN node, it may adjust its own CCO configurations.</w:t>
      </w:r>
    </w:p>
    <w:p w14:paraId="26A79FC9" w14:textId="77777777" w:rsidR="00BF4633" w:rsidRDefault="00BF4633" w:rsidP="00BF4633">
      <w:pPr>
        <w:spacing w:after="180"/>
        <w:jc w:val="both"/>
        <w:rPr>
          <w:rFonts w:ascii="Times New Roman" w:eastAsia="SimSun" w:hAnsi="Times New Roman"/>
          <w:b/>
          <w:bCs/>
          <w:sz w:val="20"/>
          <w:szCs w:val="20"/>
        </w:rPr>
      </w:pPr>
      <w:r w:rsidRPr="00AC68DA">
        <w:rPr>
          <w:rFonts w:ascii="Times New Roman" w:eastAsia="SimSun" w:hAnsi="Times New Roman"/>
          <w:b/>
          <w:bCs/>
          <w:sz w:val="20"/>
          <w:szCs w:val="20"/>
        </w:rPr>
        <w:fldChar w:fldCharType="begin"/>
      </w:r>
      <w:r w:rsidRPr="00AC68DA">
        <w:rPr>
          <w:rFonts w:ascii="Times New Roman" w:eastAsia="SimSun" w:hAnsi="Times New Roman"/>
          <w:b/>
          <w:bCs/>
          <w:sz w:val="20"/>
          <w:szCs w:val="20"/>
        </w:rPr>
        <w:instrText xml:space="preserve"> REF _Ref166154766 \r \h  \* MERGEFORMAT </w:instrText>
      </w:r>
      <w:r w:rsidRPr="00AC68DA">
        <w:rPr>
          <w:rFonts w:ascii="Times New Roman" w:eastAsia="SimSun" w:hAnsi="Times New Roman"/>
          <w:b/>
          <w:bCs/>
          <w:sz w:val="20"/>
          <w:szCs w:val="20"/>
        </w:rPr>
      </w:r>
      <w:r w:rsidRPr="00AC68DA">
        <w:rPr>
          <w:rFonts w:ascii="Times New Roman" w:eastAsia="SimSun" w:hAnsi="Times New Roman"/>
          <w:b/>
          <w:bCs/>
          <w:sz w:val="20"/>
          <w:szCs w:val="20"/>
        </w:rPr>
        <w:fldChar w:fldCharType="separate"/>
      </w:r>
      <w:r w:rsidRPr="00AC68DA">
        <w:rPr>
          <w:rFonts w:ascii="Times New Roman" w:eastAsia="SimSun" w:hAnsi="Times New Roman"/>
          <w:b/>
          <w:bCs/>
          <w:sz w:val="20"/>
          <w:szCs w:val="20"/>
        </w:rPr>
        <w:t xml:space="preserve">Proposal </w:t>
      </w:r>
      <w:r w:rsidRPr="00AC68DA">
        <w:rPr>
          <w:rFonts w:ascii="Times New Roman" w:eastAsia="SimSun" w:hAnsi="Times New Roman"/>
          <w:b/>
          <w:bCs/>
          <w:sz w:val="20"/>
          <w:szCs w:val="20"/>
        </w:rPr>
        <w:fldChar w:fldCharType="end"/>
      </w:r>
      <w:r>
        <w:rPr>
          <w:rFonts w:ascii="Times New Roman" w:eastAsia="SimSun" w:hAnsi="Times New Roman"/>
          <w:b/>
          <w:bCs/>
          <w:sz w:val="20"/>
          <w:szCs w:val="20"/>
        </w:rPr>
        <w:t>3</w:t>
      </w:r>
      <w:r w:rsidRPr="00AC68DA">
        <w:rPr>
          <w:rFonts w:ascii="Times New Roman" w:eastAsia="SimSun" w:hAnsi="Times New Roman"/>
          <w:b/>
          <w:bCs/>
          <w:sz w:val="20"/>
          <w:szCs w:val="20"/>
        </w:rPr>
        <w:t xml:space="preserve">: </w:t>
      </w:r>
      <w:r>
        <w:rPr>
          <w:rFonts w:ascii="Times New Roman" w:eastAsia="SimSun" w:hAnsi="Times New Roman"/>
          <w:b/>
          <w:bCs/>
          <w:sz w:val="20"/>
          <w:szCs w:val="20"/>
        </w:rPr>
        <w:t>To support CCO operations, the NG-RAN node relies on cell-level and UE-level parameters from the serving and the neighboring NG-RAN nodes.</w:t>
      </w:r>
    </w:p>
    <w:p w14:paraId="41D25096" w14:textId="77777777" w:rsidR="00BF4633" w:rsidRDefault="00BF4633" w:rsidP="00BF4633">
      <w:pPr>
        <w:rPr>
          <w:rFonts w:ascii="Times New Roman" w:eastAsia="SimSun" w:hAnsi="Times New Roman"/>
          <w:b/>
          <w:bCs/>
          <w:sz w:val="20"/>
          <w:szCs w:val="20"/>
        </w:rPr>
      </w:pPr>
      <w:r>
        <w:rPr>
          <w:rFonts w:ascii="Times New Roman" w:eastAsia="SimSun" w:hAnsi="Times New Roman"/>
          <w:b/>
          <w:bCs/>
          <w:sz w:val="20"/>
          <w:szCs w:val="20"/>
        </w:rPr>
        <w:t>Proposal 4: For the CCO use case, AIML model training takes place either at the OAM or at gNB-CU.</w:t>
      </w:r>
    </w:p>
    <w:p w14:paraId="3C6A6D79" w14:textId="77777777" w:rsidR="00BF4633" w:rsidRDefault="00BF4633" w:rsidP="00BF4633">
      <w:pPr>
        <w:rPr>
          <w:rFonts w:ascii="Times New Roman" w:eastAsia="SimSun" w:hAnsi="Times New Roman"/>
          <w:b/>
          <w:bCs/>
          <w:sz w:val="20"/>
          <w:szCs w:val="20"/>
        </w:rPr>
      </w:pPr>
    </w:p>
    <w:p w14:paraId="59F692C6" w14:textId="77777777" w:rsidR="00BF4633" w:rsidRDefault="00BF4633" w:rsidP="00BF4633">
      <w:pPr>
        <w:rPr>
          <w:rFonts w:ascii="Times New Roman" w:eastAsia="SimSun" w:hAnsi="Times New Roman"/>
          <w:b/>
          <w:bCs/>
          <w:sz w:val="20"/>
          <w:szCs w:val="20"/>
        </w:rPr>
      </w:pPr>
      <w:r>
        <w:rPr>
          <w:rFonts w:ascii="Times New Roman" w:eastAsia="SimSun" w:hAnsi="Times New Roman"/>
          <w:b/>
          <w:bCs/>
          <w:sz w:val="20"/>
          <w:szCs w:val="20"/>
        </w:rPr>
        <w:t>Proposal 5: For the CCO use case, AIML inference takes place at the gNB-CU.</w:t>
      </w:r>
    </w:p>
    <w:p w14:paraId="55060EC3" w14:textId="77777777" w:rsidR="001459E5" w:rsidRDefault="001459E5" w:rsidP="00BF4633">
      <w:pPr>
        <w:rPr>
          <w:rFonts w:ascii="Times New Roman" w:eastAsia="SimSun" w:hAnsi="Times New Roman"/>
          <w:b/>
          <w:bCs/>
          <w:sz w:val="20"/>
          <w:szCs w:val="20"/>
        </w:rPr>
      </w:pPr>
    </w:p>
    <w:p w14:paraId="63698B45" w14:textId="77777777" w:rsidR="00BF4633" w:rsidRDefault="00BF4633"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6" w:name="_Ref166228795"/>
      <w:r w:rsidRPr="00575E71">
        <w:rPr>
          <w:rFonts w:eastAsia="PMingLiU" w:cs="Arial"/>
          <w:lang w:eastAsia="zh-TW"/>
        </w:rPr>
        <w:t>R</w:t>
      </w:r>
      <w:r w:rsidR="00A07E02" w:rsidRPr="00575E71">
        <w:rPr>
          <w:rFonts w:eastAsia="PMingLiU" w:cs="Arial"/>
        </w:rPr>
        <w:t>eference</w:t>
      </w:r>
      <w:bookmarkEnd w:id="6"/>
    </w:p>
    <w:p w14:paraId="3BA7CB86" w14:textId="4E4C0EE2" w:rsidR="00F942C7" w:rsidRPr="00AA7366" w:rsidRDefault="00913E1E" w:rsidP="00AA7366">
      <w:pPr>
        <w:overflowPunct w:val="0"/>
        <w:autoSpaceDE w:val="0"/>
        <w:autoSpaceDN w:val="0"/>
        <w:adjustRightInd w:val="0"/>
        <w:spacing w:after="180"/>
        <w:textAlignment w:val="baseline"/>
        <w:rPr>
          <w:rFonts w:ascii="Times New Roman" w:eastAsia="SimSun" w:hAnsi="Times New Roman"/>
          <w:sz w:val="20"/>
          <w:szCs w:val="20"/>
        </w:rPr>
      </w:pPr>
      <w:r w:rsidRPr="00AA7366">
        <w:rPr>
          <w:rFonts w:ascii="Times New Roman" w:eastAsia="SimSun" w:hAnsi="Times New Roman"/>
          <w:sz w:val="20"/>
          <w:szCs w:val="20"/>
        </w:rPr>
        <w:t>[1] RP-234054, "New SID: Study on enhancements for Artificial Intelligence (AI)/Machine Learning (ML) for NG-RAN".</w:t>
      </w:r>
    </w:p>
    <w:p w14:paraId="53096575" w14:textId="77777777" w:rsidR="00AE344D" w:rsidRPr="006A5C59" w:rsidRDefault="00AE344D" w:rsidP="00AE344D">
      <w:pPr>
        <w:overflowPunct w:val="0"/>
        <w:autoSpaceDE w:val="0"/>
        <w:autoSpaceDN w:val="0"/>
        <w:adjustRightInd w:val="0"/>
        <w:spacing w:after="180"/>
        <w:textAlignment w:val="baseline"/>
        <w:rPr>
          <w:rFonts w:ascii="Times New Roman" w:eastAsia="SimSun" w:hAnsi="Times New Roman"/>
          <w:sz w:val="20"/>
          <w:szCs w:val="20"/>
        </w:rPr>
      </w:pPr>
      <w:r w:rsidRPr="006A5C59">
        <w:rPr>
          <w:rFonts w:ascii="Times New Roman" w:eastAsia="SimSun" w:hAnsi="Times New Roman"/>
          <w:sz w:val="20"/>
          <w:szCs w:val="20"/>
        </w:rPr>
        <w:t xml:space="preserve">[2] </w:t>
      </w:r>
      <w:r>
        <w:rPr>
          <w:rFonts w:ascii="Times New Roman" w:eastAsia="SimSun" w:hAnsi="Times New Roman" w:hint="eastAsia"/>
          <w:sz w:val="20"/>
          <w:szCs w:val="20"/>
        </w:rPr>
        <w:t xml:space="preserve">3GPP TS 37.320, </w:t>
      </w:r>
      <w:r>
        <w:rPr>
          <w:rFonts w:ascii="Times New Roman" w:eastAsia="SimSun" w:hAnsi="Times New Roman"/>
          <w:sz w:val="20"/>
          <w:szCs w:val="20"/>
        </w:rPr>
        <w:t>"</w:t>
      </w:r>
      <w:r w:rsidRPr="00E70915">
        <w:rPr>
          <w:rFonts w:ascii="Times New Roman" w:eastAsia="SimSun" w:hAnsi="Times New Roman"/>
          <w:sz w:val="20"/>
          <w:szCs w:val="20"/>
        </w:rPr>
        <w:t>Radio measurement collection for Minimization of Drive Tests (MDT); Overall description;</w:t>
      </w:r>
      <w:r>
        <w:rPr>
          <w:rFonts w:ascii="Times New Roman" w:eastAsia="SimSun" w:hAnsi="Times New Roman" w:hint="eastAsia"/>
          <w:sz w:val="20"/>
          <w:szCs w:val="20"/>
        </w:rPr>
        <w:t xml:space="preserve"> Stage 2</w:t>
      </w:r>
      <w:r>
        <w:rPr>
          <w:rFonts w:ascii="Times New Roman" w:eastAsia="SimSun" w:hAnsi="Times New Roman"/>
          <w:sz w:val="20"/>
          <w:szCs w:val="20"/>
        </w:rPr>
        <w:t>"</w:t>
      </w:r>
      <w:r>
        <w:rPr>
          <w:rFonts w:ascii="Times New Roman" w:eastAsia="SimSun" w:hAnsi="Times New Roman" w:hint="eastAsia"/>
          <w:sz w:val="20"/>
          <w:szCs w:val="20"/>
        </w:rPr>
        <w:t>.</w:t>
      </w:r>
    </w:p>
    <w:p w14:paraId="3762908B" w14:textId="7DDBC222" w:rsidR="00AE344D" w:rsidRPr="00AA7366" w:rsidRDefault="00AE344D" w:rsidP="00AA7366">
      <w:pPr>
        <w:overflowPunct w:val="0"/>
        <w:autoSpaceDE w:val="0"/>
        <w:autoSpaceDN w:val="0"/>
        <w:adjustRightInd w:val="0"/>
        <w:spacing w:after="180"/>
        <w:textAlignment w:val="baseline"/>
        <w:rPr>
          <w:rFonts w:ascii="Times New Roman" w:eastAsia="SimSun" w:hAnsi="Times New Roman"/>
          <w:sz w:val="20"/>
          <w:szCs w:val="20"/>
        </w:rPr>
      </w:pPr>
    </w:p>
    <w:sectPr w:rsidR="00AE344D" w:rsidRPr="00AA7366" w:rsidSect="0048732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5C41D" w14:textId="77777777" w:rsidR="0048732D" w:rsidRDefault="0048732D">
      <w:pPr>
        <w:pStyle w:val="TAL"/>
      </w:pPr>
      <w:r>
        <w:separator/>
      </w:r>
    </w:p>
  </w:endnote>
  <w:endnote w:type="continuationSeparator" w:id="0">
    <w:p w14:paraId="41C8207B" w14:textId="77777777" w:rsidR="0048732D" w:rsidRDefault="0048732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F6BFD" w14:textId="77777777" w:rsidR="0048732D" w:rsidRDefault="0048732D">
      <w:pPr>
        <w:pStyle w:val="TAL"/>
      </w:pPr>
      <w:r>
        <w:separator/>
      </w:r>
    </w:p>
  </w:footnote>
  <w:footnote w:type="continuationSeparator" w:id="0">
    <w:p w14:paraId="1821E05B" w14:textId="77777777" w:rsidR="0048732D" w:rsidRDefault="0048732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14"/>
  </w:num>
  <w:num w:numId="3" w16cid:durableId="1459103136">
    <w:abstractNumId w:val="12"/>
  </w:num>
  <w:num w:numId="4" w16cid:durableId="1141001138">
    <w:abstractNumId w:val="9"/>
  </w:num>
  <w:num w:numId="5" w16cid:durableId="734744943">
    <w:abstractNumId w:val="2"/>
  </w:num>
  <w:num w:numId="6" w16cid:durableId="1392147612">
    <w:abstractNumId w:val="12"/>
  </w:num>
  <w:num w:numId="7" w16cid:durableId="1980916596">
    <w:abstractNumId w:val="4"/>
  </w:num>
  <w:num w:numId="8" w16cid:durableId="544022156">
    <w:abstractNumId w:val="3"/>
  </w:num>
  <w:num w:numId="9" w16cid:durableId="223220381">
    <w:abstractNumId w:val="12"/>
  </w:num>
  <w:num w:numId="10" w16cid:durableId="2089769091">
    <w:abstractNumId w:val="13"/>
  </w:num>
  <w:num w:numId="11" w16cid:durableId="1967614257">
    <w:abstractNumId w:val="15"/>
  </w:num>
  <w:num w:numId="12" w16cid:durableId="161240221">
    <w:abstractNumId w:val="7"/>
  </w:num>
  <w:num w:numId="13" w16cid:durableId="1275096279">
    <w:abstractNumId w:val="8"/>
  </w:num>
  <w:num w:numId="14" w16cid:durableId="1135214654">
    <w:abstractNumId w:val="0"/>
  </w:num>
  <w:num w:numId="15" w16cid:durableId="491719827">
    <w:abstractNumId w:val="10"/>
  </w:num>
  <w:num w:numId="16" w16cid:durableId="515073769">
    <w:abstractNumId w:val="5"/>
  </w:num>
  <w:num w:numId="17" w16cid:durableId="774136100">
    <w:abstractNumId w:val="11"/>
  </w:num>
  <w:num w:numId="18" w16cid:durableId="757597741">
    <w:abstractNumId w:val="9"/>
  </w:num>
  <w:num w:numId="19" w16cid:durableId="145899448">
    <w:abstractNumId w:val="1"/>
  </w:num>
  <w:num w:numId="20" w16cid:durableId="910121241">
    <w:abstractNumId w:val="9"/>
  </w:num>
  <w:num w:numId="21" w16cid:durableId="792212613">
    <w:abstractNumId w:val="9"/>
  </w:num>
  <w:num w:numId="22" w16cid:durableId="18864815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370C"/>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5D2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DC"/>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539"/>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4</Pages>
  <Words>1002</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6701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Chhawchharia, Manjari</cp:lastModifiedBy>
  <cp:revision>34</cp:revision>
  <cp:lastPrinted>2007-12-21T04:58:00Z</cp:lastPrinted>
  <dcterms:created xsi:type="dcterms:W3CDTF">2024-05-09T13:24:00Z</dcterms:created>
  <dcterms:modified xsi:type="dcterms:W3CDTF">2024-05-10T06:49:00Z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