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2D4FB6C7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972D2D">
        <w:rPr>
          <w:rFonts w:cs="Arial"/>
          <w:bCs/>
          <w:sz w:val="24"/>
          <w:szCs w:val="24"/>
        </w:rPr>
        <w:t>4</w:t>
      </w:r>
      <w:r w:rsidRPr="000F4E43">
        <w:rPr>
          <w:rFonts w:cs="Arial"/>
          <w:bCs/>
          <w:sz w:val="24"/>
          <w:szCs w:val="24"/>
        </w:rPr>
        <w:tab/>
      </w:r>
      <w:r w:rsidR="004B0964" w:rsidRPr="004B0964">
        <w:rPr>
          <w:rFonts w:cs="Arial"/>
          <w:bCs/>
          <w:sz w:val="24"/>
          <w:szCs w:val="24"/>
        </w:rPr>
        <w:t>R3-243222</w:t>
      </w:r>
    </w:p>
    <w:p w14:paraId="38D94E0E" w14:textId="2E88251F" w:rsidR="004E3939" w:rsidRPr="004C6888" w:rsidRDefault="00972D2D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4756667"/>
      <w:bookmarkStart w:id="1" w:name="_Hlk160525530"/>
      <w:r>
        <w:rPr>
          <w:rFonts w:cs="Arial"/>
          <w:sz w:val="24"/>
          <w:szCs w:val="24"/>
        </w:rPr>
        <w:t>F</w:t>
      </w:r>
      <w:r w:rsidRPr="00972D2D">
        <w:rPr>
          <w:rFonts w:cs="Arial"/>
          <w:sz w:val="24"/>
          <w:szCs w:val="24"/>
        </w:rPr>
        <w:t>ukuoka, J</w:t>
      </w:r>
      <w:r>
        <w:rPr>
          <w:rFonts w:cs="Arial"/>
          <w:sz w:val="24"/>
          <w:szCs w:val="24"/>
        </w:rPr>
        <w:t>apan</w:t>
      </w:r>
      <w:r w:rsidR="008B38C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="008B38C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24</w:t>
      </w:r>
      <w:r w:rsidR="008B38C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="008B38C0">
        <w:rPr>
          <w:rFonts w:cs="Arial"/>
          <w:sz w:val="24"/>
          <w:szCs w:val="24"/>
        </w:rPr>
        <w:t xml:space="preserve">, </w:t>
      </w:r>
      <w:r w:rsidR="00305EF7" w:rsidRPr="00305EF7">
        <w:rPr>
          <w:rFonts w:cs="Arial"/>
          <w:sz w:val="24"/>
          <w:szCs w:val="24"/>
        </w:rPr>
        <w:t>202</w:t>
      </w:r>
      <w:r w:rsidR="00AA23B1">
        <w:rPr>
          <w:rFonts w:cs="Arial"/>
          <w:sz w:val="24"/>
          <w:szCs w:val="24"/>
        </w:rPr>
        <w:t>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E8E3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2444EB" w:rsidRPr="002444EB">
        <w:rPr>
          <w:rFonts w:ascii="Arial" w:hAnsi="Arial" w:cs="Arial"/>
          <w:b/>
          <w:sz w:val="22"/>
          <w:szCs w:val="22"/>
        </w:rPr>
        <w:t>Reply LS on RAN feedback during handover</w:t>
      </w:r>
    </w:p>
    <w:p w14:paraId="38803FCA" w14:textId="032E0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444EB" w:rsidRPr="002444EB">
        <w:rPr>
          <w:rFonts w:ascii="Arial" w:hAnsi="Arial" w:cs="Arial"/>
          <w:b/>
          <w:bCs/>
          <w:sz w:val="22"/>
          <w:szCs w:val="22"/>
        </w:rPr>
        <w:t>S2-2405535</w:t>
      </w:r>
      <w:r w:rsidR="00AF7A30">
        <w:rPr>
          <w:rFonts w:ascii="Arial" w:hAnsi="Arial" w:cs="Arial"/>
          <w:b/>
          <w:bCs/>
          <w:sz w:val="22"/>
          <w:szCs w:val="22"/>
        </w:rPr>
        <w:t>/</w:t>
      </w:r>
      <w:r w:rsidR="00AF7A30" w:rsidRPr="00AF7A30">
        <w:t xml:space="preserve"> </w:t>
      </w:r>
      <w:r w:rsidR="00AF7A30" w:rsidRPr="00AF7A30">
        <w:rPr>
          <w:rFonts w:ascii="Arial" w:hAnsi="Arial" w:cs="Arial"/>
          <w:b/>
          <w:bCs/>
          <w:sz w:val="22"/>
          <w:szCs w:val="22"/>
        </w:rPr>
        <w:t>R3-243016</w:t>
      </w:r>
      <w:r w:rsidR="00221B0A">
        <w:rPr>
          <w:rFonts w:ascii="Arial" w:hAnsi="Arial" w:cs="Arial"/>
          <w:b/>
          <w:bCs/>
          <w:sz w:val="22"/>
          <w:szCs w:val="22"/>
        </w:rPr>
        <w:t xml:space="preserve"> </w:t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DB09D0" w:rsidRPr="00DB09D0">
        <w:rPr>
          <w:rFonts w:ascii="Arial" w:hAnsi="Arial" w:cs="Arial"/>
          <w:b/>
          <w:bCs/>
          <w:sz w:val="22"/>
          <w:szCs w:val="22"/>
        </w:rPr>
        <w:t>RAN feedback during handover from RAN3</w:t>
      </w:r>
      <w:r w:rsidR="00221B0A" w:rsidRPr="00667945">
        <w:rPr>
          <w:rFonts w:ascii="Arial" w:hAnsi="Arial" w:cs="Arial"/>
          <w:b/>
          <w:bCs/>
          <w:sz w:val="22"/>
          <w:szCs w:val="22"/>
        </w:rPr>
        <w:t xml:space="preserve"> </w:t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B09D0">
        <w:rPr>
          <w:rFonts w:ascii="Arial" w:hAnsi="Arial" w:cs="Arial"/>
          <w:b/>
          <w:bCs/>
          <w:sz w:val="22"/>
          <w:szCs w:val="22"/>
        </w:rPr>
        <w:t>SA</w:t>
      </w:r>
      <w:r w:rsidR="00C83753">
        <w:rPr>
          <w:rFonts w:ascii="Arial" w:hAnsi="Arial" w:cs="Arial"/>
          <w:b/>
          <w:bCs/>
          <w:sz w:val="22"/>
          <w:szCs w:val="22"/>
        </w:rPr>
        <w:t>2</w:t>
      </w:r>
    </w:p>
    <w:p w14:paraId="2B1BF33D" w14:textId="57893D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9B2">
        <w:rPr>
          <w:rFonts w:ascii="Arial" w:hAnsi="Arial" w:cs="Arial"/>
          <w:b/>
          <w:bCs/>
          <w:sz w:val="22"/>
          <w:szCs w:val="22"/>
        </w:rPr>
        <w:t>Rel-1</w:t>
      </w:r>
      <w:r w:rsidR="00DB09D0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6A4F303E" w14:textId="4EBA42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64CB" w:rsidRPr="00D164CB">
        <w:rPr>
          <w:rFonts w:ascii="Arial" w:hAnsi="Arial" w:cs="Arial"/>
          <w:b/>
          <w:bCs/>
          <w:sz w:val="22"/>
          <w:szCs w:val="22"/>
        </w:rPr>
        <w:t>TRS_URLLC-NR-Core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7821C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9D0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135E3E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4D53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7A2F4EEA" w:rsidR="00B97703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Hanfeng3</w:t>
      </w:r>
      <w:r w:rsidR="001C78C5" w:rsidRPr="001C78C5">
        <w:rPr>
          <w:rFonts w:ascii="Arial" w:hAnsi="Arial" w:cs="Arial"/>
          <w:b/>
          <w:bCs/>
          <w:sz w:val="22"/>
          <w:szCs w:val="22"/>
        </w:rPr>
        <w:t>@huawei.com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53395ACB" w14:textId="09A9FB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2B736E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6FC2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478B37" w14:textId="087F9C8E" w:rsidR="00EC11B5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963A60">
        <w:rPr>
          <w:rFonts w:ascii="Arial" w:hAnsi="Arial" w:cs="Arial"/>
        </w:rPr>
        <w:t>SA2</w:t>
      </w:r>
      <w:r w:rsidR="00EC11B5">
        <w:rPr>
          <w:rFonts w:ascii="Arial" w:hAnsi="Arial" w:cs="Arial"/>
        </w:rPr>
        <w:t xml:space="preserve"> for the LS </w:t>
      </w:r>
      <w:r w:rsidR="00EC11B5" w:rsidRPr="00980146">
        <w:rPr>
          <w:rFonts w:ascii="Arial" w:hAnsi="Arial" w:cs="Arial"/>
        </w:rPr>
        <w:t xml:space="preserve">on </w:t>
      </w:r>
      <w:r w:rsidR="00963A60" w:rsidRPr="00D53E43">
        <w:rPr>
          <w:rFonts w:ascii="Arial" w:eastAsia="等线" w:hAnsi="Arial" w:cs="Arial"/>
          <w:lang w:eastAsia="zh-CN"/>
        </w:rPr>
        <w:t>RAN feedback during handover</w:t>
      </w:r>
      <w:r w:rsidR="00B442EB">
        <w:rPr>
          <w:rFonts w:ascii="Arial" w:hAnsi="Arial" w:cs="Arial"/>
        </w:rPr>
        <w:t xml:space="preserve">, </w:t>
      </w:r>
      <w:r w:rsidR="00245AFF">
        <w:rPr>
          <w:rFonts w:ascii="Arial" w:hAnsi="Arial" w:cs="Arial"/>
        </w:rPr>
        <w:t xml:space="preserve">with </w:t>
      </w:r>
      <w:r w:rsidR="00B442EB">
        <w:rPr>
          <w:rFonts w:ascii="Arial" w:hAnsi="Arial" w:cs="Arial"/>
        </w:rPr>
        <w:t xml:space="preserve">confirming </w:t>
      </w:r>
      <w:r w:rsidR="000613C1">
        <w:rPr>
          <w:rFonts w:ascii="Arial" w:hAnsi="Arial" w:cs="Arial"/>
        </w:rPr>
        <w:t xml:space="preserve">the </w:t>
      </w:r>
      <w:r w:rsidR="0045572A">
        <w:rPr>
          <w:rFonts w:ascii="Arial" w:hAnsi="Arial" w:cs="Arial"/>
        </w:rPr>
        <w:t xml:space="preserve">handover </w:t>
      </w:r>
      <w:r w:rsidR="00EF6FCE">
        <w:rPr>
          <w:rFonts w:ascii="Arial" w:hAnsi="Arial" w:cs="Arial"/>
        </w:rPr>
        <w:t xml:space="preserve">agreements </w:t>
      </w:r>
      <w:r w:rsidR="00F4643B">
        <w:rPr>
          <w:rFonts w:ascii="Arial" w:hAnsi="Arial" w:cs="Arial"/>
        </w:rPr>
        <w:t xml:space="preserve">during the </w:t>
      </w:r>
      <w:r w:rsidR="000613C1">
        <w:rPr>
          <w:rFonts w:ascii="Arial" w:hAnsi="Arial" w:cs="Arial"/>
        </w:rPr>
        <w:t xml:space="preserve">R18 </w:t>
      </w:r>
      <w:r w:rsidR="000613C1" w:rsidRPr="00D53E43">
        <w:rPr>
          <w:rFonts w:ascii="Arial" w:eastAsia="等线" w:hAnsi="Arial" w:cs="Arial"/>
        </w:rPr>
        <w:t>TRS_URLLC-NR-Core WI</w:t>
      </w:r>
      <w:r w:rsidR="000613C1">
        <w:rPr>
          <w:rFonts w:ascii="Arial" w:eastAsia="等线" w:hAnsi="Arial" w:cs="Arial"/>
        </w:rPr>
        <w:t xml:space="preserve">. </w:t>
      </w:r>
    </w:p>
    <w:p w14:paraId="43515811" w14:textId="6E634CE4" w:rsidR="00842CEB" w:rsidRDefault="00531C93" w:rsidP="00EC11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the </w:t>
      </w:r>
      <w:r w:rsidR="00842CEB">
        <w:rPr>
          <w:rFonts w:ascii="Arial" w:hAnsi="Arial" w:cs="Arial"/>
        </w:rPr>
        <w:t>SA2</w:t>
      </w:r>
      <w:r w:rsidR="00316541">
        <w:rPr>
          <w:rFonts w:ascii="Arial" w:hAnsi="Arial" w:cs="Arial"/>
        </w:rPr>
        <w:t xml:space="preserve"> </w:t>
      </w:r>
      <w:r w:rsidR="00177690">
        <w:rPr>
          <w:rFonts w:ascii="Arial" w:hAnsi="Arial" w:cs="Arial"/>
        </w:rPr>
        <w:t>assumption</w:t>
      </w:r>
      <w:r w:rsidR="009B2BFC">
        <w:rPr>
          <w:rFonts w:ascii="Arial" w:hAnsi="Arial" w:cs="Arial"/>
        </w:rPr>
        <w:t xml:space="preserve"> mentioned </w:t>
      </w:r>
      <w:r w:rsidR="00177690">
        <w:rPr>
          <w:rFonts w:ascii="Arial" w:hAnsi="Arial" w:cs="Arial"/>
        </w:rPr>
        <w:t>in the LS</w:t>
      </w:r>
      <w:r w:rsidR="00316541">
        <w:rPr>
          <w:rFonts w:ascii="Arial" w:hAnsi="Arial" w:cs="Arial"/>
        </w:rPr>
        <w:t xml:space="preserve"> below: </w:t>
      </w:r>
    </w:p>
    <w:p w14:paraId="398ECEF5" w14:textId="67963395" w:rsidR="00842CEB" w:rsidRPr="00842CEB" w:rsidRDefault="00842CEB" w:rsidP="000B7510">
      <w:pPr>
        <w:ind w:leftChars="100" w:left="200"/>
        <w:rPr>
          <w:rFonts w:ascii="Arial" w:hAnsi="Arial" w:cs="Arial"/>
          <w:i/>
          <w:iCs/>
        </w:rPr>
      </w:pPr>
      <w:r w:rsidRPr="00842CEB">
        <w:rPr>
          <w:rFonts w:ascii="Arial" w:hAnsi="Arial" w:cs="Arial"/>
          <w:i/>
          <w:iCs/>
        </w:rPr>
        <w:t xml:space="preserve">SA2 also confirms transferring the reactive parameter (i.e., Capability for BAT Adaptation) from the source </w:t>
      </w:r>
      <w:proofErr w:type="spellStart"/>
      <w:r w:rsidRPr="00842CEB">
        <w:rPr>
          <w:rFonts w:ascii="Arial" w:hAnsi="Arial" w:cs="Arial"/>
          <w:i/>
          <w:iCs/>
        </w:rPr>
        <w:t>gNB</w:t>
      </w:r>
      <w:proofErr w:type="spellEnd"/>
      <w:r w:rsidRPr="00842CEB">
        <w:rPr>
          <w:rFonts w:ascii="Arial" w:hAnsi="Arial" w:cs="Arial"/>
          <w:i/>
          <w:iCs/>
        </w:rPr>
        <w:t xml:space="preserve"> to the target </w:t>
      </w:r>
      <w:proofErr w:type="spellStart"/>
      <w:r w:rsidRPr="00842CEB">
        <w:rPr>
          <w:rFonts w:ascii="Arial" w:hAnsi="Arial" w:cs="Arial"/>
          <w:i/>
          <w:iCs/>
        </w:rPr>
        <w:t>gNB</w:t>
      </w:r>
      <w:proofErr w:type="spellEnd"/>
      <w:r w:rsidRPr="00842CEB">
        <w:rPr>
          <w:rFonts w:ascii="Arial" w:hAnsi="Arial" w:cs="Arial"/>
          <w:i/>
          <w:iCs/>
        </w:rPr>
        <w:t xml:space="preserve"> works if it can be assumed that all RAN nodes that support </w:t>
      </w:r>
      <w:proofErr w:type="spellStart"/>
      <w:r w:rsidRPr="00842CEB">
        <w:rPr>
          <w:rFonts w:ascii="Arial" w:hAnsi="Arial" w:cs="Arial"/>
          <w:i/>
          <w:iCs/>
        </w:rPr>
        <w:t>Xn</w:t>
      </w:r>
      <w:proofErr w:type="spellEnd"/>
      <w:r w:rsidRPr="00842CEB">
        <w:rPr>
          <w:rFonts w:ascii="Arial" w:hAnsi="Arial" w:cs="Arial"/>
          <w:i/>
          <w:iCs/>
        </w:rPr>
        <w:t xml:space="preserve"> interface with each other support the different versions of TSCAI (Rel-16, Rel-17 or Rel-18 TSCAI).</w:t>
      </w:r>
    </w:p>
    <w:p w14:paraId="2E575094" w14:textId="77777777" w:rsidR="008964D5" w:rsidRDefault="008964D5" w:rsidP="00EC11B5">
      <w:pPr>
        <w:rPr>
          <w:rFonts w:ascii="Arial" w:hAnsi="Arial" w:cs="Arial"/>
          <w:lang w:eastAsia="zh-CN"/>
        </w:rPr>
      </w:pPr>
    </w:p>
    <w:p w14:paraId="07F169D0" w14:textId="0DF5E9D3" w:rsidR="00D231F2" w:rsidRDefault="005645D4" w:rsidP="00EC11B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confirms that </w:t>
      </w:r>
      <w:r w:rsidR="00184299">
        <w:rPr>
          <w:rFonts w:ascii="Arial" w:hAnsi="Arial" w:cs="Arial"/>
          <w:lang w:eastAsia="zh-CN"/>
        </w:rPr>
        <w:t xml:space="preserve">for the </w:t>
      </w:r>
      <w:r w:rsidR="00347D38" w:rsidRPr="00347D38">
        <w:rPr>
          <w:rFonts w:ascii="Arial" w:hAnsi="Arial" w:cs="Arial"/>
          <w:lang w:eastAsia="zh-CN"/>
        </w:rPr>
        <w:t>different versions of TSCAI (Rel-16, Rel-17 or Rel-18 TSCAI)</w:t>
      </w:r>
      <w:r w:rsidR="006E484B">
        <w:rPr>
          <w:rFonts w:ascii="Arial" w:hAnsi="Arial" w:cs="Arial"/>
          <w:lang w:eastAsia="zh-CN"/>
        </w:rPr>
        <w:t xml:space="preserve">, </w:t>
      </w:r>
      <w:r w:rsidR="000023E3" w:rsidRPr="000023E3">
        <w:rPr>
          <w:rFonts w:ascii="Arial" w:hAnsi="Arial" w:cs="Arial"/>
          <w:lang w:eastAsia="zh-CN"/>
        </w:rPr>
        <w:t xml:space="preserve">all RAN nodes that </w:t>
      </w:r>
      <w:r w:rsidR="008D78DC">
        <w:rPr>
          <w:rFonts w:ascii="Arial" w:hAnsi="Arial" w:cs="Arial"/>
          <w:lang w:eastAsia="zh-CN"/>
        </w:rPr>
        <w:t>have</w:t>
      </w:r>
      <w:r w:rsidR="000023E3" w:rsidRPr="000023E3">
        <w:rPr>
          <w:rFonts w:ascii="Arial" w:hAnsi="Arial" w:cs="Arial"/>
          <w:lang w:eastAsia="zh-CN"/>
        </w:rPr>
        <w:t xml:space="preserve"> </w:t>
      </w:r>
      <w:proofErr w:type="spellStart"/>
      <w:r w:rsidR="000023E3" w:rsidRPr="000023E3">
        <w:rPr>
          <w:rFonts w:ascii="Arial" w:hAnsi="Arial" w:cs="Arial"/>
          <w:lang w:eastAsia="zh-CN"/>
        </w:rPr>
        <w:t>Xn</w:t>
      </w:r>
      <w:proofErr w:type="spellEnd"/>
      <w:r w:rsidR="000023E3" w:rsidRPr="000023E3">
        <w:rPr>
          <w:rFonts w:ascii="Arial" w:hAnsi="Arial" w:cs="Arial"/>
          <w:lang w:eastAsia="zh-CN"/>
        </w:rPr>
        <w:t xml:space="preserve"> interface</w:t>
      </w:r>
      <w:r w:rsidR="008D78DC">
        <w:rPr>
          <w:rFonts w:ascii="Arial" w:hAnsi="Arial" w:cs="Arial"/>
          <w:lang w:eastAsia="zh-CN"/>
        </w:rPr>
        <w:t>s</w:t>
      </w:r>
      <w:r w:rsidR="000023E3" w:rsidRPr="000023E3">
        <w:rPr>
          <w:rFonts w:ascii="Arial" w:hAnsi="Arial" w:cs="Arial"/>
          <w:lang w:eastAsia="zh-CN"/>
        </w:rPr>
        <w:t xml:space="preserve"> </w:t>
      </w:r>
      <w:r w:rsidR="000023E3">
        <w:rPr>
          <w:rFonts w:ascii="Arial" w:hAnsi="Arial" w:cs="Arial"/>
          <w:lang w:eastAsia="zh-CN"/>
        </w:rPr>
        <w:t xml:space="preserve">with each other </w:t>
      </w:r>
      <w:r w:rsidR="00486571">
        <w:rPr>
          <w:rFonts w:ascii="Arial" w:hAnsi="Arial" w:cs="Arial"/>
          <w:lang w:eastAsia="zh-CN"/>
        </w:rPr>
        <w:t xml:space="preserve">would </w:t>
      </w:r>
      <w:r w:rsidR="007B2812">
        <w:rPr>
          <w:rFonts w:ascii="Arial" w:hAnsi="Arial" w:cs="Arial"/>
          <w:lang w:eastAsia="zh-CN"/>
        </w:rPr>
        <w:t xml:space="preserve">have </w:t>
      </w:r>
      <w:r w:rsidR="007B2812" w:rsidRPr="007B2812">
        <w:rPr>
          <w:rFonts w:ascii="Arial" w:hAnsi="Arial" w:cs="Arial"/>
          <w:lang w:eastAsia="zh-CN"/>
        </w:rPr>
        <w:t xml:space="preserve">homogenously </w:t>
      </w:r>
      <w:r w:rsidR="007B2812">
        <w:rPr>
          <w:rFonts w:ascii="Arial" w:hAnsi="Arial" w:cs="Arial"/>
          <w:lang w:eastAsia="zh-CN"/>
        </w:rPr>
        <w:t xml:space="preserve">support across </w:t>
      </w:r>
      <w:r w:rsidR="001452BA">
        <w:rPr>
          <w:rFonts w:ascii="Arial" w:hAnsi="Arial" w:cs="Arial"/>
          <w:lang w:eastAsia="zh-CN"/>
        </w:rPr>
        <w:t xml:space="preserve">these </w:t>
      </w:r>
      <w:r w:rsidR="007B2812">
        <w:rPr>
          <w:rFonts w:ascii="Arial" w:hAnsi="Arial" w:cs="Arial"/>
          <w:lang w:eastAsia="zh-CN"/>
        </w:rPr>
        <w:t xml:space="preserve">RAN nodes.  </w:t>
      </w:r>
      <w:r w:rsidR="008D78DC">
        <w:rPr>
          <w:rFonts w:ascii="Arial" w:hAnsi="Arial" w:cs="Arial"/>
          <w:lang w:eastAsia="zh-CN"/>
        </w:rPr>
        <w:t>And</w:t>
      </w:r>
      <w:r w:rsidR="00E55D80">
        <w:rPr>
          <w:rFonts w:ascii="Arial" w:hAnsi="Arial" w:cs="Arial"/>
          <w:lang w:eastAsia="zh-CN"/>
        </w:rPr>
        <w:t xml:space="preserve"> RAN3 does not see any further </w:t>
      </w:r>
      <w:r w:rsidR="003D63BA">
        <w:rPr>
          <w:rFonts w:ascii="Arial" w:hAnsi="Arial" w:cs="Arial"/>
          <w:lang w:eastAsia="zh-CN"/>
        </w:rPr>
        <w:t>work needed</w:t>
      </w:r>
      <w:r w:rsidR="00E55D80">
        <w:rPr>
          <w:rFonts w:ascii="Arial" w:hAnsi="Arial" w:cs="Arial"/>
          <w:lang w:eastAsia="zh-CN"/>
        </w:rPr>
        <w:t xml:space="preserve">. </w:t>
      </w:r>
    </w:p>
    <w:p w14:paraId="70CF7FF5" w14:textId="37E3BF00" w:rsidR="00A039B7" w:rsidRDefault="00A039B7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3861E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A6B7C">
        <w:rPr>
          <w:rFonts w:ascii="Arial" w:hAnsi="Arial" w:cs="Arial"/>
          <w:b/>
        </w:rPr>
        <w:t>SA2</w:t>
      </w:r>
      <w:r w:rsidR="00D34997">
        <w:rPr>
          <w:rFonts w:ascii="Arial" w:hAnsi="Arial" w:cs="Arial"/>
          <w:b/>
        </w:rPr>
        <w:t>:</w:t>
      </w:r>
    </w:p>
    <w:p w14:paraId="630FB529" w14:textId="3B8B5B74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8A6B7C">
        <w:rPr>
          <w:rFonts w:ascii="Arial" w:hAnsi="Arial" w:cs="Arial"/>
          <w:bCs/>
          <w:color w:val="000000" w:themeColor="text1"/>
        </w:rPr>
        <w:t>SA2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AE24ED" w:rsidRDefault="00446F1E" w:rsidP="00442E7D">
      <w:pPr>
        <w:rPr>
          <w:rFonts w:ascii="Arial" w:hAnsi="Arial" w:cs="Arial"/>
        </w:rPr>
      </w:pPr>
      <w:r w:rsidRPr="00AE24ED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AE24ED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AE24ED">
        <w:rPr>
          <w:rFonts w:ascii="Arial" w:hAnsi="Arial" w:cs="Arial"/>
        </w:rPr>
        <w:t xml:space="preserve"> </w:t>
      </w:r>
    </w:p>
    <w:p w14:paraId="1A0C3897" w14:textId="2B0EECA7" w:rsidR="002B4367" w:rsidRPr="00AE24ED" w:rsidRDefault="002B4367" w:rsidP="00A218CE">
      <w:pPr>
        <w:rPr>
          <w:rFonts w:ascii="Arial" w:hAnsi="Arial" w:cs="Arial"/>
        </w:rPr>
      </w:pPr>
    </w:p>
    <w:p w14:paraId="5DD4A416" w14:textId="065864DF" w:rsidR="00891981" w:rsidRPr="00AE24ED" w:rsidRDefault="00891981" w:rsidP="00891981">
      <w:pPr>
        <w:rPr>
          <w:rFonts w:ascii="Arial" w:hAnsi="Arial" w:cs="Arial"/>
        </w:rPr>
      </w:pPr>
      <w:r w:rsidRPr="00AE24ED">
        <w:rPr>
          <w:rFonts w:ascii="Arial" w:hAnsi="Arial" w:cs="Arial"/>
        </w:rPr>
        <w:t>RAN3#125</w:t>
      </w:r>
      <w:r w:rsidRPr="00AE24ED">
        <w:rPr>
          <w:rFonts w:ascii="Arial" w:hAnsi="Arial" w:cs="Arial"/>
        </w:rPr>
        <w:tab/>
        <w:t>2024-08-</w:t>
      </w:r>
      <w:proofErr w:type="gramStart"/>
      <w:r w:rsidRPr="00AE24ED">
        <w:rPr>
          <w:rFonts w:ascii="Arial" w:hAnsi="Arial" w:cs="Arial"/>
        </w:rPr>
        <w:t>19  -</w:t>
      </w:r>
      <w:proofErr w:type="gramEnd"/>
      <w:r w:rsidRPr="00AE24ED">
        <w:rPr>
          <w:rFonts w:ascii="Arial" w:hAnsi="Arial" w:cs="Arial"/>
        </w:rPr>
        <w:t xml:space="preserve">  2024-08-23 </w:t>
      </w:r>
      <w:r w:rsidRPr="00AE24ED">
        <w:rPr>
          <w:rFonts w:ascii="Arial" w:hAnsi="Arial" w:cs="Arial"/>
        </w:rPr>
        <w:tab/>
      </w:r>
      <w:r w:rsidR="00A474F9" w:rsidRPr="00AE24ED">
        <w:rPr>
          <w:rFonts w:ascii="Arial" w:hAnsi="Arial" w:cs="Arial"/>
        </w:rPr>
        <w:t>Maastricht</w:t>
      </w:r>
      <w:r w:rsidRPr="00AE24ED">
        <w:rPr>
          <w:rFonts w:ascii="Arial" w:hAnsi="Arial" w:cs="Arial"/>
        </w:rPr>
        <w:t xml:space="preserve">, </w:t>
      </w:r>
      <w:r w:rsidR="00A474F9" w:rsidRPr="00AE24ED">
        <w:rPr>
          <w:rFonts w:ascii="Arial" w:hAnsi="Arial" w:cs="Arial"/>
        </w:rPr>
        <w:t>NL</w:t>
      </w:r>
    </w:p>
    <w:sectPr w:rsidR="00891981" w:rsidRPr="00AE24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9006" w14:textId="77777777" w:rsidR="00C64438" w:rsidRDefault="00C64438">
      <w:pPr>
        <w:spacing w:after="0"/>
      </w:pPr>
      <w:r>
        <w:separator/>
      </w:r>
    </w:p>
  </w:endnote>
  <w:endnote w:type="continuationSeparator" w:id="0">
    <w:p w14:paraId="423D723B" w14:textId="77777777" w:rsidR="00C64438" w:rsidRDefault="00C64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D5C3" w14:textId="77777777" w:rsidR="00C64438" w:rsidRDefault="00C64438">
      <w:pPr>
        <w:spacing w:after="0"/>
      </w:pPr>
      <w:r>
        <w:separator/>
      </w:r>
    </w:p>
  </w:footnote>
  <w:footnote w:type="continuationSeparator" w:id="0">
    <w:p w14:paraId="55BF6A97" w14:textId="77777777" w:rsidR="00C64438" w:rsidRDefault="00C644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E3"/>
    <w:rsid w:val="00016325"/>
    <w:rsid w:val="00017F23"/>
    <w:rsid w:val="000613C1"/>
    <w:rsid w:val="00073C55"/>
    <w:rsid w:val="00084A21"/>
    <w:rsid w:val="000B4FCD"/>
    <w:rsid w:val="000B5A51"/>
    <w:rsid w:val="000B7510"/>
    <w:rsid w:val="000D5345"/>
    <w:rsid w:val="000E2E97"/>
    <w:rsid w:val="000F6242"/>
    <w:rsid w:val="00113C37"/>
    <w:rsid w:val="00113DAC"/>
    <w:rsid w:val="001259A8"/>
    <w:rsid w:val="001452BA"/>
    <w:rsid w:val="00152935"/>
    <w:rsid w:val="001552C7"/>
    <w:rsid w:val="00170CFA"/>
    <w:rsid w:val="00175265"/>
    <w:rsid w:val="00177690"/>
    <w:rsid w:val="00184299"/>
    <w:rsid w:val="00196ED9"/>
    <w:rsid w:val="00197894"/>
    <w:rsid w:val="001A469D"/>
    <w:rsid w:val="001C78C5"/>
    <w:rsid w:val="001D0E7C"/>
    <w:rsid w:val="001D2A72"/>
    <w:rsid w:val="001E27A0"/>
    <w:rsid w:val="00200029"/>
    <w:rsid w:val="00201AD6"/>
    <w:rsid w:val="00204B95"/>
    <w:rsid w:val="00205C17"/>
    <w:rsid w:val="00221B0A"/>
    <w:rsid w:val="002444EB"/>
    <w:rsid w:val="00245AFF"/>
    <w:rsid w:val="0026236D"/>
    <w:rsid w:val="00263E0E"/>
    <w:rsid w:val="002B3AF0"/>
    <w:rsid w:val="002B4367"/>
    <w:rsid w:val="002D0A4C"/>
    <w:rsid w:val="002D7669"/>
    <w:rsid w:val="002F18CD"/>
    <w:rsid w:val="002F1940"/>
    <w:rsid w:val="002F699F"/>
    <w:rsid w:val="00300653"/>
    <w:rsid w:val="00305EF7"/>
    <w:rsid w:val="00316541"/>
    <w:rsid w:val="00323400"/>
    <w:rsid w:val="00334250"/>
    <w:rsid w:val="00343608"/>
    <w:rsid w:val="00347D38"/>
    <w:rsid w:val="00357591"/>
    <w:rsid w:val="0036133E"/>
    <w:rsid w:val="00365D03"/>
    <w:rsid w:val="00367913"/>
    <w:rsid w:val="00383545"/>
    <w:rsid w:val="00395470"/>
    <w:rsid w:val="00397F02"/>
    <w:rsid w:val="003C65C0"/>
    <w:rsid w:val="003D2034"/>
    <w:rsid w:val="003D4E83"/>
    <w:rsid w:val="003D63BA"/>
    <w:rsid w:val="003F03A6"/>
    <w:rsid w:val="003F280F"/>
    <w:rsid w:val="003F6FC2"/>
    <w:rsid w:val="00412CCB"/>
    <w:rsid w:val="00433500"/>
    <w:rsid w:val="00433F71"/>
    <w:rsid w:val="00440D43"/>
    <w:rsid w:val="00442E7D"/>
    <w:rsid w:val="00446F1E"/>
    <w:rsid w:val="00453D4B"/>
    <w:rsid w:val="0045572A"/>
    <w:rsid w:val="00456A8A"/>
    <w:rsid w:val="00472F0B"/>
    <w:rsid w:val="00486571"/>
    <w:rsid w:val="00497BBF"/>
    <w:rsid w:val="004A52B7"/>
    <w:rsid w:val="004B0964"/>
    <w:rsid w:val="004B3D4F"/>
    <w:rsid w:val="004B7609"/>
    <w:rsid w:val="004C3CFD"/>
    <w:rsid w:val="004C6888"/>
    <w:rsid w:val="004E3939"/>
    <w:rsid w:val="005130CC"/>
    <w:rsid w:val="00527774"/>
    <w:rsid w:val="00531C93"/>
    <w:rsid w:val="005645D4"/>
    <w:rsid w:val="005706DD"/>
    <w:rsid w:val="00581A01"/>
    <w:rsid w:val="005C3E70"/>
    <w:rsid w:val="005E180C"/>
    <w:rsid w:val="0060192A"/>
    <w:rsid w:val="00601A2D"/>
    <w:rsid w:val="0061078A"/>
    <w:rsid w:val="0063106A"/>
    <w:rsid w:val="006402B3"/>
    <w:rsid w:val="00647468"/>
    <w:rsid w:val="00694FDE"/>
    <w:rsid w:val="006A3E31"/>
    <w:rsid w:val="006B2624"/>
    <w:rsid w:val="006E484B"/>
    <w:rsid w:val="006F08B5"/>
    <w:rsid w:val="007444CC"/>
    <w:rsid w:val="00747679"/>
    <w:rsid w:val="007B2812"/>
    <w:rsid w:val="007B79A8"/>
    <w:rsid w:val="007D70F2"/>
    <w:rsid w:val="007F4F92"/>
    <w:rsid w:val="0080527B"/>
    <w:rsid w:val="0081465A"/>
    <w:rsid w:val="00842CEB"/>
    <w:rsid w:val="00887BBD"/>
    <w:rsid w:val="00891981"/>
    <w:rsid w:val="008964D5"/>
    <w:rsid w:val="008A29B8"/>
    <w:rsid w:val="008A6B7C"/>
    <w:rsid w:val="008B38C0"/>
    <w:rsid w:val="008D2D82"/>
    <w:rsid w:val="008D772F"/>
    <w:rsid w:val="008D78DC"/>
    <w:rsid w:val="00902AF1"/>
    <w:rsid w:val="00963A60"/>
    <w:rsid w:val="009649B2"/>
    <w:rsid w:val="00972D2D"/>
    <w:rsid w:val="0099642F"/>
    <w:rsid w:val="0099764C"/>
    <w:rsid w:val="009B2BFC"/>
    <w:rsid w:val="009C27AF"/>
    <w:rsid w:val="009C368D"/>
    <w:rsid w:val="009D2E3F"/>
    <w:rsid w:val="009F2442"/>
    <w:rsid w:val="00A039B7"/>
    <w:rsid w:val="00A056F5"/>
    <w:rsid w:val="00A218CE"/>
    <w:rsid w:val="00A474F9"/>
    <w:rsid w:val="00A511E0"/>
    <w:rsid w:val="00A529A9"/>
    <w:rsid w:val="00AA23B1"/>
    <w:rsid w:val="00AB3E7E"/>
    <w:rsid w:val="00AE24ED"/>
    <w:rsid w:val="00AF7A30"/>
    <w:rsid w:val="00B01093"/>
    <w:rsid w:val="00B01A44"/>
    <w:rsid w:val="00B13D93"/>
    <w:rsid w:val="00B237C5"/>
    <w:rsid w:val="00B442EB"/>
    <w:rsid w:val="00B46663"/>
    <w:rsid w:val="00B97703"/>
    <w:rsid w:val="00BA3158"/>
    <w:rsid w:val="00BB4A97"/>
    <w:rsid w:val="00BC175C"/>
    <w:rsid w:val="00BC385B"/>
    <w:rsid w:val="00BD131D"/>
    <w:rsid w:val="00BE0FFE"/>
    <w:rsid w:val="00C04AB6"/>
    <w:rsid w:val="00C1087C"/>
    <w:rsid w:val="00C1231C"/>
    <w:rsid w:val="00C27EBD"/>
    <w:rsid w:val="00C36288"/>
    <w:rsid w:val="00C64438"/>
    <w:rsid w:val="00C74812"/>
    <w:rsid w:val="00C83753"/>
    <w:rsid w:val="00CB0AA9"/>
    <w:rsid w:val="00CE5A1A"/>
    <w:rsid w:val="00CF6087"/>
    <w:rsid w:val="00D164CB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B09D0"/>
    <w:rsid w:val="00DC53D7"/>
    <w:rsid w:val="00DE4D1C"/>
    <w:rsid w:val="00DE6CDC"/>
    <w:rsid w:val="00E008CF"/>
    <w:rsid w:val="00E035D5"/>
    <w:rsid w:val="00E03EF1"/>
    <w:rsid w:val="00E066D7"/>
    <w:rsid w:val="00E24166"/>
    <w:rsid w:val="00E31D61"/>
    <w:rsid w:val="00E5390D"/>
    <w:rsid w:val="00E55D80"/>
    <w:rsid w:val="00E75644"/>
    <w:rsid w:val="00E8205E"/>
    <w:rsid w:val="00E84896"/>
    <w:rsid w:val="00EA6A9F"/>
    <w:rsid w:val="00EA77E7"/>
    <w:rsid w:val="00EC11B5"/>
    <w:rsid w:val="00ED070F"/>
    <w:rsid w:val="00ED46B9"/>
    <w:rsid w:val="00EF6FCE"/>
    <w:rsid w:val="00F053FD"/>
    <w:rsid w:val="00F12E72"/>
    <w:rsid w:val="00F259F9"/>
    <w:rsid w:val="00F4643B"/>
    <w:rsid w:val="00F51818"/>
    <w:rsid w:val="00F5306B"/>
    <w:rsid w:val="00F716E9"/>
    <w:rsid w:val="00FA639E"/>
    <w:rsid w:val="00FB4CE3"/>
    <w:rsid w:val="00FD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222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153</cp:revision>
  <cp:lastPrinted>2002-04-23T07:10:00Z</cp:lastPrinted>
  <dcterms:created xsi:type="dcterms:W3CDTF">2024-04-30T03:22:00Z</dcterms:created>
  <dcterms:modified xsi:type="dcterms:W3CDTF">2024-05-10T03:46:00Z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(3)LFJEonpQ0cUBeBJkLIE7FIZOfi4VmASn8ZCvjNnCuh/q9GKOXyxX2aXpQUZUmD9BXPnU/hKz
eouGKCwoKLDRqsprYcLEZO3dT5bjshToYHl0MMJiIYplEqmBi21MRRLSJRaXnJT4cc4cKdkG
NhkNj16Y3HF/olJBNWHSx8gfKBAHo0f3fsCB0WixPfzAHn6lS+rdqkDd6LFgmWNxlbyhjiqB
H1AWspvTULiok6tQ0e</vt:lpwstr>
  </property>
  <property fmtid="{D5CDD505-2E9C-101B-9397-08002B2CF9AE}" pid="3" name="_2015_ms_pID_7253431">
    <vt:lpwstr>wMBkm57osyRj7kKTIwY4UtIuWFBE9McT0vwkrqhgOIDQ0ZwErxGmij
mJMP10rvnJapHmaakl07dE3tkhfgmQpMInpaW96lS+IqPDnWN8UFU2qFguIhrW5Kn1z01jyl
uylxBfbrbr1as7+oCvssFYfXw9tQ6if5XMrTFtjFsdAp/qUmg/qbqY1IXNcNd7LOIeJYv8cF
S6iSc6oI7Fc5/31HEgMfjfmGS4bFAAo2R6PJ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