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1100E" w14:textId="5D59ABFC" w:rsidR="00D95C01" w:rsidRDefault="00D95C01" w:rsidP="00D95C01">
      <w:pPr>
        <w:pStyle w:val="CRCoverPage"/>
        <w:tabs>
          <w:tab w:val="right" w:pos="9639"/>
        </w:tabs>
        <w:spacing w:after="0"/>
        <w:jc w:val="both"/>
        <w:rPr>
          <w:b/>
          <w:i/>
          <w:sz w:val="28"/>
          <w:lang w:val="en-US" w:eastAsia="zh-CN"/>
        </w:rPr>
      </w:pPr>
      <w:r>
        <w:rPr>
          <w:rFonts w:cs="Arial"/>
          <w:b/>
          <w:bCs/>
          <w:sz w:val="24"/>
          <w:szCs w:val="24"/>
        </w:rPr>
        <w:t xml:space="preserve">3GPP TSG-RAN WG3 Meeting </w:t>
      </w:r>
      <w:r>
        <w:rPr>
          <w:rFonts w:cs="Arial" w:hint="eastAsia"/>
          <w:b/>
          <w:bCs/>
          <w:sz w:val="24"/>
          <w:szCs w:val="24"/>
        </w:rPr>
        <w:t>#1</w:t>
      </w:r>
      <w:r>
        <w:rPr>
          <w:rFonts w:cs="Arial"/>
          <w:b/>
          <w:bCs/>
          <w:sz w:val="24"/>
          <w:szCs w:val="24"/>
        </w:rPr>
        <w:t>2</w:t>
      </w:r>
      <w:r w:rsidR="00AE35E8">
        <w:rPr>
          <w:rFonts w:cs="Arial"/>
          <w:b/>
          <w:bCs/>
          <w:sz w:val="24"/>
          <w:szCs w:val="24"/>
        </w:rPr>
        <w:t>4</w:t>
      </w:r>
      <w:r>
        <w:rPr>
          <w:b/>
          <w:i/>
          <w:sz w:val="28"/>
        </w:rPr>
        <w:tab/>
      </w:r>
      <w:r w:rsidR="00292608" w:rsidRPr="00292608">
        <w:rPr>
          <w:b/>
          <w:iCs/>
          <w:sz w:val="24"/>
          <w:szCs w:val="18"/>
        </w:rPr>
        <w:t>R3-24</w:t>
      </w:r>
      <w:r w:rsidR="00930565">
        <w:rPr>
          <w:b/>
          <w:iCs/>
          <w:sz w:val="24"/>
          <w:szCs w:val="18"/>
        </w:rPr>
        <w:t>3115</w:t>
      </w:r>
    </w:p>
    <w:p w14:paraId="3951DEB9" w14:textId="6314C13D" w:rsidR="00D95C01" w:rsidRDefault="00AE35E8" w:rsidP="00D95C01">
      <w:pPr>
        <w:pStyle w:val="CRCoverPage"/>
        <w:tabs>
          <w:tab w:val="right" w:pos="9639"/>
        </w:tabs>
        <w:spacing w:after="0"/>
        <w:rPr>
          <w:lang w:val="en-US" w:eastAsia="zh-CN"/>
        </w:rPr>
      </w:pPr>
      <w:r>
        <w:rPr>
          <w:rFonts w:cs="Arial"/>
          <w:b/>
          <w:bCs/>
          <w:sz w:val="24"/>
          <w:szCs w:val="24"/>
        </w:rPr>
        <w:t>Fukuoka</w:t>
      </w:r>
      <w:r w:rsidR="00D95C01">
        <w:rPr>
          <w:rFonts w:cs="Arial"/>
          <w:b/>
          <w:bCs/>
          <w:sz w:val="24"/>
          <w:szCs w:val="24"/>
        </w:rPr>
        <w:t xml:space="preserve">, </w:t>
      </w:r>
      <w:r>
        <w:rPr>
          <w:rFonts w:cs="Arial"/>
          <w:b/>
          <w:bCs/>
          <w:sz w:val="24"/>
          <w:szCs w:val="24"/>
        </w:rPr>
        <w:t>Japan</w:t>
      </w:r>
      <w:r w:rsidR="00D95C01">
        <w:rPr>
          <w:rFonts w:cs="Arial"/>
          <w:b/>
          <w:bCs/>
          <w:sz w:val="24"/>
          <w:szCs w:val="24"/>
        </w:rPr>
        <w:t xml:space="preserve"> </w:t>
      </w:r>
      <w:r w:rsidR="00476715">
        <w:rPr>
          <w:rFonts w:cs="Arial"/>
          <w:b/>
          <w:bCs/>
          <w:sz w:val="24"/>
          <w:szCs w:val="24"/>
        </w:rPr>
        <w:t>20</w:t>
      </w:r>
      <w:r w:rsidR="0025134C">
        <w:rPr>
          <w:rFonts w:ascii="Calibri" w:hAnsi="Calibri" w:cs="Calibri"/>
          <w:b/>
          <w:color w:val="000000"/>
          <w:sz w:val="24"/>
          <w:szCs w:val="24"/>
          <w:vertAlign w:val="superscript"/>
          <w:lang w:val="en-US" w:eastAsia="zh-CN"/>
        </w:rPr>
        <w:t xml:space="preserve"> </w:t>
      </w:r>
      <w:r w:rsidR="0025134C">
        <w:rPr>
          <w:rFonts w:cs="Arial"/>
          <w:b/>
          <w:bCs/>
          <w:sz w:val="24"/>
          <w:szCs w:val="24"/>
        </w:rPr>
        <w:t>-</w:t>
      </w:r>
      <w:r w:rsidR="00D95C01">
        <w:rPr>
          <w:rFonts w:cs="Arial"/>
          <w:b/>
          <w:bCs/>
          <w:sz w:val="24"/>
          <w:szCs w:val="24"/>
        </w:rPr>
        <w:t xml:space="preserve"> </w:t>
      </w:r>
      <w:r w:rsidR="00476715">
        <w:rPr>
          <w:rFonts w:cs="Arial"/>
          <w:b/>
          <w:bCs/>
          <w:sz w:val="24"/>
          <w:szCs w:val="24"/>
        </w:rPr>
        <w:t>24</w:t>
      </w:r>
      <w:r w:rsidR="00D95C01">
        <w:rPr>
          <w:rFonts w:ascii="Calibri" w:hAnsi="Calibri" w:cs="Calibri"/>
          <w:b/>
          <w:color w:val="000000"/>
          <w:sz w:val="24"/>
          <w:szCs w:val="24"/>
          <w:vertAlign w:val="superscript"/>
          <w:lang w:val="en-US" w:eastAsia="zh-CN"/>
        </w:rPr>
        <w:t xml:space="preserve"> </w:t>
      </w:r>
      <w:r w:rsidR="00476715">
        <w:rPr>
          <w:rFonts w:cs="Arial"/>
          <w:b/>
          <w:bCs/>
          <w:sz w:val="24"/>
          <w:szCs w:val="24"/>
        </w:rPr>
        <w:t>May</w:t>
      </w:r>
      <w:r w:rsidR="00D95C01">
        <w:rPr>
          <w:rFonts w:cs="Arial"/>
          <w:b/>
          <w:bCs/>
          <w:sz w:val="24"/>
          <w:szCs w:val="24"/>
        </w:rPr>
        <w:t xml:space="preserve"> 202</w:t>
      </w:r>
      <w:r w:rsidR="00D95C01">
        <w:rPr>
          <w:rFonts w:cs="Arial" w:hint="eastAsia"/>
          <w:b/>
          <w:bCs/>
          <w:sz w:val="24"/>
          <w:szCs w:val="24"/>
          <w:lang w:val="en-US" w:eastAsia="zh-CN"/>
        </w:rPr>
        <w:t>4</w:t>
      </w:r>
    </w:p>
    <w:p w14:paraId="37267827" w14:textId="77777777" w:rsidR="00EE0733" w:rsidRPr="00D95C01" w:rsidRDefault="00EE0733" w:rsidP="00B70BDD">
      <w:pPr>
        <w:pStyle w:val="Header"/>
        <w:rPr>
          <w:rFonts w:cs="Arial"/>
          <w:bCs/>
          <w:noProof w:val="0"/>
          <w:sz w:val="24"/>
          <w:lang w:val="en-US" w:eastAsia="ja-JP"/>
        </w:rPr>
      </w:pPr>
    </w:p>
    <w:p w14:paraId="59DC39BF" w14:textId="71093F0B" w:rsidR="005F436C" w:rsidRPr="006D0E09" w:rsidRDefault="005F436C" w:rsidP="005F436C">
      <w:pPr>
        <w:pStyle w:val="a"/>
        <w:rPr>
          <w:lang w:val="en-GB" w:eastAsia="ja-JP"/>
        </w:rPr>
      </w:pPr>
      <w:r w:rsidRPr="006D0E09">
        <w:rPr>
          <w:lang w:val="en-GB"/>
        </w:rPr>
        <w:t>Agenda Item:</w:t>
      </w:r>
      <w:r w:rsidRPr="006D0E09">
        <w:rPr>
          <w:lang w:val="en-GB"/>
        </w:rPr>
        <w:tab/>
      </w:r>
      <w:r w:rsidR="008521D6">
        <w:rPr>
          <w:lang w:val="en-GB"/>
        </w:rPr>
        <w:t>11</w:t>
      </w:r>
      <w:r w:rsidR="00966CBB" w:rsidRPr="006D0E09">
        <w:rPr>
          <w:lang w:val="en-GB"/>
        </w:rPr>
        <w:t>.</w:t>
      </w:r>
      <w:r w:rsidR="001A02A1">
        <w:rPr>
          <w:lang w:val="en-GB"/>
        </w:rPr>
        <w:t>4</w:t>
      </w:r>
    </w:p>
    <w:p w14:paraId="70A03C76" w14:textId="069B6AAF" w:rsidR="005F436C" w:rsidRPr="006D0E09" w:rsidRDefault="005F436C" w:rsidP="005F436C">
      <w:pPr>
        <w:pStyle w:val="a"/>
        <w:rPr>
          <w:lang w:val="en-GB" w:eastAsia="ja-JP"/>
        </w:rPr>
      </w:pPr>
      <w:r w:rsidRPr="006D0E09">
        <w:rPr>
          <w:lang w:val="en-GB"/>
        </w:rPr>
        <w:t>Source:</w:t>
      </w:r>
      <w:r w:rsidRPr="006D0E09">
        <w:rPr>
          <w:lang w:val="en-GB"/>
        </w:rPr>
        <w:tab/>
      </w:r>
      <w:r w:rsidR="00E36E92" w:rsidRPr="006D0E09">
        <w:rPr>
          <w:lang w:val="en-GB"/>
        </w:rPr>
        <w:t>InterDigital</w:t>
      </w:r>
    </w:p>
    <w:p w14:paraId="4E3C602B" w14:textId="41E2B60E" w:rsidR="005F436C" w:rsidRPr="006D0E09" w:rsidRDefault="005F436C" w:rsidP="005F436C">
      <w:pPr>
        <w:pStyle w:val="a"/>
        <w:rPr>
          <w:lang w:val="en-GB" w:eastAsia="ja-JP"/>
        </w:rPr>
      </w:pPr>
      <w:r w:rsidRPr="006D0E09">
        <w:rPr>
          <w:lang w:val="en-GB"/>
        </w:rPr>
        <w:t>Title:</w:t>
      </w:r>
      <w:r w:rsidRPr="006D0E09">
        <w:rPr>
          <w:lang w:val="en-GB"/>
        </w:rPr>
        <w:tab/>
      </w:r>
      <w:r w:rsidR="001A02A1">
        <w:rPr>
          <w:lang w:val="en-GB"/>
        </w:rPr>
        <w:t>Multi</w:t>
      </w:r>
      <w:r w:rsidR="00BC7D87">
        <w:rPr>
          <w:lang w:val="en-GB"/>
        </w:rPr>
        <w:t xml:space="preserve"> </w:t>
      </w:r>
      <w:r w:rsidR="001A02A1">
        <w:rPr>
          <w:lang w:val="en-GB"/>
        </w:rPr>
        <w:t>hop UE trajectory Feedback</w:t>
      </w:r>
      <w:r w:rsidR="00B92861">
        <w:rPr>
          <w:lang w:val="en-GB"/>
        </w:rPr>
        <w:t xml:space="preserve"> </w:t>
      </w:r>
      <w:r w:rsidR="00A856CE" w:rsidRPr="006D0E09">
        <w:rPr>
          <w:lang w:val="en-GB"/>
        </w:rPr>
        <w:t xml:space="preserve"> </w:t>
      </w:r>
    </w:p>
    <w:p w14:paraId="7D4241A3" w14:textId="77777777" w:rsidR="005F436C" w:rsidRPr="006D0E09" w:rsidRDefault="005F436C" w:rsidP="005F436C">
      <w:pPr>
        <w:pStyle w:val="a"/>
        <w:rPr>
          <w:lang w:val="en-GB" w:eastAsia="ja-JP"/>
        </w:rPr>
      </w:pPr>
      <w:r w:rsidRPr="006D0E09">
        <w:rPr>
          <w:lang w:val="en-GB"/>
        </w:rPr>
        <w:t>Document for:</w:t>
      </w:r>
      <w:r w:rsidRPr="006D0E09">
        <w:rPr>
          <w:lang w:val="en-GB"/>
        </w:rPr>
        <w:tab/>
      </w:r>
      <w:r w:rsidR="00506FDD" w:rsidRPr="006D0E09">
        <w:rPr>
          <w:lang w:val="en-GB"/>
        </w:rPr>
        <w:t xml:space="preserve">Discussion and </w:t>
      </w:r>
      <w:r w:rsidR="003F0E93" w:rsidRPr="006D0E09">
        <w:rPr>
          <w:szCs w:val="22"/>
          <w:lang w:val="en-GB"/>
        </w:rPr>
        <w:t>Agreement</w:t>
      </w:r>
    </w:p>
    <w:p w14:paraId="71DCF942" w14:textId="77777777" w:rsidR="00506FDD" w:rsidRPr="006D0E09" w:rsidRDefault="00D95C3B" w:rsidP="00D95C3B">
      <w:pPr>
        <w:pStyle w:val="Heading1"/>
      </w:pPr>
      <w:r w:rsidRPr="006D0E09">
        <w:t>1</w:t>
      </w:r>
      <w:r w:rsidRPr="006D0E09">
        <w:tab/>
      </w:r>
      <w:r w:rsidR="00506FDD" w:rsidRPr="006D0E09">
        <w:t>Introduction</w:t>
      </w:r>
    </w:p>
    <w:p w14:paraId="5DDA1C88" w14:textId="27DB794B" w:rsidR="00B7759A" w:rsidRDefault="00350C5F" w:rsidP="00B7759A">
      <w:r>
        <w:t xml:space="preserve">At the December RAN </w:t>
      </w:r>
      <w:r w:rsidR="00476715">
        <w:t>plenary,</w:t>
      </w:r>
      <w:r>
        <w:t xml:space="preserve"> </w:t>
      </w:r>
      <w:r w:rsidR="00104FA2">
        <w:t xml:space="preserve">the study </w:t>
      </w:r>
      <w:r w:rsidR="0025134C">
        <w:t>item.</w:t>
      </w:r>
      <w:r w:rsidR="00214C84" w:rsidRPr="006D0E09">
        <w:t xml:space="preserve"> </w:t>
      </w:r>
      <w:r w:rsidR="009928E5" w:rsidRPr="009928E5">
        <w:t>Study on enhancements for Artificial Intelligence (AI)/Machine Learning (ML) for NG-RAN</w:t>
      </w:r>
    </w:p>
    <w:p w14:paraId="167D2B57" w14:textId="1F948202" w:rsidR="00A01A18" w:rsidRDefault="00A01A18" w:rsidP="00A01A18">
      <w:pPr>
        <w:rPr>
          <w:lang w:val="en-US" w:eastAsia="zh-CN"/>
        </w:rPr>
      </w:pPr>
      <w:r>
        <w:rPr>
          <w:lang w:val="en-US" w:eastAsia="zh-CN"/>
        </w:rPr>
        <w:t>The objectives of the study:</w:t>
      </w:r>
    </w:p>
    <w:p w14:paraId="4FC5B8B1" w14:textId="703AAFF5" w:rsidR="00A01A18" w:rsidRPr="009928E5" w:rsidRDefault="00A01A18" w:rsidP="009928E5">
      <w:pPr>
        <w:ind w:left="284"/>
        <w:rPr>
          <w:i/>
          <w:iCs/>
          <w:lang w:val="en-US" w:eastAsia="zh-CN"/>
        </w:rPr>
      </w:pPr>
      <w:r w:rsidRPr="009928E5">
        <w:rPr>
          <w:i/>
          <w:iCs/>
          <w:lang w:val="en-US" w:eastAsia="zh-CN"/>
        </w:rPr>
        <w:t>The aim of this study item is to further investigate new AI/ML base</w:t>
      </w:r>
      <w:r w:rsidRPr="009928E5">
        <w:rPr>
          <w:rFonts w:hint="eastAsia"/>
          <w:i/>
          <w:iCs/>
          <w:lang w:val="en-US" w:eastAsia="zh-CN"/>
        </w:rPr>
        <w:t>d</w:t>
      </w:r>
      <w:r w:rsidRPr="009928E5">
        <w:rPr>
          <w:i/>
          <w:iCs/>
          <w:lang w:val="en-US" w:eastAsia="zh-CN"/>
        </w:rPr>
        <w:t xml:space="preserve"> use cases and identify enhancements to support AI/ML functionality, and further discussion</w:t>
      </w:r>
      <w:r w:rsidRPr="009928E5">
        <w:rPr>
          <w:rFonts w:hint="eastAsia"/>
          <w:i/>
          <w:iCs/>
          <w:lang w:val="en-US" w:eastAsia="zh-CN"/>
        </w:rPr>
        <w:t>s</w:t>
      </w:r>
      <w:r w:rsidRPr="009928E5">
        <w:rPr>
          <w:i/>
          <w:iCs/>
          <w:lang w:val="en-US" w:eastAsia="zh-CN"/>
        </w:rPr>
        <w:t xml:space="preserve"> on </w:t>
      </w:r>
      <w:r w:rsidRPr="009928E5">
        <w:rPr>
          <w:rFonts w:hint="eastAsia"/>
          <w:i/>
          <w:iCs/>
          <w:lang w:val="en-US" w:eastAsia="zh-CN"/>
        </w:rPr>
        <w:t>the</w:t>
      </w:r>
      <w:r w:rsidRPr="009928E5">
        <w:rPr>
          <w:i/>
          <w:iCs/>
          <w:lang w:val="en-US" w:eastAsia="zh-CN"/>
        </w:rPr>
        <w:t xml:space="preserve"> Rel-18 leftovers.</w:t>
      </w:r>
    </w:p>
    <w:p w14:paraId="6F4B4480" w14:textId="77777777" w:rsidR="00A01A18" w:rsidRPr="009928E5" w:rsidRDefault="00A01A18" w:rsidP="009928E5">
      <w:pPr>
        <w:ind w:left="284"/>
        <w:rPr>
          <w:i/>
          <w:iCs/>
          <w:lang w:val="en-US" w:eastAsia="zh-CN"/>
        </w:rPr>
      </w:pPr>
      <w:r w:rsidRPr="009928E5">
        <w:rPr>
          <w:i/>
          <w:iCs/>
          <w:lang w:val="en-US" w:eastAsia="zh-CN"/>
        </w:rPr>
        <w:t>The detailed objectives of the SI are listed as follows:</w:t>
      </w:r>
    </w:p>
    <w:p w14:paraId="358FD96A" w14:textId="77777777" w:rsidR="00A01A18" w:rsidRPr="009928E5" w:rsidRDefault="00A01A18" w:rsidP="009928E5">
      <w:pPr>
        <w:numPr>
          <w:ilvl w:val="0"/>
          <w:numId w:val="18"/>
        </w:numPr>
        <w:ind w:left="1004"/>
        <w:rPr>
          <w:i/>
          <w:iCs/>
          <w:lang w:eastAsia="zh-CN"/>
        </w:rPr>
      </w:pPr>
      <w:r w:rsidRPr="009928E5">
        <w:rPr>
          <w:rFonts w:hint="eastAsia"/>
          <w:i/>
          <w:iCs/>
          <w:lang w:val="en-US" w:eastAsia="zh-CN"/>
        </w:rPr>
        <w:t>Study two new</w:t>
      </w:r>
      <w:r w:rsidRPr="009928E5">
        <w:rPr>
          <w:i/>
          <w:iCs/>
          <w:lang w:val="en-US" w:eastAsia="zh-CN"/>
        </w:rPr>
        <w:t xml:space="preserve"> AI/ML based use cases, </w:t>
      </w:r>
      <w:r w:rsidRPr="009928E5">
        <w:rPr>
          <w:rFonts w:hint="eastAsia"/>
          <w:i/>
          <w:iCs/>
          <w:lang w:val="en-US" w:eastAsia="zh-CN"/>
        </w:rPr>
        <w:t>i.e.</w:t>
      </w:r>
      <w:r w:rsidRPr="009928E5">
        <w:rPr>
          <w:i/>
          <w:iCs/>
          <w:lang w:val="en-US" w:eastAsia="zh-CN"/>
        </w:rPr>
        <w:t xml:space="preserve">, Network Slicing and </w:t>
      </w:r>
      <w:r w:rsidRPr="009928E5">
        <w:rPr>
          <w:rFonts w:hint="eastAsia"/>
          <w:i/>
          <w:iCs/>
          <w:lang w:val="en-US" w:eastAsia="zh-CN"/>
        </w:rPr>
        <w:t>CCO</w:t>
      </w:r>
      <w:r w:rsidRPr="009928E5">
        <w:rPr>
          <w:i/>
          <w:iCs/>
          <w:lang w:val="en-US" w:eastAsia="zh-CN"/>
        </w:rPr>
        <w:t xml:space="preserve">, </w:t>
      </w:r>
      <w:r w:rsidRPr="009928E5">
        <w:rPr>
          <w:rFonts w:hint="eastAsia"/>
          <w:i/>
          <w:iCs/>
          <w:lang w:val="en-US" w:eastAsia="zh-CN"/>
        </w:rPr>
        <w:t>with existing NG-RAN interfaces and architecture (including non-split architecture and split architecture)</w:t>
      </w:r>
      <w:r w:rsidRPr="009928E5">
        <w:rPr>
          <w:i/>
          <w:iCs/>
          <w:lang w:val="en-US" w:eastAsia="zh-CN"/>
        </w:rPr>
        <w:t xml:space="preserve">. </w:t>
      </w:r>
    </w:p>
    <w:p w14:paraId="6A94752C" w14:textId="77777777" w:rsidR="00A01A18" w:rsidRPr="009928E5" w:rsidRDefault="00A01A18" w:rsidP="009928E5">
      <w:pPr>
        <w:numPr>
          <w:ilvl w:val="0"/>
          <w:numId w:val="18"/>
        </w:numPr>
        <w:ind w:left="1004"/>
        <w:rPr>
          <w:i/>
          <w:iCs/>
          <w:lang w:eastAsia="zh-CN"/>
        </w:rPr>
      </w:pPr>
      <w:r w:rsidRPr="009928E5">
        <w:rPr>
          <w:rFonts w:hint="eastAsia"/>
          <w:i/>
          <w:iCs/>
          <w:lang w:val="en-US" w:eastAsia="zh-CN"/>
        </w:rPr>
        <w:t>Rel-18 leftovers</w:t>
      </w:r>
      <w:r w:rsidRPr="009928E5">
        <w:rPr>
          <w:i/>
          <w:iCs/>
          <w:lang w:val="en-US" w:eastAsia="zh-CN"/>
        </w:rPr>
        <w:t xml:space="preserve"> </w:t>
      </w:r>
      <w:r w:rsidRPr="009928E5">
        <w:rPr>
          <w:rFonts w:hint="eastAsia"/>
          <w:i/>
          <w:iCs/>
          <w:lang w:val="en-US" w:eastAsia="zh-CN"/>
        </w:rPr>
        <w:t>as candidates for</w:t>
      </w:r>
      <w:r w:rsidRPr="009928E5">
        <w:rPr>
          <w:i/>
          <w:iCs/>
          <w:lang w:val="en-US" w:eastAsia="zh-CN"/>
        </w:rPr>
        <w:t xml:space="preserve"> </w:t>
      </w:r>
      <w:r w:rsidRPr="009928E5">
        <w:rPr>
          <w:rFonts w:hint="eastAsia"/>
          <w:i/>
          <w:iCs/>
          <w:lang w:val="en-US" w:eastAsia="zh-CN"/>
        </w:rPr>
        <w:t xml:space="preserve">normative work, </w:t>
      </w:r>
      <w:r w:rsidRPr="009928E5">
        <w:rPr>
          <w:i/>
          <w:iCs/>
          <w:lang w:val="en-US" w:eastAsia="zh-CN"/>
        </w:rPr>
        <w:t xml:space="preserve">based on </w:t>
      </w:r>
      <w:r w:rsidRPr="009928E5">
        <w:rPr>
          <w:rFonts w:hint="eastAsia"/>
          <w:i/>
          <w:iCs/>
          <w:lang w:val="en-US" w:eastAsia="zh-CN"/>
        </w:rPr>
        <w:t>the Rel-18 principles, as follows:</w:t>
      </w:r>
    </w:p>
    <w:p w14:paraId="5C6005A1" w14:textId="77777777" w:rsidR="00A01A18" w:rsidRPr="009928E5" w:rsidRDefault="00A01A18" w:rsidP="009928E5">
      <w:pPr>
        <w:numPr>
          <w:ilvl w:val="255"/>
          <w:numId w:val="0"/>
        </w:numPr>
        <w:ind w:left="1064"/>
        <w:rPr>
          <w:i/>
          <w:iCs/>
          <w:lang w:val="en-US" w:eastAsia="zh-CN"/>
        </w:rPr>
      </w:pPr>
      <w:r w:rsidRPr="009928E5">
        <w:rPr>
          <w:rFonts w:hint="eastAsia"/>
          <w:i/>
          <w:iCs/>
          <w:lang w:val="en-US" w:eastAsia="zh-CN"/>
        </w:rPr>
        <w:t>-   Mobility optimization for NR-DC</w:t>
      </w:r>
    </w:p>
    <w:p w14:paraId="6AC4D9DC" w14:textId="77777777" w:rsidR="00A01A18" w:rsidRPr="009928E5" w:rsidRDefault="00A01A18" w:rsidP="009928E5">
      <w:pPr>
        <w:numPr>
          <w:ilvl w:val="255"/>
          <w:numId w:val="0"/>
        </w:numPr>
        <w:ind w:left="1064"/>
        <w:rPr>
          <w:i/>
          <w:iCs/>
          <w:lang w:val="en-US" w:eastAsia="zh-CN"/>
        </w:rPr>
      </w:pPr>
      <w:r w:rsidRPr="009928E5">
        <w:rPr>
          <w:rFonts w:hint="eastAsia"/>
          <w:i/>
          <w:iCs/>
          <w:lang w:val="en-US" w:eastAsia="zh-CN"/>
        </w:rPr>
        <w:t>-   Split architecture support for Rel-18 use cases based on the conclusions from Rel-18 WI</w:t>
      </w:r>
      <w:r w:rsidRPr="009928E5">
        <w:rPr>
          <w:i/>
          <w:iCs/>
          <w:lang w:eastAsia="zh-CN"/>
        </w:rPr>
        <w:t xml:space="preserve"> </w:t>
      </w:r>
    </w:p>
    <w:p w14:paraId="1CE6CE1A" w14:textId="77777777" w:rsidR="00A01A18" w:rsidRPr="009928E5" w:rsidRDefault="00A01A18" w:rsidP="009928E5">
      <w:pPr>
        <w:numPr>
          <w:ilvl w:val="255"/>
          <w:numId w:val="0"/>
        </w:numPr>
        <w:ind w:left="1064"/>
        <w:rPr>
          <w:i/>
          <w:iCs/>
          <w:lang w:val="en-US" w:eastAsia="zh-CN"/>
        </w:rPr>
      </w:pPr>
      <w:r w:rsidRPr="009928E5">
        <w:rPr>
          <w:rFonts w:hint="eastAsia"/>
          <w:i/>
          <w:iCs/>
          <w:lang w:val="en-US" w:eastAsia="zh-CN"/>
        </w:rPr>
        <w:t xml:space="preserve">-   Energy </w:t>
      </w:r>
      <w:r w:rsidRPr="009928E5">
        <w:rPr>
          <w:i/>
          <w:iCs/>
          <w:lang w:val="en-US" w:eastAsia="zh-CN"/>
        </w:rPr>
        <w:t>Saving enhancements, e.g., Energy Cost Prediction</w:t>
      </w:r>
    </w:p>
    <w:p w14:paraId="5D7D749D" w14:textId="77777777" w:rsidR="00A01A18" w:rsidRPr="009928E5" w:rsidRDefault="00A01A18" w:rsidP="009928E5">
      <w:pPr>
        <w:numPr>
          <w:ilvl w:val="255"/>
          <w:numId w:val="0"/>
        </w:numPr>
        <w:ind w:left="1064"/>
        <w:rPr>
          <w:i/>
          <w:iCs/>
          <w:lang w:val="en-US" w:eastAsia="zh-CN"/>
        </w:rPr>
      </w:pPr>
      <w:r w:rsidRPr="009928E5">
        <w:rPr>
          <w:rFonts w:hint="eastAsia"/>
          <w:i/>
          <w:iCs/>
          <w:lang w:val="en-US" w:eastAsia="zh-CN"/>
        </w:rPr>
        <w:t>-   Continuous MDT collection targeting the same UE across RRC states</w:t>
      </w:r>
    </w:p>
    <w:p w14:paraId="30EF9B94" w14:textId="77777777" w:rsidR="00A01A18" w:rsidRPr="009928E5" w:rsidRDefault="00A01A18" w:rsidP="009928E5">
      <w:pPr>
        <w:numPr>
          <w:ilvl w:val="255"/>
          <w:numId w:val="0"/>
        </w:numPr>
        <w:ind w:left="1064"/>
        <w:rPr>
          <w:i/>
          <w:iCs/>
          <w:lang w:eastAsia="zh-CN"/>
        </w:rPr>
      </w:pPr>
      <w:r w:rsidRPr="009928E5">
        <w:rPr>
          <w:rFonts w:hint="eastAsia"/>
          <w:i/>
          <w:iCs/>
          <w:lang w:val="en-US" w:eastAsia="zh-CN"/>
        </w:rPr>
        <w:t>-   Multi-hop UE trajectory across gNBs</w:t>
      </w:r>
    </w:p>
    <w:p w14:paraId="73304FDC" w14:textId="77777777" w:rsidR="00A01A18" w:rsidRPr="009928E5" w:rsidRDefault="00A01A18" w:rsidP="009928E5">
      <w:pPr>
        <w:ind w:left="284" w:right="-98" w:firstLine="720"/>
        <w:rPr>
          <w:i/>
          <w:iCs/>
        </w:rPr>
      </w:pPr>
      <w:r w:rsidRPr="009928E5">
        <w:rPr>
          <w:rFonts w:hint="eastAsia"/>
          <w:i/>
          <w:iCs/>
          <w:lang w:val="en-US" w:eastAsia="zh-CN"/>
        </w:rPr>
        <w:t>Note: RAN3 should take the Rel-18 discussions into account.</w:t>
      </w:r>
    </w:p>
    <w:p w14:paraId="70244224" w14:textId="551A297A" w:rsidR="00A01A18" w:rsidRPr="006D0E09" w:rsidRDefault="00A01A18" w:rsidP="00B7759A">
      <w:r>
        <w:t xml:space="preserve">This contribution </w:t>
      </w:r>
      <w:r w:rsidR="006D0AA0">
        <w:t>discusses</w:t>
      </w:r>
      <w:r>
        <w:t xml:space="preserve"> the </w:t>
      </w:r>
      <w:r w:rsidR="001A02A1">
        <w:t>release 18 leftover</w:t>
      </w:r>
      <w:r w:rsidR="00BC7D87">
        <w:t xml:space="preserve"> multi hop UE trajectory across gNBs</w:t>
      </w:r>
      <w:r w:rsidR="003F590C">
        <w:t xml:space="preserve">. </w:t>
      </w:r>
    </w:p>
    <w:p w14:paraId="096438CC" w14:textId="08E79152" w:rsidR="00AB5894" w:rsidRDefault="00AB5894" w:rsidP="00AB5894">
      <w:pPr>
        <w:pStyle w:val="Heading1"/>
      </w:pPr>
      <w:r w:rsidRPr="006D0E09">
        <w:t>2</w:t>
      </w:r>
      <w:r w:rsidR="008A1DEE">
        <w:tab/>
      </w:r>
      <w:r w:rsidRPr="006D0E09">
        <w:t>Discussion</w:t>
      </w:r>
    </w:p>
    <w:p w14:paraId="0C85486D" w14:textId="7A3F1824" w:rsidR="006E3212" w:rsidRDefault="006E3212" w:rsidP="001042E6">
      <w:r>
        <w:t xml:space="preserve">Last meeting </w:t>
      </w:r>
      <w:r w:rsidR="00565609">
        <w:t xml:space="preserve">there were several proposals </w:t>
      </w:r>
      <w:r w:rsidR="00E6126E">
        <w:t xml:space="preserve">on how to solve </w:t>
      </w:r>
      <w:r w:rsidR="0046100F">
        <w:t xml:space="preserve">multi hop UE trajectory feedback. </w:t>
      </w:r>
    </w:p>
    <w:p w14:paraId="2A14A305" w14:textId="62FE597F" w:rsidR="00E54D76" w:rsidRDefault="00E54D76" w:rsidP="001042E6">
      <w:r>
        <w:t xml:space="preserve">The first proposed by InterDigital in [1] and discussed in several other papers is a </w:t>
      </w:r>
      <w:r w:rsidR="00BF45A3">
        <w:t>hop-by-hop</w:t>
      </w:r>
      <w:r>
        <w:t xml:space="preserve"> </w:t>
      </w:r>
      <w:r w:rsidR="00A83F19">
        <w:t>reporting method this message flow chart which was in [2] shows the basics.</w:t>
      </w:r>
    </w:p>
    <w:p w14:paraId="3F4F536F" w14:textId="716ED161" w:rsidR="00A83F19" w:rsidRDefault="000405E1" w:rsidP="004C4CC6">
      <w:pPr>
        <w:jc w:val="center"/>
      </w:pPr>
      <w:r>
        <w:object w:dxaOrig="6854" w:dyaOrig="7367" w14:anchorId="59D8E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368.25pt" o:ole="">
            <v:imagedata r:id="rId12" o:title=""/>
          </v:shape>
          <o:OLEObject Type="Embed" ProgID="Visio.Drawing.11" ShapeID="_x0000_i1025" DrawAspect="Content" ObjectID="_1776768296" r:id="rId13"/>
        </w:object>
      </w:r>
    </w:p>
    <w:p w14:paraId="35BE82A2" w14:textId="6EABF3EA" w:rsidR="00E73710" w:rsidRDefault="00E73710" w:rsidP="00E73710">
      <w:pPr>
        <w:pStyle w:val="Caption"/>
        <w:jc w:val="center"/>
      </w:pPr>
      <w:r>
        <w:t>Hop by Hop</w:t>
      </w:r>
    </w:p>
    <w:p w14:paraId="240E21A9" w14:textId="77777777" w:rsidR="000405E1" w:rsidRDefault="000405E1" w:rsidP="001042E6"/>
    <w:p w14:paraId="17F5A7B1" w14:textId="7C271492" w:rsidR="00D7079F" w:rsidRDefault="00CF5B8C" w:rsidP="001042E6">
      <w:r>
        <w:t xml:space="preserve">A second proposal </w:t>
      </w:r>
      <w:r w:rsidR="008C2C82">
        <w:t xml:space="preserve">from Qualcomm in </w:t>
      </w:r>
      <w:r w:rsidR="008B1F9C">
        <w:t xml:space="preserve">[3], proposed a parallel data collection </w:t>
      </w:r>
    </w:p>
    <w:p w14:paraId="48046B71" w14:textId="5A783BCB" w:rsidR="008B1F9C" w:rsidRDefault="008B1F9C" w:rsidP="008B1F9C">
      <w:pPr>
        <w:jc w:val="center"/>
      </w:pPr>
      <w:r>
        <w:rPr>
          <w:noProof/>
          <w:lang w:eastAsia="zh-CN"/>
        </w:rPr>
        <w:lastRenderedPageBreak/>
        <w:drawing>
          <wp:inline distT="0" distB="0" distL="0" distR="0" wp14:anchorId="1F7B026D" wp14:editId="76E21623">
            <wp:extent cx="4629150" cy="4265930"/>
            <wp:effectExtent l="0" t="0" r="0" b="1270"/>
            <wp:docPr id="25972858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728587" name="Picture 1"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9150" cy="4265930"/>
                    </a:xfrm>
                    <a:prstGeom prst="rect">
                      <a:avLst/>
                    </a:prstGeom>
                    <a:noFill/>
                  </pic:spPr>
                </pic:pic>
              </a:graphicData>
            </a:graphic>
          </wp:inline>
        </w:drawing>
      </w:r>
    </w:p>
    <w:p w14:paraId="06F7C0C5" w14:textId="4384CFB1" w:rsidR="00E73710" w:rsidRDefault="00E73710" w:rsidP="00E73710">
      <w:pPr>
        <w:pStyle w:val="Caption"/>
        <w:jc w:val="center"/>
      </w:pPr>
      <w:r>
        <w:t>Parallel</w:t>
      </w:r>
      <w:r w:rsidR="00FF6722">
        <w:t>-1</w:t>
      </w:r>
    </w:p>
    <w:p w14:paraId="47812414" w14:textId="7DC13A0E" w:rsidR="000110AF" w:rsidRDefault="00D03EEE" w:rsidP="008B1F9C">
      <w:r>
        <w:t>The</w:t>
      </w:r>
      <w:r w:rsidR="005134A5">
        <w:t xml:space="preserve">re are a couple of questions here, in the XnAP Handover Request </w:t>
      </w:r>
      <w:r w:rsidR="00D77F51">
        <w:t xml:space="preserve">between Predicted Target Node 1 and Predicted Target Node 2 </w:t>
      </w:r>
      <w:r w:rsidR="001A2495">
        <w:t xml:space="preserve">should contain the data collection ID pairs of the data collection set up between the </w:t>
      </w:r>
      <w:r w:rsidR="00BB0350">
        <w:t>S</w:t>
      </w:r>
      <w:r w:rsidR="001A2495">
        <w:t xml:space="preserve">ource </w:t>
      </w:r>
      <w:r w:rsidR="00BB0350">
        <w:t>N</w:t>
      </w:r>
      <w:r w:rsidR="001A2495">
        <w:t xml:space="preserve">ode </w:t>
      </w:r>
      <w:r w:rsidR="00F72737">
        <w:t xml:space="preserve">and </w:t>
      </w:r>
      <w:r w:rsidR="00BB0350">
        <w:t>Predicted T</w:t>
      </w:r>
      <w:r w:rsidR="00F72737">
        <w:t xml:space="preserve">arget </w:t>
      </w:r>
      <w:r w:rsidR="006940CF">
        <w:t>N</w:t>
      </w:r>
      <w:r w:rsidR="00F72737">
        <w:t xml:space="preserve">ode 2 but there is currently no way </w:t>
      </w:r>
      <w:r w:rsidR="00AE3631">
        <w:t xml:space="preserve">in the standard </w:t>
      </w:r>
      <w:r w:rsidR="00F72737">
        <w:t xml:space="preserve">for </w:t>
      </w:r>
      <w:r w:rsidR="00822688">
        <w:t xml:space="preserve">Predicted Target Node </w:t>
      </w:r>
      <w:r w:rsidR="00AE3631">
        <w:t>1 to know the pair</w:t>
      </w:r>
      <w:r w:rsidR="006940CF">
        <w:t xml:space="preserve"> setup between Source Node and </w:t>
      </w:r>
      <w:r w:rsidR="003F2E79">
        <w:t>Predicted Target Node 2</w:t>
      </w:r>
      <w:r w:rsidR="00AE3631">
        <w:t xml:space="preserve">. </w:t>
      </w:r>
      <w:r w:rsidR="00DB3B5F">
        <w:t>Also,</w:t>
      </w:r>
      <w:r w:rsidR="00AB2778">
        <w:t xml:space="preserve"> in the standard </w:t>
      </w:r>
      <w:r w:rsidR="00512AA6">
        <w:t xml:space="preserve">there isn’t a way to tell </w:t>
      </w:r>
      <w:r w:rsidR="003F2E79">
        <w:t>Predicted T</w:t>
      </w:r>
      <w:r w:rsidR="00300677">
        <w:t xml:space="preserve">arget </w:t>
      </w:r>
      <w:r w:rsidR="003F2E79">
        <w:t>N</w:t>
      </w:r>
      <w:r w:rsidR="00300677">
        <w:t xml:space="preserve">ode 2 the remaining reporting time or the number of hops already taken in Predicted Target </w:t>
      </w:r>
      <w:r w:rsidR="00D45E80">
        <w:t>N</w:t>
      </w:r>
      <w:r w:rsidR="00300677">
        <w:t xml:space="preserve">ode 1. </w:t>
      </w:r>
      <w:r w:rsidR="00D45E80">
        <w:t xml:space="preserve">For </w:t>
      </w:r>
      <w:r w:rsidR="00EE2994">
        <w:t>example,</w:t>
      </w:r>
      <w:r w:rsidR="00D45E80">
        <w:t xml:space="preserve"> if you set up a data collection </w:t>
      </w:r>
      <w:r w:rsidR="00090CC4">
        <w:t>for 5 hops with a maximum elapsed time of 1 minute</w:t>
      </w:r>
      <w:r w:rsidR="00DF33EA">
        <w:t xml:space="preserve">, and the UE moved to 3 cells over </w:t>
      </w:r>
      <w:r w:rsidR="00B374AB">
        <w:t>4</w:t>
      </w:r>
      <w:r w:rsidR="00DF33EA">
        <w:t>0 seconds</w:t>
      </w:r>
      <w:r w:rsidR="00EE2994">
        <w:t xml:space="preserve"> in Predicted Target Node 1</w:t>
      </w:r>
      <w:r w:rsidR="00D26732">
        <w:t xml:space="preserve">, Predicted Target Node 2 would need to know that it should report after 2 hops or </w:t>
      </w:r>
      <w:r w:rsidR="00B374AB">
        <w:t>2</w:t>
      </w:r>
      <w:r w:rsidR="00D26732">
        <w:t>0 seconds</w:t>
      </w:r>
      <w:r w:rsidR="00523C1A">
        <w:t xml:space="preserve">, and this is not possible in the current standard. </w:t>
      </w:r>
    </w:p>
    <w:p w14:paraId="634686A7" w14:textId="501EC53A" w:rsidR="008B1F9C" w:rsidRDefault="00A7330E" w:rsidP="008B1F9C">
      <w:r>
        <w:t>Additionally,</w:t>
      </w:r>
      <w:r w:rsidR="00FF6722">
        <w:t xml:space="preserve"> </w:t>
      </w:r>
      <w:r w:rsidR="000668B6">
        <w:t xml:space="preserve">CATT in [2] proposed a </w:t>
      </w:r>
      <w:r w:rsidR="00C41A7D">
        <w:t>parallel method also but slightly different</w:t>
      </w:r>
      <w:r w:rsidR="00B87D74">
        <w:t>, which I call parallel-2</w:t>
      </w:r>
    </w:p>
    <w:p w14:paraId="7DDA0952" w14:textId="5A2BF36F" w:rsidR="00B87D74" w:rsidRDefault="00A7330E" w:rsidP="00A7330E">
      <w:pPr>
        <w:jc w:val="center"/>
      </w:pPr>
      <w:r>
        <w:object w:dxaOrig="6684" w:dyaOrig="7188" w14:anchorId="0434018B">
          <v:shape id="_x0000_i1026" type="#_x0000_t75" style="width:334.5pt;height:359.25pt" o:ole="">
            <v:imagedata r:id="rId15" o:title=""/>
          </v:shape>
          <o:OLEObject Type="Embed" ProgID="Visio.Drawing.11" ShapeID="_x0000_i1026" DrawAspect="Content" ObjectID="_1776768297" r:id="rId16"/>
        </w:object>
      </w:r>
    </w:p>
    <w:p w14:paraId="0D18537A" w14:textId="282B926C" w:rsidR="00A7330E" w:rsidRDefault="00A7330E" w:rsidP="00A7330E">
      <w:pPr>
        <w:pStyle w:val="Caption"/>
        <w:jc w:val="center"/>
      </w:pPr>
      <w:r>
        <w:t>Parallel-2</w:t>
      </w:r>
    </w:p>
    <w:p w14:paraId="04065287" w14:textId="58E5660F" w:rsidR="00523C1A" w:rsidRDefault="00DB3B5F" w:rsidP="00A7330E">
      <w:r>
        <w:t xml:space="preserve">There </w:t>
      </w:r>
      <w:r w:rsidR="007539E8">
        <w:t xml:space="preserve">are a </w:t>
      </w:r>
      <w:r w:rsidR="000F6CA2">
        <w:t>few</w:t>
      </w:r>
      <w:r w:rsidR="007539E8">
        <w:t xml:space="preserve"> questions with this method, </w:t>
      </w:r>
      <w:r w:rsidR="00525B34">
        <w:t xml:space="preserve">first </w:t>
      </w:r>
      <w:r w:rsidR="007539E8">
        <w:t xml:space="preserve">it isn’t clear what would trigger step 9 in this chart. </w:t>
      </w:r>
      <w:r w:rsidR="00824E66">
        <w:t xml:space="preserve">Second, step 8 has to go over the Xn interface </w:t>
      </w:r>
      <w:r w:rsidR="008A7C80">
        <w:t xml:space="preserve">between </w:t>
      </w:r>
      <w:r w:rsidR="00B71026">
        <w:t xml:space="preserve">gNB3 and gNB1, </w:t>
      </w:r>
      <w:r w:rsidR="00E03F38">
        <w:t>are</w:t>
      </w:r>
      <w:r w:rsidR="00C36E4A">
        <w:t xml:space="preserve"> there issues if a Data Collection Update comes over an Xn instance that </w:t>
      </w:r>
      <w:r w:rsidR="00C76CB7">
        <w:t xml:space="preserve">never had a Data Collection Procedure executed on it? </w:t>
      </w:r>
      <w:r w:rsidR="00E03F38">
        <w:t xml:space="preserve">And how does gNB3 know to </w:t>
      </w:r>
      <w:r w:rsidR="008C741C">
        <w:t>send</w:t>
      </w:r>
      <w:r w:rsidR="00E03F38">
        <w:t xml:space="preserve"> the result to gNB1?</w:t>
      </w:r>
    </w:p>
    <w:p w14:paraId="649732CD" w14:textId="4430179A" w:rsidR="00A7330E" w:rsidRDefault="00C40BA9" w:rsidP="00A7330E">
      <w:r>
        <w:t xml:space="preserve">Additionally, Samsung in [4] propose the </w:t>
      </w:r>
      <w:r w:rsidR="008753F9">
        <w:t xml:space="preserve">feedback from </w:t>
      </w:r>
      <w:r w:rsidR="005B661A">
        <w:t>gNB</w:t>
      </w:r>
      <w:r w:rsidR="0017619B">
        <w:t xml:space="preserve">3 can come for a data collection procedure </w:t>
      </w:r>
      <w:r w:rsidR="00721158">
        <w:t xml:space="preserve">over NGAP, while this is possible, we think this is </w:t>
      </w:r>
      <w:r w:rsidR="002E2A93">
        <w:t xml:space="preserve">an issue that can be handled separately (but it does eliminate a corner case </w:t>
      </w:r>
      <w:r w:rsidR="00B327E3">
        <w:t>with the 2 parallel methods if a Xn doesn’t exist between gNB1 and gNB</w:t>
      </w:r>
      <w:r w:rsidR="007A3224">
        <w:t>3</w:t>
      </w:r>
      <w:r w:rsidR="00183EDF">
        <w:t>).</w:t>
      </w:r>
    </w:p>
    <w:p w14:paraId="691A7344" w14:textId="0C405EB4" w:rsidR="00183EDF" w:rsidRDefault="0044106E" w:rsidP="00A7330E">
      <w:r>
        <w:t xml:space="preserve">One </w:t>
      </w:r>
      <w:r w:rsidR="00CA0E76">
        <w:t xml:space="preserve">complication in implementation in the two parallel methods </w:t>
      </w:r>
      <w:r w:rsidR="001B6447">
        <w:t xml:space="preserve">is that gNB1 </w:t>
      </w:r>
      <w:r w:rsidR="00436CC1">
        <w:t>must</w:t>
      </w:r>
      <w:r w:rsidR="00F13FA3">
        <w:t xml:space="preserve"> correlate two</w:t>
      </w:r>
      <w:r w:rsidR="0060101C">
        <w:t xml:space="preserve"> or more </w:t>
      </w:r>
      <w:r w:rsidR="00CF1BEE">
        <w:t>Data Collection Updates</w:t>
      </w:r>
      <w:r w:rsidR="0060101C">
        <w:t xml:space="preserve"> to see the whole picture and each would arrive at a differ</w:t>
      </w:r>
      <w:r w:rsidR="002A70A9">
        <w:t>ent time.</w:t>
      </w:r>
      <w:r w:rsidR="009176AB">
        <w:t xml:space="preserve"> One small change you could make to simplify the correlation, is to handle the building of the UE trajectory the same that UE History is </w:t>
      </w:r>
      <w:r w:rsidR="00CF6E69">
        <w:t xml:space="preserve">handled today. Namely </w:t>
      </w:r>
      <w:r w:rsidR="0098706F">
        <w:t xml:space="preserve">pass in the </w:t>
      </w:r>
      <w:r w:rsidR="00773400">
        <w:t xml:space="preserve">handover request the current status of the UE trajectory and add to it </w:t>
      </w:r>
      <w:r w:rsidR="008E0368">
        <w:t>as the UE traverses gNB3. Then when</w:t>
      </w:r>
      <w:r w:rsidR="00657A6C">
        <w:t xml:space="preserve"> the Data </w:t>
      </w:r>
      <w:r w:rsidR="001A1134">
        <w:t>C</w:t>
      </w:r>
      <w:r w:rsidR="00657A6C">
        <w:t xml:space="preserve">ollection </w:t>
      </w:r>
      <w:r w:rsidR="001A1134">
        <w:t>U</w:t>
      </w:r>
      <w:r w:rsidR="00657A6C">
        <w:t xml:space="preserve">pdate is triggered </w:t>
      </w:r>
      <w:r w:rsidR="005A73B3">
        <w:t xml:space="preserve">in gNB3 it can send </w:t>
      </w:r>
      <w:r w:rsidR="001A1134">
        <w:t xml:space="preserve">a full trajectory report to gNB1. </w:t>
      </w:r>
      <w:r w:rsidR="00873EAF">
        <w:t xml:space="preserve">We will call this method </w:t>
      </w:r>
      <w:r w:rsidR="00700DE9">
        <w:t>End-to-End.</w:t>
      </w:r>
    </w:p>
    <w:p w14:paraId="655B9531" w14:textId="77777777" w:rsidR="00FA2C19" w:rsidRDefault="00FA2C19">
      <w:pPr>
        <w:spacing w:after="0"/>
      </w:pPr>
      <w:r>
        <w:br w:type="page"/>
      </w:r>
    </w:p>
    <w:p w14:paraId="5313E6DF" w14:textId="7E67517F" w:rsidR="002A70A9" w:rsidRDefault="00D35DA4" w:rsidP="00A7330E">
      <w:r>
        <w:lastRenderedPageBreak/>
        <w:t xml:space="preserve">Here is a small comparison table analysing </w:t>
      </w:r>
      <w:r w:rsidR="004B5786">
        <w:t xml:space="preserve">the additional implementation effects and standardization effort of each </w:t>
      </w:r>
      <w:r w:rsidR="00DD4F52">
        <w:t>method.</w:t>
      </w:r>
    </w:p>
    <w:tbl>
      <w:tblPr>
        <w:tblStyle w:val="TableGrid"/>
        <w:tblW w:w="100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435"/>
        <w:gridCol w:w="2880"/>
        <w:gridCol w:w="2880"/>
        <w:gridCol w:w="2880"/>
      </w:tblGrid>
      <w:tr w:rsidR="00F445FD" w14:paraId="5891E3FA" w14:textId="77777777" w:rsidTr="00513399">
        <w:tc>
          <w:tcPr>
            <w:tcW w:w="1435" w:type="dxa"/>
          </w:tcPr>
          <w:p w14:paraId="2111E3A8" w14:textId="6B45A9BD" w:rsidR="00F445FD" w:rsidRDefault="00F445FD" w:rsidP="00A7330E"/>
        </w:tc>
        <w:tc>
          <w:tcPr>
            <w:tcW w:w="2880" w:type="dxa"/>
          </w:tcPr>
          <w:p w14:paraId="4657588E" w14:textId="29D16013" w:rsidR="00F445FD" w:rsidRDefault="00171DE1" w:rsidP="00A7330E">
            <w:r>
              <w:t>Additional Implementation effor</w:t>
            </w:r>
            <w:r w:rsidR="00751DC9">
              <w:t>t</w:t>
            </w:r>
            <w:r w:rsidR="006B6DEB">
              <w:t xml:space="preserve"> </w:t>
            </w:r>
            <w:r w:rsidR="00751DC9">
              <w:t>/</w:t>
            </w:r>
            <w:r w:rsidR="006B6DEB">
              <w:t xml:space="preserve"> </w:t>
            </w:r>
            <w:r w:rsidR="00751DC9">
              <w:t>system effects</w:t>
            </w:r>
          </w:p>
        </w:tc>
        <w:tc>
          <w:tcPr>
            <w:tcW w:w="2880" w:type="dxa"/>
          </w:tcPr>
          <w:p w14:paraId="1FED2617" w14:textId="1A046765" w:rsidR="00F445FD" w:rsidRDefault="005B2D7C" w:rsidP="00A7330E">
            <w:r>
              <w:t>Standardization Effort</w:t>
            </w:r>
          </w:p>
        </w:tc>
        <w:tc>
          <w:tcPr>
            <w:tcW w:w="2880" w:type="dxa"/>
          </w:tcPr>
          <w:p w14:paraId="67DB0669" w14:textId="61F2F7BE" w:rsidR="00F445FD" w:rsidRDefault="005B2D7C" w:rsidP="00A7330E">
            <w:r>
              <w:t>Open Questions</w:t>
            </w:r>
          </w:p>
        </w:tc>
      </w:tr>
      <w:tr w:rsidR="00F445FD" w14:paraId="387B0BD0" w14:textId="77777777" w:rsidTr="00513399">
        <w:tc>
          <w:tcPr>
            <w:tcW w:w="1435" w:type="dxa"/>
          </w:tcPr>
          <w:p w14:paraId="4916DDE4" w14:textId="21A513C0" w:rsidR="00F445FD" w:rsidRDefault="00F445FD" w:rsidP="00A7330E">
            <w:r>
              <w:t>Hop-by-hop</w:t>
            </w:r>
          </w:p>
        </w:tc>
        <w:tc>
          <w:tcPr>
            <w:tcW w:w="2880" w:type="dxa"/>
          </w:tcPr>
          <w:p w14:paraId="75A61CFB" w14:textId="7FC7A993" w:rsidR="00F445FD" w:rsidRPr="001C0035" w:rsidRDefault="009448AB" w:rsidP="001C0035">
            <w:pPr>
              <w:pStyle w:val="ListParagraph"/>
              <w:numPr>
                <w:ilvl w:val="0"/>
                <w:numId w:val="25"/>
              </w:numPr>
            </w:pPr>
            <w:r w:rsidRPr="001C0035">
              <w:t>When there isn’t a running model in gNB2 a UE context is still needed</w:t>
            </w:r>
            <w:r w:rsidR="008842ED" w:rsidRPr="001C0035">
              <w:t xml:space="preserve"> to be held </w:t>
            </w:r>
            <w:r w:rsidR="008E7DAE">
              <w:t>in gNB</w:t>
            </w:r>
            <w:r w:rsidR="00DD4F52">
              <w:t xml:space="preserve">2 </w:t>
            </w:r>
            <w:r w:rsidR="00DF320B" w:rsidRPr="001C0035">
              <w:t>after the UE leaves to gNB3.</w:t>
            </w:r>
          </w:p>
          <w:p w14:paraId="0D4B5503" w14:textId="3AA45ED0" w:rsidR="00DF320B" w:rsidRPr="001C0035" w:rsidRDefault="00DF320B" w:rsidP="001C0035">
            <w:pPr>
              <w:pStyle w:val="ListParagraph"/>
              <w:numPr>
                <w:ilvl w:val="0"/>
                <w:numId w:val="25"/>
              </w:numPr>
            </w:pPr>
            <w:r w:rsidRPr="001C0035">
              <w:t xml:space="preserve">Data Collection Reporting Initiation </w:t>
            </w:r>
            <w:r w:rsidR="007A18ED" w:rsidRPr="001C0035">
              <w:t xml:space="preserve">will be used more </w:t>
            </w:r>
            <w:r w:rsidR="00DA5A06" w:rsidRPr="001C0035">
              <w:t xml:space="preserve">on a </w:t>
            </w:r>
            <w:r w:rsidR="000152F3" w:rsidRPr="001C0035">
              <w:t>UE-by-UE</w:t>
            </w:r>
            <w:r w:rsidR="00DA5A06" w:rsidRPr="001C0035">
              <w:t xml:space="preserve"> basis between gNB2 and gNB</w:t>
            </w:r>
            <w:r w:rsidR="000152F3" w:rsidRPr="001C0035">
              <w:t>3</w:t>
            </w:r>
          </w:p>
        </w:tc>
        <w:tc>
          <w:tcPr>
            <w:tcW w:w="2880" w:type="dxa"/>
          </w:tcPr>
          <w:p w14:paraId="1E091E1F" w14:textId="11BDED9D" w:rsidR="00F445FD" w:rsidRPr="00BF4F70" w:rsidRDefault="002A11E2" w:rsidP="00BF4F70">
            <w:pPr>
              <w:pStyle w:val="ListParagraph"/>
              <w:numPr>
                <w:ilvl w:val="0"/>
                <w:numId w:val="21"/>
              </w:numPr>
            </w:pPr>
            <w:r>
              <w:t>R</w:t>
            </w:r>
            <w:r w:rsidR="000152F3" w:rsidRPr="00BF4F70">
              <w:t xml:space="preserve">emoval of the single hop restriction. </w:t>
            </w:r>
          </w:p>
        </w:tc>
        <w:tc>
          <w:tcPr>
            <w:tcW w:w="2880" w:type="dxa"/>
          </w:tcPr>
          <w:p w14:paraId="5ED5506B" w14:textId="040A9735" w:rsidR="00F445FD" w:rsidRDefault="00DA5A06" w:rsidP="00A7330E">
            <w:r>
              <w:t>None</w:t>
            </w:r>
          </w:p>
        </w:tc>
      </w:tr>
      <w:tr w:rsidR="00F445FD" w14:paraId="5C150E5A" w14:textId="77777777" w:rsidTr="00513399">
        <w:tc>
          <w:tcPr>
            <w:tcW w:w="1435" w:type="dxa"/>
          </w:tcPr>
          <w:p w14:paraId="6FE3D4FE" w14:textId="18CEFF62" w:rsidR="00F445FD" w:rsidRDefault="00A5362D" w:rsidP="00A7330E">
            <w:r>
              <w:t>Parallel</w:t>
            </w:r>
            <w:r w:rsidR="00F445FD">
              <w:t>-1</w:t>
            </w:r>
          </w:p>
        </w:tc>
        <w:tc>
          <w:tcPr>
            <w:tcW w:w="2880" w:type="dxa"/>
          </w:tcPr>
          <w:p w14:paraId="126F190D" w14:textId="3CD60DAE" w:rsidR="00F445FD" w:rsidRPr="001C0035" w:rsidRDefault="001F3325" w:rsidP="001C0035">
            <w:pPr>
              <w:pStyle w:val="ListParagraph"/>
              <w:numPr>
                <w:ilvl w:val="0"/>
                <w:numId w:val="22"/>
              </w:numPr>
            </w:pPr>
            <w:r w:rsidRPr="001C0035">
              <w:t xml:space="preserve">In the source node </w:t>
            </w:r>
            <w:r w:rsidR="00493C2A" w:rsidRPr="001C0035">
              <w:t xml:space="preserve">correlation of multiple Update messages sent at different times to see the </w:t>
            </w:r>
            <w:r w:rsidR="00F91067" w:rsidRPr="001C0035">
              <w:t>full picture</w:t>
            </w:r>
          </w:p>
        </w:tc>
        <w:tc>
          <w:tcPr>
            <w:tcW w:w="2880" w:type="dxa"/>
          </w:tcPr>
          <w:p w14:paraId="48D87F2C" w14:textId="0E2F65FE" w:rsidR="00AE3DB9" w:rsidRPr="00BF4F70" w:rsidRDefault="00AE3DB9" w:rsidP="001C0035">
            <w:pPr>
              <w:pStyle w:val="ListParagraph"/>
              <w:numPr>
                <w:ilvl w:val="0"/>
                <w:numId w:val="23"/>
              </w:numPr>
            </w:pPr>
            <w:r w:rsidRPr="00BF4F70">
              <w:t>Removal of the si</w:t>
            </w:r>
            <w:r w:rsidR="00DB0956" w:rsidRPr="00BF4F70">
              <w:t xml:space="preserve">ngle hop restriction </w:t>
            </w:r>
          </w:p>
          <w:p w14:paraId="0D9D80FE" w14:textId="77777777" w:rsidR="00F445FD" w:rsidRDefault="00E635C8" w:rsidP="001C0035">
            <w:pPr>
              <w:pStyle w:val="ListParagraph"/>
              <w:numPr>
                <w:ilvl w:val="0"/>
                <w:numId w:val="23"/>
              </w:numPr>
            </w:pPr>
            <w:r w:rsidRPr="00BF4F70">
              <w:t>Handling of data collection id pairs in handover between gNB2 and gNB3</w:t>
            </w:r>
          </w:p>
          <w:p w14:paraId="4B20B61A" w14:textId="67BEBCE3" w:rsidR="009D6DAF" w:rsidRPr="00BF4F70" w:rsidRDefault="009D6DAF" w:rsidP="001C0035">
            <w:pPr>
              <w:pStyle w:val="ListParagraph"/>
              <w:numPr>
                <w:ilvl w:val="0"/>
                <w:numId w:val="23"/>
              </w:numPr>
            </w:pPr>
            <w:r>
              <w:t>Inclusion of time remaining</w:t>
            </w:r>
            <w:r w:rsidR="00C32ACB">
              <w:t xml:space="preserve"> and number of hops remain</w:t>
            </w:r>
            <w:r w:rsidR="00930CC1">
              <w:t>ing</w:t>
            </w:r>
            <w:r>
              <w:t xml:space="preserve"> </w:t>
            </w:r>
            <w:r w:rsidR="006D2F93">
              <w:t xml:space="preserve">before </w:t>
            </w:r>
            <w:r w:rsidR="00930CC1">
              <w:t xml:space="preserve">needing to </w:t>
            </w:r>
            <w:r w:rsidR="006D2F93">
              <w:t>report</w:t>
            </w:r>
            <w:r w:rsidR="003208D7">
              <w:t xml:space="preserve"> </w:t>
            </w:r>
            <w:r>
              <w:t xml:space="preserve">in the </w:t>
            </w:r>
            <w:r w:rsidR="006D2F93">
              <w:t>H</w:t>
            </w:r>
            <w:r>
              <w:t>andover</w:t>
            </w:r>
            <w:r w:rsidR="006D2F93">
              <w:t xml:space="preserve"> request</w:t>
            </w:r>
            <w:r>
              <w:t xml:space="preserve"> </w:t>
            </w:r>
          </w:p>
        </w:tc>
        <w:tc>
          <w:tcPr>
            <w:tcW w:w="2880" w:type="dxa"/>
          </w:tcPr>
          <w:p w14:paraId="40F6EDFE" w14:textId="65C1D064" w:rsidR="00F445FD" w:rsidRDefault="00784776" w:rsidP="00A7330E">
            <w:r>
              <w:t xml:space="preserve">How to solve the </w:t>
            </w:r>
            <w:r w:rsidR="00F50EFC">
              <w:t xml:space="preserve">data collection identification in the handover request </w:t>
            </w:r>
            <w:r w:rsidR="00643422">
              <w:t>between gNB2 and gNB3 since gNB2 is unaware of the data collection pairs for gNB3</w:t>
            </w:r>
            <w:r w:rsidR="00492A08">
              <w:t xml:space="preserve"> session?</w:t>
            </w:r>
          </w:p>
        </w:tc>
      </w:tr>
      <w:tr w:rsidR="00C8178D" w14:paraId="71BA56D1" w14:textId="77777777" w:rsidTr="00513399">
        <w:tc>
          <w:tcPr>
            <w:tcW w:w="1435" w:type="dxa"/>
          </w:tcPr>
          <w:p w14:paraId="2ED46DCF" w14:textId="01BADAD7" w:rsidR="00C8178D" w:rsidRDefault="00A5362D" w:rsidP="00C8178D">
            <w:r>
              <w:t>Parallel</w:t>
            </w:r>
            <w:r w:rsidR="00C8178D">
              <w:t>-2</w:t>
            </w:r>
          </w:p>
        </w:tc>
        <w:tc>
          <w:tcPr>
            <w:tcW w:w="2880" w:type="dxa"/>
          </w:tcPr>
          <w:p w14:paraId="6CC9F260" w14:textId="77777777" w:rsidR="00C8178D" w:rsidRDefault="00C8178D" w:rsidP="001C0035">
            <w:pPr>
              <w:pStyle w:val="ListParagraph"/>
              <w:numPr>
                <w:ilvl w:val="0"/>
                <w:numId w:val="24"/>
              </w:numPr>
            </w:pPr>
            <w:r w:rsidRPr="001C0035">
              <w:t>In the source node correlation of multiple Update messages sent at different times to see the full picture</w:t>
            </w:r>
          </w:p>
          <w:p w14:paraId="2685733F" w14:textId="42DEB725" w:rsidR="00BF5BDF" w:rsidRPr="00BF5BDF" w:rsidRDefault="00B574E2" w:rsidP="00BF5BDF">
            <w:pPr>
              <w:pStyle w:val="ListParagraph"/>
              <w:numPr>
                <w:ilvl w:val="0"/>
                <w:numId w:val="24"/>
              </w:numPr>
            </w:pPr>
            <w:r w:rsidRPr="001C0035">
              <w:t>Data Collection Reporting Initiation will be used more on a UE-by-UE basis between gNB2 and gNB3</w:t>
            </w:r>
          </w:p>
        </w:tc>
        <w:tc>
          <w:tcPr>
            <w:tcW w:w="2880" w:type="dxa"/>
          </w:tcPr>
          <w:p w14:paraId="500ED7AF" w14:textId="129C25A7" w:rsidR="001708DE" w:rsidRPr="001708DE" w:rsidRDefault="001708DE" w:rsidP="001708DE">
            <w:pPr>
              <w:pStyle w:val="ListParagraph"/>
              <w:numPr>
                <w:ilvl w:val="0"/>
                <w:numId w:val="20"/>
              </w:numPr>
            </w:pPr>
            <w:r w:rsidRPr="001708DE">
              <w:t xml:space="preserve">Removal of the single hop restriction </w:t>
            </w:r>
          </w:p>
          <w:p w14:paraId="2B5A4457" w14:textId="701E48B6" w:rsidR="00C8178D" w:rsidRPr="00BF4F70" w:rsidRDefault="00C8178D" w:rsidP="00BF4F70">
            <w:pPr>
              <w:pStyle w:val="ListParagraph"/>
              <w:numPr>
                <w:ilvl w:val="0"/>
                <w:numId w:val="20"/>
              </w:numPr>
            </w:pPr>
            <w:r w:rsidRPr="00BF4F70">
              <w:t>Data Collection Update can now occur without a Data Collection Reporting Initiation</w:t>
            </w:r>
          </w:p>
          <w:p w14:paraId="68A2F194" w14:textId="6A664BDA" w:rsidR="00C8178D" w:rsidRPr="00BF4F70" w:rsidRDefault="00C8178D" w:rsidP="00BF4F70">
            <w:pPr>
              <w:pStyle w:val="ListParagraph"/>
              <w:numPr>
                <w:ilvl w:val="0"/>
                <w:numId w:val="20"/>
              </w:numPr>
            </w:pPr>
            <w:r w:rsidRPr="00BF4F70">
              <w:t>Directing a Data Collection Update to the correct Xn instance</w:t>
            </w:r>
          </w:p>
        </w:tc>
        <w:tc>
          <w:tcPr>
            <w:tcW w:w="2880" w:type="dxa"/>
          </w:tcPr>
          <w:p w14:paraId="68CAD3CA" w14:textId="77777777" w:rsidR="00C8178D" w:rsidRDefault="00C8178D" w:rsidP="00C8178D">
            <w:r>
              <w:t xml:space="preserve">Not clear how gNB3 knows which Xn-C to reply for UE trajectory feedback, </w:t>
            </w:r>
          </w:p>
          <w:p w14:paraId="4E1AB5B9" w14:textId="61F0D59F" w:rsidR="00C8178D" w:rsidRDefault="00C8178D" w:rsidP="00C8178D">
            <w:r>
              <w:t>Not clear what generates the feedback from gNB2 in step 9</w:t>
            </w:r>
          </w:p>
        </w:tc>
      </w:tr>
      <w:tr w:rsidR="00A5362D" w14:paraId="22D08FEF" w14:textId="77777777" w:rsidTr="00513399">
        <w:tc>
          <w:tcPr>
            <w:tcW w:w="1435" w:type="dxa"/>
          </w:tcPr>
          <w:p w14:paraId="35995559" w14:textId="77777777" w:rsidR="00A5362D" w:rsidRDefault="00A5362D" w:rsidP="00A5362D">
            <w:r>
              <w:t xml:space="preserve">End-to-End-1 </w:t>
            </w:r>
          </w:p>
          <w:p w14:paraId="14A17D40" w14:textId="566C09AD" w:rsidR="00A5362D" w:rsidRDefault="00A5362D" w:rsidP="00A5362D">
            <w:r>
              <w:t>(Based on parallel-1)</w:t>
            </w:r>
          </w:p>
        </w:tc>
        <w:tc>
          <w:tcPr>
            <w:tcW w:w="2880" w:type="dxa"/>
          </w:tcPr>
          <w:p w14:paraId="124EB454" w14:textId="77777777" w:rsidR="00A5362D" w:rsidRDefault="00A5362D" w:rsidP="00A5362D"/>
        </w:tc>
        <w:tc>
          <w:tcPr>
            <w:tcW w:w="2880" w:type="dxa"/>
          </w:tcPr>
          <w:p w14:paraId="2A19A3A1" w14:textId="77777777" w:rsidR="00A5362D" w:rsidRDefault="00A5362D" w:rsidP="00A5362D">
            <w:pPr>
              <w:pStyle w:val="ListParagraph"/>
              <w:numPr>
                <w:ilvl w:val="0"/>
                <w:numId w:val="28"/>
              </w:numPr>
            </w:pPr>
            <w:r w:rsidRPr="00BF4F70">
              <w:t xml:space="preserve">Removal of the single hop restriction </w:t>
            </w:r>
            <w:r>
              <w:t xml:space="preserve"> </w:t>
            </w:r>
          </w:p>
          <w:p w14:paraId="3D76A567" w14:textId="77777777" w:rsidR="00A5362D" w:rsidRDefault="00A5362D" w:rsidP="00A5362D">
            <w:pPr>
              <w:pStyle w:val="ListParagraph"/>
              <w:numPr>
                <w:ilvl w:val="0"/>
                <w:numId w:val="28"/>
              </w:numPr>
            </w:pPr>
            <w:r w:rsidRPr="00BF4F70">
              <w:t>Handling of data collection id pairs in handover between gNB2 and gNB3</w:t>
            </w:r>
          </w:p>
          <w:p w14:paraId="2C99F5DD" w14:textId="77777777" w:rsidR="003208D7" w:rsidRDefault="003208D7" w:rsidP="00A5362D">
            <w:pPr>
              <w:pStyle w:val="ListParagraph"/>
              <w:numPr>
                <w:ilvl w:val="0"/>
                <w:numId w:val="28"/>
              </w:numPr>
            </w:pPr>
            <w:r>
              <w:t>Inclusion of time remaining before reporting in the Handover request</w:t>
            </w:r>
          </w:p>
          <w:p w14:paraId="7068B734" w14:textId="21D13C02" w:rsidR="003E050B" w:rsidRPr="003E050B" w:rsidRDefault="003E050B" w:rsidP="003E050B">
            <w:pPr>
              <w:pStyle w:val="ListParagraph"/>
              <w:numPr>
                <w:ilvl w:val="0"/>
                <w:numId w:val="28"/>
              </w:numPr>
            </w:pPr>
            <w:r>
              <w:t>Add UE Trajectory History to Handover Request</w:t>
            </w:r>
          </w:p>
        </w:tc>
        <w:tc>
          <w:tcPr>
            <w:tcW w:w="2880" w:type="dxa"/>
          </w:tcPr>
          <w:p w14:paraId="7C494B09" w14:textId="2603402D" w:rsidR="00A5362D" w:rsidRDefault="00A5362D" w:rsidP="00A5362D">
            <w:r>
              <w:t xml:space="preserve">How to solve the data collection identification in the handover request between gNB2 and gNB3 since gNB2 is unaware of the data collection pairs for gNB3 </w:t>
            </w:r>
            <w:r w:rsidR="007B2F3D">
              <w:t>session?</w:t>
            </w:r>
          </w:p>
        </w:tc>
      </w:tr>
      <w:tr w:rsidR="00A5362D" w14:paraId="2851DDF7" w14:textId="77777777" w:rsidTr="00513399">
        <w:tc>
          <w:tcPr>
            <w:tcW w:w="1435" w:type="dxa"/>
          </w:tcPr>
          <w:p w14:paraId="4010435F" w14:textId="22FC90F9" w:rsidR="00A5362D" w:rsidRDefault="00A5362D" w:rsidP="00A5362D">
            <w:r>
              <w:t xml:space="preserve">End-to-End-2 </w:t>
            </w:r>
          </w:p>
          <w:p w14:paraId="3F6C332F" w14:textId="47F4C34A" w:rsidR="00A5362D" w:rsidRDefault="00A5362D" w:rsidP="00A5362D">
            <w:r>
              <w:t>(Based on parallel-2)</w:t>
            </w:r>
          </w:p>
        </w:tc>
        <w:tc>
          <w:tcPr>
            <w:tcW w:w="2880" w:type="dxa"/>
          </w:tcPr>
          <w:p w14:paraId="34F475A8" w14:textId="2FA7A101" w:rsidR="00A5362D" w:rsidRPr="00A5362D" w:rsidRDefault="00A5362D" w:rsidP="00A5362D">
            <w:pPr>
              <w:pStyle w:val="ListParagraph"/>
              <w:numPr>
                <w:ilvl w:val="0"/>
                <w:numId w:val="27"/>
              </w:numPr>
            </w:pPr>
            <w:r w:rsidRPr="00A5362D">
              <w:t>Data Collection Reporting Initiation will be used more on a UE-by-UE basis between gNB2 and gNB3</w:t>
            </w:r>
          </w:p>
        </w:tc>
        <w:tc>
          <w:tcPr>
            <w:tcW w:w="2880" w:type="dxa"/>
          </w:tcPr>
          <w:p w14:paraId="57254C07" w14:textId="77777777" w:rsidR="00A5362D" w:rsidRPr="001708DE" w:rsidRDefault="00A5362D" w:rsidP="00A5362D">
            <w:pPr>
              <w:pStyle w:val="ListParagraph"/>
              <w:numPr>
                <w:ilvl w:val="0"/>
                <w:numId w:val="26"/>
              </w:numPr>
            </w:pPr>
            <w:r w:rsidRPr="001708DE">
              <w:t xml:space="preserve">Removal of the single hop restriction </w:t>
            </w:r>
          </w:p>
          <w:p w14:paraId="6269721F" w14:textId="77777777" w:rsidR="00A5362D" w:rsidRDefault="00A5362D" w:rsidP="00A5362D">
            <w:pPr>
              <w:pStyle w:val="ListParagraph"/>
              <w:numPr>
                <w:ilvl w:val="0"/>
                <w:numId w:val="26"/>
              </w:numPr>
            </w:pPr>
            <w:r w:rsidRPr="00BF4F70">
              <w:t>Data Collection Update can now occur without a Data Collection Reporting Initiation</w:t>
            </w:r>
          </w:p>
          <w:p w14:paraId="2CB5A57B" w14:textId="77777777" w:rsidR="00A5362D" w:rsidRDefault="004B0C94" w:rsidP="00A5362D">
            <w:pPr>
              <w:pStyle w:val="ListParagraph"/>
              <w:numPr>
                <w:ilvl w:val="0"/>
                <w:numId w:val="26"/>
              </w:numPr>
            </w:pPr>
            <w:r>
              <w:t xml:space="preserve">Changes need to </w:t>
            </w:r>
            <w:r w:rsidR="007C7BED">
              <w:t>direct</w:t>
            </w:r>
            <w:r w:rsidR="00A5362D" w:rsidRPr="00BF4F70">
              <w:t xml:space="preserve"> a Data Collection Update to the correct Xn instance</w:t>
            </w:r>
          </w:p>
          <w:p w14:paraId="215287DF" w14:textId="4F9A2A03" w:rsidR="0053221A" w:rsidRDefault="0053221A" w:rsidP="00A5362D">
            <w:pPr>
              <w:pStyle w:val="ListParagraph"/>
              <w:numPr>
                <w:ilvl w:val="0"/>
                <w:numId w:val="26"/>
              </w:numPr>
            </w:pPr>
            <w:r>
              <w:t>Add UE Trajectory History to Handover Request</w:t>
            </w:r>
          </w:p>
        </w:tc>
        <w:tc>
          <w:tcPr>
            <w:tcW w:w="2880" w:type="dxa"/>
          </w:tcPr>
          <w:p w14:paraId="3A53EE2B" w14:textId="77777777" w:rsidR="00A5362D" w:rsidRDefault="00A5362D" w:rsidP="00A5362D">
            <w:r>
              <w:t xml:space="preserve">Not clear how gNB3 knows which Xn-C to reply for UE trajectory feedback, </w:t>
            </w:r>
          </w:p>
          <w:p w14:paraId="763347AE" w14:textId="77777777" w:rsidR="00A5362D" w:rsidRDefault="00A5362D" w:rsidP="00A5362D"/>
        </w:tc>
      </w:tr>
    </w:tbl>
    <w:p w14:paraId="29401D83" w14:textId="77777777" w:rsidR="004B5786" w:rsidRPr="00A7330E" w:rsidRDefault="004B5786" w:rsidP="00A7330E"/>
    <w:p w14:paraId="68821649" w14:textId="65466AF9" w:rsidR="00862FD3" w:rsidRDefault="00574A0D" w:rsidP="001042E6">
      <w:pPr>
        <w:rPr>
          <w:b/>
          <w:bCs/>
        </w:rPr>
      </w:pPr>
      <w:r w:rsidRPr="00CC5882">
        <w:rPr>
          <w:b/>
          <w:bCs/>
        </w:rPr>
        <w:lastRenderedPageBreak/>
        <w:t>Observation 1</w:t>
      </w:r>
      <w:r w:rsidR="00F61A01" w:rsidRPr="00CC5882">
        <w:rPr>
          <w:b/>
          <w:bCs/>
        </w:rPr>
        <w:t xml:space="preserve">: The hop-by-hop method has some system effects </w:t>
      </w:r>
      <w:r w:rsidR="00D700AC" w:rsidRPr="00CC5882">
        <w:rPr>
          <w:b/>
          <w:bCs/>
        </w:rPr>
        <w:t xml:space="preserve">with more UE contexts being held when there isn’t a model in intermediary nodes and </w:t>
      </w:r>
      <w:r w:rsidR="00D95384" w:rsidRPr="00CC5882">
        <w:rPr>
          <w:b/>
          <w:bCs/>
        </w:rPr>
        <w:t xml:space="preserve">Data Collection Reporting Initiation will have to occur </w:t>
      </w:r>
      <w:r w:rsidR="00B2138B" w:rsidRPr="00CC5882">
        <w:rPr>
          <w:b/>
          <w:bCs/>
        </w:rPr>
        <w:t>more on a UE-by-UE basis instead of a single procedure for a group of similar UEs</w:t>
      </w:r>
      <w:r w:rsidR="00CC5882" w:rsidRPr="00CC5882">
        <w:rPr>
          <w:b/>
          <w:bCs/>
        </w:rPr>
        <w:t xml:space="preserve"> and has little standards impact</w:t>
      </w:r>
      <w:r w:rsidR="00CC5882">
        <w:rPr>
          <w:b/>
          <w:bCs/>
        </w:rPr>
        <w:t>.</w:t>
      </w:r>
    </w:p>
    <w:p w14:paraId="05A2AB14" w14:textId="74FF1DD1" w:rsidR="00CC5882" w:rsidRDefault="00E22370" w:rsidP="001042E6">
      <w:pPr>
        <w:rPr>
          <w:b/>
          <w:bCs/>
        </w:rPr>
      </w:pPr>
      <w:r>
        <w:rPr>
          <w:b/>
          <w:bCs/>
        </w:rPr>
        <w:t xml:space="preserve">Observation 2: For the two End-to-End </w:t>
      </w:r>
      <w:r w:rsidR="001C47F0">
        <w:rPr>
          <w:b/>
          <w:bCs/>
        </w:rPr>
        <w:t>methods the</w:t>
      </w:r>
      <w:r w:rsidR="003E79CA">
        <w:rPr>
          <w:b/>
          <w:bCs/>
        </w:rPr>
        <w:t xml:space="preserve"> additional </w:t>
      </w:r>
      <w:r w:rsidR="00507A5B">
        <w:rPr>
          <w:b/>
          <w:bCs/>
        </w:rPr>
        <w:t xml:space="preserve">standardization work </w:t>
      </w:r>
      <w:r w:rsidR="007D585A">
        <w:rPr>
          <w:b/>
          <w:bCs/>
        </w:rPr>
        <w:t>that is needed</w:t>
      </w:r>
      <w:r w:rsidR="00D8065B">
        <w:rPr>
          <w:b/>
          <w:bCs/>
        </w:rPr>
        <w:t xml:space="preserve"> is not too involved</w:t>
      </w:r>
      <w:r w:rsidR="007D585A">
        <w:rPr>
          <w:b/>
          <w:bCs/>
        </w:rPr>
        <w:t xml:space="preserve"> (addition of UE trajectory history to Handover Request </w:t>
      </w:r>
      <w:r w:rsidR="00853EA0">
        <w:rPr>
          <w:b/>
          <w:bCs/>
        </w:rPr>
        <w:t xml:space="preserve">and either handling of the data collection id pairs (End-to-End-1) or routing of a Data collection Update that is </w:t>
      </w:r>
      <w:r w:rsidR="007615D0">
        <w:rPr>
          <w:b/>
          <w:bCs/>
        </w:rPr>
        <w:t xml:space="preserve">unsolicited on particular Xn instance (End-to-End-2) </w:t>
      </w:r>
      <w:r w:rsidR="00D8065B">
        <w:rPr>
          <w:b/>
          <w:bCs/>
        </w:rPr>
        <w:t xml:space="preserve">and </w:t>
      </w:r>
      <w:r w:rsidR="007615D0">
        <w:rPr>
          <w:b/>
          <w:bCs/>
        </w:rPr>
        <w:t>are most likely easily solved by</w:t>
      </w:r>
      <w:r w:rsidR="00D8065B">
        <w:rPr>
          <w:b/>
          <w:bCs/>
        </w:rPr>
        <w:t>,</w:t>
      </w:r>
      <w:r w:rsidR="007615D0">
        <w:rPr>
          <w:b/>
          <w:bCs/>
        </w:rPr>
        <w:t xml:space="preserve"> at worse</w:t>
      </w:r>
      <w:r w:rsidR="00A47A86">
        <w:rPr>
          <w:b/>
          <w:bCs/>
        </w:rPr>
        <w:t>,</w:t>
      </w:r>
      <w:r w:rsidR="007615D0">
        <w:rPr>
          <w:b/>
          <w:bCs/>
        </w:rPr>
        <w:t xml:space="preserve"> passing </w:t>
      </w:r>
      <w:r w:rsidR="00A47A86">
        <w:rPr>
          <w:b/>
          <w:bCs/>
        </w:rPr>
        <w:t xml:space="preserve">along the information at each hop. </w:t>
      </w:r>
    </w:p>
    <w:p w14:paraId="0C7B9611" w14:textId="3C662F4D" w:rsidR="001042E6" w:rsidRDefault="001042E6" w:rsidP="001042E6">
      <w:pPr>
        <w:rPr>
          <w:b/>
          <w:bCs/>
        </w:rPr>
      </w:pPr>
      <w:r w:rsidRPr="006D0E09">
        <w:rPr>
          <w:b/>
          <w:bCs/>
        </w:rPr>
        <w:t xml:space="preserve">Proposal 1: </w:t>
      </w:r>
      <w:r w:rsidR="00DF6C75">
        <w:rPr>
          <w:b/>
          <w:bCs/>
        </w:rPr>
        <w:t xml:space="preserve">The </w:t>
      </w:r>
      <w:r w:rsidR="00C640EC">
        <w:rPr>
          <w:b/>
          <w:bCs/>
        </w:rPr>
        <w:t xml:space="preserve">standardization </w:t>
      </w:r>
      <w:r w:rsidR="00DF6C75">
        <w:rPr>
          <w:b/>
          <w:bCs/>
        </w:rPr>
        <w:t xml:space="preserve">work to do </w:t>
      </w:r>
      <w:r w:rsidR="00123841">
        <w:rPr>
          <w:b/>
          <w:bCs/>
        </w:rPr>
        <w:t xml:space="preserve">to solve multi-hop UE trajectory reporting </w:t>
      </w:r>
      <w:r w:rsidR="00F416F5">
        <w:rPr>
          <w:b/>
          <w:bCs/>
        </w:rPr>
        <w:t xml:space="preserve">is very little for hop-to-hop </w:t>
      </w:r>
      <w:r w:rsidR="00C640EC">
        <w:rPr>
          <w:b/>
          <w:bCs/>
        </w:rPr>
        <w:t>but even the standards work for End-to-End</w:t>
      </w:r>
      <w:r w:rsidR="009D7744">
        <w:rPr>
          <w:b/>
          <w:bCs/>
        </w:rPr>
        <w:t xml:space="preserve">-1 or 2 is very manageable. </w:t>
      </w:r>
      <w:r w:rsidR="00B57EC4">
        <w:rPr>
          <w:b/>
          <w:bCs/>
        </w:rPr>
        <w:t>Therefore,</w:t>
      </w:r>
      <w:r w:rsidR="009D7744">
        <w:rPr>
          <w:b/>
          <w:bCs/>
        </w:rPr>
        <w:t xml:space="preserve"> RAN3 should agree to </w:t>
      </w:r>
      <w:r w:rsidR="00845F6C">
        <w:rPr>
          <w:b/>
          <w:bCs/>
        </w:rPr>
        <w:t xml:space="preserve">proceed with the multi-hop UE trajectory </w:t>
      </w:r>
      <w:r w:rsidR="003869B8">
        <w:rPr>
          <w:b/>
          <w:bCs/>
        </w:rPr>
        <w:t xml:space="preserve">release 18 leftover, ideally with hop-to-hop or alternatively by </w:t>
      </w:r>
      <w:r w:rsidR="00B57EC4">
        <w:rPr>
          <w:b/>
          <w:bCs/>
        </w:rPr>
        <w:t>End-to-End-1 or End-to-End-2.</w:t>
      </w:r>
    </w:p>
    <w:p w14:paraId="3454223D" w14:textId="77777777" w:rsidR="00AB5894" w:rsidRPr="006D0E09" w:rsidRDefault="00AB5894" w:rsidP="00AB5894">
      <w:pPr>
        <w:pStyle w:val="Heading1"/>
      </w:pPr>
      <w:r w:rsidRPr="006D0E09">
        <w:t>3</w:t>
      </w:r>
      <w:r w:rsidRPr="006D0E09">
        <w:tab/>
        <w:t>Proposal</w:t>
      </w:r>
    </w:p>
    <w:p w14:paraId="1AB23D07" w14:textId="6380FE00" w:rsidR="00AB5894" w:rsidRPr="006D0E09" w:rsidRDefault="00AB5894" w:rsidP="00AB5894">
      <w:r w:rsidRPr="006D0E09">
        <w:t xml:space="preserve">Based on the discussion above, the following </w:t>
      </w:r>
      <w:r w:rsidR="00724604" w:rsidRPr="006D0E09">
        <w:t>observation</w:t>
      </w:r>
      <w:r w:rsidR="00B57EC4">
        <w:t>s</w:t>
      </w:r>
      <w:r w:rsidR="00724604" w:rsidRPr="006D0E09">
        <w:t xml:space="preserve"> </w:t>
      </w:r>
      <w:r w:rsidR="00C170EF" w:rsidRPr="006D0E09">
        <w:t xml:space="preserve">and the </w:t>
      </w:r>
      <w:r w:rsidRPr="006D0E09">
        <w:t xml:space="preserve">proposal </w:t>
      </w:r>
      <w:r w:rsidR="00C170EF" w:rsidRPr="006D0E09">
        <w:t>are made</w:t>
      </w:r>
      <w:r w:rsidRPr="006D0E09">
        <w:t>:</w:t>
      </w:r>
    </w:p>
    <w:p w14:paraId="20749789" w14:textId="77777777" w:rsidR="00B57EC4" w:rsidRDefault="00B57EC4" w:rsidP="00B57EC4">
      <w:pPr>
        <w:rPr>
          <w:b/>
          <w:bCs/>
        </w:rPr>
      </w:pPr>
      <w:r w:rsidRPr="00CC5882">
        <w:rPr>
          <w:b/>
          <w:bCs/>
        </w:rPr>
        <w:t>Observation 1: The hop-by-hop method has some system effects with more UE contexts being held when there isn’t a model in intermediary nodes and Data Collection Reporting Initiation will have to occur more on a UE-by-UE basis instead of a single procedure for a group of similar UEs and has little standards impact</w:t>
      </w:r>
      <w:r>
        <w:rPr>
          <w:b/>
          <w:bCs/>
        </w:rPr>
        <w:t>.</w:t>
      </w:r>
    </w:p>
    <w:p w14:paraId="33E627A1" w14:textId="77777777" w:rsidR="00B57EC4" w:rsidRDefault="00B57EC4" w:rsidP="00B57EC4">
      <w:pPr>
        <w:rPr>
          <w:b/>
          <w:bCs/>
        </w:rPr>
      </w:pPr>
      <w:r>
        <w:rPr>
          <w:b/>
          <w:bCs/>
        </w:rPr>
        <w:t xml:space="preserve">Observation 2: For the two End-to-End methods the additional standardization work that is needed is not too involved (addition of UE trajectory history to Handover Request and either handling of the data collection id pairs (End-to-End-1) or routing of a Data collection Update that is unsolicited on particular Xn instance (End-to-End-2) and are most likely easily solved by, at worse, passing along the information at each hop. </w:t>
      </w:r>
    </w:p>
    <w:p w14:paraId="249F096A" w14:textId="3D997807" w:rsidR="00617C01" w:rsidRDefault="00B57EC4" w:rsidP="006509CE">
      <w:pPr>
        <w:rPr>
          <w:b/>
          <w:bCs/>
        </w:rPr>
      </w:pPr>
      <w:r w:rsidRPr="006D0E09">
        <w:rPr>
          <w:b/>
          <w:bCs/>
        </w:rPr>
        <w:t xml:space="preserve">Proposal 1: </w:t>
      </w:r>
      <w:r>
        <w:rPr>
          <w:b/>
          <w:bCs/>
        </w:rPr>
        <w:t>The standardization work to do to solve multi-hop UE trajectory reporting is very little for hop-to-hop but even the standards work for End-to-End-1 or 2 is very manageable. Therefore, RAN3 should agree to proceed with the multi-hop UE trajectory release 18 leftover, ideally with hop-to-hop or alternatively by End-to-End-1 or End-to-End-2</w:t>
      </w:r>
      <w:r w:rsidR="00703715">
        <w:rPr>
          <w:b/>
          <w:bCs/>
        </w:rPr>
        <w:t>.</w:t>
      </w:r>
    </w:p>
    <w:p w14:paraId="0D106674" w14:textId="35A1993D" w:rsidR="00282CAA" w:rsidRPr="006D0E09" w:rsidRDefault="00282CAA" w:rsidP="00282CAA">
      <w:pPr>
        <w:pStyle w:val="Heading1"/>
      </w:pPr>
      <w:r>
        <w:t>4</w:t>
      </w:r>
      <w:r w:rsidRPr="006D0E09">
        <w:tab/>
      </w:r>
      <w:r>
        <w:t>References</w:t>
      </w:r>
    </w:p>
    <w:p w14:paraId="011B3D6E" w14:textId="34544741" w:rsidR="00282CAA" w:rsidRDefault="00E7604B" w:rsidP="0084120E">
      <w:r w:rsidRPr="0084120E">
        <w:t>[1]</w:t>
      </w:r>
      <w:r w:rsidR="0084120E">
        <w:tab/>
      </w:r>
      <w:r w:rsidR="0084120E">
        <w:tab/>
      </w:r>
      <w:r w:rsidR="0084120E" w:rsidRPr="0084120E">
        <w:t xml:space="preserve"> R3-241830 Multi hop UE trajectory Feedback (InterDigital)</w:t>
      </w:r>
    </w:p>
    <w:p w14:paraId="41BC57FF" w14:textId="0B3E5641" w:rsidR="005423BF" w:rsidRDefault="001A3DE3" w:rsidP="005423BF">
      <w:r>
        <w:t>[2]</w:t>
      </w:r>
      <w:r>
        <w:tab/>
      </w:r>
      <w:r>
        <w:tab/>
      </w:r>
      <w:r w:rsidR="005423BF">
        <w:t>R3-241827 (TP for TR 38.743) Support of multi-hop UE trajectory prediction/feedback (CATT)</w:t>
      </w:r>
    </w:p>
    <w:p w14:paraId="4C610086" w14:textId="2B514A5F" w:rsidR="001A3DE3" w:rsidRDefault="001A3DE3" w:rsidP="007D1954">
      <w:r>
        <w:t>[3]</w:t>
      </w:r>
      <w:r>
        <w:tab/>
      </w:r>
      <w:r>
        <w:tab/>
      </w:r>
      <w:r w:rsidR="007D1954">
        <w:t>R3-241614 Discussion on Multihop UE Trajectory Prediction and Feedback (Qualcomm Incorporated)</w:t>
      </w:r>
    </w:p>
    <w:p w14:paraId="348DD32C" w14:textId="1467CB28" w:rsidR="007D1954" w:rsidRPr="0084120E" w:rsidRDefault="00684F2A" w:rsidP="00684F2A">
      <w:r>
        <w:t>[4]</w:t>
      </w:r>
      <w:r>
        <w:tab/>
      </w:r>
      <w:r>
        <w:tab/>
        <w:t>R3-241734 (TP to TR 38.743) Multi-hop UE trajectory across gNBs (Samsung)</w:t>
      </w:r>
    </w:p>
    <w:sectPr w:rsidR="007D1954" w:rsidRPr="0084120E" w:rsidSect="00084962">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6B96A" w14:textId="77777777" w:rsidR="00084962" w:rsidRDefault="00084962">
      <w:r>
        <w:separator/>
      </w:r>
    </w:p>
  </w:endnote>
  <w:endnote w:type="continuationSeparator" w:id="0">
    <w:p w14:paraId="6C4F4816" w14:textId="77777777" w:rsidR="00084962" w:rsidRDefault="00084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4F7BB" w14:textId="77777777" w:rsidR="00084962" w:rsidRDefault="00084962">
      <w:r>
        <w:separator/>
      </w:r>
    </w:p>
  </w:footnote>
  <w:footnote w:type="continuationSeparator" w:id="0">
    <w:p w14:paraId="4BE5A661" w14:textId="77777777" w:rsidR="00084962" w:rsidRDefault="00084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91AF" w14:textId="77777777" w:rsidR="00703F70" w:rsidRDefault="00703F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8748E"/>
    <w:multiLevelType w:val="hybridMultilevel"/>
    <w:tmpl w:val="A0A699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D4CAE"/>
    <w:multiLevelType w:val="hybridMultilevel"/>
    <w:tmpl w:val="E1BA4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C7DFC"/>
    <w:multiLevelType w:val="hybridMultilevel"/>
    <w:tmpl w:val="FA3ED058"/>
    <w:lvl w:ilvl="0" w:tplc="DDEEB644">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7274C"/>
    <w:multiLevelType w:val="hybridMultilevel"/>
    <w:tmpl w:val="8B0CF0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3C17478"/>
    <w:multiLevelType w:val="hybridMultilevel"/>
    <w:tmpl w:val="DC1A745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85F1A14"/>
    <w:multiLevelType w:val="hybridMultilevel"/>
    <w:tmpl w:val="2FA8B69C"/>
    <w:lvl w:ilvl="0" w:tplc="A57AE9F4">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154993"/>
    <w:multiLevelType w:val="hybridMultilevel"/>
    <w:tmpl w:val="A9DCCFB4"/>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DC6AD7"/>
    <w:multiLevelType w:val="multilevel"/>
    <w:tmpl w:val="F136349A"/>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450" w:hanging="570"/>
      </w:pPr>
      <w:rPr>
        <w:rFonts w:hint="default"/>
      </w:rPr>
    </w:lvl>
    <w:lvl w:ilvl="2">
      <w:start w:val="1"/>
      <w:numFmt w:val="lowerRoman"/>
      <w:lvlText w:val="%3."/>
      <w:lvlJc w:val="right"/>
      <w:pPr>
        <w:ind w:left="3960" w:hanging="180"/>
      </w:pPr>
    </w:lvl>
    <w:lvl w:ilvl="3">
      <w:start w:val="1"/>
      <w:numFmt w:val="decimal"/>
      <w:lvlText w:val="%4)"/>
      <w:lvlJc w:val="left"/>
      <w:pPr>
        <w:ind w:left="4680" w:hanging="360"/>
      </w:pPr>
      <w:rPr>
        <w:rFonts w:hint="default"/>
      </w:r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0" w15:restartNumberingAfterBreak="0">
    <w:nsid w:val="38722FEB"/>
    <w:multiLevelType w:val="hybridMultilevel"/>
    <w:tmpl w:val="259663E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1807C5"/>
    <w:multiLevelType w:val="hybridMultilevel"/>
    <w:tmpl w:val="259663E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79F6786"/>
    <w:multiLevelType w:val="hybridMultilevel"/>
    <w:tmpl w:val="CC7C64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9F20101"/>
    <w:multiLevelType w:val="hybridMultilevel"/>
    <w:tmpl w:val="259663E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B3B4EF6"/>
    <w:multiLevelType w:val="hybridMultilevel"/>
    <w:tmpl w:val="D05AA9D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C960AB"/>
    <w:multiLevelType w:val="hybridMultilevel"/>
    <w:tmpl w:val="A0A69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092A45"/>
    <w:multiLevelType w:val="hybridMultilevel"/>
    <w:tmpl w:val="87A0AE46"/>
    <w:lvl w:ilvl="0" w:tplc="A62210C2">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7B4FE0"/>
    <w:multiLevelType w:val="hybridMultilevel"/>
    <w:tmpl w:val="259663E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2C4CF9"/>
    <w:multiLevelType w:val="hybridMultilevel"/>
    <w:tmpl w:val="259663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8A42A71"/>
    <w:multiLevelType w:val="hybridMultilevel"/>
    <w:tmpl w:val="CC7C64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73A83368"/>
    <w:multiLevelType w:val="hybridMultilevel"/>
    <w:tmpl w:val="2FA8B69C"/>
    <w:lvl w:ilvl="0" w:tplc="FFFFFFFF">
      <w:start w:val="3"/>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9767FA1"/>
    <w:multiLevelType w:val="hybridMultilevel"/>
    <w:tmpl w:val="2C8204F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16cid:durableId="1452242939">
    <w:abstractNumId w:val="17"/>
  </w:num>
  <w:num w:numId="2" w16cid:durableId="1677076093">
    <w:abstractNumId w:val="11"/>
  </w:num>
  <w:num w:numId="3" w16cid:durableId="1940022355">
    <w:abstractNumId w:val="27"/>
  </w:num>
  <w:num w:numId="4" w16cid:durableId="156920092">
    <w:abstractNumId w:val="9"/>
  </w:num>
  <w:num w:numId="5" w16cid:durableId="904266918">
    <w:abstractNumId w:val="7"/>
  </w:num>
  <w:num w:numId="6" w16cid:durableId="2042507573">
    <w:abstractNumId w:val="16"/>
  </w:num>
  <w:num w:numId="7" w16cid:durableId="490755212">
    <w:abstractNumId w:val="21"/>
  </w:num>
  <w:num w:numId="8" w16cid:durableId="869025283">
    <w:abstractNumId w:val="4"/>
  </w:num>
  <w:num w:numId="9" w16cid:durableId="1037117933">
    <w:abstractNumId w:val="18"/>
  </w:num>
  <w:num w:numId="10" w16cid:durableId="1295331631">
    <w:abstractNumId w:val="5"/>
  </w:num>
  <w:num w:numId="11" w16cid:durableId="468086960">
    <w:abstractNumId w:val="19"/>
  </w:num>
  <w:num w:numId="12" w16cid:durableId="795635887">
    <w:abstractNumId w:val="15"/>
  </w:num>
  <w:num w:numId="13" w16cid:durableId="2064134487">
    <w:abstractNumId w:val="6"/>
  </w:num>
  <w:num w:numId="14" w16cid:durableId="1966695727">
    <w:abstractNumId w:val="26"/>
  </w:num>
  <w:num w:numId="15" w16cid:durableId="2042171185">
    <w:abstractNumId w:val="2"/>
  </w:num>
  <w:num w:numId="16" w16cid:durableId="1450582770">
    <w:abstractNumId w:val="25"/>
  </w:num>
  <w:num w:numId="17" w16cid:durableId="1075082564">
    <w:abstractNumId w:val="0"/>
  </w:num>
  <w:num w:numId="18" w16cid:durableId="699357371">
    <w:abstractNumId w:val="24"/>
  </w:num>
  <w:num w:numId="19" w16cid:durableId="603151112">
    <w:abstractNumId w:val="1"/>
  </w:num>
  <w:num w:numId="20" w16cid:durableId="1757440461">
    <w:abstractNumId w:val="23"/>
  </w:num>
  <w:num w:numId="21" w16cid:durableId="1856454775">
    <w:abstractNumId w:val="22"/>
  </w:num>
  <w:num w:numId="22" w16cid:durableId="163516358">
    <w:abstractNumId w:val="10"/>
  </w:num>
  <w:num w:numId="23" w16cid:durableId="1058358284">
    <w:abstractNumId w:val="14"/>
  </w:num>
  <w:num w:numId="24" w16cid:durableId="1196652682">
    <w:abstractNumId w:val="12"/>
  </w:num>
  <w:num w:numId="25" w16cid:durableId="143593292">
    <w:abstractNumId w:val="3"/>
  </w:num>
  <w:num w:numId="26" w16cid:durableId="1084840925">
    <w:abstractNumId w:val="13"/>
  </w:num>
  <w:num w:numId="27" w16cid:durableId="96877676">
    <w:abstractNumId w:val="8"/>
  </w:num>
  <w:num w:numId="28" w16cid:durableId="6056730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3"/>
    <w:rsid w:val="0000011E"/>
    <w:rsid w:val="00000DF0"/>
    <w:rsid w:val="00001B9A"/>
    <w:rsid w:val="00001D0F"/>
    <w:rsid w:val="00001E8F"/>
    <w:rsid w:val="0000409F"/>
    <w:rsid w:val="000048FA"/>
    <w:rsid w:val="00010257"/>
    <w:rsid w:val="000109A8"/>
    <w:rsid w:val="00010C29"/>
    <w:rsid w:val="0001105F"/>
    <w:rsid w:val="000110AF"/>
    <w:rsid w:val="0001187A"/>
    <w:rsid w:val="000121C8"/>
    <w:rsid w:val="00012B18"/>
    <w:rsid w:val="00014FB1"/>
    <w:rsid w:val="000152F3"/>
    <w:rsid w:val="00022E4A"/>
    <w:rsid w:val="0002340C"/>
    <w:rsid w:val="00025A41"/>
    <w:rsid w:val="00026247"/>
    <w:rsid w:val="00026BEB"/>
    <w:rsid w:val="0002765B"/>
    <w:rsid w:val="0003047D"/>
    <w:rsid w:val="00030C80"/>
    <w:rsid w:val="00033EC9"/>
    <w:rsid w:val="000405E1"/>
    <w:rsid w:val="00040C85"/>
    <w:rsid w:val="00040F65"/>
    <w:rsid w:val="0004149B"/>
    <w:rsid w:val="00042CEE"/>
    <w:rsid w:val="00043F6D"/>
    <w:rsid w:val="00045736"/>
    <w:rsid w:val="000462BB"/>
    <w:rsid w:val="00046C48"/>
    <w:rsid w:val="00046DD2"/>
    <w:rsid w:val="00047E57"/>
    <w:rsid w:val="000506AE"/>
    <w:rsid w:val="0005204F"/>
    <w:rsid w:val="00052BDB"/>
    <w:rsid w:val="000534CE"/>
    <w:rsid w:val="00054212"/>
    <w:rsid w:val="00055CC2"/>
    <w:rsid w:val="00056731"/>
    <w:rsid w:val="00056AAC"/>
    <w:rsid w:val="00061D2D"/>
    <w:rsid w:val="00063990"/>
    <w:rsid w:val="00065553"/>
    <w:rsid w:val="00065D8A"/>
    <w:rsid w:val="000668B6"/>
    <w:rsid w:val="00067DCD"/>
    <w:rsid w:val="00071D89"/>
    <w:rsid w:val="00071DCC"/>
    <w:rsid w:val="000724CD"/>
    <w:rsid w:val="0007448F"/>
    <w:rsid w:val="00075AA1"/>
    <w:rsid w:val="000763FE"/>
    <w:rsid w:val="00076C7A"/>
    <w:rsid w:val="000813FB"/>
    <w:rsid w:val="00081760"/>
    <w:rsid w:val="000818C4"/>
    <w:rsid w:val="00083222"/>
    <w:rsid w:val="00084962"/>
    <w:rsid w:val="00085250"/>
    <w:rsid w:val="000853FA"/>
    <w:rsid w:val="00085C97"/>
    <w:rsid w:val="0008634E"/>
    <w:rsid w:val="00087589"/>
    <w:rsid w:val="00090966"/>
    <w:rsid w:val="00090AFB"/>
    <w:rsid w:val="00090CC4"/>
    <w:rsid w:val="00092480"/>
    <w:rsid w:val="000935B6"/>
    <w:rsid w:val="00093F7E"/>
    <w:rsid w:val="000947D4"/>
    <w:rsid w:val="00096029"/>
    <w:rsid w:val="00096E9F"/>
    <w:rsid w:val="0009711E"/>
    <w:rsid w:val="00097235"/>
    <w:rsid w:val="00097701"/>
    <w:rsid w:val="000A277A"/>
    <w:rsid w:val="000A6394"/>
    <w:rsid w:val="000B0787"/>
    <w:rsid w:val="000B13CA"/>
    <w:rsid w:val="000B299A"/>
    <w:rsid w:val="000B3EE0"/>
    <w:rsid w:val="000C038A"/>
    <w:rsid w:val="000C1A1F"/>
    <w:rsid w:val="000C2ABF"/>
    <w:rsid w:val="000C2C2F"/>
    <w:rsid w:val="000C3547"/>
    <w:rsid w:val="000C3A11"/>
    <w:rsid w:val="000C43A7"/>
    <w:rsid w:val="000C612C"/>
    <w:rsid w:val="000C6598"/>
    <w:rsid w:val="000D0237"/>
    <w:rsid w:val="000D02EE"/>
    <w:rsid w:val="000D0E40"/>
    <w:rsid w:val="000D22B0"/>
    <w:rsid w:val="000D381C"/>
    <w:rsid w:val="000D3DDC"/>
    <w:rsid w:val="000D4B8E"/>
    <w:rsid w:val="000D546E"/>
    <w:rsid w:val="000D5AA5"/>
    <w:rsid w:val="000D69AD"/>
    <w:rsid w:val="000D69C0"/>
    <w:rsid w:val="000D7449"/>
    <w:rsid w:val="000D7C3E"/>
    <w:rsid w:val="000E564D"/>
    <w:rsid w:val="000E5E25"/>
    <w:rsid w:val="000E5F62"/>
    <w:rsid w:val="000F23FA"/>
    <w:rsid w:val="000F258B"/>
    <w:rsid w:val="000F28C2"/>
    <w:rsid w:val="000F3B12"/>
    <w:rsid w:val="000F4DBB"/>
    <w:rsid w:val="000F663B"/>
    <w:rsid w:val="000F6CA2"/>
    <w:rsid w:val="000F71EF"/>
    <w:rsid w:val="000F7887"/>
    <w:rsid w:val="001001C5"/>
    <w:rsid w:val="00101084"/>
    <w:rsid w:val="00101522"/>
    <w:rsid w:val="001015BB"/>
    <w:rsid w:val="001030FD"/>
    <w:rsid w:val="001036C0"/>
    <w:rsid w:val="001042E6"/>
    <w:rsid w:val="00104A69"/>
    <w:rsid w:val="00104FA2"/>
    <w:rsid w:val="00107037"/>
    <w:rsid w:val="00107F73"/>
    <w:rsid w:val="00110EB7"/>
    <w:rsid w:val="00111ED5"/>
    <w:rsid w:val="00112C4C"/>
    <w:rsid w:val="001153F9"/>
    <w:rsid w:val="001157FC"/>
    <w:rsid w:val="00117117"/>
    <w:rsid w:val="00120A7A"/>
    <w:rsid w:val="001225CE"/>
    <w:rsid w:val="00122CA3"/>
    <w:rsid w:val="00123841"/>
    <w:rsid w:val="00124BE5"/>
    <w:rsid w:val="00126820"/>
    <w:rsid w:val="00126DF6"/>
    <w:rsid w:val="00126E98"/>
    <w:rsid w:val="001279E3"/>
    <w:rsid w:val="00131ABC"/>
    <w:rsid w:val="001363CA"/>
    <w:rsid w:val="00136C2B"/>
    <w:rsid w:val="001377FE"/>
    <w:rsid w:val="001406DE"/>
    <w:rsid w:val="0014377D"/>
    <w:rsid w:val="00143DBA"/>
    <w:rsid w:val="00145D43"/>
    <w:rsid w:val="00147B6F"/>
    <w:rsid w:val="0015426A"/>
    <w:rsid w:val="00155A47"/>
    <w:rsid w:val="00157463"/>
    <w:rsid w:val="00157C08"/>
    <w:rsid w:val="00157F5B"/>
    <w:rsid w:val="00160423"/>
    <w:rsid w:val="00160E89"/>
    <w:rsid w:val="00161CB2"/>
    <w:rsid w:val="0016284D"/>
    <w:rsid w:val="0016286B"/>
    <w:rsid w:val="0016290C"/>
    <w:rsid w:val="00165F0B"/>
    <w:rsid w:val="001670C1"/>
    <w:rsid w:val="00167238"/>
    <w:rsid w:val="001708DE"/>
    <w:rsid w:val="001714F9"/>
    <w:rsid w:val="00171DE1"/>
    <w:rsid w:val="00171FC8"/>
    <w:rsid w:val="001759A8"/>
    <w:rsid w:val="00175DE8"/>
    <w:rsid w:val="0017619B"/>
    <w:rsid w:val="0017662A"/>
    <w:rsid w:val="001771C8"/>
    <w:rsid w:val="00181857"/>
    <w:rsid w:val="00183EDF"/>
    <w:rsid w:val="00184248"/>
    <w:rsid w:val="00186532"/>
    <w:rsid w:val="00192C46"/>
    <w:rsid w:val="00193AF4"/>
    <w:rsid w:val="001942AC"/>
    <w:rsid w:val="00194B2C"/>
    <w:rsid w:val="0019748E"/>
    <w:rsid w:val="001A0096"/>
    <w:rsid w:val="001A02A1"/>
    <w:rsid w:val="001A1134"/>
    <w:rsid w:val="001A2495"/>
    <w:rsid w:val="001A3242"/>
    <w:rsid w:val="001A3DE3"/>
    <w:rsid w:val="001A7168"/>
    <w:rsid w:val="001A7B60"/>
    <w:rsid w:val="001B4F14"/>
    <w:rsid w:val="001B5369"/>
    <w:rsid w:val="001B5C81"/>
    <w:rsid w:val="001B6447"/>
    <w:rsid w:val="001B7001"/>
    <w:rsid w:val="001B7A65"/>
    <w:rsid w:val="001C0035"/>
    <w:rsid w:val="001C0EA7"/>
    <w:rsid w:val="001C18EE"/>
    <w:rsid w:val="001C3993"/>
    <w:rsid w:val="001C47F0"/>
    <w:rsid w:val="001C5663"/>
    <w:rsid w:val="001C6345"/>
    <w:rsid w:val="001D1D55"/>
    <w:rsid w:val="001D2CB8"/>
    <w:rsid w:val="001D2DD3"/>
    <w:rsid w:val="001D38F8"/>
    <w:rsid w:val="001D4A80"/>
    <w:rsid w:val="001D527C"/>
    <w:rsid w:val="001D5C01"/>
    <w:rsid w:val="001D7227"/>
    <w:rsid w:val="001E3CAA"/>
    <w:rsid w:val="001E4086"/>
    <w:rsid w:val="001E41F3"/>
    <w:rsid w:val="001E440C"/>
    <w:rsid w:val="001E48D4"/>
    <w:rsid w:val="001E6A6E"/>
    <w:rsid w:val="001F0A0C"/>
    <w:rsid w:val="001F3325"/>
    <w:rsid w:val="001F48E1"/>
    <w:rsid w:val="001F6F4E"/>
    <w:rsid w:val="001F721B"/>
    <w:rsid w:val="001F7A6C"/>
    <w:rsid w:val="001F7B6E"/>
    <w:rsid w:val="00202D4B"/>
    <w:rsid w:val="002033F1"/>
    <w:rsid w:val="00204DA6"/>
    <w:rsid w:val="00205737"/>
    <w:rsid w:val="00207E44"/>
    <w:rsid w:val="002113E6"/>
    <w:rsid w:val="002120A7"/>
    <w:rsid w:val="0021423D"/>
    <w:rsid w:val="00214886"/>
    <w:rsid w:val="00214C84"/>
    <w:rsid w:val="00216950"/>
    <w:rsid w:val="00220733"/>
    <w:rsid w:val="002218D6"/>
    <w:rsid w:val="00221EAF"/>
    <w:rsid w:val="002227E9"/>
    <w:rsid w:val="00222F4E"/>
    <w:rsid w:val="00225690"/>
    <w:rsid w:val="00226E81"/>
    <w:rsid w:val="002339AF"/>
    <w:rsid w:val="002341C0"/>
    <w:rsid w:val="00234660"/>
    <w:rsid w:val="002346D5"/>
    <w:rsid w:val="00235958"/>
    <w:rsid w:val="00235BC3"/>
    <w:rsid w:val="00236481"/>
    <w:rsid w:val="0024193D"/>
    <w:rsid w:val="00243396"/>
    <w:rsid w:val="00244317"/>
    <w:rsid w:val="0025134C"/>
    <w:rsid w:val="00251947"/>
    <w:rsid w:val="00253A59"/>
    <w:rsid w:val="00254E69"/>
    <w:rsid w:val="00255E95"/>
    <w:rsid w:val="00256B7A"/>
    <w:rsid w:val="0026004D"/>
    <w:rsid w:val="00260B0A"/>
    <w:rsid w:val="00261CC3"/>
    <w:rsid w:val="002620CF"/>
    <w:rsid w:val="0026223B"/>
    <w:rsid w:val="00262402"/>
    <w:rsid w:val="00262B2C"/>
    <w:rsid w:val="002636A7"/>
    <w:rsid w:val="00263FD7"/>
    <w:rsid w:val="00265A54"/>
    <w:rsid w:val="00265CF0"/>
    <w:rsid w:val="002664E3"/>
    <w:rsid w:val="00271759"/>
    <w:rsid w:val="002742A3"/>
    <w:rsid w:val="0027588B"/>
    <w:rsid w:val="00275D12"/>
    <w:rsid w:val="002769EB"/>
    <w:rsid w:val="0027761F"/>
    <w:rsid w:val="00281479"/>
    <w:rsid w:val="00282CAA"/>
    <w:rsid w:val="0028372E"/>
    <w:rsid w:val="00283B21"/>
    <w:rsid w:val="002845D7"/>
    <w:rsid w:val="00284C8E"/>
    <w:rsid w:val="00284E4F"/>
    <w:rsid w:val="00285A57"/>
    <w:rsid w:val="002860C4"/>
    <w:rsid w:val="00286495"/>
    <w:rsid w:val="00292608"/>
    <w:rsid w:val="00295829"/>
    <w:rsid w:val="00296F1B"/>
    <w:rsid w:val="00297AE3"/>
    <w:rsid w:val="002A0F62"/>
    <w:rsid w:val="002A11E2"/>
    <w:rsid w:val="002A3631"/>
    <w:rsid w:val="002A40DC"/>
    <w:rsid w:val="002A47EF"/>
    <w:rsid w:val="002A4D83"/>
    <w:rsid w:val="002A5ACD"/>
    <w:rsid w:val="002A70A9"/>
    <w:rsid w:val="002A77D0"/>
    <w:rsid w:val="002B0687"/>
    <w:rsid w:val="002B1144"/>
    <w:rsid w:val="002B1197"/>
    <w:rsid w:val="002B24C6"/>
    <w:rsid w:val="002B293F"/>
    <w:rsid w:val="002B3076"/>
    <w:rsid w:val="002B5741"/>
    <w:rsid w:val="002B5B7A"/>
    <w:rsid w:val="002C48DD"/>
    <w:rsid w:val="002C48FD"/>
    <w:rsid w:val="002C5580"/>
    <w:rsid w:val="002C618F"/>
    <w:rsid w:val="002C6D02"/>
    <w:rsid w:val="002D3472"/>
    <w:rsid w:val="002D37FA"/>
    <w:rsid w:val="002D5BD0"/>
    <w:rsid w:val="002D6900"/>
    <w:rsid w:val="002D7B08"/>
    <w:rsid w:val="002E2A93"/>
    <w:rsid w:val="002E43FB"/>
    <w:rsid w:val="002E5BC1"/>
    <w:rsid w:val="002E6B7B"/>
    <w:rsid w:val="002F0359"/>
    <w:rsid w:val="002F22DF"/>
    <w:rsid w:val="002F2A34"/>
    <w:rsid w:val="002F2C24"/>
    <w:rsid w:val="002F3259"/>
    <w:rsid w:val="002F5317"/>
    <w:rsid w:val="002F7831"/>
    <w:rsid w:val="00300677"/>
    <w:rsid w:val="003049F7"/>
    <w:rsid w:val="003051A8"/>
    <w:rsid w:val="00305409"/>
    <w:rsid w:val="00305832"/>
    <w:rsid w:val="00306A38"/>
    <w:rsid w:val="003121CA"/>
    <w:rsid w:val="00313136"/>
    <w:rsid w:val="0031341E"/>
    <w:rsid w:val="003134A3"/>
    <w:rsid w:val="003147B9"/>
    <w:rsid w:val="003148FD"/>
    <w:rsid w:val="0031490C"/>
    <w:rsid w:val="003204E1"/>
    <w:rsid w:val="003208D7"/>
    <w:rsid w:val="00320BB9"/>
    <w:rsid w:val="00322CB9"/>
    <w:rsid w:val="003268F3"/>
    <w:rsid w:val="00330A07"/>
    <w:rsid w:val="00331414"/>
    <w:rsid w:val="00333C99"/>
    <w:rsid w:val="00337254"/>
    <w:rsid w:val="00337E88"/>
    <w:rsid w:val="003414B1"/>
    <w:rsid w:val="00341867"/>
    <w:rsid w:val="0034459B"/>
    <w:rsid w:val="0034463D"/>
    <w:rsid w:val="003458E0"/>
    <w:rsid w:val="00350C5F"/>
    <w:rsid w:val="00352143"/>
    <w:rsid w:val="0035262E"/>
    <w:rsid w:val="0035291D"/>
    <w:rsid w:val="0035319E"/>
    <w:rsid w:val="00353346"/>
    <w:rsid w:val="00353938"/>
    <w:rsid w:val="003545C4"/>
    <w:rsid w:val="00354E66"/>
    <w:rsid w:val="00355887"/>
    <w:rsid w:val="00356260"/>
    <w:rsid w:val="003572B9"/>
    <w:rsid w:val="003605F2"/>
    <w:rsid w:val="003641FC"/>
    <w:rsid w:val="003656C2"/>
    <w:rsid w:val="00367913"/>
    <w:rsid w:val="003702CE"/>
    <w:rsid w:val="00370D5E"/>
    <w:rsid w:val="003770D3"/>
    <w:rsid w:val="00377257"/>
    <w:rsid w:val="00377966"/>
    <w:rsid w:val="00377DBA"/>
    <w:rsid w:val="00380C64"/>
    <w:rsid w:val="00382684"/>
    <w:rsid w:val="00382E80"/>
    <w:rsid w:val="00384C2E"/>
    <w:rsid w:val="003859A9"/>
    <w:rsid w:val="0038661C"/>
    <w:rsid w:val="003869B8"/>
    <w:rsid w:val="00386B2B"/>
    <w:rsid w:val="00390BD2"/>
    <w:rsid w:val="00392558"/>
    <w:rsid w:val="0039364E"/>
    <w:rsid w:val="00393B5C"/>
    <w:rsid w:val="00396631"/>
    <w:rsid w:val="00396C14"/>
    <w:rsid w:val="003970E7"/>
    <w:rsid w:val="00397647"/>
    <w:rsid w:val="00397846"/>
    <w:rsid w:val="00397936"/>
    <w:rsid w:val="003A27F4"/>
    <w:rsid w:val="003A2EFA"/>
    <w:rsid w:val="003A4E1D"/>
    <w:rsid w:val="003A5577"/>
    <w:rsid w:val="003A55B9"/>
    <w:rsid w:val="003A6C6B"/>
    <w:rsid w:val="003A7CBE"/>
    <w:rsid w:val="003B0255"/>
    <w:rsid w:val="003B03EE"/>
    <w:rsid w:val="003B09A8"/>
    <w:rsid w:val="003B10FF"/>
    <w:rsid w:val="003B12D0"/>
    <w:rsid w:val="003B20A1"/>
    <w:rsid w:val="003B26F7"/>
    <w:rsid w:val="003B368E"/>
    <w:rsid w:val="003B620A"/>
    <w:rsid w:val="003C0A68"/>
    <w:rsid w:val="003C0F1C"/>
    <w:rsid w:val="003C12C0"/>
    <w:rsid w:val="003C1680"/>
    <w:rsid w:val="003C21C6"/>
    <w:rsid w:val="003C3D4C"/>
    <w:rsid w:val="003C4096"/>
    <w:rsid w:val="003C44A8"/>
    <w:rsid w:val="003C5D59"/>
    <w:rsid w:val="003D32AB"/>
    <w:rsid w:val="003D4FCC"/>
    <w:rsid w:val="003D5AA6"/>
    <w:rsid w:val="003D6202"/>
    <w:rsid w:val="003E00B3"/>
    <w:rsid w:val="003E050B"/>
    <w:rsid w:val="003E0918"/>
    <w:rsid w:val="003E1303"/>
    <w:rsid w:val="003E1A36"/>
    <w:rsid w:val="003E1D7D"/>
    <w:rsid w:val="003E38D4"/>
    <w:rsid w:val="003E4965"/>
    <w:rsid w:val="003E4B13"/>
    <w:rsid w:val="003E50EC"/>
    <w:rsid w:val="003E511C"/>
    <w:rsid w:val="003E79CA"/>
    <w:rsid w:val="003F0387"/>
    <w:rsid w:val="003F0E93"/>
    <w:rsid w:val="003F2338"/>
    <w:rsid w:val="003F2E79"/>
    <w:rsid w:val="003F32E5"/>
    <w:rsid w:val="003F3326"/>
    <w:rsid w:val="003F54CE"/>
    <w:rsid w:val="003F57AA"/>
    <w:rsid w:val="003F590C"/>
    <w:rsid w:val="003F5C7A"/>
    <w:rsid w:val="003F6452"/>
    <w:rsid w:val="003F7177"/>
    <w:rsid w:val="00400207"/>
    <w:rsid w:val="00400415"/>
    <w:rsid w:val="00400787"/>
    <w:rsid w:val="00402F7B"/>
    <w:rsid w:val="004072AD"/>
    <w:rsid w:val="00407DC9"/>
    <w:rsid w:val="004121F2"/>
    <w:rsid w:val="00412D30"/>
    <w:rsid w:val="00413F2B"/>
    <w:rsid w:val="0041493D"/>
    <w:rsid w:val="004165D0"/>
    <w:rsid w:val="00417CE1"/>
    <w:rsid w:val="00422533"/>
    <w:rsid w:val="00422A86"/>
    <w:rsid w:val="004242F1"/>
    <w:rsid w:val="00425EA1"/>
    <w:rsid w:val="00426D14"/>
    <w:rsid w:val="0043057C"/>
    <w:rsid w:val="004318A4"/>
    <w:rsid w:val="00431C71"/>
    <w:rsid w:val="004321A5"/>
    <w:rsid w:val="00432BB4"/>
    <w:rsid w:val="00434CF3"/>
    <w:rsid w:val="00435006"/>
    <w:rsid w:val="00435D08"/>
    <w:rsid w:val="004365A9"/>
    <w:rsid w:val="00436CC1"/>
    <w:rsid w:val="004372E1"/>
    <w:rsid w:val="004376E1"/>
    <w:rsid w:val="0044008A"/>
    <w:rsid w:val="0044106E"/>
    <w:rsid w:val="00442B3B"/>
    <w:rsid w:val="00446C7C"/>
    <w:rsid w:val="00446D66"/>
    <w:rsid w:val="00450C84"/>
    <w:rsid w:val="00451CC1"/>
    <w:rsid w:val="0045358D"/>
    <w:rsid w:val="00454B76"/>
    <w:rsid w:val="0045561C"/>
    <w:rsid w:val="0046100F"/>
    <w:rsid w:val="00461A8A"/>
    <w:rsid w:val="00464902"/>
    <w:rsid w:val="00464EE6"/>
    <w:rsid w:val="00467657"/>
    <w:rsid w:val="00467982"/>
    <w:rsid w:val="00471848"/>
    <w:rsid w:val="00471E3B"/>
    <w:rsid w:val="00471E89"/>
    <w:rsid w:val="00473699"/>
    <w:rsid w:val="00473D94"/>
    <w:rsid w:val="00474B8D"/>
    <w:rsid w:val="00474F4D"/>
    <w:rsid w:val="00476715"/>
    <w:rsid w:val="0047691B"/>
    <w:rsid w:val="00476C9E"/>
    <w:rsid w:val="00476D8C"/>
    <w:rsid w:val="0047738D"/>
    <w:rsid w:val="004773AA"/>
    <w:rsid w:val="00477891"/>
    <w:rsid w:val="00477F41"/>
    <w:rsid w:val="00480699"/>
    <w:rsid w:val="004818EA"/>
    <w:rsid w:val="0048308C"/>
    <w:rsid w:val="00483A4F"/>
    <w:rsid w:val="00484CD5"/>
    <w:rsid w:val="004865D4"/>
    <w:rsid w:val="00486E12"/>
    <w:rsid w:val="00487B5D"/>
    <w:rsid w:val="00490821"/>
    <w:rsid w:val="00492A08"/>
    <w:rsid w:val="004936E9"/>
    <w:rsid w:val="00493C2A"/>
    <w:rsid w:val="004967C8"/>
    <w:rsid w:val="00497E9C"/>
    <w:rsid w:val="004A1950"/>
    <w:rsid w:val="004A1ED4"/>
    <w:rsid w:val="004A2B4A"/>
    <w:rsid w:val="004A31B9"/>
    <w:rsid w:val="004A3346"/>
    <w:rsid w:val="004A5592"/>
    <w:rsid w:val="004A74F1"/>
    <w:rsid w:val="004B07DE"/>
    <w:rsid w:val="004B0C94"/>
    <w:rsid w:val="004B190C"/>
    <w:rsid w:val="004B1FFF"/>
    <w:rsid w:val="004B32F9"/>
    <w:rsid w:val="004B42A1"/>
    <w:rsid w:val="004B5786"/>
    <w:rsid w:val="004B5BBF"/>
    <w:rsid w:val="004B6DF5"/>
    <w:rsid w:val="004B7168"/>
    <w:rsid w:val="004B75B7"/>
    <w:rsid w:val="004B7C46"/>
    <w:rsid w:val="004C4B22"/>
    <w:rsid w:val="004C4CC6"/>
    <w:rsid w:val="004C7242"/>
    <w:rsid w:val="004D1005"/>
    <w:rsid w:val="004D10BE"/>
    <w:rsid w:val="004D24A8"/>
    <w:rsid w:val="004D40DF"/>
    <w:rsid w:val="004D4C3D"/>
    <w:rsid w:val="004D5384"/>
    <w:rsid w:val="004D6CB4"/>
    <w:rsid w:val="004E0953"/>
    <w:rsid w:val="004E103A"/>
    <w:rsid w:val="004E292A"/>
    <w:rsid w:val="004E34A0"/>
    <w:rsid w:val="004E5697"/>
    <w:rsid w:val="004E5D3B"/>
    <w:rsid w:val="004E78B0"/>
    <w:rsid w:val="004E79F0"/>
    <w:rsid w:val="004F2A28"/>
    <w:rsid w:val="004F2CBF"/>
    <w:rsid w:val="004F5727"/>
    <w:rsid w:val="004F6AA0"/>
    <w:rsid w:val="004F751A"/>
    <w:rsid w:val="00500986"/>
    <w:rsid w:val="00500BC9"/>
    <w:rsid w:val="00501900"/>
    <w:rsid w:val="00504BCF"/>
    <w:rsid w:val="00505ADF"/>
    <w:rsid w:val="00506E83"/>
    <w:rsid w:val="00506FDD"/>
    <w:rsid w:val="00507A5B"/>
    <w:rsid w:val="00510949"/>
    <w:rsid w:val="005116DD"/>
    <w:rsid w:val="00511F11"/>
    <w:rsid w:val="005124D6"/>
    <w:rsid w:val="00512AA6"/>
    <w:rsid w:val="00513399"/>
    <w:rsid w:val="005134A5"/>
    <w:rsid w:val="00514013"/>
    <w:rsid w:val="0051580D"/>
    <w:rsid w:val="00517507"/>
    <w:rsid w:val="00522EC4"/>
    <w:rsid w:val="00523C1A"/>
    <w:rsid w:val="00524281"/>
    <w:rsid w:val="005243B3"/>
    <w:rsid w:val="00525B34"/>
    <w:rsid w:val="00525E6A"/>
    <w:rsid w:val="0053095A"/>
    <w:rsid w:val="00531A0A"/>
    <w:rsid w:val="00531D91"/>
    <w:rsid w:val="00531F18"/>
    <w:rsid w:val="0053221A"/>
    <w:rsid w:val="0053273C"/>
    <w:rsid w:val="005337D8"/>
    <w:rsid w:val="00533C28"/>
    <w:rsid w:val="00533D77"/>
    <w:rsid w:val="0053487C"/>
    <w:rsid w:val="00534C24"/>
    <w:rsid w:val="00535057"/>
    <w:rsid w:val="00535209"/>
    <w:rsid w:val="00536E3D"/>
    <w:rsid w:val="005423BF"/>
    <w:rsid w:val="00544749"/>
    <w:rsid w:val="0055124E"/>
    <w:rsid w:val="00553C52"/>
    <w:rsid w:val="00554B5A"/>
    <w:rsid w:val="00555A8D"/>
    <w:rsid w:val="005621E1"/>
    <w:rsid w:val="00562361"/>
    <w:rsid w:val="00562960"/>
    <w:rsid w:val="0056477A"/>
    <w:rsid w:val="00565609"/>
    <w:rsid w:val="00565715"/>
    <w:rsid w:val="00570FEC"/>
    <w:rsid w:val="0057140D"/>
    <w:rsid w:val="005726E7"/>
    <w:rsid w:val="00574A0D"/>
    <w:rsid w:val="00574ADA"/>
    <w:rsid w:val="00577A22"/>
    <w:rsid w:val="0058168A"/>
    <w:rsid w:val="0058592C"/>
    <w:rsid w:val="00586B15"/>
    <w:rsid w:val="00587739"/>
    <w:rsid w:val="00591682"/>
    <w:rsid w:val="00592D74"/>
    <w:rsid w:val="005967FC"/>
    <w:rsid w:val="005A4693"/>
    <w:rsid w:val="005A46C5"/>
    <w:rsid w:val="005A48FF"/>
    <w:rsid w:val="005A4F0D"/>
    <w:rsid w:val="005A58B1"/>
    <w:rsid w:val="005A6638"/>
    <w:rsid w:val="005A73B3"/>
    <w:rsid w:val="005A78EF"/>
    <w:rsid w:val="005B0999"/>
    <w:rsid w:val="005B250B"/>
    <w:rsid w:val="005B2D7C"/>
    <w:rsid w:val="005B305A"/>
    <w:rsid w:val="005B4A65"/>
    <w:rsid w:val="005B5CC0"/>
    <w:rsid w:val="005B5D90"/>
    <w:rsid w:val="005B6102"/>
    <w:rsid w:val="005B661A"/>
    <w:rsid w:val="005B7542"/>
    <w:rsid w:val="005C085A"/>
    <w:rsid w:val="005C08C2"/>
    <w:rsid w:val="005C12F1"/>
    <w:rsid w:val="005C1683"/>
    <w:rsid w:val="005C25E1"/>
    <w:rsid w:val="005C2926"/>
    <w:rsid w:val="005C53EB"/>
    <w:rsid w:val="005C55B6"/>
    <w:rsid w:val="005C7094"/>
    <w:rsid w:val="005C7EE8"/>
    <w:rsid w:val="005D1441"/>
    <w:rsid w:val="005D57C7"/>
    <w:rsid w:val="005D5A2E"/>
    <w:rsid w:val="005D7742"/>
    <w:rsid w:val="005E0C62"/>
    <w:rsid w:val="005E17FB"/>
    <w:rsid w:val="005E24D6"/>
    <w:rsid w:val="005E2C44"/>
    <w:rsid w:val="005E2D21"/>
    <w:rsid w:val="005E3D2A"/>
    <w:rsid w:val="005E4D8A"/>
    <w:rsid w:val="005F0AF4"/>
    <w:rsid w:val="005F0D6D"/>
    <w:rsid w:val="005F1B73"/>
    <w:rsid w:val="005F26B5"/>
    <w:rsid w:val="005F436C"/>
    <w:rsid w:val="005F47CF"/>
    <w:rsid w:val="005F5BC0"/>
    <w:rsid w:val="005F63C4"/>
    <w:rsid w:val="005F7BE0"/>
    <w:rsid w:val="00601002"/>
    <w:rsid w:val="0060101C"/>
    <w:rsid w:val="00604088"/>
    <w:rsid w:val="00604143"/>
    <w:rsid w:val="0060567A"/>
    <w:rsid w:val="006057E4"/>
    <w:rsid w:val="0060589D"/>
    <w:rsid w:val="00605ED1"/>
    <w:rsid w:val="00606F4D"/>
    <w:rsid w:val="00616E3B"/>
    <w:rsid w:val="00617C01"/>
    <w:rsid w:val="00617D61"/>
    <w:rsid w:val="006205B6"/>
    <w:rsid w:val="00620CD1"/>
    <w:rsid w:val="006210EE"/>
    <w:rsid w:val="00621188"/>
    <w:rsid w:val="00621AD5"/>
    <w:rsid w:val="00622805"/>
    <w:rsid w:val="00623321"/>
    <w:rsid w:val="006240BB"/>
    <w:rsid w:val="00625261"/>
    <w:rsid w:val="0062555F"/>
    <w:rsid w:val="006257ED"/>
    <w:rsid w:val="00626CB0"/>
    <w:rsid w:val="0062763C"/>
    <w:rsid w:val="006334A4"/>
    <w:rsid w:val="00634594"/>
    <w:rsid w:val="00635DF7"/>
    <w:rsid w:val="006367B0"/>
    <w:rsid w:val="006378C4"/>
    <w:rsid w:val="0064127F"/>
    <w:rsid w:val="00641AAF"/>
    <w:rsid w:val="00641E7F"/>
    <w:rsid w:val="00641FA0"/>
    <w:rsid w:val="00642C2B"/>
    <w:rsid w:val="00642D85"/>
    <w:rsid w:val="00643422"/>
    <w:rsid w:val="00645C7B"/>
    <w:rsid w:val="0064758E"/>
    <w:rsid w:val="006509CE"/>
    <w:rsid w:val="00650EF0"/>
    <w:rsid w:val="00653C70"/>
    <w:rsid w:val="00655C40"/>
    <w:rsid w:val="00656BD5"/>
    <w:rsid w:val="00657A6C"/>
    <w:rsid w:val="006600E6"/>
    <w:rsid w:val="00660590"/>
    <w:rsid w:val="00661907"/>
    <w:rsid w:val="006630D8"/>
    <w:rsid w:val="006646A0"/>
    <w:rsid w:val="006666C9"/>
    <w:rsid w:val="006666CA"/>
    <w:rsid w:val="006668FE"/>
    <w:rsid w:val="00666FF9"/>
    <w:rsid w:val="00667FE1"/>
    <w:rsid w:val="00670766"/>
    <w:rsid w:val="00671197"/>
    <w:rsid w:val="006727E5"/>
    <w:rsid w:val="0067296E"/>
    <w:rsid w:val="00674924"/>
    <w:rsid w:val="006760A7"/>
    <w:rsid w:val="006765F5"/>
    <w:rsid w:val="006804C7"/>
    <w:rsid w:val="0068103B"/>
    <w:rsid w:val="006819BD"/>
    <w:rsid w:val="00682EE7"/>
    <w:rsid w:val="006848B8"/>
    <w:rsid w:val="00684F2A"/>
    <w:rsid w:val="00685FAB"/>
    <w:rsid w:val="00686363"/>
    <w:rsid w:val="0069262E"/>
    <w:rsid w:val="006940CF"/>
    <w:rsid w:val="00695808"/>
    <w:rsid w:val="00696AAE"/>
    <w:rsid w:val="00697811"/>
    <w:rsid w:val="006A0714"/>
    <w:rsid w:val="006A1480"/>
    <w:rsid w:val="006A2157"/>
    <w:rsid w:val="006A2C36"/>
    <w:rsid w:val="006A39E3"/>
    <w:rsid w:val="006A3DD7"/>
    <w:rsid w:val="006A4779"/>
    <w:rsid w:val="006A5614"/>
    <w:rsid w:val="006A6866"/>
    <w:rsid w:val="006A6B09"/>
    <w:rsid w:val="006B0275"/>
    <w:rsid w:val="006B1BE3"/>
    <w:rsid w:val="006B3AF0"/>
    <w:rsid w:val="006B3C96"/>
    <w:rsid w:val="006B46FB"/>
    <w:rsid w:val="006B4750"/>
    <w:rsid w:val="006B51F6"/>
    <w:rsid w:val="006B6764"/>
    <w:rsid w:val="006B6DEB"/>
    <w:rsid w:val="006B70C6"/>
    <w:rsid w:val="006B7623"/>
    <w:rsid w:val="006B7A31"/>
    <w:rsid w:val="006B7D50"/>
    <w:rsid w:val="006C0DD5"/>
    <w:rsid w:val="006C4391"/>
    <w:rsid w:val="006C624E"/>
    <w:rsid w:val="006D0AA0"/>
    <w:rsid w:val="006D0E09"/>
    <w:rsid w:val="006D26D2"/>
    <w:rsid w:val="006D26D3"/>
    <w:rsid w:val="006D2F93"/>
    <w:rsid w:val="006D3269"/>
    <w:rsid w:val="006D33C9"/>
    <w:rsid w:val="006D4E81"/>
    <w:rsid w:val="006E0735"/>
    <w:rsid w:val="006E21FB"/>
    <w:rsid w:val="006E2F06"/>
    <w:rsid w:val="006E3212"/>
    <w:rsid w:val="006E3C41"/>
    <w:rsid w:val="006E42BB"/>
    <w:rsid w:val="006E5D1B"/>
    <w:rsid w:val="006E74F4"/>
    <w:rsid w:val="006F0792"/>
    <w:rsid w:val="006F2F62"/>
    <w:rsid w:val="006F31D1"/>
    <w:rsid w:val="006F33AB"/>
    <w:rsid w:val="006F3E7C"/>
    <w:rsid w:val="006F4188"/>
    <w:rsid w:val="006F6DC9"/>
    <w:rsid w:val="006F706F"/>
    <w:rsid w:val="00700DE9"/>
    <w:rsid w:val="00702334"/>
    <w:rsid w:val="00703715"/>
    <w:rsid w:val="00703F70"/>
    <w:rsid w:val="007043C2"/>
    <w:rsid w:val="00704547"/>
    <w:rsid w:val="00704915"/>
    <w:rsid w:val="00704F4C"/>
    <w:rsid w:val="00704F8A"/>
    <w:rsid w:val="0070693A"/>
    <w:rsid w:val="00710EEE"/>
    <w:rsid w:val="007112A4"/>
    <w:rsid w:val="00711F17"/>
    <w:rsid w:val="00713401"/>
    <w:rsid w:val="0071361D"/>
    <w:rsid w:val="00713CCA"/>
    <w:rsid w:val="00713EE9"/>
    <w:rsid w:val="00715CA5"/>
    <w:rsid w:val="007160FC"/>
    <w:rsid w:val="00716551"/>
    <w:rsid w:val="007209B2"/>
    <w:rsid w:val="00720A8E"/>
    <w:rsid w:val="00720F1A"/>
    <w:rsid w:val="00721158"/>
    <w:rsid w:val="007214EC"/>
    <w:rsid w:val="00722B26"/>
    <w:rsid w:val="007238AC"/>
    <w:rsid w:val="00724604"/>
    <w:rsid w:val="007251F9"/>
    <w:rsid w:val="007255C3"/>
    <w:rsid w:val="00731095"/>
    <w:rsid w:val="007319D3"/>
    <w:rsid w:val="00732564"/>
    <w:rsid w:val="007327FB"/>
    <w:rsid w:val="007342B2"/>
    <w:rsid w:val="00734BA3"/>
    <w:rsid w:val="00736D9A"/>
    <w:rsid w:val="0074057D"/>
    <w:rsid w:val="00741505"/>
    <w:rsid w:val="007422D3"/>
    <w:rsid w:val="00742578"/>
    <w:rsid w:val="00742B53"/>
    <w:rsid w:val="00744529"/>
    <w:rsid w:val="00744B59"/>
    <w:rsid w:val="00745560"/>
    <w:rsid w:val="00746A44"/>
    <w:rsid w:val="00746FDA"/>
    <w:rsid w:val="00746FE3"/>
    <w:rsid w:val="007479BB"/>
    <w:rsid w:val="00751DC9"/>
    <w:rsid w:val="007539E8"/>
    <w:rsid w:val="00754FE7"/>
    <w:rsid w:val="00756E76"/>
    <w:rsid w:val="007575DF"/>
    <w:rsid w:val="00757B22"/>
    <w:rsid w:val="007615D0"/>
    <w:rsid w:val="00762047"/>
    <w:rsid w:val="007623EF"/>
    <w:rsid w:val="0076330F"/>
    <w:rsid w:val="0076424C"/>
    <w:rsid w:val="0076635E"/>
    <w:rsid w:val="0077188D"/>
    <w:rsid w:val="00773275"/>
    <w:rsid w:val="00773400"/>
    <w:rsid w:val="0077495A"/>
    <w:rsid w:val="00774F5F"/>
    <w:rsid w:val="00775CD6"/>
    <w:rsid w:val="00775CF5"/>
    <w:rsid w:val="0077665E"/>
    <w:rsid w:val="007768E7"/>
    <w:rsid w:val="00776DE4"/>
    <w:rsid w:val="007835E7"/>
    <w:rsid w:val="00784776"/>
    <w:rsid w:val="00785E12"/>
    <w:rsid w:val="00786429"/>
    <w:rsid w:val="00792342"/>
    <w:rsid w:val="00792FD9"/>
    <w:rsid w:val="00793CA2"/>
    <w:rsid w:val="00794C90"/>
    <w:rsid w:val="00795237"/>
    <w:rsid w:val="0079791A"/>
    <w:rsid w:val="007A0726"/>
    <w:rsid w:val="007A0C37"/>
    <w:rsid w:val="007A154A"/>
    <w:rsid w:val="007A15F2"/>
    <w:rsid w:val="007A18ED"/>
    <w:rsid w:val="007A1F82"/>
    <w:rsid w:val="007A3224"/>
    <w:rsid w:val="007A34F3"/>
    <w:rsid w:val="007A668F"/>
    <w:rsid w:val="007A66C3"/>
    <w:rsid w:val="007A70AA"/>
    <w:rsid w:val="007A721E"/>
    <w:rsid w:val="007B0112"/>
    <w:rsid w:val="007B2218"/>
    <w:rsid w:val="007B2F3D"/>
    <w:rsid w:val="007B4D08"/>
    <w:rsid w:val="007B512A"/>
    <w:rsid w:val="007B56EC"/>
    <w:rsid w:val="007B6352"/>
    <w:rsid w:val="007B6F4E"/>
    <w:rsid w:val="007B7BB1"/>
    <w:rsid w:val="007C2097"/>
    <w:rsid w:val="007C2718"/>
    <w:rsid w:val="007C4788"/>
    <w:rsid w:val="007C55C9"/>
    <w:rsid w:val="007C750E"/>
    <w:rsid w:val="007C77DE"/>
    <w:rsid w:val="007C7BED"/>
    <w:rsid w:val="007D1954"/>
    <w:rsid w:val="007D1BB6"/>
    <w:rsid w:val="007D259B"/>
    <w:rsid w:val="007D2FC3"/>
    <w:rsid w:val="007D4E77"/>
    <w:rsid w:val="007D585A"/>
    <w:rsid w:val="007D5C18"/>
    <w:rsid w:val="007D6A07"/>
    <w:rsid w:val="007D6CDC"/>
    <w:rsid w:val="007D7B19"/>
    <w:rsid w:val="007E15C0"/>
    <w:rsid w:val="007E1F9C"/>
    <w:rsid w:val="007E2C3A"/>
    <w:rsid w:val="007E389B"/>
    <w:rsid w:val="007E4113"/>
    <w:rsid w:val="007E51AE"/>
    <w:rsid w:val="007E521E"/>
    <w:rsid w:val="007E5FC8"/>
    <w:rsid w:val="007E66D5"/>
    <w:rsid w:val="007E7588"/>
    <w:rsid w:val="007E7875"/>
    <w:rsid w:val="007F0B0C"/>
    <w:rsid w:val="007F0B94"/>
    <w:rsid w:val="007F2A4A"/>
    <w:rsid w:val="007F4083"/>
    <w:rsid w:val="007F571E"/>
    <w:rsid w:val="007F7823"/>
    <w:rsid w:val="00801381"/>
    <w:rsid w:val="00805694"/>
    <w:rsid w:val="00805877"/>
    <w:rsid w:val="0080677D"/>
    <w:rsid w:val="008074E9"/>
    <w:rsid w:val="008140C0"/>
    <w:rsid w:val="00814D9E"/>
    <w:rsid w:val="00815840"/>
    <w:rsid w:val="00817E1A"/>
    <w:rsid w:val="00817E3C"/>
    <w:rsid w:val="00820605"/>
    <w:rsid w:val="00820936"/>
    <w:rsid w:val="00820C52"/>
    <w:rsid w:val="008222B6"/>
    <w:rsid w:val="00822688"/>
    <w:rsid w:val="00823DF8"/>
    <w:rsid w:val="00824961"/>
    <w:rsid w:val="00824E66"/>
    <w:rsid w:val="00826DC6"/>
    <w:rsid w:val="008279FA"/>
    <w:rsid w:val="008333E4"/>
    <w:rsid w:val="00834958"/>
    <w:rsid w:val="00834A71"/>
    <w:rsid w:val="00835338"/>
    <w:rsid w:val="008371AB"/>
    <w:rsid w:val="00837550"/>
    <w:rsid w:val="008402AD"/>
    <w:rsid w:val="0084120E"/>
    <w:rsid w:val="0084167A"/>
    <w:rsid w:val="008426B4"/>
    <w:rsid w:val="00844837"/>
    <w:rsid w:val="00844CBD"/>
    <w:rsid w:val="00845756"/>
    <w:rsid w:val="00845F6C"/>
    <w:rsid w:val="008462C8"/>
    <w:rsid w:val="0084678A"/>
    <w:rsid w:val="00846C6B"/>
    <w:rsid w:val="00846D77"/>
    <w:rsid w:val="0085027A"/>
    <w:rsid w:val="008521D6"/>
    <w:rsid w:val="008530D1"/>
    <w:rsid w:val="00853EA0"/>
    <w:rsid w:val="00854B4A"/>
    <w:rsid w:val="008579E4"/>
    <w:rsid w:val="00857AE9"/>
    <w:rsid w:val="00857BEE"/>
    <w:rsid w:val="00860592"/>
    <w:rsid w:val="00861D7E"/>
    <w:rsid w:val="008626E7"/>
    <w:rsid w:val="00862FD3"/>
    <w:rsid w:val="008630A8"/>
    <w:rsid w:val="00863130"/>
    <w:rsid w:val="008634BA"/>
    <w:rsid w:val="008670F6"/>
    <w:rsid w:val="00867E9B"/>
    <w:rsid w:val="00870148"/>
    <w:rsid w:val="00870C96"/>
    <w:rsid w:val="00870EE7"/>
    <w:rsid w:val="008713E9"/>
    <w:rsid w:val="008735E3"/>
    <w:rsid w:val="00873EAF"/>
    <w:rsid w:val="008743D4"/>
    <w:rsid w:val="008753F9"/>
    <w:rsid w:val="00876C7E"/>
    <w:rsid w:val="00876D86"/>
    <w:rsid w:val="008806D0"/>
    <w:rsid w:val="0088122B"/>
    <w:rsid w:val="0088246A"/>
    <w:rsid w:val="00882DB3"/>
    <w:rsid w:val="008842ED"/>
    <w:rsid w:val="00884D2A"/>
    <w:rsid w:val="008856C1"/>
    <w:rsid w:val="0088671D"/>
    <w:rsid w:val="008872A4"/>
    <w:rsid w:val="008876EC"/>
    <w:rsid w:val="00891407"/>
    <w:rsid w:val="00893038"/>
    <w:rsid w:val="00896F8A"/>
    <w:rsid w:val="008A0374"/>
    <w:rsid w:val="008A0883"/>
    <w:rsid w:val="008A1DEE"/>
    <w:rsid w:val="008A3B8B"/>
    <w:rsid w:val="008A3F71"/>
    <w:rsid w:val="008A486E"/>
    <w:rsid w:val="008A5209"/>
    <w:rsid w:val="008A5305"/>
    <w:rsid w:val="008A57A1"/>
    <w:rsid w:val="008A5BC4"/>
    <w:rsid w:val="008A5BC8"/>
    <w:rsid w:val="008A6A0E"/>
    <w:rsid w:val="008A6FF0"/>
    <w:rsid w:val="008A7C80"/>
    <w:rsid w:val="008B03CE"/>
    <w:rsid w:val="008B0AD9"/>
    <w:rsid w:val="008B1F9C"/>
    <w:rsid w:val="008B2465"/>
    <w:rsid w:val="008B28EF"/>
    <w:rsid w:val="008C04B8"/>
    <w:rsid w:val="008C090C"/>
    <w:rsid w:val="008C153B"/>
    <w:rsid w:val="008C2C82"/>
    <w:rsid w:val="008C2ECD"/>
    <w:rsid w:val="008C3B02"/>
    <w:rsid w:val="008C6BEE"/>
    <w:rsid w:val="008C741C"/>
    <w:rsid w:val="008C7786"/>
    <w:rsid w:val="008D09BB"/>
    <w:rsid w:val="008D1328"/>
    <w:rsid w:val="008D1E42"/>
    <w:rsid w:val="008D2324"/>
    <w:rsid w:val="008D3928"/>
    <w:rsid w:val="008D47BF"/>
    <w:rsid w:val="008D4CC1"/>
    <w:rsid w:val="008E0368"/>
    <w:rsid w:val="008E0CB0"/>
    <w:rsid w:val="008E11F4"/>
    <w:rsid w:val="008E276B"/>
    <w:rsid w:val="008E2F58"/>
    <w:rsid w:val="008E52A5"/>
    <w:rsid w:val="008E68AF"/>
    <w:rsid w:val="008E7222"/>
    <w:rsid w:val="008E7794"/>
    <w:rsid w:val="008E7DAE"/>
    <w:rsid w:val="008F0E63"/>
    <w:rsid w:val="008F2E85"/>
    <w:rsid w:val="008F63A6"/>
    <w:rsid w:val="008F686C"/>
    <w:rsid w:val="008F6A22"/>
    <w:rsid w:val="008F742C"/>
    <w:rsid w:val="008F773C"/>
    <w:rsid w:val="009017EE"/>
    <w:rsid w:val="00901A79"/>
    <w:rsid w:val="00901DB3"/>
    <w:rsid w:val="00904E85"/>
    <w:rsid w:val="009058A1"/>
    <w:rsid w:val="00905B5A"/>
    <w:rsid w:val="00906A37"/>
    <w:rsid w:val="00910A0A"/>
    <w:rsid w:val="00910EBA"/>
    <w:rsid w:val="00912DA4"/>
    <w:rsid w:val="00914822"/>
    <w:rsid w:val="00914DA0"/>
    <w:rsid w:val="00916005"/>
    <w:rsid w:val="00916083"/>
    <w:rsid w:val="009176AB"/>
    <w:rsid w:val="00917C6C"/>
    <w:rsid w:val="00917F33"/>
    <w:rsid w:val="00920009"/>
    <w:rsid w:val="00920E40"/>
    <w:rsid w:val="009226D1"/>
    <w:rsid w:val="00926624"/>
    <w:rsid w:val="00926B4A"/>
    <w:rsid w:val="00930565"/>
    <w:rsid w:val="00930741"/>
    <w:rsid w:val="00930AB3"/>
    <w:rsid w:val="00930CC1"/>
    <w:rsid w:val="009316B5"/>
    <w:rsid w:val="009317E2"/>
    <w:rsid w:val="00932EB4"/>
    <w:rsid w:val="00932F80"/>
    <w:rsid w:val="0093326C"/>
    <w:rsid w:val="009339F6"/>
    <w:rsid w:val="00934FB1"/>
    <w:rsid w:val="00936301"/>
    <w:rsid w:val="00936638"/>
    <w:rsid w:val="00937924"/>
    <w:rsid w:val="00940A76"/>
    <w:rsid w:val="00941543"/>
    <w:rsid w:val="00941931"/>
    <w:rsid w:val="0094355A"/>
    <w:rsid w:val="00943C52"/>
    <w:rsid w:val="009448AB"/>
    <w:rsid w:val="00945ECB"/>
    <w:rsid w:val="00947AA8"/>
    <w:rsid w:val="00950B66"/>
    <w:rsid w:val="009558A5"/>
    <w:rsid w:val="00955CB9"/>
    <w:rsid w:val="00955FBC"/>
    <w:rsid w:val="00956F38"/>
    <w:rsid w:val="00957F74"/>
    <w:rsid w:val="009628A1"/>
    <w:rsid w:val="00964BA0"/>
    <w:rsid w:val="00966C70"/>
    <w:rsid w:val="00966CBB"/>
    <w:rsid w:val="0096761A"/>
    <w:rsid w:val="00967F8C"/>
    <w:rsid w:val="00970107"/>
    <w:rsid w:val="0097072A"/>
    <w:rsid w:val="009714AD"/>
    <w:rsid w:val="0097156A"/>
    <w:rsid w:val="00972525"/>
    <w:rsid w:val="0097351D"/>
    <w:rsid w:val="009777D9"/>
    <w:rsid w:val="00977A4D"/>
    <w:rsid w:val="00980861"/>
    <w:rsid w:val="00982853"/>
    <w:rsid w:val="00982B02"/>
    <w:rsid w:val="0098398B"/>
    <w:rsid w:val="0098452E"/>
    <w:rsid w:val="009851D7"/>
    <w:rsid w:val="0098576A"/>
    <w:rsid w:val="0098696A"/>
    <w:rsid w:val="0098706F"/>
    <w:rsid w:val="009912E1"/>
    <w:rsid w:val="00991B88"/>
    <w:rsid w:val="00991CB7"/>
    <w:rsid w:val="009920F3"/>
    <w:rsid w:val="00992229"/>
    <w:rsid w:val="0099258C"/>
    <w:rsid w:val="009928E5"/>
    <w:rsid w:val="00992B48"/>
    <w:rsid w:val="00992CCA"/>
    <w:rsid w:val="009930C5"/>
    <w:rsid w:val="00993989"/>
    <w:rsid w:val="009946F5"/>
    <w:rsid w:val="00995302"/>
    <w:rsid w:val="00995F85"/>
    <w:rsid w:val="009A1F3B"/>
    <w:rsid w:val="009A36BC"/>
    <w:rsid w:val="009A5236"/>
    <w:rsid w:val="009A579D"/>
    <w:rsid w:val="009B110C"/>
    <w:rsid w:val="009B193C"/>
    <w:rsid w:val="009B3942"/>
    <w:rsid w:val="009B5C46"/>
    <w:rsid w:val="009B6AE5"/>
    <w:rsid w:val="009C0B84"/>
    <w:rsid w:val="009C373B"/>
    <w:rsid w:val="009C39F4"/>
    <w:rsid w:val="009C409D"/>
    <w:rsid w:val="009C5548"/>
    <w:rsid w:val="009C5B11"/>
    <w:rsid w:val="009C6DA0"/>
    <w:rsid w:val="009C73F0"/>
    <w:rsid w:val="009D3088"/>
    <w:rsid w:val="009D3B99"/>
    <w:rsid w:val="009D3F2E"/>
    <w:rsid w:val="009D50BC"/>
    <w:rsid w:val="009D50CC"/>
    <w:rsid w:val="009D6D1A"/>
    <w:rsid w:val="009D6DAF"/>
    <w:rsid w:val="009D6ECA"/>
    <w:rsid w:val="009D7402"/>
    <w:rsid w:val="009D7744"/>
    <w:rsid w:val="009E176C"/>
    <w:rsid w:val="009E3297"/>
    <w:rsid w:val="009E32A8"/>
    <w:rsid w:val="009E3507"/>
    <w:rsid w:val="009E3D05"/>
    <w:rsid w:val="009E523B"/>
    <w:rsid w:val="009E66B6"/>
    <w:rsid w:val="009F0685"/>
    <w:rsid w:val="009F0F8D"/>
    <w:rsid w:val="009F31BB"/>
    <w:rsid w:val="009F7043"/>
    <w:rsid w:val="009F710C"/>
    <w:rsid w:val="009F734F"/>
    <w:rsid w:val="00A00393"/>
    <w:rsid w:val="00A0041C"/>
    <w:rsid w:val="00A01A18"/>
    <w:rsid w:val="00A0317E"/>
    <w:rsid w:val="00A04081"/>
    <w:rsid w:val="00A04D90"/>
    <w:rsid w:val="00A06CCD"/>
    <w:rsid w:val="00A077AD"/>
    <w:rsid w:val="00A079A5"/>
    <w:rsid w:val="00A07B57"/>
    <w:rsid w:val="00A1060B"/>
    <w:rsid w:val="00A1133F"/>
    <w:rsid w:val="00A11B28"/>
    <w:rsid w:val="00A11CE8"/>
    <w:rsid w:val="00A13856"/>
    <w:rsid w:val="00A13D43"/>
    <w:rsid w:val="00A142BB"/>
    <w:rsid w:val="00A15757"/>
    <w:rsid w:val="00A17657"/>
    <w:rsid w:val="00A21CF1"/>
    <w:rsid w:val="00A2269F"/>
    <w:rsid w:val="00A226B5"/>
    <w:rsid w:val="00A240C7"/>
    <w:rsid w:val="00A246B6"/>
    <w:rsid w:val="00A24738"/>
    <w:rsid w:val="00A26D33"/>
    <w:rsid w:val="00A35C90"/>
    <w:rsid w:val="00A35EB5"/>
    <w:rsid w:val="00A369DA"/>
    <w:rsid w:val="00A36A2D"/>
    <w:rsid w:val="00A3732B"/>
    <w:rsid w:val="00A40123"/>
    <w:rsid w:val="00A405CB"/>
    <w:rsid w:val="00A428EC"/>
    <w:rsid w:val="00A42CF9"/>
    <w:rsid w:val="00A4403B"/>
    <w:rsid w:val="00A455B2"/>
    <w:rsid w:val="00A45FB4"/>
    <w:rsid w:val="00A4714D"/>
    <w:rsid w:val="00A47A86"/>
    <w:rsid w:val="00A47E70"/>
    <w:rsid w:val="00A50EBE"/>
    <w:rsid w:val="00A523DA"/>
    <w:rsid w:val="00A52967"/>
    <w:rsid w:val="00A52D16"/>
    <w:rsid w:val="00A5362D"/>
    <w:rsid w:val="00A549D2"/>
    <w:rsid w:val="00A57912"/>
    <w:rsid w:val="00A57B4A"/>
    <w:rsid w:val="00A57CD1"/>
    <w:rsid w:val="00A6082A"/>
    <w:rsid w:val="00A608B8"/>
    <w:rsid w:val="00A6220A"/>
    <w:rsid w:val="00A623A3"/>
    <w:rsid w:val="00A63245"/>
    <w:rsid w:val="00A64835"/>
    <w:rsid w:val="00A6496A"/>
    <w:rsid w:val="00A64DDE"/>
    <w:rsid w:val="00A71496"/>
    <w:rsid w:val="00A71919"/>
    <w:rsid w:val="00A71FAA"/>
    <w:rsid w:val="00A7330E"/>
    <w:rsid w:val="00A74845"/>
    <w:rsid w:val="00A7671C"/>
    <w:rsid w:val="00A768DE"/>
    <w:rsid w:val="00A80F40"/>
    <w:rsid w:val="00A8292D"/>
    <w:rsid w:val="00A8376C"/>
    <w:rsid w:val="00A83D27"/>
    <w:rsid w:val="00A83F19"/>
    <w:rsid w:val="00A8474E"/>
    <w:rsid w:val="00A856CE"/>
    <w:rsid w:val="00A86084"/>
    <w:rsid w:val="00A861DD"/>
    <w:rsid w:val="00A90DAE"/>
    <w:rsid w:val="00A94277"/>
    <w:rsid w:val="00A957F2"/>
    <w:rsid w:val="00A97B9F"/>
    <w:rsid w:val="00A97E03"/>
    <w:rsid w:val="00AA0170"/>
    <w:rsid w:val="00AA1819"/>
    <w:rsid w:val="00AA2304"/>
    <w:rsid w:val="00AA2994"/>
    <w:rsid w:val="00AA4266"/>
    <w:rsid w:val="00AA54A7"/>
    <w:rsid w:val="00AA739C"/>
    <w:rsid w:val="00AA7F9B"/>
    <w:rsid w:val="00AB00C3"/>
    <w:rsid w:val="00AB03B1"/>
    <w:rsid w:val="00AB1C88"/>
    <w:rsid w:val="00AB2778"/>
    <w:rsid w:val="00AB4214"/>
    <w:rsid w:val="00AB52B7"/>
    <w:rsid w:val="00AB5894"/>
    <w:rsid w:val="00AB5ACD"/>
    <w:rsid w:val="00AB732F"/>
    <w:rsid w:val="00AB77BB"/>
    <w:rsid w:val="00AC0167"/>
    <w:rsid w:val="00AC153E"/>
    <w:rsid w:val="00AC194B"/>
    <w:rsid w:val="00AC499A"/>
    <w:rsid w:val="00AC4D92"/>
    <w:rsid w:val="00AC60D6"/>
    <w:rsid w:val="00AC6780"/>
    <w:rsid w:val="00AC726C"/>
    <w:rsid w:val="00AD1CD8"/>
    <w:rsid w:val="00AD2F03"/>
    <w:rsid w:val="00AD4B0C"/>
    <w:rsid w:val="00AD5B23"/>
    <w:rsid w:val="00AD61FC"/>
    <w:rsid w:val="00AD6571"/>
    <w:rsid w:val="00AE1A45"/>
    <w:rsid w:val="00AE1B4D"/>
    <w:rsid w:val="00AE346B"/>
    <w:rsid w:val="00AE35E8"/>
    <w:rsid w:val="00AE3631"/>
    <w:rsid w:val="00AE3DB9"/>
    <w:rsid w:val="00AE3E13"/>
    <w:rsid w:val="00AE5656"/>
    <w:rsid w:val="00AE68E6"/>
    <w:rsid w:val="00AE69DA"/>
    <w:rsid w:val="00AE6E0D"/>
    <w:rsid w:val="00AE6E2C"/>
    <w:rsid w:val="00AE6F79"/>
    <w:rsid w:val="00AE7A2C"/>
    <w:rsid w:val="00AE7B02"/>
    <w:rsid w:val="00AF2B8E"/>
    <w:rsid w:val="00AF43A8"/>
    <w:rsid w:val="00AF5586"/>
    <w:rsid w:val="00AF7905"/>
    <w:rsid w:val="00B004B9"/>
    <w:rsid w:val="00B0235C"/>
    <w:rsid w:val="00B031ED"/>
    <w:rsid w:val="00B03FF8"/>
    <w:rsid w:val="00B04CC2"/>
    <w:rsid w:val="00B0502B"/>
    <w:rsid w:val="00B06682"/>
    <w:rsid w:val="00B07BBC"/>
    <w:rsid w:val="00B10610"/>
    <w:rsid w:val="00B10743"/>
    <w:rsid w:val="00B11514"/>
    <w:rsid w:val="00B1298B"/>
    <w:rsid w:val="00B12ACB"/>
    <w:rsid w:val="00B13BB9"/>
    <w:rsid w:val="00B145C7"/>
    <w:rsid w:val="00B152BA"/>
    <w:rsid w:val="00B16106"/>
    <w:rsid w:val="00B20A95"/>
    <w:rsid w:val="00B2138B"/>
    <w:rsid w:val="00B21CF5"/>
    <w:rsid w:val="00B23560"/>
    <w:rsid w:val="00B23B33"/>
    <w:rsid w:val="00B2412E"/>
    <w:rsid w:val="00B2419F"/>
    <w:rsid w:val="00B25676"/>
    <w:rsid w:val="00B258BB"/>
    <w:rsid w:val="00B2644D"/>
    <w:rsid w:val="00B26BED"/>
    <w:rsid w:val="00B304EF"/>
    <w:rsid w:val="00B313C8"/>
    <w:rsid w:val="00B32046"/>
    <w:rsid w:val="00B327E3"/>
    <w:rsid w:val="00B3540F"/>
    <w:rsid w:val="00B358A5"/>
    <w:rsid w:val="00B35FBF"/>
    <w:rsid w:val="00B374AB"/>
    <w:rsid w:val="00B40E5D"/>
    <w:rsid w:val="00B42732"/>
    <w:rsid w:val="00B4337A"/>
    <w:rsid w:val="00B435E5"/>
    <w:rsid w:val="00B43604"/>
    <w:rsid w:val="00B437CA"/>
    <w:rsid w:val="00B43851"/>
    <w:rsid w:val="00B43857"/>
    <w:rsid w:val="00B43A76"/>
    <w:rsid w:val="00B46401"/>
    <w:rsid w:val="00B50379"/>
    <w:rsid w:val="00B52490"/>
    <w:rsid w:val="00B529E4"/>
    <w:rsid w:val="00B53791"/>
    <w:rsid w:val="00B53CFD"/>
    <w:rsid w:val="00B55193"/>
    <w:rsid w:val="00B560B5"/>
    <w:rsid w:val="00B566B5"/>
    <w:rsid w:val="00B56882"/>
    <w:rsid w:val="00B5698F"/>
    <w:rsid w:val="00B569D7"/>
    <w:rsid w:val="00B56F74"/>
    <w:rsid w:val="00B574E2"/>
    <w:rsid w:val="00B57E37"/>
    <w:rsid w:val="00B57EC4"/>
    <w:rsid w:val="00B602C5"/>
    <w:rsid w:val="00B628B6"/>
    <w:rsid w:val="00B62D6A"/>
    <w:rsid w:val="00B65226"/>
    <w:rsid w:val="00B65B45"/>
    <w:rsid w:val="00B660C0"/>
    <w:rsid w:val="00B67378"/>
    <w:rsid w:val="00B67B97"/>
    <w:rsid w:val="00B70BDD"/>
    <w:rsid w:val="00B70E7F"/>
    <w:rsid w:val="00B71026"/>
    <w:rsid w:val="00B71731"/>
    <w:rsid w:val="00B73219"/>
    <w:rsid w:val="00B75205"/>
    <w:rsid w:val="00B75E0B"/>
    <w:rsid w:val="00B76C75"/>
    <w:rsid w:val="00B7759A"/>
    <w:rsid w:val="00B77E54"/>
    <w:rsid w:val="00B80B5E"/>
    <w:rsid w:val="00B813C2"/>
    <w:rsid w:val="00B817AF"/>
    <w:rsid w:val="00B8477F"/>
    <w:rsid w:val="00B849FE"/>
    <w:rsid w:val="00B85BBC"/>
    <w:rsid w:val="00B85DBD"/>
    <w:rsid w:val="00B87416"/>
    <w:rsid w:val="00B87D74"/>
    <w:rsid w:val="00B91271"/>
    <w:rsid w:val="00B914DB"/>
    <w:rsid w:val="00B92861"/>
    <w:rsid w:val="00B93FA1"/>
    <w:rsid w:val="00B9409D"/>
    <w:rsid w:val="00B9543E"/>
    <w:rsid w:val="00B968C8"/>
    <w:rsid w:val="00BA00BC"/>
    <w:rsid w:val="00BA1229"/>
    <w:rsid w:val="00BA2427"/>
    <w:rsid w:val="00BA2B78"/>
    <w:rsid w:val="00BA3EC5"/>
    <w:rsid w:val="00BA4CA1"/>
    <w:rsid w:val="00BA57AF"/>
    <w:rsid w:val="00BA657C"/>
    <w:rsid w:val="00BA710C"/>
    <w:rsid w:val="00BB0350"/>
    <w:rsid w:val="00BB5DFC"/>
    <w:rsid w:val="00BC1361"/>
    <w:rsid w:val="00BC324F"/>
    <w:rsid w:val="00BC368E"/>
    <w:rsid w:val="00BC3C55"/>
    <w:rsid w:val="00BC430F"/>
    <w:rsid w:val="00BC6611"/>
    <w:rsid w:val="00BC6CDE"/>
    <w:rsid w:val="00BC7D87"/>
    <w:rsid w:val="00BD1DCC"/>
    <w:rsid w:val="00BD2734"/>
    <w:rsid w:val="00BD279D"/>
    <w:rsid w:val="00BD3E33"/>
    <w:rsid w:val="00BD6BB8"/>
    <w:rsid w:val="00BD6D7A"/>
    <w:rsid w:val="00BD7A75"/>
    <w:rsid w:val="00BD7F81"/>
    <w:rsid w:val="00BE0A73"/>
    <w:rsid w:val="00BE2EC3"/>
    <w:rsid w:val="00BE3B42"/>
    <w:rsid w:val="00BE491A"/>
    <w:rsid w:val="00BE4A3B"/>
    <w:rsid w:val="00BE55D0"/>
    <w:rsid w:val="00BE696B"/>
    <w:rsid w:val="00BE6FAB"/>
    <w:rsid w:val="00BE70EA"/>
    <w:rsid w:val="00BE7801"/>
    <w:rsid w:val="00BF0CE5"/>
    <w:rsid w:val="00BF3BE7"/>
    <w:rsid w:val="00BF45A3"/>
    <w:rsid w:val="00BF4F70"/>
    <w:rsid w:val="00BF5221"/>
    <w:rsid w:val="00BF5695"/>
    <w:rsid w:val="00BF5BDF"/>
    <w:rsid w:val="00BF73AA"/>
    <w:rsid w:val="00BF7F8B"/>
    <w:rsid w:val="00C02BAE"/>
    <w:rsid w:val="00C03C2F"/>
    <w:rsid w:val="00C05865"/>
    <w:rsid w:val="00C05A00"/>
    <w:rsid w:val="00C0773C"/>
    <w:rsid w:val="00C12DBC"/>
    <w:rsid w:val="00C13140"/>
    <w:rsid w:val="00C139A7"/>
    <w:rsid w:val="00C16114"/>
    <w:rsid w:val="00C170EF"/>
    <w:rsid w:val="00C17348"/>
    <w:rsid w:val="00C20AD2"/>
    <w:rsid w:val="00C239BC"/>
    <w:rsid w:val="00C25056"/>
    <w:rsid w:val="00C25832"/>
    <w:rsid w:val="00C25A6A"/>
    <w:rsid w:val="00C3062C"/>
    <w:rsid w:val="00C30BAC"/>
    <w:rsid w:val="00C317E4"/>
    <w:rsid w:val="00C327A0"/>
    <w:rsid w:val="00C32ACB"/>
    <w:rsid w:val="00C332BD"/>
    <w:rsid w:val="00C3504A"/>
    <w:rsid w:val="00C3533A"/>
    <w:rsid w:val="00C36E4A"/>
    <w:rsid w:val="00C3762E"/>
    <w:rsid w:val="00C401AA"/>
    <w:rsid w:val="00C40BA9"/>
    <w:rsid w:val="00C40C5C"/>
    <w:rsid w:val="00C41A7D"/>
    <w:rsid w:val="00C444BF"/>
    <w:rsid w:val="00C444CF"/>
    <w:rsid w:val="00C45DEE"/>
    <w:rsid w:val="00C4605E"/>
    <w:rsid w:val="00C47E1F"/>
    <w:rsid w:val="00C50978"/>
    <w:rsid w:val="00C51BE9"/>
    <w:rsid w:val="00C51D82"/>
    <w:rsid w:val="00C5412F"/>
    <w:rsid w:val="00C54491"/>
    <w:rsid w:val="00C5481B"/>
    <w:rsid w:val="00C54CBB"/>
    <w:rsid w:val="00C5605F"/>
    <w:rsid w:val="00C571D5"/>
    <w:rsid w:val="00C5780F"/>
    <w:rsid w:val="00C6261C"/>
    <w:rsid w:val="00C640EC"/>
    <w:rsid w:val="00C64BE0"/>
    <w:rsid w:val="00C655BA"/>
    <w:rsid w:val="00C666AF"/>
    <w:rsid w:val="00C710E6"/>
    <w:rsid w:val="00C734ED"/>
    <w:rsid w:val="00C74035"/>
    <w:rsid w:val="00C7483C"/>
    <w:rsid w:val="00C755B9"/>
    <w:rsid w:val="00C76CB7"/>
    <w:rsid w:val="00C778E4"/>
    <w:rsid w:val="00C80ADB"/>
    <w:rsid w:val="00C8178D"/>
    <w:rsid w:val="00C822FB"/>
    <w:rsid w:val="00C83F03"/>
    <w:rsid w:val="00C854E0"/>
    <w:rsid w:val="00C86513"/>
    <w:rsid w:val="00C9010D"/>
    <w:rsid w:val="00C90C1E"/>
    <w:rsid w:val="00C91AFB"/>
    <w:rsid w:val="00C93524"/>
    <w:rsid w:val="00C93D56"/>
    <w:rsid w:val="00C93DB1"/>
    <w:rsid w:val="00C95985"/>
    <w:rsid w:val="00C95E52"/>
    <w:rsid w:val="00C96CDE"/>
    <w:rsid w:val="00C97389"/>
    <w:rsid w:val="00CA024E"/>
    <w:rsid w:val="00CA0E76"/>
    <w:rsid w:val="00CA258F"/>
    <w:rsid w:val="00CA3487"/>
    <w:rsid w:val="00CA3B70"/>
    <w:rsid w:val="00CA4810"/>
    <w:rsid w:val="00CA6302"/>
    <w:rsid w:val="00CA6304"/>
    <w:rsid w:val="00CB0B2B"/>
    <w:rsid w:val="00CB0F0D"/>
    <w:rsid w:val="00CB16AC"/>
    <w:rsid w:val="00CB3D5D"/>
    <w:rsid w:val="00CB4C31"/>
    <w:rsid w:val="00CB537B"/>
    <w:rsid w:val="00CB7E73"/>
    <w:rsid w:val="00CC121A"/>
    <w:rsid w:val="00CC2136"/>
    <w:rsid w:val="00CC21BB"/>
    <w:rsid w:val="00CC2FC4"/>
    <w:rsid w:val="00CC3001"/>
    <w:rsid w:val="00CC45B7"/>
    <w:rsid w:val="00CC467B"/>
    <w:rsid w:val="00CC5026"/>
    <w:rsid w:val="00CC580C"/>
    <w:rsid w:val="00CC5882"/>
    <w:rsid w:val="00CC6BAF"/>
    <w:rsid w:val="00CC7985"/>
    <w:rsid w:val="00CD4A0D"/>
    <w:rsid w:val="00CD60C8"/>
    <w:rsid w:val="00CD6AB2"/>
    <w:rsid w:val="00CE05A6"/>
    <w:rsid w:val="00CE271A"/>
    <w:rsid w:val="00CE33E8"/>
    <w:rsid w:val="00CE34F0"/>
    <w:rsid w:val="00CE5B51"/>
    <w:rsid w:val="00CE7B06"/>
    <w:rsid w:val="00CF1BEE"/>
    <w:rsid w:val="00CF5B8C"/>
    <w:rsid w:val="00CF6025"/>
    <w:rsid w:val="00CF6E69"/>
    <w:rsid w:val="00D03EEE"/>
    <w:rsid w:val="00D03F9A"/>
    <w:rsid w:val="00D04913"/>
    <w:rsid w:val="00D04FEC"/>
    <w:rsid w:val="00D07568"/>
    <w:rsid w:val="00D104E0"/>
    <w:rsid w:val="00D1212F"/>
    <w:rsid w:val="00D12579"/>
    <w:rsid w:val="00D153D3"/>
    <w:rsid w:val="00D1602C"/>
    <w:rsid w:val="00D1691A"/>
    <w:rsid w:val="00D170BC"/>
    <w:rsid w:val="00D17DFC"/>
    <w:rsid w:val="00D17FC2"/>
    <w:rsid w:val="00D202FA"/>
    <w:rsid w:val="00D205B9"/>
    <w:rsid w:val="00D20E98"/>
    <w:rsid w:val="00D21452"/>
    <w:rsid w:val="00D21AF4"/>
    <w:rsid w:val="00D228E6"/>
    <w:rsid w:val="00D23A30"/>
    <w:rsid w:val="00D249F7"/>
    <w:rsid w:val="00D24C1E"/>
    <w:rsid w:val="00D254D4"/>
    <w:rsid w:val="00D25E9A"/>
    <w:rsid w:val="00D2621F"/>
    <w:rsid w:val="00D26732"/>
    <w:rsid w:val="00D27353"/>
    <w:rsid w:val="00D321D8"/>
    <w:rsid w:val="00D32B02"/>
    <w:rsid w:val="00D337C4"/>
    <w:rsid w:val="00D33C8E"/>
    <w:rsid w:val="00D348C4"/>
    <w:rsid w:val="00D35DA4"/>
    <w:rsid w:val="00D3792F"/>
    <w:rsid w:val="00D37E63"/>
    <w:rsid w:val="00D37F21"/>
    <w:rsid w:val="00D40B20"/>
    <w:rsid w:val="00D41ABE"/>
    <w:rsid w:val="00D41F6A"/>
    <w:rsid w:val="00D4272F"/>
    <w:rsid w:val="00D430E1"/>
    <w:rsid w:val="00D4347A"/>
    <w:rsid w:val="00D45577"/>
    <w:rsid w:val="00D45E80"/>
    <w:rsid w:val="00D500A9"/>
    <w:rsid w:val="00D50216"/>
    <w:rsid w:val="00D51215"/>
    <w:rsid w:val="00D515FD"/>
    <w:rsid w:val="00D5264D"/>
    <w:rsid w:val="00D55095"/>
    <w:rsid w:val="00D55614"/>
    <w:rsid w:val="00D55863"/>
    <w:rsid w:val="00D57858"/>
    <w:rsid w:val="00D607F2"/>
    <w:rsid w:val="00D608C3"/>
    <w:rsid w:val="00D6232A"/>
    <w:rsid w:val="00D630B1"/>
    <w:rsid w:val="00D6395E"/>
    <w:rsid w:val="00D640DC"/>
    <w:rsid w:val="00D6492C"/>
    <w:rsid w:val="00D700AC"/>
    <w:rsid w:val="00D706AB"/>
    <w:rsid w:val="00D7079F"/>
    <w:rsid w:val="00D70FE9"/>
    <w:rsid w:val="00D716AD"/>
    <w:rsid w:val="00D717C0"/>
    <w:rsid w:val="00D72653"/>
    <w:rsid w:val="00D726E6"/>
    <w:rsid w:val="00D733E0"/>
    <w:rsid w:val="00D766D6"/>
    <w:rsid w:val="00D776A1"/>
    <w:rsid w:val="00D77F51"/>
    <w:rsid w:val="00D8065B"/>
    <w:rsid w:val="00D81CE4"/>
    <w:rsid w:val="00D825E2"/>
    <w:rsid w:val="00D8531C"/>
    <w:rsid w:val="00D85539"/>
    <w:rsid w:val="00D85C40"/>
    <w:rsid w:val="00D86AF9"/>
    <w:rsid w:val="00D872C7"/>
    <w:rsid w:val="00D87782"/>
    <w:rsid w:val="00D90205"/>
    <w:rsid w:val="00D919C2"/>
    <w:rsid w:val="00D92BA4"/>
    <w:rsid w:val="00D95384"/>
    <w:rsid w:val="00D95C01"/>
    <w:rsid w:val="00D95C3B"/>
    <w:rsid w:val="00D97D70"/>
    <w:rsid w:val="00DA007B"/>
    <w:rsid w:val="00DA01BE"/>
    <w:rsid w:val="00DA1E0B"/>
    <w:rsid w:val="00DA3711"/>
    <w:rsid w:val="00DA52EA"/>
    <w:rsid w:val="00DA5A06"/>
    <w:rsid w:val="00DA5FB6"/>
    <w:rsid w:val="00DA6ACE"/>
    <w:rsid w:val="00DB0956"/>
    <w:rsid w:val="00DB34D2"/>
    <w:rsid w:val="00DB3B5F"/>
    <w:rsid w:val="00DB3CA0"/>
    <w:rsid w:val="00DB4AA6"/>
    <w:rsid w:val="00DB53AE"/>
    <w:rsid w:val="00DB67BD"/>
    <w:rsid w:val="00DC0192"/>
    <w:rsid w:val="00DC04A0"/>
    <w:rsid w:val="00DC0D5E"/>
    <w:rsid w:val="00DC0EB9"/>
    <w:rsid w:val="00DC2DB1"/>
    <w:rsid w:val="00DC50C5"/>
    <w:rsid w:val="00DC5C59"/>
    <w:rsid w:val="00DC6156"/>
    <w:rsid w:val="00DD090D"/>
    <w:rsid w:val="00DD12F2"/>
    <w:rsid w:val="00DD17D8"/>
    <w:rsid w:val="00DD4F52"/>
    <w:rsid w:val="00DD52C6"/>
    <w:rsid w:val="00DD5724"/>
    <w:rsid w:val="00DD5E06"/>
    <w:rsid w:val="00DD608F"/>
    <w:rsid w:val="00DD6930"/>
    <w:rsid w:val="00DD72A7"/>
    <w:rsid w:val="00DD7896"/>
    <w:rsid w:val="00DD7F8C"/>
    <w:rsid w:val="00DE080E"/>
    <w:rsid w:val="00DE08D3"/>
    <w:rsid w:val="00DE1B0B"/>
    <w:rsid w:val="00DE1F1A"/>
    <w:rsid w:val="00DE2737"/>
    <w:rsid w:val="00DE2DEC"/>
    <w:rsid w:val="00DE2FEC"/>
    <w:rsid w:val="00DE34CF"/>
    <w:rsid w:val="00DE6000"/>
    <w:rsid w:val="00DE67DA"/>
    <w:rsid w:val="00DE6BC4"/>
    <w:rsid w:val="00DE6E1D"/>
    <w:rsid w:val="00DF06FC"/>
    <w:rsid w:val="00DF229E"/>
    <w:rsid w:val="00DF2355"/>
    <w:rsid w:val="00DF2787"/>
    <w:rsid w:val="00DF302B"/>
    <w:rsid w:val="00DF320B"/>
    <w:rsid w:val="00DF33EA"/>
    <w:rsid w:val="00DF3F0C"/>
    <w:rsid w:val="00DF46C6"/>
    <w:rsid w:val="00DF6C75"/>
    <w:rsid w:val="00DF78AF"/>
    <w:rsid w:val="00DF7A77"/>
    <w:rsid w:val="00E02221"/>
    <w:rsid w:val="00E02EC7"/>
    <w:rsid w:val="00E03482"/>
    <w:rsid w:val="00E03F38"/>
    <w:rsid w:val="00E041D1"/>
    <w:rsid w:val="00E04C2C"/>
    <w:rsid w:val="00E04E15"/>
    <w:rsid w:val="00E054F6"/>
    <w:rsid w:val="00E05A68"/>
    <w:rsid w:val="00E05BC5"/>
    <w:rsid w:val="00E064B6"/>
    <w:rsid w:val="00E06695"/>
    <w:rsid w:val="00E06BBA"/>
    <w:rsid w:val="00E076BC"/>
    <w:rsid w:val="00E07AB8"/>
    <w:rsid w:val="00E07C15"/>
    <w:rsid w:val="00E11DF0"/>
    <w:rsid w:val="00E1317D"/>
    <w:rsid w:val="00E17041"/>
    <w:rsid w:val="00E172F1"/>
    <w:rsid w:val="00E17FE4"/>
    <w:rsid w:val="00E2016F"/>
    <w:rsid w:val="00E2061C"/>
    <w:rsid w:val="00E2100B"/>
    <w:rsid w:val="00E21C79"/>
    <w:rsid w:val="00E22370"/>
    <w:rsid w:val="00E22B43"/>
    <w:rsid w:val="00E23D54"/>
    <w:rsid w:val="00E27E18"/>
    <w:rsid w:val="00E3176A"/>
    <w:rsid w:val="00E32562"/>
    <w:rsid w:val="00E334E7"/>
    <w:rsid w:val="00E3436A"/>
    <w:rsid w:val="00E347EA"/>
    <w:rsid w:val="00E36E92"/>
    <w:rsid w:val="00E372F4"/>
    <w:rsid w:val="00E3783A"/>
    <w:rsid w:val="00E405A0"/>
    <w:rsid w:val="00E408DC"/>
    <w:rsid w:val="00E4377A"/>
    <w:rsid w:val="00E4389D"/>
    <w:rsid w:val="00E4730D"/>
    <w:rsid w:val="00E5183D"/>
    <w:rsid w:val="00E52619"/>
    <w:rsid w:val="00E53855"/>
    <w:rsid w:val="00E54D76"/>
    <w:rsid w:val="00E57207"/>
    <w:rsid w:val="00E61258"/>
    <w:rsid w:val="00E6126E"/>
    <w:rsid w:val="00E63316"/>
    <w:rsid w:val="00E635C8"/>
    <w:rsid w:val="00E64117"/>
    <w:rsid w:val="00E64B0C"/>
    <w:rsid w:val="00E65670"/>
    <w:rsid w:val="00E665FF"/>
    <w:rsid w:val="00E672DA"/>
    <w:rsid w:val="00E6739B"/>
    <w:rsid w:val="00E72C55"/>
    <w:rsid w:val="00E732E8"/>
    <w:rsid w:val="00E73710"/>
    <w:rsid w:val="00E73A36"/>
    <w:rsid w:val="00E73F01"/>
    <w:rsid w:val="00E74924"/>
    <w:rsid w:val="00E74EE1"/>
    <w:rsid w:val="00E75155"/>
    <w:rsid w:val="00E7604B"/>
    <w:rsid w:val="00E76225"/>
    <w:rsid w:val="00E7660A"/>
    <w:rsid w:val="00E77A86"/>
    <w:rsid w:val="00E80320"/>
    <w:rsid w:val="00E80346"/>
    <w:rsid w:val="00E80B9F"/>
    <w:rsid w:val="00E8167E"/>
    <w:rsid w:val="00E81BE0"/>
    <w:rsid w:val="00E86AE7"/>
    <w:rsid w:val="00E87B84"/>
    <w:rsid w:val="00E900FF"/>
    <w:rsid w:val="00E90F93"/>
    <w:rsid w:val="00E9513C"/>
    <w:rsid w:val="00E9584C"/>
    <w:rsid w:val="00E96263"/>
    <w:rsid w:val="00E96535"/>
    <w:rsid w:val="00E96F69"/>
    <w:rsid w:val="00E9743C"/>
    <w:rsid w:val="00E977A6"/>
    <w:rsid w:val="00EA1AE2"/>
    <w:rsid w:val="00EA22DD"/>
    <w:rsid w:val="00EA318F"/>
    <w:rsid w:val="00EA32CF"/>
    <w:rsid w:val="00EA3C65"/>
    <w:rsid w:val="00EA3C76"/>
    <w:rsid w:val="00EA680B"/>
    <w:rsid w:val="00EA6B1E"/>
    <w:rsid w:val="00EB2B44"/>
    <w:rsid w:val="00EB2CFE"/>
    <w:rsid w:val="00EB3635"/>
    <w:rsid w:val="00EB3F46"/>
    <w:rsid w:val="00EB47C2"/>
    <w:rsid w:val="00EB4908"/>
    <w:rsid w:val="00EB521D"/>
    <w:rsid w:val="00EB5D1E"/>
    <w:rsid w:val="00EB6663"/>
    <w:rsid w:val="00EB6753"/>
    <w:rsid w:val="00EB6C6F"/>
    <w:rsid w:val="00EC224A"/>
    <w:rsid w:val="00EC3800"/>
    <w:rsid w:val="00EC428D"/>
    <w:rsid w:val="00EC54E3"/>
    <w:rsid w:val="00EC6B08"/>
    <w:rsid w:val="00EC6F73"/>
    <w:rsid w:val="00EC7E2B"/>
    <w:rsid w:val="00ED0B58"/>
    <w:rsid w:val="00ED0C22"/>
    <w:rsid w:val="00ED2E08"/>
    <w:rsid w:val="00ED33A3"/>
    <w:rsid w:val="00ED588A"/>
    <w:rsid w:val="00ED6F95"/>
    <w:rsid w:val="00ED70EC"/>
    <w:rsid w:val="00ED7140"/>
    <w:rsid w:val="00ED76CB"/>
    <w:rsid w:val="00EE0733"/>
    <w:rsid w:val="00EE0855"/>
    <w:rsid w:val="00EE2994"/>
    <w:rsid w:val="00EE2F9E"/>
    <w:rsid w:val="00EE4F25"/>
    <w:rsid w:val="00EE696A"/>
    <w:rsid w:val="00EE7D7C"/>
    <w:rsid w:val="00EF0CE4"/>
    <w:rsid w:val="00EF1441"/>
    <w:rsid w:val="00EF172E"/>
    <w:rsid w:val="00EF1E97"/>
    <w:rsid w:val="00EF376B"/>
    <w:rsid w:val="00EF3A19"/>
    <w:rsid w:val="00EF3A1D"/>
    <w:rsid w:val="00EF3D31"/>
    <w:rsid w:val="00EF4158"/>
    <w:rsid w:val="00EF45E2"/>
    <w:rsid w:val="00EF4E1C"/>
    <w:rsid w:val="00EF6049"/>
    <w:rsid w:val="00EF6E49"/>
    <w:rsid w:val="00F01D9F"/>
    <w:rsid w:val="00F0291D"/>
    <w:rsid w:val="00F02EFE"/>
    <w:rsid w:val="00F03820"/>
    <w:rsid w:val="00F03C76"/>
    <w:rsid w:val="00F046E7"/>
    <w:rsid w:val="00F04E7F"/>
    <w:rsid w:val="00F06206"/>
    <w:rsid w:val="00F076DD"/>
    <w:rsid w:val="00F103C4"/>
    <w:rsid w:val="00F10B0F"/>
    <w:rsid w:val="00F11694"/>
    <w:rsid w:val="00F1353E"/>
    <w:rsid w:val="00F13FA3"/>
    <w:rsid w:val="00F145D9"/>
    <w:rsid w:val="00F150AB"/>
    <w:rsid w:val="00F15BCF"/>
    <w:rsid w:val="00F162BA"/>
    <w:rsid w:val="00F169EA"/>
    <w:rsid w:val="00F17398"/>
    <w:rsid w:val="00F173C9"/>
    <w:rsid w:val="00F23F8D"/>
    <w:rsid w:val="00F24A3A"/>
    <w:rsid w:val="00F24C69"/>
    <w:rsid w:val="00F24FEF"/>
    <w:rsid w:val="00F25C05"/>
    <w:rsid w:val="00F25D98"/>
    <w:rsid w:val="00F27205"/>
    <w:rsid w:val="00F300FB"/>
    <w:rsid w:val="00F30ED2"/>
    <w:rsid w:val="00F3190B"/>
    <w:rsid w:val="00F3214A"/>
    <w:rsid w:val="00F3252C"/>
    <w:rsid w:val="00F32BB3"/>
    <w:rsid w:val="00F35CB6"/>
    <w:rsid w:val="00F36D5F"/>
    <w:rsid w:val="00F3741C"/>
    <w:rsid w:val="00F3772F"/>
    <w:rsid w:val="00F37B8D"/>
    <w:rsid w:val="00F40853"/>
    <w:rsid w:val="00F416F5"/>
    <w:rsid w:val="00F43070"/>
    <w:rsid w:val="00F43605"/>
    <w:rsid w:val="00F445FD"/>
    <w:rsid w:val="00F44638"/>
    <w:rsid w:val="00F452BE"/>
    <w:rsid w:val="00F47107"/>
    <w:rsid w:val="00F47200"/>
    <w:rsid w:val="00F477DB"/>
    <w:rsid w:val="00F47DA1"/>
    <w:rsid w:val="00F50EFC"/>
    <w:rsid w:val="00F51A05"/>
    <w:rsid w:val="00F52A74"/>
    <w:rsid w:val="00F52F94"/>
    <w:rsid w:val="00F54B6F"/>
    <w:rsid w:val="00F5584C"/>
    <w:rsid w:val="00F55992"/>
    <w:rsid w:val="00F562A9"/>
    <w:rsid w:val="00F56446"/>
    <w:rsid w:val="00F57F0F"/>
    <w:rsid w:val="00F603E8"/>
    <w:rsid w:val="00F61484"/>
    <w:rsid w:val="00F61596"/>
    <w:rsid w:val="00F61A01"/>
    <w:rsid w:val="00F649B9"/>
    <w:rsid w:val="00F656E3"/>
    <w:rsid w:val="00F6784F"/>
    <w:rsid w:val="00F72737"/>
    <w:rsid w:val="00F75EE5"/>
    <w:rsid w:val="00F763D7"/>
    <w:rsid w:val="00F77D84"/>
    <w:rsid w:val="00F815ED"/>
    <w:rsid w:val="00F83BDA"/>
    <w:rsid w:val="00F84BD6"/>
    <w:rsid w:val="00F86783"/>
    <w:rsid w:val="00F90266"/>
    <w:rsid w:val="00F9031B"/>
    <w:rsid w:val="00F90863"/>
    <w:rsid w:val="00F90D15"/>
    <w:rsid w:val="00F91067"/>
    <w:rsid w:val="00F91153"/>
    <w:rsid w:val="00F9172F"/>
    <w:rsid w:val="00F93D96"/>
    <w:rsid w:val="00F96093"/>
    <w:rsid w:val="00F9718A"/>
    <w:rsid w:val="00F97A3C"/>
    <w:rsid w:val="00FA2C19"/>
    <w:rsid w:val="00FA34CB"/>
    <w:rsid w:val="00FA460A"/>
    <w:rsid w:val="00FA4B59"/>
    <w:rsid w:val="00FA7132"/>
    <w:rsid w:val="00FA72AF"/>
    <w:rsid w:val="00FA748F"/>
    <w:rsid w:val="00FA7C04"/>
    <w:rsid w:val="00FB1AB7"/>
    <w:rsid w:val="00FB200B"/>
    <w:rsid w:val="00FB2359"/>
    <w:rsid w:val="00FB32E6"/>
    <w:rsid w:val="00FB4FB2"/>
    <w:rsid w:val="00FB5393"/>
    <w:rsid w:val="00FB6386"/>
    <w:rsid w:val="00FB65EC"/>
    <w:rsid w:val="00FB6A75"/>
    <w:rsid w:val="00FB7DE3"/>
    <w:rsid w:val="00FC2348"/>
    <w:rsid w:val="00FC2578"/>
    <w:rsid w:val="00FC4C03"/>
    <w:rsid w:val="00FC505F"/>
    <w:rsid w:val="00FC5135"/>
    <w:rsid w:val="00FC724F"/>
    <w:rsid w:val="00FD1AB7"/>
    <w:rsid w:val="00FD2826"/>
    <w:rsid w:val="00FD5643"/>
    <w:rsid w:val="00FD60E0"/>
    <w:rsid w:val="00FE006E"/>
    <w:rsid w:val="00FE04F6"/>
    <w:rsid w:val="00FE0A3E"/>
    <w:rsid w:val="00FE1CAB"/>
    <w:rsid w:val="00FE4E3B"/>
    <w:rsid w:val="00FE56DB"/>
    <w:rsid w:val="00FE57B3"/>
    <w:rsid w:val="00FF075F"/>
    <w:rsid w:val="00FF1C0E"/>
    <w:rsid w:val="00FF3750"/>
    <w:rsid w:val="00FF37EF"/>
    <w:rsid w:val="00FF47D8"/>
    <w:rsid w:val="00FF5950"/>
    <w:rsid w:val="00FF59E4"/>
    <w:rsid w:val="00FF6722"/>
    <w:rsid w:val="00FF6CF6"/>
    <w:rsid w:val="00FF7DE0"/>
    <w:rsid w:val="00FF7F13"/>
    <w:rsid w:val="0136D9F4"/>
    <w:rsid w:val="0324BDA0"/>
    <w:rsid w:val="0A91750A"/>
    <w:rsid w:val="0C4EB462"/>
    <w:rsid w:val="0F4036BD"/>
    <w:rsid w:val="1269D745"/>
    <w:rsid w:val="12A012C4"/>
    <w:rsid w:val="1418939F"/>
    <w:rsid w:val="18E74471"/>
    <w:rsid w:val="1AE2DD01"/>
    <w:rsid w:val="1B788077"/>
    <w:rsid w:val="1DBC5E46"/>
    <w:rsid w:val="1FDE3915"/>
    <w:rsid w:val="23377830"/>
    <w:rsid w:val="23CA8189"/>
    <w:rsid w:val="24D34891"/>
    <w:rsid w:val="2553A022"/>
    <w:rsid w:val="28796E95"/>
    <w:rsid w:val="29A3CFEF"/>
    <w:rsid w:val="2D48625C"/>
    <w:rsid w:val="2D795893"/>
    <w:rsid w:val="3550D9F3"/>
    <w:rsid w:val="362ED4B9"/>
    <w:rsid w:val="371251C8"/>
    <w:rsid w:val="3AE2D802"/>
    <w:rsid w:val="3BDA3EF8"/>
    <w:rsid w:val="3F833CB3"/>
    <w:rsid w:val="408BC67C"/>
    <w:rsid w:val="440BBAA7"/>
    <w:rsid w:val="4FF50820"/>
    <w:rsid w:val="51AB992E"/>
    <w:rsid w:val="52C2CDFB"/>
    <w:rsid w:val="56108F87"/>
    <w:rsid w:val="586DA04B"/>
    <w:rsid w:val="5B1204E3"/>
    <w:rsid w:val="5BFF9620"/>
    <w:rsid w:val="5D69980C"/>
    <w:rsid w:val="61A9B15D"/>
    <w:rsid w:val="634581BE"/>
    <w:rsid w:val="66A1247F"/>
    <w:rsid w:val="6A235951"/>
    <w:rsid w:val="70E935A5"/>
    <w:rsid w:val="71205654"/>
    <w:rsid w:val="7702138D"/>
    <w:rsid w:val="78FF1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FE0FD"/>
  <w15:docId w15:val="{324F05C3-071A-4348-8F05-DD70E3F1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rsid w:val="00D70FE9"/>
    <w:pPr>
      <w:ind w:left="2707" w:hanging="1987"/>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0"/>
    <w:qFormat/>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qFormat/>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HCar">
    <w:name w:val="TAH Car"/>
    <w:locked/>
    <w:rsid w:val="00FD1AB7"/>
    <w:rPr>
      <w:rFonts w:ascii="Arial" w:hAnsi="Arial" w:cs="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8A486E"/>
    <w:rPr>
      <w:b/>
      <w:bCs/>
    </w:rPr>
  </w:style>
  <w:style w:type="paragraph" w:customStyle="1" w:styleId="Proposal">
    <w:name w:val="Proposal"/>
    <w:basedOn w:val="Normal"/>
    <w:rsid w:val="007255C3"/>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255C3"/>
    <w:pPr>
      <w:numPr>
        <w:numId w:val="1"/>
      </w:numPr>
    </w:pPr>
  </w:style>
  <w:style w:type="paragraph" w:customStyle="1" w:styleId="Doc-text2">
    <w:name w:val="Doc-text2"/>
    <w:basedOn w:val="Normal"/>
    <w:link w:val="Doc-text2Char"/>
    <w:qFormat/>
    <w:rsid w:val="00DE2DEC"/>
    <w:pPr>
      <w:tabs>
        <w:tab w:val="left" w:pos="1622"/>
      </w:tabs>
      <w:spacing w:after="0" w:line="259" w:lineRule="auto"/>
      <w:ind w:left="1622" w:hanging="363"/>
    </w:pPr>
    <w:rPr>
      <w:rFonts w:ascii="Calibri" w:eastAsia="MS Mincho" w:hAnsi="Calibri"/>
      <w:sz w:val="22"/>
      <w:szCs w:val="24"/>
      <w:lang w:eastAsia="en-GB"/>
    </w:rPr>
  </w:style>
  <w:style w:type="character" w:customStyle="1" w:styleId="Doc-text2Char">
    <w:name w:val="Doc-text2 Char"/>
    <w:link w:val="Doc-text2"/>
    <w:rsid w:val="00DE2DEC"/>
    <w:rPr>
      <w:rFonts w:ascii="Calibri" w:eastAsia="MS Mincho" w:hAnsi="Calibri"/>
      <w:sz w:val="22"/>
      <w:szCs w:val="24"/>
      <w:lang w:val="en-GB" w:eastAsia="en-GB"/>
    </w:rPr>
  </w:style>
  <w:style w:type="paragraph" w:customStyle="1" w:styleId="Figure">
    <w:name w:val="Figure"/>
    <w:basedOn w:val="Normal"/>
    <w:next w:val="Caption"/>
    <w:rsid w:val="00C83F03"/>
    <w:pPr>
      <w:keepNext/>
      <w:keepLines/>
      <w:spacing w:before="180" w:after="160" w:line="259" w:lineRule="auto"/>
      <w:jc w:val="center"/>
    </w:pPr>
    <w:rPr>
      <w:rFonts w:ascii="Calibri" w:eastAsia="Calibri" w:hAnsi="Calibri"/>
      <w:sz w:val="22"/>
      <w:szCs w:val="22"/>
    </w:rPr>
  </w:style>
  <w:style w:type="character" w:customStyle="1" w:styleId="TFZchn">
    <w:name w:val="TF Zchn"/>
    <w:rsid w:val="00450C84"/>
    <w:rPr>
      <w:rFonts w:ascii="Arial" w:hAnsi="Arial"/>
      <w:b/>
      <w:lang w:val="en-GB" w:eastAsia="en-US"/>
    </w:rPr>
  </w:style>
  <w:style w:type="character" w:customStyle="1" w:styleId="msoins0">
    <w:name w:val="msoins"/>
    <w:rsid w:val="00450C84"/>
  </w:style>
  <w:style w:type="character" w:customStyle="1" w:styleId="EXChar">
    <w:name w:val="EX Char"/>
    <w:link w:val="EX"/>
    <w:qFormat/>
    <w:locked/>
    <w:rsid w:val="00450C84"/>
    <w:rPr>
      <w:rFonts w:ascii="Times New Roman" w:hAnsi="Times New Roman"/>
      <w:lang w:val="en-GB" w:eastAsia="en-US"/>
    </w:rPr>
  </w:style>
  <w:style w:type="character" w:customStyle="1" w:styleId="EditorsNoteChar">
    <w:name w:val="Editor's Note Char"/>
    <w:aliases w:val="EN Char"/>
    <w:link w:val="EditorsNote"/>
    <w:qFormat/>
    <w:rsid w:val="00450C84"/>
    <w:rPr>
      <w:rFonts w:ascii="Times New Roman" w:hAnsi="Times New Roman"/>
      <w:color w:val="FF0000"/>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50C84"/>
    <w:pPr>
      <w:ind w:left="720"/>
      <w:contextualSpacing/>
    </w:pPr>
    <w:rPr>
      <w:rFonts w:eastAsia="SimSun"/>
    </w:rPr>
  </w:style>
  <w:style w:type="paragraph" w:customStyle="1" w:styleId="TALNotBold">
    <w:name w:val="TAL + Not Bold"/>
    <w:aliases w:val="Left"/>
    <w:basedOn w:val="TH"/>
    <w:link w:val="TALNotBoldChar"/>
    <w:rsid w:val="00450C84"/>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450C84"/>
    <w:rPr>
      <w:rFonts w:ascii="Arial" w:eastAsia="SimSun" w:hAnsi="Arial"/>
      <w:b/>
      <w:lang w:val="en-GB" w:eastAsia="en-GB"/>
    </w:rPr>
  </w:style>
  <w:style w:type="character" w:customStyle="1" w:styleId="CRCoverPageZchn">
    <w:name w:val="CR Cover Page Zchn"/>
    <w:link w:val="CRCoverPage"/>
    <w:qFormat/>
    <w:locked/>
    <w:rsid w:val="00450C84"/>
    <w:rPr>
      <w:rFonts w:ascii="Arial" w:hAnsi="Arial"/>
      <w:lang w:val="en-GB" w:eastAsia="en-US"/>
    </w:rPr>
  </w:style>
  <w:style w:type="character" w:customStyle="1" w:styleId="B2Car">
    <w:name w:val="B2 Car"/>
    <w:rsid w:val="00450C84"/>
  </w:style>
  <w:style w:type="character" w:customStyle="1" w:styleId="CommentTextChar">
    <w:name w:val="Comment Text Char"/>
    <w:link w:val="CommentText"/>
    <w:uiPriority w:val="99"/>
    <w:rsid w:val="00450C84"/>
    <w:rPr>
      <w:rFonts w:ascii="Times New Roman" w:hAnsi="Times New Roman"/>
      <w:lang w:val="en-GB" w:eastAsia="en-US"/>
    </w:rPr>
  </w:style>
  <w:style w:type="paragraph" w:customStyle="1" w:styleId="TALLeft1cm">
    <w:name w:val="TAL + Left:  1 cm"/>
    <w:basedOn w:val="TAL"/>
    <w:rsid w:val="00FF47D8"/>
    <w:pPr>
      <w:overflowPunct w:val="0"/>
      <w:autoSpaceDE w:val="0"/>
      <w:autoSpaceDN w:val="0"/>
      <w:adjustRightInd w:val="0"/>
      <w:ind w:left="567"/>
      <w:textAlignment w:val="baseline"/>
    </w:pPr>
    <w:rPr>
      <w:lang w:val="x-none" w:eastAsia="en-GB"/>
    </w:rPr>
  </w:style>
  <w:style w:type="character" w:customStyle="1" w:styleId="NOChar">
    <w:name w:val="NO Char"/>
    <w:link w:val="NO"/>
    <w:qFormat/>
    <w:rsid w:val="0028372E"/>
    <w:rPr>
      <w:rFonts w:ascii="Times New Roman" w:hAnsi="Times New Roman"/>
      <w:lang w:val="en-GB" w:eastAsia="en-US"/>
    </w:rPr>
  </w:style>
  <w:style w:type="paragraph" w:customStyle="1" w:styleId="TAJ">
    <w:name w:val="TAJ"/>
    <w:basedOn w:val="TH"/>
    <w:rsid w:val="007B6352"/>
    <w:pPr>
      <w:overflowPunct w:val="0"/>
      <w:autoSpaceDE w:val="0"/>
      <w:autoSpaceDN w:val="0"/>
      <w:adjustRightInd w:val="0"/>
      <w:textAlignment w:val="baseline"/>
    </w:pPr>
    <w:rPr>
      <w:lang w:eastAsia="en-GB"/>
    </w:rPr>
  </w:style>
  <w:style w:type="paragraph" w:customStyle="1" w:styleId="Guidance">
    <w:name w:val="Guidance"/>
    <w:basedOn w:val="Normal"/>
    <w:rsid w:val="007B6352"/>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B6352"/>
    <w:rPr>
      <w:rFonts w:ascii="Times New Roman" w:hAnsi="Times New Roman"/>
      <w:sz w:val="16"/>
      <w:lang w:val="en-GB" w:eastAsia="en-US"/>
    </w:rPr>
  </w:style>
  <w:style w:type="character" w:customStyle="1" w:styleId="BalloonTextChar">
    <w:name w:val="Balloon Text Char"/>
    <w:link w:val="BalloonText"/>
    <w:rsid w:val="007B6352"/>
    <w:rPr>
      <w:rFonts w:ascii="Tahoma" w:hAnsi="Tahoma" w:cs="Tahoma"/>
      <w:sz w:val="16"/>
      <w:szCs w:val="16"/>
      <w:lang w:val="en-GB" w:eastAsia="en-US"/>
    </w:rPr>
  </w:style>
  <w:style w:type="paragraph" w:customStyle="1" w:styleId="Standard1">
    <w:name w:val="Standard1"/>
    <w:basedOn w:val="Normal"/>
    <w:link w:val="StandardZchn"/>
    <w:rsid w:val="007B635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B6352"/>
    <w:rPr>
      <w:rFonts w:ascii="Times New Roman" w:hAnsi="Times New Roman"/>
      <w:szCs w:val="22"/>
      <w:lang w:val="en-GB" w:eastAsia="en-GB"/>
    </w:rPr>
  </w:style>
  <w:style w:type="character" w:styleId="Emphasis">
    <w:name w:val="Emphasis"/>
    <w:qFormat/>
    <w:rsid w:val="007B6352"/>
    <w:rPr>
      <w:i/>
      <w:iCs/>
    </w:rPr>
  </w:style>
  <w:style w:type="paragraph" w:customStyle="1" w:styleId="pl0">
    <w:name w:val="pl"/>
    <w:basedOn w:val="Normal"/>
    <w:rsid w:val="007B635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B6352"/>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7B6352"/>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7B6352"/>
    <w:rPr>
      <w:rFonts w:ascii="Times New Roman" w:hAnsi="Times New Roman"/>
      <w:lang w:val="x-none" w:eastAsia="en-GB"/>
    </w:rPr>
  </w:style>
  <w:style w:type="paragraph" w:customStyle="1" w:styleId="SpecText">
    <w:name w:val="SpecText"/>
    <w:basedOn w:val="Normal"/>
    <w:rsid w:val="007B635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B635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B63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B6352"/>
    <w:rPr>
      <w:rFonts w:ascii="Arial" w:hAnsi="Arial"/>
      <w:sz w:val="18"/>
      <w:lang w:val="en-GB" w:eastAsia="en-US" w:bidi="ar-SA"/>
    </w:rPr>
  </w:style>
  <w:style w:type="character" w:customStyle="1" w:styleId="msoins1">
    <w:name w:val="msoins1"/>
    <w:basedOn w:val="DefaultParagraphFont"/>
    <w:rsid w:val="007B6352"/>
  </w:style>
  <w:style w:type="paragraph" w:customStyle="1" w:styleId="StyleTALLeft075cm">
    <w:name w:val="Style TAL + Left:  075 cm"/>
    <w:basedOn w:val="TAL"/>
    <w:rsid w:val="007B635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B635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6352"/>
    <w:rPr>
      <w:rFonts w:ascii="Arial" w:hAnsi="Arial" w:cs="Arial"/>
      <w:sz w:val="18"/>
      <w:szCs w:val="18"/>
      <w:lang w:val="en-GB" w:eastAsia="en-GB"/>
    </w:rPr>
  </w:style>
  <w:style w:type="paragraph" w:customStyle="1" w:styleId="TALLeft125cm">
    <w:name w:val="TAL + Left: 125 cm"/>
    <w:basedOn w:val="StyleTALLeft075cm"/>
    <w:rsid w:val="007B635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B6352"/>
    <w:pPr>
      <w:ind w:left="851"/>
    </w:pPr>
    <w:rPr>
      <w:rFonts w:eastAsia="Batang"/>
    </w:rPr>
  </w:style>
  <w:style w:type="character" w:customStyle="1" w:styleId="B1Zchn">
    <w:name w:val="B1 Zchn"/>
    <w:locked/>
    <w:rsid w:val="007B6352"/>
    <w:rPr>
      <w:lang w:val="en-GB" w:eastAsia="en-US" w:bidi="ar-SA"/>
    </w:rPr>
  </w:style>
  <w:style w:type="character" w:customStyle="1" w:styleId="DocumentMapChar">
    <w:name w:val="Document Map Char"/>
    <w:link w:val="DocumentMap"/>
    <w:rsid w:val="007B6352"/>
    <w:rPr>
      <w:rFonts w:ascii="Tahoma" w:hAnsi="Tahoma" w:cs="Tahoma"/>
      <w:shd w:val="clear" w:color="auto" w:fill="000080"/>
      <w:lang w:val="en-GB" w:eastAsia="en-US"/>
    </w:rPr>
  </w:style>
  <w:style w:type="character" w:customStyle="1" w:styleId="CommentSubjectChar">
    <w:name w:val="Comment Subject Char"/>
    <w:link w:val="CommentSubject"/>
    <w:rsid w:val="007B6352"/>
    <w:rPr>
      <w:rFonts w:ascii="Times New Roman" w:hAnsi="Times New Roman"/>
      <w:b/>
      <w:bCs/>
      <w:lang w:val="en-GB" w:eastAsia="en-US"/>
    </w:rPr>
  </w:style>
  <w:style w:type="character" w:customStyle="1" w:styleId="FooterChar">
    <w:name w:val="Footer Char"/>
    <w:link w:val="Footer"/>
    <w:rsid w:val="007B6352"/>
    <w:rPr>
      <w:rFonts w:ascii="Arial" w:hAnsi="Arial"/>
      <w:b/>
      <w:i/>
      <w:noProof/>
      <w:sz w:val="18"/>
      <w:lang w:val="en-GB" w:eastAsia="en-US"/>
    </w:rPr>
  </w:style>
  <w:style w:type="character" w:customStyle="1" w:styleId="H6Char">
    <w:name w:val="H6 Char"/>
    <w:link w:val="H6"/>
    <w:rsid w:val="007B6352"/>
    <w:rPr>
      <w:rFonts w:ascii="Arial" w:hAnsi="Arial"/>
      <w:lang w:val="en-GB" w:eastAsia="en-US"/>
    </w:rPr>
  </w:style>
  <w:style w:type="character" w:customStyle="1" w:styleId="B1Char1">
    <w:name w:val="B1 Char1"/>
    <w:qFormat/>
    <w:rsid w:val="007B6352"/>
    <w:rPr>
      <w:rFonts w:ascii="Times New Roman" w:hAnsi="Times New Roman"/>
      <w:lang w:val="en-GB" w:eastAsia="en-US"/>
    </w:rPr>
  </w:style>
  <w:style w:type="paragraph" w:customStyle="1" w:styleId="PLCharCharCharCharCharCharChar">
    <w:name w:val="PL Char Char Char Char Char Char Char"/>
    <w:link w:val="PLCharCharCharCharCharCharCharChar"/>
    <w:rsid w:val="007B6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B6352"/>
    <w:rPr>
      <w:rFonts w:ascii="Courier New" w:eastAsia="SimSun" w:hAnsi="Courier New"/>
      <w:noProof/>
      <w:sz w:val="16"/>
      <w:lang w:val="en-GB" w:eastAsia="en-GB"/>
    </w:rPr>
  </w:style>
  <w:style w:type="character" w:styleId="PageNumber">
    <w:name w:val="page number"/>
    <w:rsid w:val="007B6352"/>
  </w:style>
  <w:style w:type="character" w:customStyle="1" w:styleId="Heading1Char">
    <w:name w:val="Heading 1 Char"/>
    <w:aliases w:val="H1 Char"/>
    <w:link w:val="Heading1"/>
    <w:rsid w:val="007B6352"/>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B635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7B6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352"/>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7B6352"/>
    <w:rPr>
      <w:rFonts w:ascii="Arial" w:hAnsi="Arial"/>
      <w:sz w:val="22"/>
      <w:lang w:val="en-GB" w:eastAsia="en-US"/>
    </w:rPr>
  </w:style>
  <w:style w:type="character" w:customStyle="1" w:styleId="Heading6Char">
    <w:name w:val="Heading 6 Char"/>
    <w:link w:val="Heading6"/>
    <w:rsid w:val="00D70FE9"/>
    <w:rPr>
      <w:rFonts w:ascii="Arial" w:hAnsi="Arial"/>
      <w:lang w:val="en-GB"/>
    </w:rPr>
  </w:style>
  <w:style w:type="character" w:customStyle="1" w:styleId="Heading7Char">
    <w:name w:val="Heading 7 Char"/>
    <w:link w:val="Heading7"/>
    <w:rsid w:val="007B6352"/>
    <w:rPr>
      <w:rFonts w:ascii="Arial" w:hAnsi="Arial"/>
      <w:lang w:val="en-GB" w:eastAsia="en-US"/>
    </w:rPr>
  </w:style>
  <w:style w:type="character" w:customStyle="1" w:styleId="Heading8Char">
    <w:name w:val="Heading 8 Char"/>
    <w:link w:val="Heading8"/>
    <w:rsid w:val="007B6352"/>
    <w:rPr>
      <w:rFonts w:ascii="Arial" w:hAnsi="Arial"/>
      <w:sz w:val="36"/>
      <w:lang w:val="en-GB" w:eastAsia="en-US"/>
    </w:rPr>
  </w:style>
  <w:style w:type="character" w:customStyle="1" w:styleId="Heading9Char">
    <w:name w:val="Heading 9 Char"/>
    <w:link w:val="Heading9"/>
    <w:rsid w:val="007B6352"/>
    <w:rPr>
      <w:rFonts w:ascii="Arial" w:hAnsi="Arial"/>
      <w:sz w:val="36"/>
      <w:lang w:val="en-GB" w:eastAsia="en-US"/>
    </w:rPr>
  </w:style>
  <w:style w:type="character" w:customStyle="1" w:styleId="B3Char">
    <w:name w:val="B3 Char"/>
    <w:link w:val="B3"/>
    <w:rsid w:val="007B6352"/>
    <w:rPr>
      <w:rFonts w:ascii="Times New Roman" w:hAnsi="Times New Roman"/>
      <w:lang w:val="en-GB" w:eastAsia="en-US"/>
    </w:rPr>
  </w:style>
  <w:style w:type="character" w:customStyle="1" w:styleId="Mention1">
    <w:name w:val="Mention1"/>
    <w:uiPriority w:val="99"/>
    <w:semiHidden/>
    <w:unhideWhenUsed/>
    <w:rsid w:val="007B6352"/>
    <w:rPr>
      <w:color w:val="2B579A"/>
      <w:shd w:val="clear" w:color="auto" w:fill="E6E6E6"/>
    </w:rPr>
  </w:style>
  <w:style w:type="character" w:customStyle="1" w:styleId="NOZchn">
    <w:name w:val="NO Zchn"/>
    <w:locked/>
    <w:rsid w:val="007B6352"/>
    <w:rPr>
      <w:rFonts w:ascii="Times New Roman" w:eastAsia="Times New Roman" w:hAnsi="Times New Roman" w:cs="Times New Roman"/>
      <w:sz w:val="20"/>
      <w:szCs w:val="20"/>
    </w:rPr>
  </w:style>
  <w:style w:type="paragraph" w:customStyle="1" w:styleId="msonormal0">
    <w:name w:val="msonormal"/>
    <w:basedOn w:val="Normal"/>
    <w:rsid w:val="007B6352"/>
    <w:pPr>
      <w:spacing w:before="100" w:beforeAutospacing="1" w:after="100" w:afterAutospacing="1"/>
    </w:pPr>
    <w:rPr>
      <w:rFonts w:eastAsia="SimSun"/>
      <w:sz w:val="24"/>
      <w:szCs w:val="24"/>
      <w:lang w:val="pl-PL" w:eastAsia="pl-PL"/>
    </w:rPr>
  </w:style>
  <w:style w:type="paragraph" w:customStyle="1" w:styleId="TALLeft0">
    <w:name w:val="TAL + Left:  0"/>
    <w:aliases w:val="5 cm,4 cm"/>
    <w:basedOn w:val="TAL"/>
    <w:rsid w:val="007B6352"/>
    <w:pPr>
      <w:overflowPunct w:val="0"/>
      <w:autoSpaceDE w:val="0"/>
      <w:autoSpaceDN w:val="0"/>
      <w:adjustRightInd w:val="0"/>
      <w:spacing w:line="0" w:lineRule="atLeast"/>
      <w:ind w:left="142"/>
      <w:textAlignment w:val="baseline"/>
    </w:pPr>
    <w:rPr>
      <w:rFonts w:eastAsia="SimSun"/>
      <w:lang w:val="x-none" w:eastAsia="en-GB"/>
    </w:rPr>
  </w:style>
  <w:style w:type="character" w:customStyle="1" w:styleId="a0">
    <w:name w:val="首标题"/>
    <w:rsid w:val="007B6352"/>
    <w:rPr>
      <w:rFonts w:ascii="Arial" w:eastAsia="SimSun" w:hAnsi="Arial"/>
      <w:sz w:val="24"/>
      <w:lang w:val="en-US" w:eastAsia="zh-CN" w:bidi="ar-SA"/>
    </w:rPr>
  </w:style>
  <w:style w:type="paragraph" w:customStyle="1" w:styleId="BodyC">
    <w:name w:val="Body C"/>
    <w:rsid w:val="007B635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styleId="IndexHeading">
    <w:name w:val="index heading"/>
    <w:basedOn w:val="Normal"/>
    <w:next w:val="Normal"/>
    <w:rsid w:val="007B635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B635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B635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B6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B635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B6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B635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B635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link w:val="PlainText"/>
    <w:uiPriority w:val="99"/>
    <w:rsid w:val="007B6352"/>
    <w:rPr>
      <w:rFonts w:ascii="Geneva" w:eastAsia="Geneva" w:hAnsi="Geneva"/>
      <w:lang w:val="nb-NO" w:eastAsia="x-none"/>
    </w:rPr>
  </w:style>
  <w:style w:type="paragraph" w:customStyle="1" w:styleId="00BodyText">
    <w:name w:val="00 BodyText"/>
    <w:basedOn w:val="Normal"/>
    <w:rsid w:val="007B635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B635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7B6352"/>
    <w:rPr>
      <w:rFonts w:ascii="Arial" w:eastAsia="Geneva" w:hAnsi="Arial"/>
      <w:lang w:val="en-GB" w:eastAsia="x-none"/>
    </w:rPr>
  </w:style>
  <w:style w:type="paragraph" w:customStyle="1" w:styleId="BalloonText1">
    <w:name w:val="Balloon Text1"/>
    <w:basedOn w:val="Normal"/>
    <w:semiHidden/>
    <w:rsid w:val="007B635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B6352"/>
    <w:pPr>
      <w:keepNext/>
      <w:numPr>
        <w:numId w:val="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7B6352"/>
    <w:rPr>
      <w:rFonts w:ascii="Arial" w:eastAsia="Geneva" w:hAnsi="Arial"/>
      <w:b/>
      <w:bCs/>
      <w:lang w:eastAsia="x-none"/>
    </w:rPr>
  </w:style>
  <w:style w:type="paragraph" w:customStyle="1" w:styleId="Char3CharCharCharCharChar">
    <w:name w:val="Char3 Char Char Char (文字) (文字) Char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7B635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7B635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7B635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7B635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7B635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B635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B635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B635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B6352"/>
    <w:rPr>
      <w:rFonts w:ascii="Geneva" w:eastAsia="Geneva" w:hAnsi="Geneva" w:cs="Geneva"/>
      <w:color w:val="0000FF"/>
      <w:kern w:val="2"/>
      <w:lang w:val="en-GB" w:eastAsia="en-US" w:bidi="ar-SA"/>
    </w:rPr>
  </w:style>
  <w:style w:type="paragraph" w:customStyle="1" w:styleId="CarCar">
    <w:name w:val="Car Car"/>
    <w:semiHidden/>
    <w:rsid w:val="007B635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7B635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B6352"/>
    <w:rPr>
      <w:rFonts w:ascii="Geneva" w:eastAsia="Calibri Light" w:hAnsi="Geneva" w:cs="Geneva"/>
      <w:color w:val="0000FF"/>
      <w:kern w:val="2"/>
      <w:lang w:val="en-US" w:eastAsia="zh-CN" w:bidi="ar-SA"/>
    </w:rPr>
  </w:style>
  <w:style w:type="character" w:styleId="Strong">
    <w:name w:val="Strong"/>
    <w:qFormat/>
    <w:rsid w:val="007B6352"/>
    <w:rPr>
      <w:rFonts w:ascii="Geneva" w:eastAsia="Calibri Light" w:hAnsi="Geneva" w:cs="Geneva"/>
      <w:b/>
      <w:bCs/>
      <w:color w:val="0000FF"/>
      <w:kern w:val="2"/>
      <w:lang w:val="en-US" w:eastAsia="zh-CN" w:bidi="ar-SA"/>
    </w:rPr>
  </w:style>
  <w:style w:type="character" w:customStyle="1" w:styleId="TFleftCharChar">
    <w:name w:val="TF.left Char Char"/>
    <w:rsid w:val="007B6352"/>
    <w:rPr>
      <w:rFonts w:ascii="Geneva" w:eastAsia="Calibri Light" w:hAnsi="Geneva" w:cs="Geneva"/>
      <w:b/>
      <w:color w:val="0000FF"/>
      <w:kern w:val="2"/>
      <w:lang w:val="en-GB" w:eastAsia="en-GB" w:bidi="ar-SA"/>
    </w:rPr>
  </w:style>
  <w:style w:type="character" w:customStyle="1" w:styleId="CharChar2">
    <w:name w:val="Char Char2"/>
    <w:rsid w:val="007B6352"/>
    <w:rPr>
      <w:rFonts w:ascii="Arial" w:eastAsia="Geneva" w:hAnsi="Arial"/>
      <w:lang w:val="en-GB" w:eastAsia="en-US"/>
    </w:rPr>
  </w:style>
  <w:style w:type="paragraph" w:customStyle="1" w:styleId="p1">
    <w:name w:val="p1"/>
    <w:basedOn w:val="Normal"/>
    <w:rsid w:val="007B6352"/>
    <w:pPr>
      <w:overflowPunct w:val="0"/>
      <w:autoSpaceDE w:val="0"/>
      <w:autoSpaceDN w:val="0"/>
      <w:adjustRightInd w:val="0"/>
      <w:spacing w:after="0"/>
      <w:textAlignment w:val="baseline"/>
    </w:pPr>
    <w:rPr>
      <w:rFonts w:ascii="Arial" w:eastAsia="SimSun" w:hAnsi="Arial" w:cs="Arial"/>
      <w:sz w:val="24"/>
      <w:szCs w:val="24"/>
      <w:lang w:val="en-US" w:eastAsia="en-GB"/>
    </w:rPr>
  </w:style>
  <w:style w:type="paragraph" w:customStyle="1" w:styleId="Note-Boxed">
    <w:name w:val="Note - Boxed"/>
    <w:basedOn w:val="Normal"/>
    <w:next w:val="Normal"/>
    <w:rsid w:val="007B635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B6352"/>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table" w:customStyle="1" w:styleId="TableGrid1">
    <w:name w:val="Table Grid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B6352"/>
    <w:rPr>
      <w:rFonts w:ascii="Consolas" w:hAnsi="Consolas"/>
      <w:sz w:val="21"/>
      <w:szCs w:val="21"/>
      <w:lang w:bidi="ar-SA"/>
    </w:rPr>
  </w:style>
  <w:style w:type="paragraph" w:customStyle="1" w:styleId="2">
    <w:name w:val="编号2"/>
    <w:basedOn w:val="Normal"/>
    <w:rsid w:val="007B635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7B6352"/>
    <w:rPr>
      <w:rFonts w:eastAsia="SimSun" w:cs="Arial"/>
      <w:lang w:val="en-GB"/>
    </w:rPr>
  </w:style>
  <w:style w:type="paragraph" w:customStyle="1" w:styleId="Style2">
    <w:name w:val="_Style 2"/>
    <w:basedOn w:val="Normal"/>
    <w:uiPriority w:val="1"/>
    <w:qFormat/>
    <w:rsid w:val="007B6352"/>
    <w:pPr>
      <w:spacing w:after="0"/>
    </w:pPr>
    <w:rPr>
      <w:rFonts w:ascii="CG Times (WN)" w:eastAsia="Calibri" w:hAnsi="CG Times (WN)"/>
      <w:lang w:eastAsia="en-GB"/>
    </w:rPr>
  </w:style>
  <w:style w:type="table" w:customStyle="1" w:styleId="1">
    <w:name w:val="网格型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5C7EE8"/>
    <w:pPr>
      <w:spacing w:before="100" w:beforeAutospacing="1" w:after="100" w:afterAutospacing="1"/>
    </w:pPr>
    <w:rPr>
      <w:sz w:val="24"/>
      <w:szCs w:val="24"/>
      <w:lang w:val="en-US"/>
    </w:rPr>
  </w:style>
  <w:style w:type="character" w:customStyle="1" w:styleId="cf01">
    <w:name w:val="cf01"/>
    <w:rsid w:val="005C7EE8"/>
    <w:rPr>
      <w:rFonts w:ascii="Segoe UI" w:hAnsi="Segoe UI" w:cs="Segoe UI" w:hint="default"/>
      <w:sz w:val="18"/>
      <w:szCs w:val="18"/>
    </w:rPr>
  </w:style>
  <w:style w:type="paragraph" w:customStyle="1" w:styleId="Cat-a-Proposal">
    <w:name w:val="Cat-a-Proposal"/>
    <w:basedOn w:val="ListParagraph"/>
    <w:link w:val="Cat-a-ProposalChar"/>
    <w:qFormat/>
    <w:rsid w:val="00F02EFE"/>
    <w:pPr>
      <w:numPr>
        <w:numId w:val="4"/>
      </w:numPr>
      <w:spacing w:after="160" w:line="257" w:lineRule="auto"/>
      <w:ind w:left="1701" w:hanging="1701"/>
      <w:contextualSpacing w:val="0"/>
    </w:pPr>
    <w:rPr>
      <w:rFonts w:ascii="Calibri" w:eastAsia="Calibri" w:hAnsi="Calibri" w:cs="Arial"/>
      <w:b/>
      <w:bCs/>
      <w:sz w:val="22"/>
      <w:szCs w:val="22"/>
      <w:lang w:val="en-US"/>
    </w:rPr>
  </w:style>
  <w:style w:type="character" w:customStyle="1" w:styleId="Cat-a-ProposalChar">
    <w:name w:val="Cat-a-Proposal Char"/>
    <w:link w:val="Cat-a-Proposal"/>
    <w:rsid w:val="00F02EFE"/>
    <w:rPr>
      <w:rFonts w:ascii="Calibri" w:eastAsia="Calibri" w:hAnsi="Calibri" w:cs="Arial"/>
      <w:b/>
      <w:bCs/>
      <w:sz w:val="22"/>
      <w:szCs w:val="22"/>
    </w:rPr>
  </w:style>
  <w:style w:type="character" w:customStyle="1" w:styleId="10">
    <w:name w:val="未处理的提及1"/>
    <w:uiPriority w:val="99"/>
    <w:semiHidden/>
    <w:unhideWhenUsed/>
    <w:rsid w:val="00ED7140"/>
    <w:rPr>
      <w:color w:val="605E5C"/>
      <w:shd w:val="clear" w:color="auto" w:fill="E1DFDD"/>
    </w:rPr>
  </w:style>
  <w:style w:type="paragraph" w:customStyle="1" w:styleId="proposaltext">
    <w:name w:val="proposal text"/>
    <w:basedOn w:val="Normal"/>
    <w:qFormat/>
    <w:rsid w:val="00ED7140"/>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D7140"/>
    <w:pPr>
      <w:widowControl w:val="0"/>
      <w:spacing w:after="0"/>
      <w:jc w:val="both"/>
    </w:pPr>
    <w:rPr>
      <w:rFonts w:eastAsia="SimSun" w:cs="Calibri"/>
      <w:kern w:val="2"/>
      <w:sz w:val="21"/>
      <w:szCs w:val="24"/>
      <w:lang w:val="en-US" w:eastAsia="zh-CN"/>
    </w:rPr>
  </w:style>
  <w:style w:type="character" w:customStyle="1" w:styleId="21">
    <w:name w:val="未处理的提及2"/>
    <w:uiPriority w:val="99"/>
    <w:semiHidden/>
    <w:unhideWhenUsed/>
    <w:rsid w:val="00ED71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D7140"/>
    <w:rPr>
      <w:rFonts w:ascii="Times New Roman" w:hAnsi="Times New Roman"/>
      <w:b/>
      <w:bCs/>
      <w:lang w:val="en-GB"/>
    </w:rPr>
  </w:style>
  <w:style w:type="paragraph" w:customStyle="1" w:styleId="IvDbodytext">
    <w:name w:val="IvD bodytext"/>
    <w:basedOn w:val="BodyText"/>
    <w:link w:val="IvDbodytextChar"/>
    <w:qFormat/>
    <w:rsid w:val="00ED714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val="en-GB" w:eastAsia="en-US"/>
    </w:rPr>
  </w:style>
  <w:style w:type="character" w:customStyle="1" w:styleId="IvDbodytextChar">
    <w:name w:val="IvD bodytext Char"/>
    <w:link w:val="IvDbodytext"/>
    <w:rsid w:val="00ED7140"/>
    <w:rPr>
      <w:rFonts w:ascii="Arial" w:eastAsia="SimSun" w:hAnsi="Arial"/>
      <w:spacing w:val="2"/>
      <w:kern w:val="2"/>
      <w:sz w:val="21"/>
      <w:szCs w:val="22"/>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D7140"/>
    <w:rPr>
      <w:rFonts w:ascii="Times New Roman" w:eastAsia="SimSun" w:hAnsi="Times New Roman"/>
      <w:lang w:val="en-GB"/>
    </w:rPr>
  </w:style>
  <w:style w:type="paragraph" w:customStyle="1" w:styleId="ListParagraph3">
    <w:name w:val="List Paragraph3"/>
    <w:basedOn w:val="Normal"/>
    <w:rsid w:val="007D259B"/>
    <w:pPr>
      <w:spacing w:before="100" w:after="100"/>
      <w:ind w:left="720"/>
      <w:contextualSpacing/>
    </w:pPr>
    <w:rPr>
      <w:rFonts w:eastAsiaTheme="minorHAnsi"/>
      <w:sz w:val="24"/>
      <w:szCs w:val="24"/>
      <w:lang w:val="en-US" w:eastAsia="zh-CN"/>
    </w:rPr>
  </w:style>
  <w:style w:type="table" w:styleId="GridTable4-Accent5">
    <w:name w:val="Grid Table 4 Accent 5"/>
    <w:basedOn w:val="TableNormal"/>
    <w:uiPriority w:val="49"/>
    <w:rsid w:val="007319D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FL">
    <w:name w:val="FL"/>
    <w:basedOn w:val="Normal"/>
    <w:rsid w:val="00EF45E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EF45E2"/>
    <w:pPr>
      <w:numPr>
        <w:numId w:val="5"/>
      </w:numPr>
      <w:overflowPunct w:val="0"/>
      <w:autoSpaceDE w:val="0"/>
      <w:autoSpaceDN w:val="0"/>
      <w:adjustRightInd w:val="0"/>
      <w:textAlignment w:val="baseline"/>
    </w:pPr>
    <w:rPr>
      <w:lang w:eastAsia="en-GB"/>
    </w:rPr>
  </w:style>
  <w:style w:type="character" w:customStyle="1" w:styleId="B1Car">
    <w:name w:val="B1+ Car"/>
    <w:link w:val="B1"/>
    <w:rsid w:val="00EF45E2"/>
    <w:rPr>
      <w:rFonts w:ascii="Times New Roman" w:hAnsi="Times New Roman"/>
      <w:lang w:val="en-GB" w:eastAsia="en-GB"/>
    </w:rPr>
  </w:style>
  <w:style w:type="paragraph" w:customStyle="1" w:styleId="Reference">
    <w:name w:val="Reference"/>
    <w:basedOn w:val="Normal"/>
    <w:rsid w:val="00EF45E2"/>
    <w:pPr>
      <w:numPr>
        <w:numId w:val="6"/>
      </w:numPr>
      <w:overflowPunct w:val="0"/>
      <w:autoSpaceDE w:val="0"/>
      <w:autoSpaceDN w:val="0"/>
      <w:adjustRightInd w:val="0"/>
      <w:spacing w:after="120"/>
      <w:jc w:val="both"/>
      <w:textAlignment w:val="baseline"/>
    </w:pPr>
    <w:rPr>
      <w:rFonts w:ascii="Arial" w:hAnsi="Arial"/>
      <w:lang w:eastAsia="zh-CN"/>
    </w:rPr>
  </w:style>
  <w:style w:type="paragraph" w:styleId="TableofFigures">
    <w:name w:val="table of figures"/>
    <w:basedOn w:val="Normal"/>
    <w:next w:val="Normal"/>
    <w:uiPriority w:val="99"/>
    <w:rsid w:val="00EF45E2"/>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ECISION">
    <w:name w:val="DECISION"/>
    <w:basedOn w:val="Normal"/>
    <w:rsid w:val="00EF45E2"/>
    <w:pPr>
      <w:widowControl w:val="0"/>
      <w:numPr>
        <w:numId w:val="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4">
    <w:name w:val="标题4"/>
    <w:basedOn w:val="Normal"/>
    <w:rsid w:val="00EF45E2"/>
    <w:pPr>
      <w:numPr>
        <w:numId w:val="8"/>
      </w:numPr>
    </w:pPr>
    <w:rPr>
      <w:rFonts w:eastAsia="SimSun"/>
    </w:rPr>
  </w:style>
  <w:style w:type="paragraph" w:customStyle="1" w:styleId="NormalArial">
    <w:name w:val="Normal + Arial"/>
    <w:aliases w:val="9 pt"/>
    <w:basedOn w:val="Normal"/>
    <w:rsid w:val="00EF45E2"/>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a1">
    <w:name w:val="插图题注"/>
    <w:basedOn w:val="Normal"/>
    <w:rsid w:val="00EF45E2"/>
    <w:rPr>
      <w:rFonts w:eastAsia="SimSun"/>
    </w:rPr>
  </w:style>
  <w:style w:type="paragraph" w:customStyle="1" w:styleId="a2">
    <w:name w:val="表格题注"/>
    <w:basedOn w:val="Normal"/>
    <w:rsid w:val="00EF45E2"/>
    <w:rPr>
      <w:rFonts w:eastAsia="SimSun"/>
    </w:rPr>
  </w:style>
  <w:style w:type="character" w:styleId="Mention">
    <w:name w:val="Mention"/>
    <w:uiPriority w:val="99"/>
    <w:semiHidden/>
    <w:unhideWhenUsed/>
    <w:rsid w:val="00EF45E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00766">
      <w:bodyDiv w:val="1"/>
      <w:marLeft w:val="0"/>
      <w:marRight w:val="0"/>
      <w:marTop w:val="0"/>
      <w:marBottom w:val="0"/>
      <w:divBdr>
        <w:top w:val="none" w:sz="0" w:space="0" w:color="auto"/>
        <w:left w:val="none" w:sz="0" w:space="0" w:color="auto"/>
        <w:bottom w:val="none" w:sz="0" w:space="0" w:color="auto"/>
        <w:right w:val="none" w:sz="0" w:space="0" w:color="auto"/>
      </w:divBdr>
    </w:div>
    <w:div w:id="209659741">
      <w:bodyDiv w:val="1"/>
      <w:marLeft w:val="0"/>
      <w:marRight w:val="0"/>
      <w:marTop w:val="0"/>
      <w:marBottom w:val="0"/>
      <w:divBdr>
        <w:top w:val="none" w:sz="0" w:space="0" w:color="auto"/>
        <w:left w:val="none" w:sz="0" w:space="0" w:color="auto"/>
        <w:bottom w:val="none" w:sz="0" w:space="0" w:color="auto"/>
        <w:right w:val="none" w:sz="0" w:space="0" w:color="auto"/>
      </w:divBdr>
    </w:div>
    <w:div w:id="228468525">
      <w:bodyDiv w:val="1"/>
      <w:marLeft w:val="0"/>
      <w:marRight w:val="0"/>
      <w:marTop w:val="0"/>
      <w:marBottom w:val="0"/>
      <w:divBdr>
        <w:top w:val="none" w:sz="0" w:space="0" w:color="auto"/>
        <w:left w:val="none" w:sz="0" w:space="0" w:color="auto"/>
        <w:bottom w:val="none" w:sz="0" w:space="0" w:color="auto"/>
        <w:right w:val="none" w:sz="0" w:space="0" w:color="auto"/>
      </w:divBdr>
      <w:divsChild>
        <w:div w:id="916400238">
          <w:marLeft w:val="360"/>
          <w:marRight w:val="0"/>
          <w:marTop w:val="200"/>
          <w:marBottom w:val="0"/>
          <w:divBdr>
            <w:top w:val="none" w:sz="0" w:space="0" w:color="auto"/>
            <w:left w:val="none" w:sz="0" w:space="0" w:color="auto"/>
            <w:bottom w:val="none" w:sz="0" w:space="0" w:color="auto"/>
            <w:right w:val="none" w:sz="0" w:space="0" w:color="auto"/>
          </w:divBdr>
        </w:div>
      </w:divsChild>
    </w:div>
    <w:div w:id="283392156">
      <w:bodyDiv w:val="1"/>
      <w:marLeft w:val="0"/>
      <w:marRight w:val="0"/>
      <w:marTop w:val="0"/>
      <w:marBottom w:val="0"/>
      <w:divBdr>
        <w:top w:val="none" w:sz="0" w:space="0" w:color="auto"/>
        <w:left w:val="none" w:sz="0" w:space="0" w:color="auto"/>
        <w:bottom w:val="none" w:sz="0" w:space="0" w:color="auto"/>
        <w:right w:val="none" w:sz="0" w:space="0" w:color="auto"/>
      </w:divBdr>
    </w:div>
    <w:div w:id="284123351">
      <w:bodyDiv w:val="1"/>
      <w:marLeft w:val="0"/>
      <w:marRight w:val="0"/>
      <w:marTop w:val="0"/>
      <w:marBottom w:val="0"/>
      <w:divBdr>
        <w:top w:val="none" w:sz="0" w:space="0" w:color="auto"/>
        <w:left w:val="none" w:sz="0" w:space="0" w:color="auto"/>
        <w:bottom w:val="none" w:sz="0" w:space="0" w:color="auto"/>
        <w:right w:val="none" w:sz="0" w:space="0" w:color="auto"/>
      </w:divBdr>
    </w:div>
    <w:div w:id="287010961">
      <w:bodyDiv w:val="1"/>
      <w:marLeft w:val="0"/>
      <w:marRight w:val="0"/>
      <w:marTop w:val="0"/>
      <w:marBottom w:val="0"/>
      <w:divBdr>
        <w:top w:val="none" w:sz="0" w:space="0" w:color="auto"/>
        <w:left w:val="none" w:sz="0" w:space="0" w:color="auto"/>
        <w:bottom w:val="none" w:sz="0" w:space="0" w:color="auto"/>
        <w:right w:val="none" w:sz="0" w:space="0" w:color="auto"/>
      </w:divBdr>
    </w:div>
    <w:div w:id="375852879">
      <w:bodyDiv w:val="1"/>
      <w:marLeft w:val="0"/>
      <w:marRight w:val="0"/>
      <w:marTop w:val="0"/>
      <w:marBottom w:val="0"/>
      <w:divBdr>
        <w:top w:val="none" w:sz="0" w:space="0" w:color="auto"/>
        <w:left w:val="none" w:sz="0" w:space="0" w:color="auto"/>
        <w:bottom w:val="none" w:sz="0" w:space="0" w:color="auto"/>
        <w:right w:val="none" w:sz="0" w:space="0" w:color="auto"/>
      </w:divBdr>
      <w:divsChild>
        <w:div w:id="877396939">
          <w:marLeft w:val="360"/>
          <w:marRight w:val="0"/>
          <w:marTop w:val="200"/>
          <w:marBottom w:val="0"/>
          <w:divBdr>
            <w:top w:val="none" w:sz="0" w:space="0" w:color="auto"/>
            <w:left w:val="none" w:sz="0" w:space="0" w:color="auto"/>
            <w:bottom w:val="none" w:sz="0" w:space="0" w:color="auto"/>
            <w:right w:val="none" w:sz="0" w:space="0" w:color="auto"/>
          </w:divBdr>
        </w:div>
      </w:divsChild>
    </w:div>
    <w:div w:id="598295620">
      <w:bodyDiv w:val="1"/>
      <w:marLeft w:val="0"/>
      <w:marRight w:val="0"/>
      <w:marTop w:val="0"/>
      <w:marBottom w:val="0"/>
      <w:divBdr>
        <w:top w:val="none" w:sz="0" w:space="0" w:color="auto"/>
        <w:left w:val="none" w:sz="0" w:space="0" w:color="auto"/>
        <w:bottom w:val="none" w:sz="0" w:space="0" w:color="auto"/>
        <w:right w:val="none" w:sz="0" w:space="0" w:color="auto"/>
      </w:divBdr>
    </w:div>
    <w:div w:id="728764948">
      <w:bodyDiv w:val="1"/>
      <w:marLeft w:val="0"/>
      <w:marRight w:val="0"/>
      <w:marTop w:val="0"/>
      <w:marBottom w:val="0"/>
      <w:divBdr>
        <w:top w:val="none" w:sz="0" w:space="0" w:color="auto"/>
        <w:left w:val="none" w:sz="0" w:space="0" w:color="auto"/>
        <w:bottom w:val="none" w:sz="0" w:space="0" w:color="auto"/>
        <w:right w:val="none" w:sz="0" w:space="0" w:color="auto"/>
      </w:divBdr>
    </w:div>
    <w:div w:id="758798511">
      <w:bodyDiv w:val="1"/>
      <w:marLeft w:val="0"/>
      <w:marRight w:val="0"/>
      <w:marTop w:val="0"/>
      <w:marBottom w:val="0"/>
      <w:divBdr>
        <w:top w:val="none" w:sz="0" w:space="0" w:color="auto"/>
        <w:left w:val="none" w:sz="0" w:space="0" w:color="auto"/>
        <w:bottom w:val="none" w:sz="0" w:space="0" w:color="auto"/>
        <w:right w:val="none" w:sz="0" w:space="0" w:color="auto"/>
      </w:divBdr>
    </w:div>
    <w:div w:id="829179180">
      <w:bodyDiv w:val="1"/>
      <w:marLeft w:val="0"/>
      <w:marRight w:val="0"/>
      <w:marTop w:val="0"/>
      <w:marBottom w:val="0"/>
      <w:divBdr>
        <w:top w:val="none" w:sz="0" w:space="0" w:color="auto"/>
        <w:left w:val="none" w:sz="0" w:space="0" w:color="auto"/>
        <w:bottom w:val="none" w:sz="0" w:space="0" w:color="auto"/>
        <w:right w:val="none" w:sz="0" w:space="0" w:color="auto"/>
      </w:divBdr>
    </w:div>
    <w:div w:id="868372514">
      <w:bodyDiv w:val="1"/>
      <w:marLeft w:val="0"/>
      <w:marRight w:val="0"/>
      <w:marTop w:val="0"/>
      <w:marBottom w:val="0"/>
      <w:divBdr>
        <w:top w:val="none" w:sz="0" w:space="0" w:color="auto"/>
        <w:left w:val="none" w:sz="0" w:space="0" w:color="auto"/>
        <w:bottom w:val="none" w:sz="0" w:space="0" w:color="auto"/>
        <w:right w:val="none" w:sz="0" w:space="0" w:color="auto"/>
      </w:divBdr>
    </w:div>
    <w:div w:id="1021277630">
      <w:bodyDiv w:val="1"/>
      <w:marLeft w:val="0"/>
      <w:marRight w:val="0"/>
      <w:marTop w:val="0"/>
      <w:marBottom w:val="0"/>
      <w:divBdr>
        <w:top w:val="none" w:sz="0" w:space="0" w:color="auto"/>
        <w:left w:val="none" w:sz="0" w:space="0" w:color="auto"/>
        <w:bottom w:val="none" w:sz="0" w:space="0" w:color="auto"/>
        <w:right w:val="none" w:sz="0" w:space="0" w:color="auto"/>
      </w:divBdr>
    </w:div>
    <w:div w:id="1062293933">
      <w:bodyDiv w:val="1"/>
      <w:marLeft w:val="0"/>
      <w:marRight w:val="0"/>
      <w:marTop w:val="0"/>
      <w:marBottom w:val="0"/>
      <w:divBdr>
        <w:top w:val="none" w:sz="0" w:space="0" w:color="auto"/>
        <w:left w:val="none" w:sz="0" w:space="0" w:color="auto"/>
        <w:bottom w:val="none" w:sz="0" w:space="0" w:color="auto"/>
        <w:right w:val="none" w:sz="0" w:space="0" w:color="auto"/>
      </w:divBdr>
    </w:div>
    <w:div w:id="1095707827">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280527684">
      <w:bodyDiv w:val="1"/>
      <w:marLeft w:val="0"/>
      <w:marRight w:val="0"/>
      <w:marTop w:val="0"/>
      <w:marBottom w:val="0"/>
      <w:divBdr>
        <w:top w:val="none" w:sz="0" w:space="0" w:color="auto"/>
        <w:left w:val="none" w:sz="0" w:space="0" w:color="auto"/>
        <w:bottom w:val="none" w:sz="0" w:space="0" w:color="auto"/>
        <w:right w:val="none" w:sz="0" w:space="0" w:color="auto"/>
      </w:divBdr>
    </w:div>
    <w:div w:id="1289748636">
      <w:bodyDiv w:val="1"/>
      <w:marLeft w:val="0"/>
      <w:marRight w:val="0"/>
      <w:marTop w:val="0"/>
      <w:marBottom w:val="0"/>
      <w:divBdr>
        <w:top w:val="none" w:sz="0" w:space="0" w:color="auto"/>
        <w:left w:val="none" w:sz="0" w:space="0" w:color="auto"/>
        <w:bottom w:val="none" w:sz="0" w:space="0" w:color="auto"/>
        <w:right w:val="none" w:sz="0" w:space="0" w:color="auto"/>
      </w:divBdr>
    </w:div>
    <w:div w:id="1371689413">
      <w:bodyDiv w:val="1"/>
      <w:marLeft w:val="0"/>
      <w:marRight w:val="0"/>
      <w:marTop w:val="0"/>
      <w:marBottom w:val="0"/>
      <w:divBdr>
        <w:top w:val="none" w:sz="0" w:space="0" w:color="auto"/>
        <w:left w:val="none" w:sz="0" w:space="0" w:color="auto"/>
        <w:bottom w:val="none" w:sz="0" w:space="0" w:color="auto"/>
        <w:right w:val="none" w:sz="0" w:space="0" w:color="auto"/>
      </w:divBdr>
    </w:div>
    <w:div w:id="1371879414">
      <w:bodyDiv w:val="1"/>
      <w:marLeft w:val="0"/>
      <w:marRight w:val="0"/>
      <w:marTop w:val="0"/>
      <w:marBottom w:val="0"/>
      <w:divBdr>
        <w:top w:val="none" w:sz="0" w:space="0" w:color="auto"/>
        <w:left w:val="none" w:sz="0" w:space="0" w:color="auto"/>
        <w:bottom w:val="none" w:sz="0" w:space="0" w:color="auto"/>
        <w:right w:val="none" w:sz="0" w:space="0" w:color="auto"/>
      </w:divBdr>
    </w:div>
    <w:div w:id="1531840176">
      <w:bodyDiv w:val="1"/>
      <w:marLeft w:val="0"/>
      <w:marRight w:val="0"/>
      <w:marTop w:val="0"/>
      <w:marBottom w:val="0"/>
      <w:divBdr>
        <w:top w:val="none" w:sz="0" w:space="0" w:color="auto"/>
        <w:left w:val="none" w:sz="0" w:space="0" w:color="auto"/>
        <w:bottom w:val="none" w:sz="0" w:space="0" w:color="auto"/>
        <w:right w:val="none" w:sz="0" w:space="0" w:color="auto"/>
      </w:divBdr>
    </w:div>
    <w:div w:id="1679573558">
      <w:bodyDiv w:val="1"/>
      <w:marLeft w:val="0"/>
      <w:marRight w:val="0"/>
      <w:marTop w:val="0"/>
      <w:marBottom w:val="0"/>
      <w:divBdr>
        <w:top w:val="none" w:sz="0" w:space="0" w:color="auto"/>
        <w:left w:val="none" w:sz="0" w:space="0" w:color="auto"/>
        <w:bottom w:val="none" w:sz="0" w:space="0" w:color="auto"/>
        <w:right w:val="none" w:sz="0" w:space="0" w:color="auto"/>
      </w:divBdr>
    </w:div>
    <w:div w:id="1748727217">
      <w:bodyDiv w:val="1"/>
      <w:marLeft w:val="0"/>
      <w:marRight w:val="0"/>
      <w:marTop w:val="0"/>
      <w:marBottom w:val="0"/>
      <w:divBdr>
        <w:top w:val="none" w:sz="0" w:space="0" w:color="auto"/>
        <w:left w:val="none" w:sz="0" w:space="0" w:color="auto"/>
        <w:bottom w:val="none" w:sz="0" w:space="0" w:color="auto"/>
        <w:right w:val="none" w:sz="0" w:space="0" w:color="auto"/>
      </w:divBdr>
      <w:divsChild>
        <w:div w:id="484519008">
          <w:marLeft w:val="360"/>
          <w:marRight w:val="0"/>
          <w:marTop w:val="200"/>
          <w:marBottom w:val="0"/>
          <w:divBdr>
            <w:top w:val="none" w:sz="0" w:space="0" w:color="auto"/>
            <w:left w:val="none" w:sz="0" w:space="0" w:color="auto"/>
            <w:bottom w:val="none" w:sz="0" w:space="0" w:color="auto"/>
            <w:right w:val="none" w:sz="0" w:space="0" w:color="auto"/>
          </w:divBdr>
        </w:div>
      </w:divsChild>
    </w:div>
    <w:div w:id="1915312974">
      <w:bodyDiv w:val="1"/>
      <w:marLeft w:val="0"/>
      <w:marRight w:val="0"/>
      <w:marTop w:val="0"/>
      <w:marBottom w:val="0"/>
      <w:divBdr>
        <w:top w:val="none" w:sz="0" w:space="0" w:color="auto"/>
        <w:left w:val="none" w:sz="0" w:space="0" w:color="auto"/>
        <w:bottom w:val="none" w:sz="0" w:space="0" w:color="auto"/>
        <w:right w:val="none" w:sz="0" w:space="0" w:color="auto"/>
      </w:divBdr>
    </w:div>
    <w:div w:id="1953126652">
      <w:bodyDiv w:val="1"/>
      <w:marLeft w:val="0"/>
      <w:marRight w:val="0"/>
      <w:marTop w:val="0"/>
      <w:marBottom w:val="0"/>
      <w:divBdr>
        <w:top w:val="none" w:sz="0" w:space="0" w:color="auto"/>
        <w:left w:val="none" w:sz="0" w:space="0" w:color="auto"/>
        <w:bottom w:val="none" w:sz="0" w:space="0" w:color="auto"/>
        <w:right w:val="none" w:sz="0" w:space="0" w:color="auto"/>
      </w:divBdr>
    </w:div>
    <w:div w:id="1981492932">
      <w:bodyDiv w:val="1"/>
      <w:marLeft w:val="0"/>
      <w:marRight w:val="0"/>
      <w:marTop w:val="0"/>
      <w:marBottom w:val="0"/>
      <w:divBdr>
        <w:top w:val="none" w:sz="0" w:space="0" w:color="auto"/>
        <w:left w:val="none" w:sz="0" w:space="0" w:color="auto"/>
        <w:bottom w:val="none" w:sz="0" w:space="0" w:color="auto"/>
        <w:right w:val="none" w:sz="0" w:space="0" w:color="auto"/>
      </w:divBdr>
    </w:div>
    <w:div w:id="2005930310">
      <w:bodyDiv w:val="1"/>
      <w:marLeft w:val="0"/>
      <w:marRight w:val="0"/>
      <w:marTop w:val="0"/>
      <w:marBottom w:val="0"/>
      <w:divBdr>
        <w:top w:val="none" w:sz="0" w:space="0" w:color="auto"/>
        <w:left w:val="none" w:sz="0" w:space="0" w:color="auto"/>
        <w:bottom w:val="none" w:sz="0" w:space="0" w:color="auto"/>
        <w:right w:val="none" w:sz="0" w:space="0" w:color="auto"/>
      </w:divBdr>
      <w:divsChild>
        <w:div w:id="489443176">
          <w:marLeft w:val="360"/>
          <w:marRight w:val="0"/>
          <w:marTop w:val="200"/>
          <w:marBottom w:val="0"/>
          <w:divBdr>
            <w:top w:val="none" w:sz="0" w:space="0" w:color="auto"/>
            <w:left w:val="none" w:sz="0" w:space="0" w:color="auto"/>
            <w:bottom w:val="none" w:sz="0" w:space="0" w:color="auto"/>
            <w:right w:val="none" w:sz="0" w:space="0" w:color="auto"/>
          </w:divBdr>
        </w:div>
      </w:divsChild>
    </w:div>
    <w:div w:id="2108886040">
      <w:bodyDiv w:val="1"/>
      <w:marLeft w:val="0"/>
      <w:marRight w:val="0"/>
      <w:marTop w:val="0"/>
      <w:marBottom w:val="0"/>
      <w:divBdr>
        <w:top w:val="none" w:sz="0" w:space="0" w:color="auto"/>
        <w:left w:val="none" w:sz="0" w:space="0" w:color="auto"/>
        <w:bottom w:val="none" w:sz="0" w:space="0" w:color="auto"/>
        <w:right w:val="none" w:sz="0" w:space="0" w:color="auto"/>
      </w:divBdr>
      <w:divsChild>
        <w:div w:id="868495160">
          <w:marLeft w:val="360"/>
          <w:marRight w:val="0"/>
          <w:marTop w:val="200"/>
          <w:marBottom w:val="0"/>
          <w:divBdr>
            <w:top w:val="none" w:sz="0" w:space="0" w:color="auto"/>
            <w:left w:val="none" w:sz="0" w:space="0" w:color="auto"/>
            <w:bottom w:val="none" w:sz="0" w:space="0" w:color="auto"/>
            <w:right w:val="none" w:sz="0" w:space="0" w:color="auto"/>
          </w:divBdr>
        </w:div>
        <w:div w:id="1190339740">
          <w:marLeft w:val="360"/>
          <w:marRight w:val="0"/>
          <w:marTop w:val="200"/>
          <w:marBottom w:val="0"/>
          <w:divBdr>
            <w:top w:val="none" w:sz="0" w:space="0" w:color="auto"/>
            <w:left w:val="none" w:sz="0" w:space="0" w:color="auto"/>
            <w:bottom w:val="none" w:sz="0" w:space="0" w:color="auto"/>
            <w:right w:val="none" w:sz="0" w:space="0" w:color="auto"/>
          </w:divBdr>
        </w:div>
        <w:div w:id="1329213302">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05CD59E-7DE2-4027-AC89-8A021EEA9277}">
  <ds:schemaRefs>
    <ds:schemaRef ds:uri="http://schemas.openxmlformats.org/officeDocument/2006/bibliography"/>
  </ds:schemaRefs>
</ds:datastoreItem>
</file>

<file path=customXml/itemProps2.xml><?xml version="1.0" encoding="utf-8"?>
<ds:datastoreItem xmlns:ds="http://schemas.openxmlformats.org/officeDocument/2006/customXml" ds:itemID="{E073FADD-1168-455D-BBAC-DAB895F4E8E5}">
  <ds:schemaRefs>
    <ds:schemaRef ds:uri="http://schemas.microsoft.com/sharepoint/v3/contenttype/forms"/>
  </ds:schemaRefs>
</ds:datastoreItem>
</file>

<file path=customXml/itemProps3.xml><?xml version="1.0" encoding="utf-8"?>
<ds:datastoreItem xmlns:ds="http://schemas.openxmlformats.org/officeDocument/2006/customXml" ds:itemID="{200BBAE7-8ABF-49BD-8D03-E697C0D99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3D6F9E-5CDC-48F0-B148-4E9E824DB485}">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6</Pages>
  <Words>1355</Words>
  <Characters>7727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Jim Miller</cp:lastModifiedBy>
  <cp:revision>59</cp:revision>
  <dcterms:created xsi:type="dcterms:W3CDTF">2024-05-06T20:53:00Z</dcterms:created>
  <dcterms:modified xsi:type="dcterms:W3CDTF">2024-05-09T17:51:00Z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