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ABB475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364C9">
        <w:rPr>
          <w:rFonts w:cs="Arial"/>
          <w:noProof w:val="0"/>
          <w:sz w:val="24"/>
          <w:szCs w:val="24"/>
        </w:rPr>
        <w:t>123</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C364C9">
        <w:rPr>
          <w:rFonts w:cs="Arial"/>
          <w:bCs/>
          <w:noProof w:val="0"/>
          <w:sz w:val="24"/>
          <w:lang w:eastAsia="ja-JP"/>
        </w:rPr>
        <w:t>4</w:t>
      </w:r>
      <w:r w:rsidR="00281609">
        <w:rPr>
          <w:rFonts w:cs="Arial"/>
          <w:bCs/>
          <w:noProof w:val="0"/>
          <w:sz w:val="24"/>
          <w:lang w:eastAsia="ja-JP"/>
        </w:rPr>
        <w:t>0113</w:t>
      </w:r>
    </w:p>
    <w:p w14:paraId="33EDC931" w14:textId="2EA9D3A5" w:rsidR="00EE0733" w:rsidRDefault="00C364C9" w:rsidP="002A37C8">
      <w:pPr>
        <w:pStyle w:val="CRCoverPage"/>
        <w:rPr>
          <w:b/>
          <w:noProof/>
          <w:sz w:val="24"/>
        </w:rPr>
      </w:pPr>
      <w:bookmarkStart w:id="2" w:name="_Hlk19781143"/>
      <w:r>
        <w:rPr>
          <w:b/>
          <w:noProof/>
          <w:sz w:val="24"/>
        </w:rPr>
        <w:t>Athens</w:t>
      </w:r>
      <w:r w:rsidR="00094F0A">
        <w:rPr>
          <w:b/>
          <w:noProof/>
          <w:sz w:val="24"/>
        </w:rPr>
        <w:t xml:space="preserve">, </w:t>
      </w:r>
      <w:r>
        <w:rPr>
          <w:b/>
          <w:noProof/>
          <w:sz w:val="24"/>
        </w:rPr>
        <w:t>Greece</w:t>
      </w:r>
      <w:r w:rsidR="00094F0A">
        <w:rPr>
          <w:b/>
          <w:noProof/>
          <w:sz w:val="24"/>
        </w:rPr>
        <w:t xml:space="preserve">, </w:t>
      </w:r>
      <w:r>
        <w:rPr>
          <w:b/>
          <w:noProof/>
          <w:sz w:val="24"/>
        </w:rPr>
        <w:t>26</w:t>
      </w:r>
      <w:r w:rsidRPr="00C364C9">
        <w:rPr>
          <w:b/>
          <w:noProof/>
          <w:sz w:val="24"/>
          <w:vertAlign w:val="superscript"/>
        </w:rPr>
        <w:t>th</w:t>
      </w:r>
      <w:r>
        <w:rPr>
          <w:b/>
          <w:noProof/>
          <w:sz w:val="24"/>
        </w:rPr>
        <w:t xml:space="preserve"> February </w:t>
      </w:r>
      <w:r w:rsidR="00094F0A">
        <w:rPr>
          <w:b/>
          <w:noProof/>
          <w:sz w:val="24"/>
        </w:rPr>
        <w:t xml:space="preserve">– </w:t>
      </w:r>
      <w:r>
        <w:rPr>
          <w:b/>
          <w:noProof/>
          <w:sz w:val="24"/>
        </w:rPr>
        <w:t>3</w:t>
      </w:r>
      <w:r w:rsidRPr="00C364C9">
        <w:rPr>
          <w:b/>
          <w:noProof/>
          <w:sz w:val="24"/>
          <w:vertAlign w:val="superscript"/>
        </w:rPr>
        <w:t>rd</w:t>
      </w:r>
      <w:r>
        <w:rPr>
          <w:b/>
          <w:noProof/>
          <w:sz w:val="24"/>
        </w:rPr>
        <w:t xml:space="preserve"> March</w:t>
      </w:r>
      <w:r w:rsidR="00094F0A">
        <w:rPr>
          <w:b/>
          <w:noProof/>
          <w:sz w:val="24"/>
        </w:rPr>
        <w:t xml:space="preserve"> </w:t>
      </w:r>
      <w:r>
        <w:rPr>
          <w:b/>
          <w:noProof/>
          <w:sz w:val="24"/>
        </w:rPr>
        <w:t>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BBED297" w:rsidR="005F436C" w:rsidRDefault="005F436C" w:rsidP="005F436C">
      <w:pPr>
        <w:pStyle w:val="a"/>
        <w:rPr>
          <w:lang w:eastAsia="ja-JP"/>
        </w:rPr>
      </w:pPr>
      <w:r>
        <w:t>Agenda Item:</w:t>
      </w:r>
      <w:r>
        <w:tab/>
      </w:r>
      <w:r w:rsidR="00DB4125">
        <w:t>9.3.2</w:t>
      </w:r>
    </w:p>
    <w:p w14:paraId="778AB5AF" w14:textId="0CFF7E88" w:rsidR="005F436C" w:rsidRDefault="005F436C" w:rsidP="005F436C">
      <w:pPr>
        <w:pStyle w:val="a"/>
        <w:rPr>
          <w:lang w:eastAsia="ja-JP"/>
        </w:rPr>
      </w:pPr>
      <w:r>
        <w:t>Source:</w:t>
      </w:r>
      <w:r>
        <w:tab/>
      </w:r>
      <w:r w:rsidR="00DB4125">
        <w:t>Nokia, Nokia Shanghai Bell</w:t>
      </w:r>
    </w:p>
    <w:p w14:paraId="1F68FE86" w14:textId="784892D4" w:rsidR="005F436C" w:rsidRPr="00B50379" w:rsidRDefault="005F436C" w:rsidP="009A1081">
      <w:pPr>
        <w:pStyle w:val="a"/>
        <w:ind w:left="1985" w:hanging="1985"/>
        <w:rPr>
          <w:lang w:eastAsia="ja-JP"/>
        </w:rPr>
      </w:pPr>
      <w:r>
        <w:t>T</w:t>
      </w:r>
      <w:r w:rsidRPr="00B50379">
        <w:t>itle:</w:t>
      </w:r>
      <w:r w:rsidRPr="00B50379">
        <w:tab/>
      </w:r>
      <w:r w:rsidR="00DB4125">
        <w:t>Correction of Erroneous Mobility Classification</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0DD7462A" w:rsidR="00EE0733" w:rsidRDefault="00EE0733" w:rsidP="00EE0733">
      <w:pPr>
        <w:pStyle w:val="Heading1"/>
        <w:rPr>
          <w:rFonts w:cs="Arial"/>
        </w:rPr>
      </w:pPr>
      <w:r>
        <w:rPr>
          <w:rFonts w:cs="Arial"/>
        </w:rPr>
        <w:t>1</w:t>
      </w:r>
      <w:r>
        <w:rPr>
          <w:rFonts w:cs="Arial"/>
        </w:rPr>
        <w:tab/>
      </w:r>
      <w:r w:rsidR="00216D3D">
        <w:rPr>
          <w:rFonts w:cs="Arial"/>
        </w:rPr>
        <w:t>Discussion and Proposals</w:t>
      </w:r>
    </w:p>
    <w:p w14:paraId="0B1AE5BF" w14:textId="77777777" w:rsidR="000C1996" w:rsidRDefault="000C1996" w:rsidP="005F436C">
      <w:pPr>
        <w:pStyle w:val="Discussion"/>
      </w:pPr>
    </w:p>
    <w:p w14:paraId="7C973F78" w14:textId="77777777" w:rsidR="00216D3D" w:rsidRDefault="00216D3D" w:rsidP="00216D3D">
      <w:pPr>
        <w:rPr>
          <w:rFonts w:eastAsia="SimSun"/>
          <w:lang w:val="en-US" w:eastAsia="zh-CN"/>
        </w:rPr>
      </w:pPr>
      <w:r>
        <w:rPr>
          <w:rFonts w:eastAsia="SimSun"/>
          <w:lang w:val="en-US" w:eastAsia="zh-CN"/>
        </w:rPr>
        <w:t xml:space="preserve">At every start of an RRC connection, whenever a context is created in a </w:t>
      </w:r>
      <w:proofErr w:type="spellStart"/>
      <w:r>
        <w:rPr>
          <w:rFonts w:eastAsia="SimSun"/>
          <w:lang w:val="en-US" w:eastAsia="zh-CN"/>
        </w:rPr>
        <w:t>gNB</w:t>
      </w:r>
      <w:proofErr w:type="spellEnd"/>
      <w:r>
        <w:rPr>
          <w:rFonts w:eastAsia="SimSun"/>
          <w:lang w:val="en-US" w:eastAsia="zh-CN"/>
        </w:rPr>
        <w:t xml:space="preserve">, the </w:t>
      </w:r>
      <w:proofErr w:type="spellStart"/>
      <w:r>
        <w:rPr>
          <w:rFonts w:eastAsia="SimSun"/>
          <w:lang w:val="en-US" w:eastAsia="zh-CN"/>
        </w:rPr>
        <w:t>gNB</w:t>
      </w:r>
      <w:proofErr w:type="spellEnd"/>
      <w:r>
        <w:rPr>
          <w:rFonts w:eastAsia="SimSun"/>
          <w:lang w:val="en-US" w:eastAsia="zh-CN"/>
        </w:rPr>
        <w:t xml:space="preserve"> has no idea of the type of device which connects i.e. whether the device is either fixed (FWA), stationary, mobile, or high speed and it therefore can make an erroneous assumption. The </w:t>
      </w:r>
      <w:proofErr w:type="spellStart"/>
      <w:r>
        <w:rPr>
          <w:rFonts w:eastAsia="SimSun"/>
          <w:lang w:val="en-US" w:eastAsia="zh-CN"/>
        </w:rPr>
        <w:t>gNB</w:t>
      </w:r>
      <w:proofErr w:type="spellEnd"/>
      <w:r>
        <w:rPr>
          <w:rFonts w:eastAsia="SimSun"/>
          <w:lang w:val="en-US" w:eastAsia="zh-CN"/>
        </w:rPr>
        <w:t xml:space="preserve"> could though infer this after some time in RRC connected but then:</w:t>
      </w:r>
    </w:p>
    <w:p w14:paraId="516AD9DA" w14:textId="77777777" w:rsidR="00216D3D" w:rsidRDefault="00216D3D" w:rsidP="00216D3D">
      <w:pPr>
        <w:numPr>
          <w:ilvl w:val="0"/>
          <w:numId w:val="15"/>
        </w:numPr>
        <w:spacing w:after="0"/>
        <w:rPr>
          <w:rFonts w:eastAsia="SimSun"/>
          <w:lang w:val="en-US" w:eastAsia="zh-CN"/>
        </w:rPr>
      </w:pPr>
      <w:r>
        <w:rPr>
          <w:rFonts w:eastAsia="SimSun"/>
          <w:lang w:val="en-US" w:eastAsia="zh-CN"/>
        </w:rPr>
        <w:t>It is too late to decide adequate setting of RRM parameters from the very beginning,</w:t>
      </w:r>
    </w:p>
    <w:p w14:paraId="0B345265" w14:textId="77777777" w:rsidR="00216D3D" w:rsidRDefault="00216D3D" w:rsidP="00216D3D">
      <w:pPr>
        <w:numPr>
          <w:ilvl w:val="0"/>
          <w:numId w:val="15"/>
        </w:numPr>
        <w:spacing w:after="0"/>
        <w:rPr>
          <w:rFonts w:eastAsia="SimSun"/>
          <w:lang w:val="en-US" w:eastAsia="zh-CN"/>
        </w:rPr>
      </w:pPr>
      <w:r>
        <w:rPr>
          <w:rFonts w:eastAsia="SimSun"/>
          <w:lang w:val="en-US" w:eastAsia="zh-CN"/>
        </w:rPr>
        <w:t xml:space="preserve">This knowledge is lost after an idle transition: at every start of an RRC connection the new serving </w:t>
      </w:r>
      <w:proofErr w:type="spellStart"/>
      <w:r>
        <w:rPr>
          <w:rFonts w:eastAsia="SimSun"/>
          <w:lang w:val="en-US" w:eastAsia="zh-CN"/>
        </w:rPr>
        <w:t>gNB</w:t>
      </w:r>
      <w:proofErr w:type="spellEnd"/>
      <w:r>
        <w:rPr>
          <w:rFonts w:eastAsia="SimSun"/>
          <w:lang w:val="en-US" w:eastAsia="zh-CN"/>
        </w:rPr>
        <w:t xml:space="preserve"> needs to re-assess the same information all over again and again.</w:t>
      </w:r>
    </w:p>
    <w:p w14:paraId="7149AA21" w14:textId="77777777" w:rsidR="00216D3D" w:rsidRDefault="00216D3D" w:rsidP="00216D3D">
      <w:pPr>
        <w:rPr>
          <w:rFonts w:eastAsia="SimSun"/>
          <w:lang w:val="en-US" w:eastAsia="zh-CN"/>
        </w:rPr>
      </w:pPr>
      <w:r>
        <w:rPr>
          <w:rFonts w:eastAsia="SimSun"/>
          <w:lang w:val="en-US" w:eastAsia="zh-CN"/>
        </w:rPr>
        <w:t>A typical and simple example is to classify the UE using the last beams that a UE visited in a cell which can be used if the UE happens to reconnect again in the same cell.</w:t>
      </w:r>
    </w:p>
    <w:p w14:paraId="3210B218" w14:textId="77777777" w:rsidR="00216D3D" w:rsidRDefault="00216D3D" w:rsidP="00216D3D">
      <w:pPr>
        <w:rPr>
          <w:rFonts w:eastAsia="SimSun"/>
          <w:lang w:val="en-US" w:eastAsia="zh-CN"/>
        </w:rPr>
      </w:pPr>
      <w:r>
        <w:rPr>
          <w:rFonts w:eastAsia="SimSun"/>
          <w:lang w:val="en-US" w:eastAsia="zh-CN"/>
        </w:rPr>
        <w:t xml:space="preserve">To solve this problem, it is proposed that when a UE is released to RRC_IDLE the last serving </w:t>
      </w:r>
      <w:proofErr w:type="spellStart"/>
      <w:r>
        <w:rPr>
          <w:rFonts w:eastAsia="SimSun"/>
          <w:lang w:val="en-US" w:eastAsia="zh-CN"/>
        </w:rPr>
        <w:t>gNB</w:t>
      </w:r>
      <w:proofErr w:type="spellEnd"/>
      <w:r>
        <w:rPr>
          <w:rFonts w:eastAsia="SimSun"/>
          <w:lang w:val="en-US" w:eastAsia="zh-CN"/>
        </w:rPr>
        <w:t xml:space="preserve"> may send the list of last visited (cell, beam) </w:t>
      </w:r>
      <w:proofErr w:type="spellStart"/>
      <w:r>
        <w:rPr>
          <w:rFonts w:eastAsia="SimSun"/>
          <w:lang w:val="en-US" w:eastAsia="zh-CN"/>
        </w:rPr>
        <w:t>tupples</w:t>
      </w:r>
      <w:proofErr w:type="spellEnd"/>
      <w:r>
        <w:rPr>
          <w:rFonts w:eastAsia="SimSun"/>
          <w:lang w:val="en-US" w:eastAsia="zh-CN"/>
        </w:rPr>
        <w:t xml:space="preserve"> in a transparent container to be stored in the AMF which the AMF can immediately send to the new serving </w:t>
      </w:r>
      <w:proofErr w:type="spellStart"/>
      <w:r>
        <w:rPr>
          <w:rFonts w:eastAsia="SimSun"/>
          <w:lang w:val="en-US" w:eastAsia="zh-CN"/>
        </w:rPr>
        <w:t>gNB</w:t>
      </w:r>
      <w:proofErr w:type="spellEnd"/>
      <w:r>
        <w:rPr>
          <w:rFonts w:eastAsia="SimSun"/>
          <w:lang w:val="en-US" w:eastAsia="zh-CN"/>
        </w:rPr>
        <w:t xml:space="preserve"> at the next idle-active transition. </w:t>
      </w:r>
    </w:p>
    <w:p w14:paraId="458D112B" w14:textId="77777777" w:rsidR="00216D3D" w:rsidRDefault="00216D3D" w:rsidP="00216D3D">
      <w:pPr>
        <w:rPr>
          <w:rFonts w:eastAsia="SimSun"/>
          <w:lang w:val="en-US" w:eastAsia="zh-CN"/>
        </w:rPr>
      </w:pPr>
    </w:p>
    <w:p w14:paraId="4FD87F47" w14:textId="77777777" w:rsidR="00216D3D" w:rsidRDefault="00216D3D" w:rsidP="00216D3D">
      <w:pPr>
        <w:rPr>
          <w:rFonts w:eastAsia="SimSun"/>
          <w:lang w:val="en-US" w:eastAsia="zh-CN"/>
        </w:rPr>
      </w:pPr>
      <w:r w:rsidRPr="00474600">
        <w:rPr>
          <w:rFonts w:eastAsia="SimSun"/>
          <w:b/>
          <w:bCs/>
          <w:lang w:val="en-US" w:eastAsia="zh-CN"/>
        </w:rPr>
        <w:t>Proposal 1</w:t>
      </w:r>
      <w:r>
        <w:rPr>
          <w:rFonts w:eastAsia="SimSun"/>
          <w:lang w:val="en-US" w:eastAsia="zh-CN"/>
        </w:rPr>
        <w:t xml:space="preserve">: add a new Mobility Classification Assistance Information (MCAI) container to the NGAP UE Context Release Complete message containing the last (cell, beam) </w:t>
      </w:r>
      <w:proofErr w:type="spellStart"/>
      <w:r>
        <w:rPr>
          <w:rFonts w:eastAsia="SimSun"/>
          <w:lang w:val="en-US" w:eastAsia="zh-CN"/>
        </w:rPr>
        <w:t>tupples</w:t>
      </w:r>
      <w:proofErr w:type="spellEnd"/>
      <w:r>
        <w:rPr>
          <w:rFonts w:eastAsia="SimSun"/>
          <w:lang w:val="en-US" w:eastAsia="zh-CN"/>
        </w:rPr>
        <w:t xml:space="preserve"> visited by the UE before being released.</w:t>
      </w:r>
    </w:p>
    <w:p w14:paraId="38CBE393" w14:textId="77777777" w:rsidR="00216D3D" w:rsidRDefault="00216D3D" w:rsidP="00216D3D">
      <w:pPr>
        <w:rPr>
          <w:rFonts w:eastAsia="SimSun"/>
          <w:lang w:val="en-US" w:eastAsia="zh-CN"/>
        </w:rPr>
      </w:pPr>
      <w:r w:rsidRPr="00474600">
        <w:rPr>
          <w:rFonts w:eastAsia="SimSun"/>
          <w:b/>
          <w:bCs/>
          <w:lang w:val="en-US" w:eastAsia="zh-CN"/>
        </w:rPr>
        <w:t xml:space="preserve">Proposal </w:t>
      </w:r>
      <w:r>
        <w:rPr>
          <w:rFonts w:eastAsia="SimSun"/>
          <w:b/>
          <w:bCs/>
          <w:lang w:val="en-US" w:eastAsia="zh-CN"/>
        </w:rPr>
        <w:t>2</w:t>
      </w:r>
      <w:r>
        <w:rPr>
          <w:rFonts w:eastAsia="SimSun"/>
          <w:lang w:val="en-US" w:eastAsia="zh-CN"/>
        </w:rPr>
        <w:t xml:space="preserve">: add the Mobility Classification Assistance Information </w:t>
      </w:r>
      <w:proofErr w:type="spellStart"/>
      <w:r>
        <w:rPr>
          <w:rFonts w:eastAsia="SimSun"/>
          <w:lang w:val="en-US" w:eastAsia="zh-CN"/>
        </w:rPr>
        <w:t>Information</w:t>
      </w:r>
      <w:proofErr w:type="spellEnd"/>
      <w:r>
        <w:rPr>
          <w:rFonts w:eastAsia="SimSun"/>
          <w:lang w:val="en-US" w:eastAsia="zh-CN"/>
        </w:rPr>
        <w:t xml:space="preserve"> (MCAI) container to the NGAP Initial UE Context Setup Request message from AMF to be used by new serving </w:t>
      </w:r>
      <w:proofErr w:type="spellStart"/>
      <w:r>
        <w:rPr>
          <w:rFonts w:eastAsia="SimSun"/>
          <w:lang w:val="en-US" w:eastAsia="zh-CN"/>
        </w:rPr>
        <w:t>gNB</w:t>
      </w:r>
      <w:proofErr w:type="spellEnd"/>
      <w:r>
        <w:rPr>
          <w:rFonts w:eastAsia="SimSun"/>
          <w:lang w:val="en-US" w:eastAsia="zh-CN"/>
        </w:rPr>
        <w:t xml:space="preserve"> at context creation and parameter settings.</w:t>
      </w:r>
    </w:p>
    <w:p w14:paraId="00E6485C" w14:textId="77777777" w:rsidR="00216D3D" w:rsidRDefault="00216D3D" w:rsidP="00216D3D">
      <w:pPr>
        <w:rPr>
          <w:rFonts w:eastAsia="SimSun"/>
          <w:lang w:val="en-US" w:eastAsia="zh-CN"/>
        </w:rPr>
      </w:pPr>
    </w:p>
    <w:p w14:paraId="1D72AF9D" w14:textId="68CA05AD" w:rsidR="00216D3D" w:rsidRDefault="00216D3D" w:rsidP="00216D3D">
      <w:pPr>
        <w:rPr>
          <w:rFonts w:eastAsia="SimSun"/>
          <w:lang w:val="en-US" w:eastAsia="zh-CN"/>
        </w:rPr>
      </w:pPr>
      <w:r>
        <w:rPr>
          <w:rFonts w:eastAsia="SimSun"/>
          <w:lang w:val="en-US" w:eastAsia="zh-CN"/>
        </w:rPr>
        <w:t xml:space="preserve">The CR to solve this problem is presented </w:t>
      </w:r>
      <w:r w:rsidR="00E55E04">
        <w:rPr>
          <w:rFonts w:eastAsia="SimSun"/>
          <w:lang w:val="en-US" w:eastAsia="zh-CN"/>
        </w:rPr>
        <w:t>in R3-24</w:t>
      </w:r>
      <w:r w:rsidR="00E14D94">
        <w:rPr>
          <w:rFonts w:eastAsia="SimSun"/>
          <w:lang w:val="en-US" w:eastAsia="zh-CN"/>
        </w:rPr>
        <w:t>0114</w:t>
      </w:r>
      <w:r w:rsidR="00E55E04">
        <w:rPr>
          <w:rFonts w:eastAsia="SimSun"/>
          <w:lang w:val="en-US" w:eastAsia="zh-CN"/>
        </w:rPr>
        <w:t>.</w:t>
      </w:r>
    </w:p>
    <w:p w14:paraId="073B619A" w14:textId="77777777" w:rsidR="000C1996" w:rsidRDefault="000C1996" w:rsidP="005F436C">
      <w:pPr>
        <w:pStyle w:val="Discussion"/>
      </w:pPr>
    </w:p>
    <w:p w14:paraId="2A8EED26" w14:textId="77777777" w:rsidR="000C1996" w:rsidRDefault="000C1996" w:rsidP="005F436C">
      <w:pPr>
        <w:pStyle w:val="Discussion"/>
      </w:pPr>
    </w:p>
    <w:p w14:paraId="71147DDF" w14:textId="77777777" w:rsidR="000C1996" w:rsidRDefault="000C1996" w:rsidP="005F436C">
      <w:pPr>
        <w:pStyle w:val="Discussion"/>
      </w:pPr>
    </w:p>
    <w:sectPr w:rsidR="000C1996"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E995A" w14:textId="77777777" w:rsidR="00745028" w:rsidRDefault="00745028">
      <w:r>
        <w:separator/>
      </w:r>
    </w:p>
  </w:endnote>
  <w:endnote w:type="continuationSeparator" w:id="0">
    <w:p w14:paraId="57094EBE" w14:textId="77777777" w:rsidR="00745028" w:rsidRDefault="0074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D032" w14:textId="77777777" w:rsidR="00745028" w:rsidRDefault="00745028">
      <w:r>
        <w:separator/>
      </w:r>
    </w:p>
  </w:footnote>
  <w:footnote w:type="continuationSeparator" w:id="0">
    <w:p w14:paraId="5C1575E4" w14:textId="77777777" w:rsidR="00745028" w:rsidRDefault="0074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F302DB"/>
    <w:multiLevelType w:val="hybridMultilevel"/>
    <w:tmpl w:val="593E2662"/>
    <w:lvl w:ilvl="0" w:tplc="E91C6A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31E6B"/>
    <w:multiLevelType w:val="hybridMultilevel"/>
    <w:tmpl w:val="B97AF56C"/>
    <w:lvl w:ilvl="0" w:tplc="5EB842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4"/>
  </w:num>
  <w:num w:numId="14" w16cid:durableId="104664653">
    <w:abstractNumId w:val="13"/>
  </w:num>
  <w:num w:numId="15" w16cid:durableId="1590963240">
    <w:abstractNumId w:val="11"/>
  </w:num>
  <w:num w:numId="16" w16cid:durableId="14368979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B6AF0"/>
    <w:rsid w:val="000C038A"/>
    <w:rsid w:val="000C1996"/>
    <w:rsid w:val="000C6598"/>
    <w:rsid w:val="000D6382"/>
    <w:rsid w:val="000F23FA"/>
    <w:rsid w:val="000F48BC"/>
    <w:rsid w:val="00112C4C"/>
    <w:rsid w:val="00125341"/>
    <w:rsid w:val="00145D43"/>
    <w:rsid w:val="001562B4"/>
    <w:rsid w:val="0016286B"/>
    <w:rsid w:val="001670C1"/>
    <w:rsid w:val="001763A1"/>
    <w:rsid w:val="00191183"/>
    <w:rsid w:val="00192C46"/>
    <w:rsid w:val="001A7B60"/>
    <w:rsid w:val="001B6CDC"/>
    <w:rsid w:val="001B7A65"/>
    <w:rsid w:val="001D2CB8"/>
    <w:rsid w:val="001E41F3"/>
    <w:rsid w:val="001E48D4"/>
    <w:rsid w:val="00216D3D"/>
    <w:rsid w:val="002218D6"/>
    <w:rsid w:val="0026004D"/>
    <w:rsid w:val="00262C39"/>
    <w:rsid w:val="002636A7"/>
    <w:rsid w:val="00274611"/>
    <w:rsid w:val="0027588B"/>
    <w:rsid w:val="00275D12"/>
    <w:rsid w:val="002769EB"/>
    <w:rsid w:val="00281609"/>
    <w:rsid w:val="002860C4"/>
    <w:rsid w:val="002A37C8"/>
    <w:rsid w:val="002A390B"/>
    <w:rsid w:val="002A47EF"/>
    <w:rsid w:val="002B23F9"/>
    <w:rsid w:val="002B24C6"/>
    <w:rsid w:val="002B5741"/>
    <w:rsid w:val="002B5B7A"/>
    <w:rsid w:val="002C238A"/>
    <w:rsid w:val="002E595A"/>
    <w:rsid w:val="00305409"/>
    <w:rsid w:val="003426A1"/>
    <w:rsid w:val="0035319E"/>
    <w:rsid w:val="00353346"/>
    <w:rsid w:val="00376EE0"/>
    <w:rsid w:val="003810B2"/>
    <w:rsid w:val="00392B19"/>
    <w:rsid w:val="00396631"/>
    <w:rsid w:val="003A4E1D"/>
    <w:rsid w:val="003A5266"/>
    <w:rsid w:val="003B597F"/>
    <w:rsid w:val="003B7609"/>
    <w:rsid w:val="003C12C0"/>
    <w:rsid w:val="003D15E8"/>
    <w:rsid w:val="003E1693"/>
    <w:rsid w:val="003E1A36"/>
    <w:rsid w:val="003F54CE"/>
    <w:rsid w:val="0040623E"/>
    <w:rsid w:val="004165D0"/>
    <w:rsid w:val="004242F1"/>
    <w:rsid w:val="00437117"/>
    <w:rsid w:val="00447131"/>
    <w:rsid w:val="00467657"/>
    <w:rsid w:val="00477095"/>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8134B"/>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4502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4F9C"/>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0BCD"/>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57DAF"/>
    <w:rsid w:val="00B67B97"/>
    <w:rsid w:val="00B70BDD"/>
    <w:rsid w:val="00B76C75"/>
    <w:rsid w:val="00B87570"/>
    <w:rsid w:val="00B968C8"/>
    <w:rsid w:val="00BA3EC5"/>
    <w:rsid w:val="00BB41A6"/>
    <w:rsid w:val="00BB5DFC"/>
    <w:rsid w:val="00BD279D"/>
    <w:rsid w:val="00BD6BB8"/>
    <w:rsid w:val="00BE3B42"/>
    <w:rsid w:val="00C12DBC"/>
    <w:rsid w:val="00C31B69"/>
    <w:rsid w:val="00C364C9"/>
    <w:rsid w:val="00C5330F"/>
    <w:rsid w:val="00C5481B"/>
    <w:rsid w:val="00C573F0"/>
    <w:rsid w:val="00C74ED2"/>
    <w:rsid w:val="00C95985"/>
    <w:rsid w:val="00C95B80"/>
    <w:rsid w:val="00CA6304"/>
    <w:rsid w:val="00CB512D"/>
    <w:rsid w:val="00CC3CF3"/>
    <w:rsid w:val="00CC5026"/>
    <w:rsid w:val="00CE5C0E"/>
    <w:rsid w:val="00D03F9A"/>
    <w:rsid w:val="00D104E0"/>
    <w:rsid w:val="00D157AF"/>
    <w:rsid w:val="00D202FA"/>
    <w:rsid w:val="00D35F6F"/>
    <w:rsid w:val="00D608C3"/>
    <w:rsid w:val="00D63018"/>
    <w:rsid w:val="00D95B9C"/>
    <w:rsid w:val="00D96016"/>
    <w:rsid w:val="00DB06D7"/>
    <w:rsid w:val="00DB4125"/>
    <w:rsid w:val="00DB66FE"/>
    <w:rsid w:val="00DD5724"/>
    <w:rsid w:val="00DE34CF"/>
    <w:rsid w:val="00DE6E1D"/>
    <w:rsid w:val="00E02866"/>
    <w:rsid w:val="00E14D94"/>
    <w:rsid w:val="00E15BA1"/>
    <w:rsid w:val="00E27E18"/>
    <w:rsid w:val="00E360AC"/>
    <w:rsid w:val="00E55E04"/>
    <w:rsid w:val="00E64117"/>
    <w:rsid w:val="00E9743C"/>
    <w:rsid w:val="00EA32CF"/>
    <w:rsid w:val="00EB2397"/>
    <w:rsid w:val="00EB3F46"/>
    <w:rsid w:val="00EE0733"/>
    <w:rsid w:val="00EE7D7C"/>
    <w:rsid w:val="00EF3567"/>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D21DB"/>
    <w:rsid w:val="00FE006E"/>
    <w:rsid w:val="00FE4653"/>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character" w:customStyle="1" w:styleId="TALCar">
    <w:name w:val="TAL Car"/>
    <w:rsid w:val="00216D3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Nok-1</cp:lastModifiedBy>
  <cp:revision>8</cp:revision>
  <cp:lastPrinted>1899-12-31T23:00:00Z</cp:lastPrinted>
  <dcterms:created xsi:type="dcterms:W3CDTF">2024-02-02T14:39:00Z</dcterms:created>
  <dcterms:modified xsi:type="dcterms:W3CDTF">2024-02-15T22:12:00Z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