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9CCA" w14:textId="70D7F7A4" w:rsidR="00CD4C7B" w:rsidRPr="00B266B0" w:rsidRDefault="00CD4C7B" w:rsidP="00CD4C7B">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sidR="003454FC">
        <w:rPr>
          <w:noProof w:val="0"/>
          <w:sz w:val="24"/>
          <w:szCs w:val="24"/>
        </w:rPr>
        <w:t>WG3</w:t>
      </w:r>
      <w:r w:rsidRPr="00B266B0">
        <w:rPr>
          <w:noProof w:val="0"/>
          <w:sz w:val="24"/>
          <w:szCs w:val="24"/>
        </w:rPr>
        <w:t xml:space="preserve"> </w:t>
      </w:r>
      <w:r w:rsidR="009F7E6E" w:rsidRPr="009F7E6E">
        <w:rPr>
          <w:noProof w:val="0"/>
          <w:sz w:val="24"/>
          <w:szCs w:val="24"/>
        </w:rPr>
        <w:t>Meeting #1</w:t>
      </w:r>
      <w:r w:rsidR="005B79D2">
        <w:rPr>
          <w:noProof w:val="0"/>
          <w:sz w:val="24"/>
          <w:szCs w:val="24"/>
        </w:rPr>
        <w:t>1</w:t>
      </w:r>
      <w:r w:rsidR="00DF0279">
        <w:rPr>
          <w:noProof w:val="0"/>
          <w:sz w:val="24"/>
          <w:szCs w:val="24"/>
        </w:rPr>
        <w:t>7</w:t>
      </w:r>
      <w:r w:rsidR="00797D4B">
        <w:rPr>
          <w:noProof w:val="0"/>
          <w:sz w:val="24"/>
          <w:szCs w:val="24"/>
        </w:rPr>
        <w:t>-e</w:t>
      </w:r>
      <w:r w:rsidRPr="00B266B0">
        <w:rPr>
          <w:bCs/>
          <w:noProof w:val="0"/>
          <w:sz w:val="24"/>
          <w:szCs w:val="24"/>
        </w:rPr>
        <w:tab/>
      </w:r>
      <w:r w:rsidRPr="00B266B0">
        <w:rPr>
          <w:rFonts w:hint="eastAsia"/>
          <w:bCs/>
          <w:noProof w:val="0"/>
          <w:sz w:val="24"/>
          <w:szCs w:val="24"/>
        </w:rPr>
        <w:t>R</w:t>
      </w:r>
      <w:r w:rsidR="003454FC">
        <w:rPr>
          <w:bCs/>
          <w:noProof w:val="0"/>
          <w:sz w:val="24"/>
          <w:szCs w:val="24"/>
        </w:rPr>
        <w:t>3</w:t>
      </w:r>
      <w:r w:rsidRPr="00B266B0">
        <w:rPr>
          <w:rFonts w:hint="eastAsia"/>
          <w:bCs/>
          <w:noProof w:val="0"/>
          <w:sz w:val="24"/>
          <w:szCs w:val="24"/>
        </w:rPr>
        <w:t>-</w:t>
      </w:r>
      <w:r w:rsidR="00797D4B">
        <w:rPr>
          <w:bCs/>
          <w:noProof w:val="0"/>
          <w:sz w:val="24"/>
          <w:szCs w:val="24"/>
        </w:rPr>
        <w:t>2</w:t>
      </w:r>
      <w:r w:rsidR="00ED5D5F">
        <w:rPr>
          <w:bCs/>
          <w:noProof w:val="0"/>
          <w:sz w:val="24"/>
          <w:szCs w:val="24"/>
        </w:rPr>
        <w:t>2</w:t>
      </w:r>
      <w:r w:rsidR="00F12D7F">
        <w:rPr>
          <w:bCs/>
          <w:noProof w:val="0"/>
          <w:sz w:val="24"/>
          <w:szCs w:val="24"/>
        </w:rPr>
        <w:t>4987</w:t>
      </w:r>
    </w:p>
    <w:p w14:paraId="1822B173" w14:textId="6081E353" w:rsidR="00CD4C7B" w:rsidRPr="00B1063A" w:rsidRDefault="00797D4B" w:rsidP="00CD4C7B">
      <w:pPr>
        <w:pStyle w:val="Header"/>
        <w:tabs>
          <w:tab w:val="right" w:pos="9639"/>
        </w:tabs>
        <w:rPr>
          <w:bCs/>
          <w:noProof w:val="0"/>
          <w:sz w:val="24"/>
          <w:szCs w:val="24"/>
          <w:lang w:val="en-US"/>
        </w:rPr>
      </w:pPr>
      <w:bookmarkStart w:id="1" w:name="_Hlk490060723"/>
      <w:r>
        <w:rPr>
          <w:rFonts w:cs="Arial"/>
          <w:sz w:val="24"/>
          <w:szCs w:val="24"/>
          <w:lang w:val="en-US"/>
        </w:rPr>
        <w:t>E-meeting</w:t>
      </w:r>
      <w:r w:rsidR="001370F2" w:rsidRPr="00B1063A">
        <w:rPr>
          <w:rFonts w:cs="Arial"/>
          <w:sz w:val="24"/>
          <w:szCs w:val="24"/>
          <w:lang w:val="en-US"/>
        </w:rPr>
        <w:t xml:space="preserve">, </w:t>
      </w:r>
      <w:bookmarkEnd w:id="1"/>
      <w:r w:rsidR="00DF0279">
        <w:rPr>
          <w:rFonts w:cs="Arial"/>
          <w:sz w:val="24"/>
          <w:szCs w:val="24"/>
          <w:lang w:val="en-US"/>
        </w:rPr>
        <w:t>15</w:t>
      </w:r>
      <w:r w:rsidR="00DF0279" w:rsidRPr="006B36A5">
        <w:rPr>
          <w:rFonts w:cs="Arial"/>
          <w:sz w:val="24"/>
          <w:szCs w:val="24"/>
        </w:rPr>
        <w:t xml:space="preserve"> – </w:t>
      </w:r>
      <w:r w:rsidR="00DF0279">
        <w:rPr>
          <w:rFonts w:cs="Arial"/>
          <w:sz w:val="24"/>
          <w:szCs w:val="24"/>
        </w:rPr>
        <w:t>24</w:t>
      </w:r>
      <w:r w:rsidR="00DF0279" w:rsidRPr="006B36A5">
        <w:rPr>
          <w:rFonts w:cs="Arial"/>
          <w:sz w:val="24"/>
          <w:szCs w:val="24"/>
        </w:rPr>
        <w:t xml:space="preserve"> </w:t>
      </w:r>
      <w:r w:rsidR="00DF0279">
        <w:rPr>
          <w:rFonts w:cs="Arial"/>
          <w:sz w:val="24"/>
          <w:szCs w:val="24"/>
        </w:rPr>
        <w:t>August</w:t>
      </w:r>
      <w:r w:rsidR="002F3137" w:rsidRPr="000804F0">
        <w:rPr>
          <w:rFonts w:cs="Arial"/>
          <w:sz w:val="24"/>
          <w:szCs w:val="24"/>
          <w:lang w:val="en-US"/>
        </w:rPr>
        <w:t>, 202</w:t>
      </w:r>
      <w:r w:rsidR="002F3137">
        <w:rPr>
          <w:rFonts w:cs="Arial"/>
          <w:sz w:val="24"/>
          <w:szCs w:val="24"/>
          <w:lang w:val="en-US"/>
        </w:rPr>
        <w:t>2</w:t>
      </w:r>
    </w:p>
    <w:p w14:paraId="05FE47DF" w14:textId="77777777" w:rsidR="00CD4C7B" w:rsidRPr="00B1063A" w:rsidRDefault="00CD4C7B" w:rsidP="00CD4C7B">
      <w:pPr>
        <w:pStyle w:val="Header"/>
        <w:rPr>
          <w:bCs/>
          <w:noProof w:val="0"/>
          <w:sz w:val="24"/>
          <w:lang w:val="en-US"/>
        </w:rPr>
      </w:pPr>
    </w:p>
    <w:p w14:paraId="0717E73E" w14:textId="77777777" w:rsidR="00CD4C7B" w:rsidRPr="00B1063A" w:rsidRDefault="00CD4C7B" w:rsidP="00CD4C7B">
      <w:pPr>
        <w:pStyle w:val="Header"/>
        <w:rPr>
          <w:bCs/>
          <w:noProof w:val="0"/>
          <w:sz w:val="24"/>
          <w:lang w:val="en-US"/>
        </w:rPr>
      </w:pPr>
    </w:p>
    <w:p w14:paraId="3B0EF5F6" w14:textId="15D8607A"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DF0279">
        <w:rPr>
          <w:rFonts w:cs="Arial"/>
          <w:b/>
          <w:bCs/>
          <w:sz w:val="24"/>
          <w:lang w:val="en-US" w:eastAsia="ja-JP"/>
        </w:rPr>
        <w:t>9.2.1</w:t>
      </w:r>
    </w:p>
    <w:p w14:paraId="47FEC04C" w14:textId="10679BB2"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B46C8" w:rsidRPr="007B46C8">
        <w:rPr>
          <w:rFonts w:ascii="Arial" w:hAnsi="Arial" w:cs="Arial"/>
          <w:b/>
          <w:bCs/>
          <w:sz w:val="24"/>
        </w:rPr>
        <w:t>Nokia - moderator</w:t>
      </w:r>
    </w:p>
    <w:p w14:paraId="13240CF6" w14:textId="6CC40404"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8672E">
        <w:rPr>
          <w:rFonts w:ascii="Arial" w:hAnsi="Arial" w:cs="Arial"/>
          <w:b/>
          <w:bCs/>
          <w:sz w:val="24"/>
        </w:rPr>
        <w:t>Summary of discussions on</w:t>
      </w:r>
      <w:r w:rsidR="00DF0279">
        <w:rPr>
          <w:rFonts w:ascii="Arial" w:hAnsi="Arial" w:cs="Arial"/>
          <w:b/>
          <w:bCs/>
          <w:sz w:val="24"/>
        </w:rPr>
        <w:t xml:space="preserve"> </w:t>
      </w:r>
      <w:r w:rsidR="00DF0279" w:rsidRPr="00DF0279">
        <w:rPr>
          <w:rFonts w:ascii="Arial" w:hAnsi="Arial" w:cs="Arial"/>
          <w:b/>
          <w:bCs/>
          <w:sz w:val="24"/>
        </w:rPr>
        <w:t>CB: # 4_UserConsent</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71F11288" w14:textId="77777777" w:rsidR="00CD4C7B" w:rsidRPr="006E13D1" w:rsidRDefault="00CD4C7B" w:rsidP="00CD4C7B">
      <w:pPr>
        <w:pStyle w:val="Heading1"/>
      </w:pPr>
      <w:r w:rsidRPr="006E13D1">
        <w:t>1</w:t>
      </w:r>
      <w:r w:rsidRPr="006E13D1">
        <w:tab/>
      </w:r>
      <w:r w:rsidR="0056573F">
        <w:t>Introduction</w:t>
      </w:r>
    </w:p>
    <w:p w14:paraId="05683F77" w14:textId="4B440868" w:rsidR="00702E82" w:rsidRPr="001B797E" w:rsidRDefault="00702E82" w:rsidP="00702E82">
      <w:r>
        <w:t>This paper provides summary of discussions at RAN#1</w:t>
      </w:r>
      <w:r w:rsidR="00A62F66">
        <w:t>1</w:t>
      </w:r>
      <w:r w:rsidR="00DF0279">
        <w:t>7</w:t>
      </w:r>
      <w:r>
        <w:t>-e on:</w:t>
      </w:r>
    </w:p>
    <w:p w14:paraId="0D6D0C41" w14:textId="77777777" w:rsidR="00EA1F39" w:rsidRDefault="00EA1F39" w:rsidP="00EA1F39">
      <w:pPr>
        <w:widowControl w:val="0"/>
        <w:ind w:left="144" w:hanging="144"/>
        <w:rPr>
          <w:rFonts w:ascii="Calibri" w:hAnsi="Calibri" w:cs="Calibri"/>
          <w:b/>
          <w:color w:val="FF00FF"/>
          <w:sz w:val="18"/>
          <w:szCs w:val="24"/>
        </w:rPr>
      </w:pPr>
      <w:r>
        <w:rPr>
          <w:rFonts w:ascii="Calibri" w:hAnsi="Calibri" w:cs="Calibri"/>
          <w:b/>
          <w:color w:val="FF00FF"/>
          <w:sz w:val="18"/>
          <w:szCs w:val="24"/>
        </w:rPr>
        <w:t>CB: # 4_UserConsent</w:t>
      </w:r>
    </w:p>
    <w:p w14:paraId="2B7BD808" w14:textId="77777777" w:rsidR="00EA1F39" w:rsidRDefault="00EA1F39" w:rsidP="00EA1F39">
      <w:pPr>
        <w:widowControl w:val="0"/>
        <w:ind w:left="144" w:hanging="144"/>
        <w:rPr>
          <w:rFonts w:ascii="Calibri" w:hAnsi="Calibri" w:cs="Calibri"/>
          <w:b/>
          <w:color w:val="FF00FF"/>
          <w:sz w:val="18"/>
          <w:szCs w:val="24"/>
        </w:rPr>
      </w:pPr>
      <w:r>
        <w:rPr>
          <w:rFonts w:ascii="Calibri" w:hAnsi="Calibri" w:cs="Calibri"/>
          <w:b/>
          <w:color w:val="FF00FF"/>
          <w:sz w:val="18"/>
          <w:szCs w:val="24"/>
        </w:rPr>
        <w:t xml:space="preserve">- Try to converge on the WF: </w:t>
      </w:r>
    </w:p>
    <w:p w14:paraId="491B6A25" w14:textId="77777777" w:rsidR="00EA1F39" w:rsidRDefault="00EA1F39" w:rsidP="00EA1F39">
      <w:pPr>
        <w:rPr>
          <w:rFonts w:ascii="Calibri" w:hAnsi="Calibri" w:cs="Calibri"/>
          <w:b/>
          <w:color w:val="FF00FF"/>
          <w:sz w:val="18"/>
          <w:szCs w:val="24"/>
        </w:rPr>
      </w:pPr>
      <w:r w:rsidRPr="002636A7">
        <w:rPr>
          <w:rFonts w:ascii="Calibri" w:hAnsi="Calibri" w:cs="Calibri"/>
          <w:b/>
          <w:color w:val="FF00FF"/>
          <w:sz w:val="18"/>
          <w:szCs w:val="24"/>
        </w:rPr>
        <w:t>RAN3 replies to SA3 (cc RAN2, SA5) along the lines that RLF/CEF reports are sent as MDT information to external entities (TCE) only if the</w:t>
      </w:r>
      <w:r>
        <w:rPr>
          <w:rFonts w:ascii="Calibri" w:hAnsi="Calibri" w:cs="Calibri"/>
          <w:b/>
          <w:color w:val="FF00FF"/>
          <w:sz w:val="18"/>
          <w:szCs w:val="24"/>
        </w:rPr>
        <w:t xml:space="preserve"> user has provided his consent?</w:t>
      </w:r>
    </w:p>
    <w:p w14:paraId="3BC3F2F8" w14:textId="77777777" w:rsidR="00EA1F39" w:rsidRPr="002636A7" w:rsidRDefault="00EA1F39" w:rsidP="00EA1F39">
      <w:pPr>
        <w:rPr>
          <w:rFonts w:ascii="Calibri" w:hAnsi="Calibri" w:cs="Calibri"/>
          <w:b/>
          <w:color w:val="FF00FF"/>
          <w:sz w:val="18"/>
          <w:szCs w:val="24"/>
        </w:rPr>
      </w:pPr>
      <w:r w:rsidRPr="002636A7">
        <w:rPr>
          <w:rFonts w:ascii="Calibri" w:hAnsi="Calibri" w:cs="Calibri"/>
          <w:b/>
          <w:color w:val="FF00FF"/>
          <w:sz w:val="18"/>
          <w:szCs w:val="24"/>
        </w:rPr>
        <w:t xml:space="preserve">Sending a </w:t>
      </w:r>
      <w:proofErr w:type="gramStart"/>
      <w:r w:rsidRPr="002636A7">
        <w:rPr>
          <w:rFonts w:ascii="Calibri" w:hAnsi="Calibri" w:cs="Calibri"/>
          <w:b/>
          <w:color w:val="FF00FF"/>
          <w:sz w:val="18"/>
          <w:szCs w:val="24"/>
        </w:rPr>
        <w:t>reply</w:t>
      </w:r>
      <w:proofErr w:type="gramEnd"/>
      <w:r w:rsidRPr="002636A7">
        <w:rPr>
          <w:rFonts w:ascii="Calibri" w:hAnsi="Calibri" w:cs="Calibri"/>
          <w:b/>
          <w:color w:val="FF00FF"/>
          <w:sz w:val="18"/>
          <w:szCs w:val="24"/>
        </w:rPr>
        <w:t xml:space="preserve"> LS to SA3 and to ask SA3 whether it is feasible and beneficial to agree to a user consent mechanism based on operators´ configurations of user consent information</w:t>
      </w:r>
      <w:r>
        <w:rPr>
          <w:rFonts w:ascii="Calibri" w:hAnsi="Calibri" w:cs="Calibri"/>
          <w:b/>
          <w:color w:val="FF00FF"/>
          <w:sz w:val="18"/>
          <w:szCs w:val="24"/>
        </w:rPr>
        <w:t>?</w:t>
      </w:r>
    </w:p>
    <w:p w14:paraId="674CF2A7" w14:textId="77777777" w:rsidR="00EA1F39" w:rsidRDefault="00EA1F39" w:rsidP="00EA1F39">
      <w:pPr>
        <w:pStyle w:val="Normal4"/>
        <w:rPr>
          <w:rFonts w:eastAsia="MS Mincho"/>
          <w:b/>
          <w:color w:val="FF00FF"/>
          <w:kern w:val="0"/>
          <w:sz w:val="18"/>
          <w:szCs w:val="24"/>
          <w:lang w:eastAsia="en-US"/>
        </w:rPr>
      </w:pPr>
      <w:r w:rsidRPr="002636A7">
        <w:rPr>
          <w:rFonts w:eastAsia="MS Mincho"/>
          <w:b/>
          <w:color w:val="FF00FF"/>
          <w:kern w:val="0"/>
          <w:sz w:val="18"/>
          <w:szCs w:val="24"/>
          <w:lang w:eastAsia="en-US"/>
        </w:rPr>
        <w:t>Indicating lack of agreement in RAN3 and stop the discussion?</w:t>
      </w:r>
    </w:p>
    <w:p w14:paraId="0E05D35A" w14:textId="77777777" w:rsidR="00EA1F39" w:rsidRPr="002636A7" w:rsidRDefault="00EA1F39" w:rsidP="00EA1F39">
      <w:pPr>
        <w:widowControl w:val="0"/>
        <w:rPr>
          <w:rFonts w:ascii="Calibri" w:hAnsi="Calibri" w:cs="Calibri"/>
          <w:b/>
          <w:color w:val="FF00FF"/>
          <w:sz w:val="18"/>
          <w:szCs w:val="24"/>
        </w:rPr>
      </w:pPr>
      <w:r>
        <w:rPr>
          <w:rFonts w:ascii="Calibri" w:hAnsi="Calibri" w:cs="Calibri"/>
          <w:b/>
          <w:color w:val="FF00FF"/>
          <w:sz w:val="18"/>
          <w:szCs w:val="24"/>
        </w:rPr>
        <w:t>-</w:t>
      </w:r>
      <w:r w:rsidRPr="002636A7">
        <w:rPr>
          <w:rFonts w:ascii="Calibri" w:hAnsi="Calibri" w:cs="Calibri"/>
          <w:b/>
          <w:color w:val="FF00FF"/>
          <w:sz w:val="18"/>
          <w:szCs w:val="24"/>
        </w:rPr>
        <w:t>LS reply to SA3</w:t>
      </w:r>
    </w:p>
    <w:p w14:paraId="1089DFA4" w14:textId="77777777" w:rsidR="00EA1F39" w:rsidRDefault="00EA1F39" w:rsidP="00EA1F39">
      <w:pPr>
        <w:spacing w:line="276" w:lineRule="auto"/>
        <w:rPr>
          <w:rFonts w:eastAsia="SimSun"/>
          <w:color w:val="000000"/>
          <w:sz w:val="18"/>
          <w:szCs w:val="18"/>
        </w:rPr>
      </w:pPr>
      <w:r>
        <w:rPr>
          <w:rFonts w:ascii="Calibri" w:hAnsi="Calibri" w:cs="Calibri"/>
          <w:color w:val="000000"/>
          <w:sz w:val="18"/>
          <w:szCs w:val="18"/>
        </w:rPr>
        <w:t>(Nok - moderator)</w:t>
      </w:r>
    </w:p>
    <w:p w14:paraId="40A91CF9" w14:textId="3D68FAEB" w:rsidR="0098314E" w:rsidRPr="0098314E" w:rsidRDefault="00EA1F39" w:rsidP="007B0A52">
      <w:r>
        <w:t>Please provide feedback for first round by Friday, Aug. 19, EOB.</w:t>
      </w:r>
    </w:p>
    <w:p w14:paraId="479DA40B" w14:textId="1789C681" w:rsidR="00CD4C7B" w:rsidRPr="006E13D1" w:rsidRDefault="00CD4C7B" w:rsidP="00CD4C7B">
      <w:pPr>
        <w:pStyle w:val="Heading1"/>
      </w:pPr>
      <w:r w:rsidRPr="006E13D1">
        <w:t>2</w:t>
      </w:r>
      <w:r w:rsidRPr="006E13D1">
        <w:tab/>
      </w:r>
      <w:r w:rsidR="007B0A52">
        <w:t xml:space="preserve">For the Chairman’s Notes </w:t>
      </w:r>
    </w:p>
    <w:p w14:paraId="62566A3C" w14:textId="2B59EBBA" w:rsidR="007B0A52" w:rsidRDefault="007B0A52" w:rsidP="007B0A52">
      <w:r w:rsidRPr="007B0A52">
        <w:rPr>
          <w:highlight w:val="yellow"/>
        </w:rPr>
        <w:t>[To be completed]</w:t>
      </w:r>
    </w:p>
    <w:p w14:paraId="05AB05FA" w14:textId="33B4FE5F" w:rsidR="00CD4C7B" w:rsidRPr="00972FD7" w:rsidRDefault="00CD4C7B" w:rsidP="00CD4C7B">
      <w:pPr>
        <w:pStyle w:val="00BodyText"/>
        <w:spacing w:after="0"/>
        <w:rPr>
          <w:rFonts w:ascii="Times New Roman" w:hAnsi="Times New Roman"/>
          <w:sz w:val="20"/>
          <w:lang w:val="en-GB"/>
        </w:rPr>
      </w:pPr>
    </w:p>
    <w:p w14:paraId="0ABF5A04" w14:textId="267F0FB2" w:rsidR="007B0A52" w:rsidRPr="006E13D1" w:rsidRDefault="007B0A52" w:rsidP="007B0A52">
      <w:pPr>
        <w:pStyle w:val="Heading1"/>
      </w:pPr>
      <w:r>
        <w:t>3</w:t>
      </w:r>
      <w:r w:rsidRPr="006E13D1">
        <w:tab/>
      </w:r>
      <w:r>
        <w:t>Discussion</w:t>
      </w:r>
    </w:p>
    <w:p w14:paraId="6909ED6F" w14:textId="736F77E1" w:rsidR="007B0A52" w:rsidRDefault="007B0A52" w:rsidP="007B0A52">
      <w:pPr>
        <w:pStyle w:val="Heading2"/>
      </w:pPr>
      <w:r>
        <w:t xml:space="preserve">3.1 </w:t>
      </w:r>
      <w:r w:rsidR="00311198">
        <w:t>Determine principle to follow in WF</w:t>
      </w:r>
    </w:p>
    <w:p w14:paraId="400EB170" w14:textId="77777777" w:rsidR="00311198" w:rsidRDefault="00311198" w:rsidP="00311198">
      <w:r>
        <w:t xml:space="preserve">Based on the submitted papers and chair's guidance above, the moderator observes that 3 main options can be identified by the submitted papers: </w:t>
      </w:r>
    </w:p>
    <w:p w14:paraId="0EB9EEDB" w14:textId="39C27FCE" w:rsidR="00311198" w:rsidRDefault="00311198" w:rsidP="00311198">
      <w:pPr>
        <w:numPr>
          <w:ilvl w:val="0"/>
          <w:numId w:val="5"/>
        </w:numPr>
      </w:pPr>
      <w:r>
        <w:t xml:space="preserve">Option 1: Reply to SA3 along the lines that current specification already ensures user privacy, </w:t>
      </w:r>
      <w:proofErr w:type="gramStart"/>
      <w:r>
        <w:t>e.g.</w:t>
      </w:r>
      <w:proofErr w:type="gramEnd"/>
      <w:r>
        <w:t xml:space="preserve"> because selection of UE for MDT requires user consent and hence RLF/CEF reports are sent as MDT information to external entities (TCE) only if the user has provided his consent</w:t>
      </w:r>
      <w:r w:rsidR="0036200A">
        <w:t>.</w:t>
      </w:r>
      <w:r>
        <w:t xml:space="preserve"> (See 4242)</w:t>
      </w:r>
    </w:p>
    <w:p w14:paraId="0E0D00E2" w14:textId="29A62F76" w:rsidR="00311198" w:rsidRDefault="00311198" w:rsidP="00311198">
      <w:pPr>
        <w:numPr>
          <w:ilvl w:val="0"/>
          <w:numId w:val="5"/>
        </w:numPr>
      </w:pPr>
      <w:r>
        <w:t>Option 2: Reply to SA3 asking whether it is feasible and beneficial to agree to a user consent mechanism based on operators´ configurations of user consent information</w:t>
      </w:r>
      <w:r w:rsidR="0036200A">
        <w:t>.</w:t>
      </w:r>
      <w:r>
        <w:t xml:space="preserve"> (See 4573)</w:t>
      </w:r>
    </w:p>
    <w:p w14:paraId="23E78FDB" w14:textId="0915E4CE" w:rsidR="00311198" w:rsidRDefault="00311198" w:rsidP="00311198">
      <w:pPr>
        <w:numPr>
          <w:ilvl w:val="0"/>
          <w:numId w:val="5"/>
        </w:numPr>
      </w:pPr>
      <w:r>
        <w:t>Option 3: Update RAN3 specifications and inform SA3 about the changes. (See 4400, 4679)</w:t>
      </w:r>
    </w:p>
    <w:p w14:paraId="05868F6A" w14:textId="6C9231E2" w:rsidR="00311198" w:rsidRDefault="00311198" w:rsidP="00311198">
      <w:r>
        <w:t xml:space="preserve"> </w:t>
      </w:r>
      <w:proofErr w:type="gramStart"/>
      <w:r>
        <w:t>In order to</w:t>
      </w:r>
      <w:proofErr w:type="gramEnd"/>
      <w:r>
        <w:t xml:space="preserve"> converge on a principle to follow in way forward, we therefore ask companies to provide comments on each of these 3 options (Q1-Q3). Also, some of the options are not mutually exclusive, and we therefore ask companies to provide comments on any combination of these options that could be the basis for RAN3 agreement</w:t>
      </w:r>
      <w:r w:rsidR="00B26C28">
        <w:t xml:space="preserve"> (in Q4)</w:t>
      </w:r>
      <w:r>
        <w:t xml:space="preserve">.  </w:t>
      </w:r>
    </w:p>
    <w:p w14:paraId="0E5CF0F1" w14:textId="2F1B5CCD" w:rsidR="007B0A52" w:rsidRPr="00311198" w:rsidRDefault="00311198" w:rsidP="007B0A52">
      <w:pPr>
        <w:rPr>
          <w:b/>
          <w:bCs/>
        </w:rPr>
      </w:pPr>
      <w:r w:rsidRPr="00311198">
        <w:rPr>
          <w:b/>
          <w:bCs/>
        </w:rPr>
        <w:lastRenderedPageBreak/>
        <w:t>Q1: Please provide your view on option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7B0A52" w14:paraId="52866F10" w14:textId="77777777" w:rsidTr="00F402A8">
        <w:tc>
          <w:tcPr>
            <w:tcW w:w="1668" w:type="dxa"/>
            <w:shd w:val="clear" w:color="auto" w:fill="auto"/>
          </w:tcPr>
          <w:p w14:paraId="1E940B85" w14:textId="77777777" w:rsidR="007B0A52" w:rsidRDefault="007B0A52" w:rsidP="00DF5331">
            <w:r>
              <w:t>Company</w:t>
            </w:r>
          </w:p>
        </w:tc>
        <w:tc>
          <w:tcPr>
            <w:tcW w:w="7620" w:type="dxa"/>
            <w:shd w:val="clear" w:color="auto" w:fill="auto"/>
          </w:tcPr>
          <w:p w14:paraId="308AA91C" w14:textId="77777777" w:rsidR="007B0A52" w:rsidRDefault="007B0A52" w:rsidP="00DF5331">
            <w:r>
              <w:t>Comment</w:t>
            </w:r>
          </w:p>
        </w:tc>
      </w:tr>
      <w:tr w:rsidR="007B0A52" w14:paraId="6ED0A362" w14:textId="77777777" w:rsidTr="00F402A8">
        <w:tc>
          <w:tcPr>
            <w:tcW w:w="1668" w:type="dxa"/>
            <w:shd w:val="clear" w:color="auto" w:fill="auto"/>
          </w:tcPr>
          <w:p w14:paraId="0A5F9521" w14:textId="48ECFF3A" w:rsidR="007B0A52" w:rsidRDefault="00F15AED" w:rsidP="00DF5331">
            <w:r>
              <w:t>Nokia</w:t>
            </w:r>
          </w:p>
        </w:tc>
        <w:tc>
          <w:tcPr>
            <w:tcW w:w="7620" w:type="dxa"/>
            <w:shd w:val="clear" w:color="auto" w:fill="auto"/>
          </w:tcPr>
          <w:p w14:paraId="0FE8BE13" w14:textId="1B89E70F" w:rsidR="007B0A52" w:rsidRDefault="0036200A" w:rsidP="00DF5331">
            <w:r>
              <w:t xml:space="preserve">All companies seem to agree that the current user consent applies to selection of UEs for MDT, but </w:t>
            </w:r>
            <w:r w:rsidR="00424562">
              <w:t xml:space="preserve">some companies believe that RAN3 specification changes are needed to control reporting of detailed UE location information from the UE to the RAN. On our side we can agree that current specification doesn't control collection of detailed location information on the Uu interface, but we also consider that SA3's requirements for user privacy are still fulfilled because </w:t>
            </w:r>
            <w:r w:rsidR="00424562" w:rsidRPr="00424562">
              <w:t>the UE is only identified using temporary identifiers</w:t>
            </w:r>
            <w:r w:rsidR="00424562">
              <w:t xml:space="preserve"> in the RAN. This means that </w:t>
            </w:r>
            <w:r w:rsidR="00424562" w:rsidRPr="00424562">
              <w:t>any coarse or detailed location information available in the RAN but not sent to external entities (TCE) can’t be used to localize any UE or user</w:t>
            </w:r>
            <w:r w:rsidR="00424562">
              <w:t xml:space="preserve">. Also, even without any reporting of UE location information from the UE, the RAN will in many cases still be aware of quite precise UE location </w:t>
            </w:r>
            <w:proofErr w:type="gramStart"/>
            <w:r w:rsidR="00424562">
              <w:t>e.g.</w:t>
            </w:r>
            <w:proofErr w:type="gramEnd"/>
            <w:r w:rsidR="00424562">
              <w:t xml:space="preserve"> based on the used beam and TA (timing advance), which may also be used together with other methods like radio measurement fingerprints. We believe that it would be beneficial for SA3 to be informed about this situation in an LS response from RAN3.</w:t>
            </w:r>
          </w:p>
        </w:tc>
      </w:tr>
      <w:tr w:rsidR="007B0A52" w14:paraId="113CDD66" w14:textId="77777777" w:rsidTr="00F402A8">
        <w:tc>
          <w:tcPr>
            <w:tcW w:w="1668" w:type="dxa"/>
            <w:shd w:val="clear" w:color="auto" w:fill="auto"/>
          </w:tcPr>
          <w:p w14:paraId="5518E78D" w14:textId="77777777" w:rsidR="007B0A52" w:rsidRDefault="007B0A52" w:rsidP="00DF5331"/>
        </w:tc>
        <w:tc>
          <w:tcPr>
            <w:tcW w:w="7620" w:type="dxa"/>
            <w:shd w:val="clear" w:color="auto" w:fill="auto"/>
          </w:tcPr>
          <w:p w14:paraId="3777FD4A" w14:textId="77777777" w:rsidR="007B0A52" w:rsidRDefault="007B0A52" w:rsidP="00DF5331"/>
        </w:tc>
      </w:tr>
      <w:tr w:rsidR="007B0A52" w14:paraId="778C5E25" w14:textId="77777777" w:rsidTr="00F402A8">
        <w:tc>
          <w:tcPr>
            <w:tcW w:w="1668" w:type="dxa"/>
            <w:shd w:val="clear" w:color="auto" w:fill="auto"/>
          </w:tcPr>
          <w:p w14:paraId="6706398A" w14:textId="77777777" w:rsidR="007B0A52" w:rsidRDefault="007B0A52" w:rsidP="00DF5331"/>
        </w:tc>
        <w:tc>
          <w:tcPr>
            <w:tcW w:w="7620" w:type="dxa"/>
            <w:shd w:val="clear" w:color="auto" w:fill="auto"/>
          </w:tcPr>
          <w:p w14:paraId="74DA58C4" w14:textId="77777777" w:rsidR="007B0A52" w:rsidRDefault="007B0A52" w:rsidP="00DF5331"/>
        </w:tc>
      </w:tr>
    </w:tbl>
    <w:p w14:paraId="5F04B6E3" w14:textId="564C5B19" w:rsidR="007B0A52" w:rsidRDefault="007B0A52" w:rsidP="007B0A52"/>
    <w:p w14:paraId="6D3A56C8" w14:textId="160AD4BB" w:rsidR="00F15AED" w:rsidRPr="00311198" w:rsidRDefault="00F15AED" w:rsidP="00F15AED">
      <w:pPr>
        <w:rPr>
          <w:b/>
          <w:bCs/>
        </w:rPr>
      </w:pPr>
      <w:r w:rsidRPr="00311198">
        <w:rPr>
          <w:b/>
          <w:bCs/>
        </w:rPr>
        <w:t>Q</w:t>
      </w:r>
      <w:r>
        <w:rPr>
          <w:b/>
          <w:bCs/>
        </w:rPr>
        <w:t>2</w:t>
      </w:r>
      <w:r w:rsidRPr="00311198">
        <w:rPr>
          <w:b/>
          <w:bCs/>
        </w:rPr>
        <w:t xml:space="preserve">: Please provide your view on option </w:t>
      </w:r>
      <w:r>
        <w:rPr>
          <w:b/>
          <w:b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15AED" w14:paraId="2506C8A6" w14:textId="77777777" w:rsidTr="00345CD8">
        <w:tc>
          <w:tcPr>
            <w:tcW w:w="1668" w:type="dxa"/>
            <w:shd w:val="clear" w:color="auto" w:fill="auto"/>
          </w:tcPr>
          <w:p w14:paraId="7220361B" w14:textId="77777777" w:rsidR="00F15AED" w:rsidRDefault="00F15AED" w:rsidP="00345CD8">
            <w:r>
              <w:t>Company</w:t>
            </w:r>
          </w:p>
        </w:tc>
        <w:tc>
          <w:tcPr>
            <w:tcW w:w="7620" w:type="dxa"/>
            <w:shd w:val="clear" w:color="auto" w:fill="auto"/>
          </w:tcPr>
          <w:p w14:paraId="58C8A8F6" w14:textId="77777777" w:rsidR="00F15AED" w:rsidRDefault="00F15AED" w:rsidP="00345CD8">
            <w:r>
              <w:t>Comment</w:t>
            </w:r>
          </w:p>
        </w:tc>
      </w:tr>
      <w:tr w:rsidR="00F15AED" w14:paraId="08EED930" w14:textId="77777777" w:rsidTr="00345CD8">
        <w:tc>
          <w:tcPr>
            <w:tcW w:w="1668" w:type="dxa"/>
            <w:shd w:val="clear" w:color="auto" w:fill="auto"/>
          </w:tcPr>
          <w:p w14:paraId="104C55A2" w14:textId="07ABA11D" w:rsidR="00F15AED" w:rsidRDefault="00424562" w:rsidP="00345CD8">
            <w:r>
              <w:t>Nokia</w:t>
            </w:r>
          </w:p>
        </w:tc>
        <w:tc>
          <w:tcPr>
            <w:tcW w:w="7620" w:type="dxa"/>
            <w:shd w:val="clear" w:color="auto" w:fill="auto"/>
          </w:tcPr>
          <w:p w14:paraId="5B7DECB6" w14:textId="0581111B" w:rsidR="00F15AED" w:rsidRDefault="00424562" w:rsidP="00345CD8">
            <w:r>
              <w:t xml:space="preserve">We believe 4573 raises a good point. The principle of the current 3GPP standards on user consent was designed around Rel-10(?), so more than 10 years ago, and </w:t>
            </w:r>
            <w:r w:rsidR="00C4426C">
              <w:t xml:space="preserve">it would be beneficial to request a reassessment from SA3 introducing better means for </w:t>
            </w:r>
            <w:proofErr w:type="gramStart"/>
            <w:r w:rsidR="00C4426C">
              <w:t>e.g.</w:t>
            </w:r>
            <w:proofErr w:type="gramEnd"/>
            <w:r w:rsidR="00C4426C">
              <w:t xml:space="preserve"> regional adaptation</w:t>
            </w:r>
            <w:r w:rsidR="00B26C28">
              <w:t xml:space="preserve"> of user consent requirements in the 3GPP specification</w:t>
            </w:r>
            <w:r w:rsidR="00C4426C">
              <w:t>.</w:t>
            </w:r>
            <w:r>
              <w:t xml:space="preserve"> </w:t>
            </w:r>
          </w:p>
        </w:tc>
      </w:tr>
      <w:tr w:rsidR="00F15AED" w14:paraId="6B9657E1" w14:textId="77777777" w:rsidTr="00345CD8">
        <w:tc>
          <w:tcPr>
            <w:tcW w:w="1668" w:type="dxa"/>
            <w:shd w:val="clear" w:color="auto" w:fill="auto"/>
          </w:tcPr>
          <w:p w14:paraId="4E0EBC76" w14:textId="77777777" w:rsidR="00F15AED" w:rsidRDefault="00F15AED" w:rsidP="00345CD8"/>
        </w:tc>
        <w:tc>
          <w:tcPr>
            <w:tcW w:w="7620" w:type="dxa"/>
            <w:shd w:val="clear" w:color="auto" w:fill="auto"/>
          </w:tcPr>
          <w:p w14:paraId="2660D349" w14:textId="77777777" w:rsidR="00F15AED" w:rsidRDefault="00F15AED" w:rsidP="00345CD8"/>
        </w:tc>
      </w:tr>
      <w:tr w:rsidR="00F15AED" w14:paraId="562C8D33" w14:textId="77777777" w:rsidTr="00345CD8">
        <w:tc>
          <w:tcPr>
            <w:tcW w:w="1668" w:type="dxa"/>
            <w:shd w:val="clear" w:color="auto" w:fill="auto"/>
          </w:tcPr>
          <w:p w14:paraId="01B65412" w14:textId="77777777" w:rsidR="00F15AED" w:rsidRDefault="00F15AED" w:rsidP="00345CD8"/>
        </w:tc>
        <w:tc>
          <w:tcPr>
            <w:tcW w:w="7620" w:type="dxa"/>
            <w:shd w:val="clear" w:color="auto" w:fill="auto"/>
          </w:tcPr>
          <w:p w14:paraId="4AC3D76F" w14:textId="77777777" w:rsidR="00F15AED" w:rsidRDefault="00F15AED" w:rsidP="00345CD8"/>
        </w:tc>
      </w:tr>
    </w:tbl>
    <w:p w14:paraId="4A4FAA05" w14:textId="483ED243" w:rsidR="00F15AED" w:rsidRDefault="00F15AED" w:rsidP="007B0A52"/>
    <w:p w14:paraId="21FDDC59" w14:textId="6F3AAB07" w:rsidR="00F15AED" w:rsidRPr="00311198" w:rsidRDefault="00F15AED" w:rsidP="00F15AED">
      <w:pPr>
        <w:rPr>
          <w:b/>
          <w:bCs/>
        </w:rPr>
      </w:pPr>
      <w:r w:rsidRPr="00311198">
        <w:rPr>
          <w:b/>
          <w:bCs/>
        </w:rPr>
        <w:t>Q</w:t>
      </w:r>
      <w:r>
        <w:rPr>
          <w:b/>
          <w:bCs/>
        </w:rPr>
        <w:t>3</w:t>
      </w:r>
      <w:r w:rsidRPr="00311198">
        <w:rPr>
          <w:b/>
          <w:bCs/>
        </w:rPr>
        <w:t xml:space="preserve">: Please provide your view on option </w:t>
      </w:r>
      <w:r>
        <w:rPr>
          <w:b/>
          <w:bCs/>
        </w:rPr>
        <w:t>3</w:t>
      </w:r>
      <w:r>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15AED" w14:paraId="56DBD602" w14:textId="77777777" w:rsidTr="00345CD8">
        <w:tc>
          <w:tcPr>
            <w:tcW w:w="1668" w:type="dxa"/>
            <w:shd w:val="clear" w:color="auto" w:fill="auto"/>
          </w:tcPr>
          <w:p w14:paraId="22FB0F6F" w14:textId="77777777" w:rsidR="00F15AED" w:rsidRDefault="00F15AED" w:rsidP="00345CD8">
            <w:r>
              <w:t>Company</w:t>
            </w:r>
          </w:p>
        </w:tc>
        <w:tc>
          <w:tcPr>
            <w:tcW w:w="7620" w:type="dxa"/>
            <w:shd w:val="clear" w:color="auto" w:fill="auto"/>
          </w:tcPr>
          <w:p w14:paraId="148BEBA5" w14:textId="77777777" w:rsidR="00F15AED" w:rsidRDefault="00F15AED" w:rsidP="00345CD8">
            <w:r>
              <w:t>Comment</w:t>
            </w:r>
          </w:p>
        </w:tc>
      </w:tr>
      <w:tr w:rsidR="00F15AED" w14:paraId="6684EBA4" w14:textId="77777777" w:rsidTr="00345CD8">
        <w:tc>
          <w:tcPr>
            <w:tcW w:w="1668" w:type="dxa"/>
            <w:shd w:val="clear" w:color="auto" w:fill="auto"/>
          </w:tcPr>
          <w:p w14:paraId="4AADE5FD" w14:textId="36990324" w:rsidR="00F15AED" w:rsidRDefault="00C4426C" w:rsidP="00345CD8">
            <w:r>
              <w:t>Nokia</w:t>
            </w:r>
          </w:p>
        </w:tc>
        <w:tc>
          <w:tcPr>
            <w:tcW w:w="7620" w:type="dxa"/>
            <w:shd w:val="clear" w:color="auto" w:fill="auto"/>
          </w:tcPr>
          <w:p w14:paraId="0C5CFDE5" w14:textId="75C6111E" w:rsidR="00F15AED" w:rsidRDefault="00C4426C" w:rsidP="00345CD8">
            <w:r>
              <w:t>As per our view expressed under Q1, we don't believe that RAN3 should proceed with specification changes along the lines suggested by this option.</w:t>
            </w:r>
          </w:p>
        </w:tc>
      </w:tr>
      <w:tr w:rsidR="00F15AED" w14:paraId="3F580277" w14:textId="77777777" w:rsidTr="00345CD8">
        <w:tc>
          <w:tcPr>
            <w:tcW w:w="1668" w:type="dxa"/>
            <w:shd w:val="clear" w:color="auto" w:fill="auto"/>
          </w:tcPr>
          <w:p w14:paraId="1450EE4A" w14:textId="77777777" w:rsidR="00F15AED" w:rsidRDefault="00F15AED" w:rsidP="00345CD8"/>
        </w:tc>
        <w:tc>
          <w:tcPr>
            <w:tcW w:w="7620" w:type="dxa"/>
            <w:shd w:val="clear" w:color="auto" w:fill="auto"/>
          </w:tcPr>
          <w:p w14:paraId="7FD23C16" w14:textId="77777777" w:rsidR="00F15AED" w:rsidRDefault="00F15AED" w:rsidP="00345CD8"/>
        </w:tc>
      </w:tr>
      <w:tr w:rsidR="00F15AED" w14:paraId="60D653AA" w14:textId="77777777" w:rsidTr="00345CD8">
        <w:tc>
          <w:tcPr>
            <w:tcW w:w="1668" w:type="dxa"/>
            <w:shd w:val="clear" w:color="auto" w:fill="auto"/>
          </w:tcPr>
          <w:p w14:paraId="2E636D6B" w14:textId="77777777" w:rsidR="00F15AED" w:rsidRDefault="00F15AED" w:rsidP="00345CD8"/>
        </w:tc>
        <w:tc>
          <w:tcPr>
            <w:tcW w:w="7620" w:type="dxa"/>
            <w:shd w:val="clear" w:color="auto" w:fill="auto"/>
          </w:tcPr>
          <w:p w14:paraId="376961B6" w14:textId="77777777" w:rsidR="00F15AED" w:rsidRDefault="00F15AED" w:rsidP="00345CD8"/>
        </w:tc>
      </w:tr>
    </w:tbl>
    <w:p w14:paraId="2D153779" w14:textId="38C02155" w:rsidR="00F15AED" w:rsidRDefault="00F15AED" w:rsidP="007B0A52"/>
    <w:p w14:paraId="3DCB8209" w14:textId="650BDA7A" w:rsidR="00F15AED" w:rsidRPr="00F15AED" w:rsidRDefault="00F15AED" w:rsidP="007B0A52">
      <w:pPr>
        <w:rPr>
          <w:b/>
          <w:bCs/>
        </w:rPr>
      </w:pPr>
      <w:r w:rsidRPr="00F15AED">
        <w:rPr>
          <w:b/>
          <w:bCs/>
        </w:rPr>
        <w:t>Q4: Could some combination of the options above constitute a good way forward: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F15AED" w14:paraId="2B137714" w14:textId="77777777" w:rsidTr="00345CD8">
        <w:tc>
          <w:tcPr>
            <w:tcW w:w="1668" w:type="dxa"/>
            <w:shd w:val="clear" w:color="auto" w:fill="auto"/>
          </w:tcPr>
          <w:p w14:paraId="13C163A5" w14:textId="77777777" w:rsidR="00F15AED" w:rsidRDefault="00F15AED" w:rsidP="00345CD8">
            <w:r>
              <w:t>Company</w:t>
            </w:r>
          </w:p>
        </w:tc>
        <w:tc>
          <w:tcPr>
            <w:tcW w:w="7620" w:type="dxa"/>
            <w:shd w:val="clear" w:color="auto" w:fill="auto"/>
          </w:tcPr>
          <w:p w14:paraId="7D185F78" w14:textId="77777777" w:rsidR="00F15AED" w:rsidRDefault="00F15AED" w:rsidP="00345CD8">
            <w:r>
              <w:t>Comment</w:t>
            </w:r>
          </w:p>
        </w:tc>
      </w:tr>
      <w:tr w:rsidR="00F15AED" w14:paraId="270DD0B4" w14:textId="77777777" w:rsidTr="00345CD8">
        <w:tc>
          <w:tcPr>
            <w:tcW w:w="1668" w:type="dxa"/>
            <w:shd w:val="clear" w:color="auto" w:fill="auto"/>
          </w:tcPr>
          <w:p w14:paraId="24CC171B" w14:textId="558A3F2D" w:rsidR="00F15AED" w:rsidRDefault="00C4426C" w:rsidP="00345CD8">
            <w:r>
              <w:t>Nokia</w:t>
            </w:r>
          </w:p>
        </w:tc>
        <w:tc>
          <w:tcPr>
            <w:tcW w:w="7620" w:type="dxa"/>
            <w:shd w:val="clear" w:color="auto" w:fill="auto"/>
          </w:tcPr>
          <w:p w14:paraId="449F1C4F" w14:textId="02F84378" w:rsidR="00F15AED" w:rsidRDefault="00C4426C" w:rsidP="00345CD8">
            <w:r>
              <w:t>We see a benefit to reply to SA3 by combining option 1 and option 2.</w:t>
            </w:r>
          </w:p>
        </w:tc>
      </w:tr>
      <w:tr w:rsidR="00F15AED" w14:paraId="2262DA43" w14:textId="77777777" w:rsidTr="00345CD8">
        <w:tc>
          <w:tcPr>
            <w:tcW w:w="1668" w:type="dxa"/>
            <w:shd w:val="clear" w:color="auto" w:fill="auto"/>
          </w:tcPr>
          <w:p w14:paraId="580C403D" w14:textId="77777777" w:rsidR="00F15AED" w:rsidRDefault="00F15AED" w:rsidP="00345CD8"/>
        </w:tc>
        <w:tc>
          <w:tcPr>
            <w:tcW w:w="7620" w:type="dxa"/>
            <w:shd w:val="clear" w:color="auto" w:fill="auto"/>
          </w:tcPr>
          <w:p w14:paraId="69093C80" w14:textId="77777777" w:rsidR="00F15AED" w:rsidRDefault="00F15AED" w:rsidP="00345CD8"/>
        </w:tc>
      </w:tr>
      <w:tr w:rsidR="00F15AED" w14:paraId="54411951" w14:textId="77777777" w:rsidTr="00345CD8">
        <w:tc>
          <w:tcPr>
            <w:tcW w:w="1668" w:type="dxa"/>
            <w:shd w:val="clear" w:color="auto" w:fill="auto"/>
          </w:tcPr>
          <w:p w14:paraId="455BF510" w14:textId="77777777" w:rsidR="00F15AED" w:rsidRDefault="00F15AED" w:rsidP="00345CD8"/>
        </w:tc>
        <w:tc>
          <w:tcPr>
            <w:tcW w:w="7620" w:type="dxa"/>
            <w:shd w:val="clear" w:color="auto" w:fill="auto"/>
          </w:tcPr>
          <w:p w14:paraId="73D52D8B" w14:textId="77777777" w:rsidR="00F15AED" w:rsidRDefault="00F15AED" w:rsidP="00345CD8"/>
        </w:tc>
      </w:tr>
    </w:tbl>
    <w:p w14:paraId="12C96E3D" w14:textId="5496CD8F" w:rsidR="00F15AED" w:rsidRDefault="00F15AED" w:rsidP="007B0A52"/>
    <w:p w14:paraId="3858D804" w14:textId="77777777" w:rsidR="00F15AED" w:rsidRDefault="00F15AED" w:rsidP="007B0A52"/>
    <w:p w14:paraId="091ADDD3" w14:textId="78156E19" w:rsidR="00E275C2" w:rsidRDefault="00E275C2" w:rsidP="00E275C2">
      <w:pPr>
        <w:pStyle w:val="Heading2"/>
      </w:pPr>
      <w:r>
        <w:lastRenderedPageBreak/>
        <w:t xml:space="preserve">3.2 </w:t>
      </w:r>
      <w:r w:rsidR="0036200A">
        <w:t>RAN3 specification impacts (if any)</w:t>
      </w:r>
    </w:p>
    <w:p w14:paraId="38C332C1" w14:textId="77777777" w:rsidR="008631ED" w:rsidRDefault="00C4426C" w:rsidP="00E275C2">
      <w:r>
        <w:t xml:space="preserve">The specification updates proposed in [4400] are either based on </w:t>
      </w:r>
      <w:r w:rsidR="008631ED">
        <w:t xml:space="preserve">the </w:t>
      </w:r>
      <w:r>
        <w:t xml:space="preserve">introduction of </w:t>
      </w:r>
      <w:r>
        <w:t xml:space="preserve">a new IE </w:t>
      </w:r>
      <w:r w:rsidR="008631ED">
        <w:t xml:space="preserve">(NGAP/XnAP) </w:t>
      </w:r>
      <w:r>
        <w:t>for user consent to location information sharing</w:t>
      </w:r>
      <w:r>
        <w:t xml:space="preserve"> </w:t>
      </w:r>
      <w:r w:rsidR="008631ED">
        <w:t xml:space="preserve">on the Uu interface, or clarification (in NGAP/XnAP) that the existing user consent information also applies </w:t>
      </w:r>
      <w:r w:rsidR="008631ED" w:rsidRPr="008631ED">
        <w:t>for acquiring UE location information in RLF, connection failure and SCG failure reporting</w:t>
      </w:r>
      <w:r w:rsidR="008631ED">
        <w:t>. The latter approach is also followed in [4679], with CRs proposed for NGAP/XnAP/S1AP/X2AP.</w:t>
      </w:r>
    </w:p>
    <w:p w14:paraId="26F37EE2" w14:textId="3DA98ECC" w:rsidR="008631ED" w:rsidRPr="008631ED" w:rsidRDefault="008631ED" w:rsidP="00E275C2">
      <w:pPr>
        <w:rPr>
          <w:b/>
          <w:bCs/>
        </w:rPr>
      </w:pPr>
      <w:r w:rsidRPr="008631ED">
        <w:rPr>
          <w:b/>
          <w:bCs/>
        </w:rPr>
        <w:t>Q5: In case RAN3 decides to agree to update their specification, please provide your preference between:</w:t>
      </w:r>
    </w:p>
    <w:p w14:paraId="2F7065A2" w14:textId="0A2E2855" w:rsidR="008631ED" w:rsidRPr="006B5DEC" w:rsidRDefault="008631ED" w:rsidP="008631ED">
      <w:pPr>
        <w:numPr>
          <w:ilvl w:val="0"/>
          <w:numId w:val="6"/>
        </w:numPr>
        <w:rPr>
          <w:b/>
          <w:bCs/>
        </w:rPr>
      </w:pPr>
      <w:r w:rsidRPr="006B5DEC">
        <w:rPr>
          <w:b/>
          <w:bCs/>
        </w:rPr>
        <w:t xml:space="preserve">Option A: </w:t>
      </w:r>
      <w:r w:rsidRPr="006B5DEC">
        <w:rPr>
          <w:b/>
          <w:bCs/>
        </w:rPr>
        <w:t>CRs introducing a new IE for user consent to location information sharing</w:t>
      </w:r>
    </w:p>
    <w:p w14:paraId="2CD8022D" w14:textId="6AD13ACE" w:rsidR="008631ED" w:rsidRPr="006B5DEC" w:rsidRDefault="008631ED" w:rsidP="008631ED">
      <w:pPr>
        <w:numPr>
          <w:ilvl w:val="0"/>
          <w:numId w:val="6"/>
        </w:numPr>
        <w:rPr>
          <w:b/>
          <w:bCs/>
        </w:rPr>
      </w:pPr>
      <w:r w:rsidRPr="006B5DEC">
        <w:rPr>
          <w:b/>
          <w:bCs/>
        </w:rPr>
        <w:t xml:space="preserve">Option B: </w:t>
      </w:r>
      <w:r w:rsidRPr="006B5DEC">
        <w:rPr>
          <w:b/>
          <w:bCs/>
        </w:rPr>
        <w:t>CRs repurposing the existing MDT user consent 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8631ED" w14:paraId="6E2D4904" w14:textId="77777777" w:rsidTr="00345CD8">
        <w:tc>
          <w:tcPr>
            <w:tcW w:w="1668" w:type="dxa"/>
            <w:shd w:val="clear" w:color="auto" w:fill="auto"/>
          </w:tcPr>
          <w:p w14:paraId="33090B49" w14:textId="77777777" w:rsidR="008631ED" w:rsidRDefault="008631ED" w:rsidP="00345CD8">
            <w:r>
              <w:t>Company</w:t>
            </w:r>
          </w:p>
        </w:tc>
        <w:tc>
          <w:tcPr>
            <w:tcW w:w="7620" w:type="dxa"/>
            <w:shd w:val="clear" w:color="auto" w:fill="auto"/>
          </w:tcPr>
          <w:p w14:paraId="7D02C42F" w14:textId="77777777" w:rsidR="008631ED" w:rsidRDefault="008631ED" w:rsidP="00345CD8">
            <w:r>
              <w:t>Comment</w:t>
            </w:r>
          </w:p>
        </w:tc>
      </w:tr>
      <w:tr w:rsidR="008631ED" w14:paraId="6D0DF41B" w14:textId="77777777" w:rsidTr="00345CD8">
        <w:tc>
          <w:tcPr>
            <w:tcW w:w="1668" w:type="dxa"/>
            <w:shd w:val="clear" w:color="auto" w:fill="auto"/>
          </w:tcPr>
          <w:p w14:paraId="5A5707BA" w14:textId="77777777" w:rsidR="008631ED" w:rsidRDefault="008631ED" w:rsidP="00345CD8">
            <w:r>
              <w:t>Nokia</w:t>
            </w:r>
          </w:p>
        </w:tc>
        <w:tc>
          <w:tcPr>
            <w:tcW w:w="7620" w:type="dxa"/>
            <w:shd w:val="clear" w:color="auto" w:fill="auto"/>
          </w:tcPr>
          <w:p w14:paraId="57D04C5A" w14:textId="24E710FD" w:rsidR="008631ED" w:rsidRDefault="00F97FC5" w:rsidP="00345CD8">
            <w:r>
              <w:t xml:space="preserve">As commented above (see our comment to Q1), current specification already satisfies SA3's requirements on user privacy and the proposed changes (option A, B) would not avoid relatively detailed UE location information to be present in the RAN. </w:t>
            </w:r>
            <w:proofErr w:type="gramStart"/>
            <w:r>
              <w:t>So</w:t>
            </w:r>
            <w:proofErr w:type="gramEnd"/>
            <w:r>
              <w:t xml:space="preserve"> none of the changes are beneficial. Also, we believe that the intention of the CRs is to limit location information sharing on the Uu interface. If so, </w:t>
            </w:r>
            <w:r w:rsidR="00D051C4">
              <w:t xml:space="preserve">we believe that </w:t>
            </w:r>
            <w:r>
              <w:t>NGAP/XnAP/S1AP/X2AP</w:t>
            </w:r>
            <w:r>
              <w:t xml:space="preserve"> are not the </w:t>
            </w:r>
            <w:r w:rsidR="00D051C4">
              <w:t xml:space="preserve">most </w:t>
            </w:r>
            <w:r>
              <w:t>suitable specifications, but stage 2 should be used.</w:t>
            </w:r>
            <w:r w:rsidR="00D051C4">
              <w:t xml:space="preserve"> If RAN3 still concludes to go for stage 3 changes, enhanced clarity could be achieved by a stage 2 CR (if needed) and addition of stage 3 procedural text like "use the information as specified in TS 37.320</w:t>
            </w:r>
            <w:proofErr w:type="gramStart"/>
            <w:r w:rsidR="00D051C4">
              <w:t>" .</w:t>
            </w:r>
            <w:proofErr w:type="gramEnd"/>
          </w:p>
        </w:tc>
      </w:tr>
      <w:tr w:rsidR="008631ED" w14:paraId="751E7467" w14:textId="77777777" w:rsidTr="00345CD8">
        <w:tc>
          <w:tcPr>
            <w:tcW w:w="1668" w:type="dxa"/>
            <w:shd w:val="clear" w:color="auto" w:fill="auto"/>
          </w:tcPr>
          <w:p w14:paraId="4B5AA0BA" w14:textId="77777777" w:rsidR="008631ED" w:rsidRDefault="008631ED" w:rsidP="00345CD8"/>
        </w:tc>
        <w:tc>
          <w:tcPr>
            <w:tcW w:w="7620" w:type="dxa"/>
            <w:shd w:val="clear" w:color="auto" w:fill="auto"/>
          </w:tcPr>
          <w:p w14:paraId="6ED4CF37" w14:textId="77777777" w:rsidR="008631ED" w:rsidRDefault="008631ED" w:rsidP="00345CD8"/>
        </w:tc>
      </w:tr>
      <w:tr w:rsidR="008631ED" w14:paraId="505055E3" w14:textId="77777777" w:rsidTr="00345CD8">
        <w:tc>
          <w:tcPr>
            <w:tcW w:w="1668" w:type="dxa"/>
            <w:shd w:val="clear" w:color="auto" w:fill="auto"/>
          </w:tcPr>
          <w:p w14:paraId="2C648456" w14:textId="77777777" w:rsidR="008631ED" w:rsidRDefault="008631ED" w:rsidP="00345CD8"/>
        </w:tc>
        <w:tc>
          <w:tcPr>
            <w:tcW w:w="7620" w:type="dxa"/>
            <w:shd w:val="clear" w:color="auto" w:fill="auto"/>
          </w:tcPr>
          <w:p w14:paraId="2735A6E5" w14:textId="77777777" w:rsidR="008631ED" w:rsidRDefault="008631ED" w:rsidP="00345CD8"/>
        </w:tc>
      </w:tr>
    </w:tbl>
    <w:p w14:paraId="452B5C5C" w14:textId="77777777" w:rsidR="008631ED" w:rsidRDefault="008631ED" w:rsidP="00E275C2"/>
    <w:p w14:paraId="267BBC55" w14:textId="4CE73047" w:rsidR="008631ED" w:rsidRDefault="006B5DEC" w:rsidP="00E275C2">
      <w:r>
        <w:t xml:space="preserve">[4679] contains </w:t>
      </w:r>
      <w:r w:rsidR="008631ED">
        <w:t>the following additional proposals:</w:t>
      </w:r>
    </w:p>
    <w:p w14:paraId="69DD836D" w14:textId="6C1D1612" w:rsidR="008631ED" w:rsidRPr="00D0058A" w:rsidRDefault="008631ED" w:rsidP="006B5DEC">
      <w:pPr>
        <w:numPr>
          <w:ilvl w:val="0"/>
          <w:numId w:val="7"/>
        </w:numPr>
        <w:rPr>
          <w:b/>
        </w:rPr>
      </w:pPr>
      <w:r w:rsidRPr="001B3F61">
        <w:rPr>
          <w:rFonts w:hint="eastAsia"/>
          <w:b/>
        </w:rPr>
        <w:t xml:space="preserve">Proposal </w:t>
      </w:r>
      <w:r>
        <w:rPr>
          <w:b/>
        </w:rPr>
        <w:t>5</w:t>
      </w:r>
      <w:r>
        <w:rPr>
          <w:b/>
        </w:rPr>
        <w:t xml:space="preserve"> [4679]</w:t>
      </w:r>
      <w:r w:rsidRPr="001B3F61">
        <w:rPr>
          <w:rFonts w:hint="eastAsia"/>
          <w:b/>
        </w:rPr>
        <w:t>:</w:t>
      </w:r>
      <w:r w:rsidRPr="001B3F61">
        <w:rPr>
          <w:b/>
        </w:rPr>
        <w:t xml:space="preserve"> </w:t>
      </w:r>
      <w:r>
        <w:rPr>
          <w:b/>
        </w:rPr>
        <w:t xml:space="preserve">RAN3 to discuss and decide </w:t>
      </w:r>
      <w:r w:rsidRPr="00D0058A">
        <w:rPr>
          <w:b/>
        </w:rPr>
        <w:t>whether to consider the SCG failure report case as well.</w:t>
      </w:r>
    </w:p>
    <w:p w14:paraId="7207E1A2" w14:textId="79187A1D" w:rsidR="008631ED" w:rsidRPr="00B91C79" w:rsidRDefault="008631ED" w:rsidP="006B5DEC">
      <w:pPr>
        <w:numPr>
          <w:ilvl w:val="0"/>
          <w:numId w:val="7"/>
        </w:numPr>
        <w:rPr>
          <w:b/>
        </w:rPr>
      </w:pPr>
      <w:r w:rsidRPr="006C2B18">
        <w:rPr>
          <w:b/>
        </w:rPr>
        <w:t xml:space="preserve">Proposal </w:t>
      </w:r>
      <w:r>
        <w:rPr>
          <w:b/>
        </w:rPr>
        <w:t>6</w:t>
      </w:r>
      <w:r>
        <w:rPr>
          <w:b/>
        </w:rPr>
        <w:t xml:space="preserve"> [4679]</w:t>
      </w:r>
      <w:r w:rsidRPr="006C2B18">
        <w:rPr>
          <w:b/>
        </w:rPr>
        <w:t xml:space="preserve">: </w:t>
      </w:r>
      <w:r>
        <w:rPr>
          <w:b/>
        </w:rPr>
        <w:t xml:space="preserve"> The NG-RAN node should remove </w:t>
      </w:r>
      <w:r w:rsidRPr="006C2B18">
        <w:rPr>
          <w:b/>
        </w:rPr>
        <w:t>the UE location information if included in the CEF report and the user consent is not received from AMF for the UE before forwarding it to OAM.</w:t>
      </w:r>
    </w:p>
    <w:p w14:paraId="4BABE41C" w14:textId="7C7B8EE9" w:rsidR="00C4426C" w:rsidRPr="006B5DEC" w:rsidRDefault="006B5DEC" w:rsidP="00E275C2">
      <w:pPr>
        <w:rPr>
          <w:b/>
          <w:bCs/>
        </w:rPr>
      </w:pPr>
      <w:r w:rsidRPr="006B5DEC">
        <w:rPr>
          <w:b/>
          <w:bCs/>
        </w:rPr>
        <w:t>Q6: Please provide your view on proposals 5 and 6 in [4679].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275C2" w14:paraId="2DF2F129" w14:textId="77777777" w:rsidTr="004F788C">
        <w:tc>
          <w:tcPr>
            <w:tcW w:w="1668" w:type="dxa"/>
            <w:shd w:val="clear" w:color="auto" w:fill="auto"/>
          </w:tcPr>
          <w:p w14:paraId="6C1F6397" w14:textId="77777777" w:rsidR="00E275C2" w:rsidRDefault="00E275C2" w:rsidP="004F788C">
            <w:r>
              <w:t>Company</w:t>
            </w:r>
          </w:p>
        </w:tc>
        <w:tc>
          <w:tcPr>
            <w:tcW w:w="7620" w:type="dxa"/>
            <w:shd w:val="clear" w:color="auto" w:fill="auto"/>
          </w:tcPr>
          <w:p w14:paraId="0B3C937E" w14:textId="77777777" w:rsidR="00E275C2" w:rsidRDefault="00E275C2" w:rsidP="004F788C">
            <w:r>
              <w:t>Comment</w:t>
            </w:r>
          </w:p>
        </w:tc>
      </w:tr>
      <w:tr w:rsidR="00E275C2" w14:paraId="119FCAD8" w14:textId="77777777" w:rsidTr="004F788C">
        <w:tc>
          <w:tcPr>
            <w:tcW w:w="1668" w:type="dxa"/>
            <w:shd w:val="clear" w:color="auto" w:fill="auto"/>
          </w:tcPr>
          <w:p w14:paraId="5C1A8810" w14:textId="05A48D0D" w:rsidR="00E275C2" w:rsidRDefault="006B5DEC" w:rsidP="004F788C">
            <w:r>
              <w:t>Nokia</w:t>
            </w:r>
          </w:p>
        </w:tc>
        <w:tc>
          <w:tcPr>
            <w:tcW w:w="7620" w:type="dxa"/>
            <w:shd w:val="clear" w:color="auto" w:fill="auto"/>
          </w:tcPr>
          <w:p w14:paraId="2C845A3D" w14:textId="63C8EDF0" w:rsidR="00E275C2" w:rsidRDefault="003B4020" w:rsidP="004F788C">
            <w:pPr>
              <w:rPr>
                <w:rFonts w:cs="Arial"/>
                <w:lang w:eastAsia="ja-JP"/>
              </w:rPr>
            </w:pPr>
            <w:r>
              <w:t xml:space="preserve">P5: We don't see any reason to handle </w:t>
            </w:r>
            <w:r w:rsidRPr="006933BF">
              <w:rPr>
                <w:i/>
                <w:iCs/>
              </w:rPr>
              <w:t>SCGFailureInformation</w:t>
            </w:r>
            <w:r>
              <w:t xml:space="preserve"> or </w:t>
            </w:r>
            <w:r>
              <w:rPr>
                <w:i/>
                <w:iCs/>
              </w:rPr>
              <w:t xml:space="preserve">SCGFailureInformationEUTRA </w:t>
            </w:r>
            <w:r>
              <w:rPr>
                <w:rFonts w:cs="Arial"/>
                <w:lang w:eastAsia="ja-JP"/>
              </w:rPr>
              <w:t>message</w:t>
            </w:r>
            <w:r>
              <w:rPr>
                <w:rFonts w:cs="Arial"/>
                <w:lang w:eastAsia="ja-JP"/>
              </w:rPr>
              <w:t>s differently from other UE reports.</w:t>
            </w:r>
          </w:p>
          <w:p w14:paraId="00E2A34F" w14:textId="267D5A5B" w:rsidR="003B4020" w:rsidRPr="00C67CEF" w:rsidRDefault="003B4020" w:rsidP="004F788C">
            <w:pPr>
              <w:rPr>
                <w:rFonts w:cs="Arial"/>
                <w:lang w:eastAsia="ja-JP"/>
              </w:rPr>
            </w:pPr>
            <w:r>
              <w:rPr>
                <w:rFonts w:cs="Arial"/>
                <w:lang w:eastAsia="ja-JP"/>
              </w:rPr>
              <w:t>P6: We</w:t>
            </w:r>
            <w:r w:rsidR="00C67CEF">
              <w:rPr>
                <w:rFonts w:cs="Arial"/>
                <w:lang w:eastAsia="ja-JP"/>
              </w:rPr>
              <w:t>'re not sure to identify the scenario addressed by the proponents, because from other observations</w:t>
            </w:r>
            <w:r>
              <w:rPr>
                <w:rFonts w:cs="Arial"/>
                <w:lang w:eastAsia="ja-JP"/>
              </w:rPr>
              <w:t xml:space="preserve"> </w:t>
            </w:r>
            <w:r w:rsidR="00C67CEF">
              <w:rPr>
                <w:rFonts w:cs="Arial"/>
                <w:lang w:eastAsia="ja-JP"/>
              </w:rPr>
              <w:t xml:space="preserve">it seems clear that the UE without user consent is not eligible for MDT. The RAN needs a TCE address in order to forward the CEF report, so if the TCE address is not provided for MDT, does this proposal relate to Uu tracing? If </w:t>
            </w:r>
            <w:r w:rsidR="00D051C4">
              <w:rPr>
                <w:rFonts w:cs="Arial"/>
                <w:lang w:eastAsia="ja-JP"/>
              </w:rPr>
              <w:t>the proposal is meant for Trace</w:t>
            </w:r>
            <w:r w:rsidR="00C67CEF">
              <w:rPr>
                <w:rFonts w:cs="Arial"/>
                <w:lang w:eastAsia="ja-JP"/>
              </w:rPr>
              <w:t xml:space="preserve">, we believe it is out of scope </w:t>
            </w:r>
            <w:r w:rsidR="00D051C4">
              <w:rPr>
                <w:rFonts w:cs="Arial"/>
                <w:lang w:eastAsia="ja-JP"/>
              </w:rPr>
              <w:t>of the</w:t>
            </w:r>
            <w:r w:rsidR="00C67CEF">
              <w:rPr>
                <w:rFonts w:cs="Arial"/>
                <w:lang w:eastAsia="ja-JP"/>
              </w:rPr>
              <w:t xml:space="preserve"> user consent discussion. </w:t>
            </w:r>
          </w:p>
        </w:tc>
      </w:tr>
      <w:tr w:rsidR="00E275C2" w14:paraId="7C7BCFBE" w14:textId="77777777" w:rsidTr="004F788C">
        <w:tc>
          <w:tcPr>
            <w:tcW w:w="1668" w:type="dxa"/>
            <w:shd w:val="clear" w:color="auto" w:fill="auto"/>
          </w:tcPr>
          <w:p w14:paraId="3A357C57" w14:textId="77777777" w:rsidR="00E275C2" w:rsidRDefault="00E275C2" w:rsidP="004F788C"/>
        </w:tc>
        <w:tc>
          <w:tcPr>
            <w:tcW w:w="7620" w:type="dxa"/>
            <w:shd w:val="clear" w:color="auto" w:fill="auto"/>
          </w:tcPr>
          <w:p w14:paraId="30EFD99B" w14:textId="77777777" w:rsidR="00E275C2" w:rsidRDefault="00E275C2" w:rsidP="004F788C"/>
        </w:tc>
      </w:tr>
      <w:tr w:rsidR="00E275C2" w14:paraId="2705247A" w14:textId="77777777" w:rsidTr="004F788C">
        <w:tc>
          <w:tcPr>
            <w:tcW w:w="1668" w:type="dxa"/>
            <w:shd w:val="clear" w:color="auto" w:fill="auto"/>
          </w:tcPr>
          <w:p w14:paraId="34DDB452" w14:textId="77777777" w:rsidR="00E275C2" w:rsidRDefault="00E275C2" w:rsidP="004F788C"/>
        </w:tc>
        <w:tc>
          <w:tcPr>
            <w:tcW w:w="7620" w:type="dxa"/>
            <w:shd w:val="clear" w:color="auto" w:fill="auto"/>
          </w:tcPr>
          <w:p w14:paraId="385B70DA" w14:textId="77777777" w:rsidR="00E275C2" w:rsidRDefault="00E275C2" w:rsidP="004F788C"/>
        </w:tc>
      </w:tr>
    </w:tbl>
    <w:p w14:paraId="016E8CC4" w14:textId="77777777" w:rsidR="00E275C2" w:rsidRPr="00EC57F9" w:rsidRDefault="00E275C2" w:rsidP="007B0A52"/>
    <w:p w14:paraId="41AF7CA5" w14:textId="393640D8" w:rsidR="007B0A52" w:rsidRPr="006E13D1" w:rsidRDefault="007B0A52" w:rsidP="007B0A52">
      <w:pPr>
        <w:pStyle w:val="Heading1"/>
      </w:pPr>
      <w:r>
        <w:t>4</w:t>
      </w:r>
      <w:r w:rsidRPr="006E13D1">
        <w:tab/>
      </w:r>
      <w:r>
        <w:t>Conclusion, Recommendations [if needed]</w:t>
      </w:r>
    </w:p>
    <w:p w14:paraId="07375FBE" w14:textId="77777777" w:rsidR="007B0A52" w:rsidRPr="00EC57F9" w:rsidRDefault="007B0A52" w:rsidP="007B0A52">
      <w:r>
        <w:t>If needed</w:t>
      </w:r>
    </w:p>
    <w:p w14:paraId="193FD945" w14:textId="683CE106" w:rsidR="00CD4C7B" w:rsidRPr="006E13D1" w:rsidRDefault="007B0A52" w:rsidP="00CD4C7B">
      <w:pPr>
        <w:pStyle w:val="Heading1"/>
      </w:pPr>
      <w:r>
        <w:lastRenderedPageBreak/>
        <w:t>5</w:t>
      </w:r>
      <w:r>
        <w:tab/>
      </w:r>
      <w:r w:rsidR="00CD4C7B" w:rsidRPr="006E13D1">
        <w:t>References</w:t>
      </w:r>
    </w:p>
    <w:tbl>
      <w:tblPr>
        <w:tblW w:w="9930" w:type="dxa"/>
        <w:tblInd w:w="-152" w:type="dxa"/>
        <w:tblLayout w:type="fixed"/>
        <w:tblLook w:val="0000" w:firstRow="0" w:lastRow="0" w:firstColumn="0" w:lastColumn="0" w:noHBand="0" w:noVBand="0"/>
      </w:tblPr>
      <w:tblGrid>
        <w:gridCol w:w="1132"/>
        <w:gridCol w:w="4231"/>
        <w:gridCol w:w="4567"/>
      </w:tblGrid>
      <w:tr w:rsidR="00C67CEF" w:rsidRPr="00E652C9" w14:paraId="101ECDFA" w14:textId="77777777" w:rsidTr="0034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5F4E0C" w14:textId="77777777" w:rsidR="00C67CEF" w:rsidRPr="00E652C9" w:rsidRDefault="00C67CEF" w:rsidP="00345CD8">
            <w:pPr>
              <w:widowControl w:val="0"/>
              <w:ind w:left="144" w:hanging="144"/>
              <w:rPr>
                <w:rFonts w:ascii="Calibri" w:hAnsi="Calibri" w:cs="Calibri"/>
                <w:sz w:val="18"/>
                <w:szCs w:val="24"/>
                <w:highlight w:val="yellow"/>
              </w:rPr>
            </w:pPr>
            <w:hyperlink r:id="rId7" w:history="1">
              <w:r w:rsidRPr="00E652C9">
                <w:rPr>
                  <w:rFonts w:ascii="Calibri" w:hAnsi="Calibri" w:cs="Calibri"/>
                  <w:sz w:val="18"/>
                  <w:szCs w:val="24"/>
                  <w:highlight w:val="yellow"/>
                </w:rPr>
                <w:t>R3-224242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420C9B"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On the handling of user consent for RLF/CEF cases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EA85E1"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discussion</w:t>
            </w:r>
          </w:p>
        </w:tc>
      </w:tr>
      <w:tr w:rsidR="00C67CEF" w:rsidRPr="00E652C9" w14:paraId="146D7B0E" w14:textId="77777777" w:rsidTr="0034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09D01" w14:textId="77777777" w:rsidR="00C67CEF" w:rsidRPr="00E652C9" w:rsidRDefault="00C67CEF" w:rsidP="00345CD8">
            <w:pPr>
              <w:widowControl w:val="0"/>
              <w:ind w:left="144" w:hanging="144"/>
              <w:rPr>
                <w:rFonts w:ascii="Calibri" w:hAnsi="Calibri" w:cs="Calibri"/>
                <w:sz w:val="18"/>
                <w:szCs w:val="24"/>
                <w:highlight w:val="yellow"/>
              </w:rPr>
            </w:pPr>
            <w:hyperlink r:id="rId8" w:history="1">
              <w:r w:rsidRPr="00E652C9">
                <w:rPr>
                  <w:rFonts w:ascii="Calibri" w:hAnsi="Calibri" w:cs="Calibri"/>
                  <w:sz w:val="18"/>
                  <w:szCs w:val="24"/>
                  <w:highlight w:val="yellow"/>
                </w:rPr>
                <w:t>R3-224400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3F725"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Resolution of the issue of user consent for location in RLF/CEF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CD20BA"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discussion</w:t>
            </w:r>
          </w:p>
        </w:tc>
      </w:tr>
      <w:tr w:rsidR="00C67CEF" w:rsidRPr="00E652C9" w14:paraId="264D491A" w14:textId="77777777" w:rsidTr="0034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1688C0" w14:textId="77777777" w:rsidR="00C67CEF" w:rsidRPr="00E652C9" w:rsidRDefault="00C67CEF" w:rsidP="00345CD8">
            <w:pPr>
              <w:widowControl w:val="0"/>
              <w:ind w:left="144" w:hanging="144"/>
              <w:rPr>
                <w:rFonts w:ascii="Calibri" w:hAnsi="Calibri" w:cs="Calibri"/>
                <w:sz w:val="18"/>
                <w:szCs w:val="24"/>
                <w:highlight w:val="yellow"/>
              </w:rPr>
            </w:pPr>
            <w:hyperlink r:id="rId9" w:history="1">
              <w:r w:rsidRPr="00E652C9">
                <w:rPr>
                  <w:rFonts w:ascii="Calibri" w:hAnsi="Calibri" w:cs="Calibri"/>
                  <w:sz w:val="18"/>
                  <w:szCs w:val="24"/>
                  <w:highlight w:val="yellow"/>
                </w:rPr>
                <w:t>R3-224401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8FE39"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User consent for location information in RLF/CEF – option 1 (TS 38.413)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DADB2"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CR0860r, TS 38.413 v17.1.1, Rel-17, Cat. F</w:t>
            </w:r>
          </w:p>
        </w:tc>
      </w:tr>
      <w:tr w:rsidR="00C67CEF" w:rsidRPr="00E652C9" w14:paraId="11B6626E" w14:textId="77777777" w:rsidTr="0034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A3033" w14:textId="77777777" w:rsidR="00C67CEF" w:rsidRPr="00E652C9" w:rsidRDefault="00C67CEF" w:rsidP="00345CD8">
            <w:pPr>
              <w:widowControl w:val="0"/>
              <w:ind w:left="144" w:hanging="144"/>
              <w:rPr>
                <w:rFonts w:ascii="Calibri" w:hAnsi="Calibri" w:cs="Calibri"/>
                <w:sz w:val="18"/>
                <w:szCs w:val="24"/>
                <w:highlight w:val="yellow"/>
              </w:rPr>
            </w:pPr>
            <w:hyperlink r:id="rId10" w:history="1">
              <w:r w:rsidRPr="00E652C9">
                <w:rPr>
                  <w:rFonts w:ascii="Calibri" w:hAnsi="Calibri" w:cs="Calibri"/>
                  <w:sz w:val="18"/>
                  <w:szCs w:val="24"/>
                  <w:highlight w:val="yellow"/>
                </w:rPr>
                <w:t>R3-224402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818DB"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User consent for location information in RLF/CEF – option 1 (TS 38.423)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E34A4"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CR0861r, TS 38.423 v17.1.0, Rel-17, Cat. F</w:t>
            </w:r>
          </w:p>
        </w:tc>
      </w:tr>
      <w:tr w:rsidR="00C67CEF" w:rsidRPr="00E652C9" w14:paraId="343E4B58" w14:textId="77777777" w:rsidTr="0034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EAE144" w14:textId="77777777" w:rsidR="00C67CEF" w:rsidRPr="00E652C9" w:rsidRDefault="00C67CEF" w:rsidP="00345CD8">
            <w:pPr>
              <w:widowControl w:val="0"/>
              <w:ind w:left="144" w:hanging="144"/>
              <w:rPr>
                <w:rFonts w:ascii="Calibri" w:hAnsi="Calibri" w:cs="Calibri"/>
                <w:sz w:val="18"/>
                <w:szCs w:val="24"/>
                <w:highlight w:val="yellow"/>
              </w:rPr>
            </w:pPr>
            <w:hyperlink r:id="rId11" w:history="1">
              <w:r w:rsidRPr="00E652C9">
                <w:rPr>
                  <w:rFonts w:ascii="Calibri" w:hAnsi="Calibri" w:cs="Calibri"/>
                  <w:sz w:val="18"/>
                  <w:szCs w:val="24"/>
                  <w:highlight w:val="yellow"/>
                </w:rPr>
                <w:t>R3-224403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D0B63B"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User consent for location information in RLF/CEF – option 2 (TS 38.413)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BEF0B"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CR0861r, TS 38.413 v17.1.1, Rel-17, Cat. F</w:t>
            </w:r>
          </w:p>
        </w:tc>
      </w:tr>
      <w:tr w:rsidR="00C67CEF" w:rsidRPr="00E652C9" w14:paraId="1975E883" w14:textId="77777777" w:rsidTr="0034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D3A58" w14:textId="77777777" w:rsidR="00C67CEF" w:rsidRPr="00E652C9" w:rsidRDefault="00C67CEF" w:rsidP="00345CD8">
            <w:pPr>
              <w:widowControl w:val="0"/>
              <w:ind w:left="144" w:hanging="144"/>
              <w:rPr>
                <w:rFonts w:ascii="Calibri" w:hAnsi="Calibri" w:cs="Calibri"/>
                <w:sz w:val="18"/>
                <w:szCs w:val="24"/>
                <w:highlight w:val="yellow"/>
              </w:rPr>
            </w:pPr>
            <w:hyperlink r:id="rId12" w:history="1">
              <w:r w:rsidRPr="00E652C9">
                <w:rPr>
                  <w:rFonts w:ascii="Calibri" w:hAnsi="Calibri" w:cs="Calibri"/>
                  <w:sz w:val="18"/>
                  <w:szCs w:val="24"/>
                  <w:highlight w:val="yellow"/>
                </w:rPr>
                <w:t>R3-224404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1437D5"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User consent for location information in RLF/CEF – option 2 (TS 38.423)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EB582"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CR0862r, TS 38.423 v17.1.0, Rel-17, Cat. F</w:t>
            </w:r>
          </w:p>
        </w:tc>
      </w:tr>
      <w:tr w:rsidR="00C67CEF" w:rsidRPr="00E652C9" w14:paraId="113DA93B" w14:textId="77777777" w:rsidTr="0034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65AA7A" w14:textId="77777777" w:rsidR="00C67CEF" w:rsidRPr="00E652C9" w:rsidRDefault="00C67CEF" w:rsidP="00345CD8">
            <w:pPr>
              <w:widowControl w:val="0"/>
              <w:ind w:left="144" w:hanging="144"/>
              <w:rPr>
                <w:rFonts w:ascii="Calibri" w:hAnsi="Calibri" w:cs="Calibri"/>
                <w:sz w:val="18"/>
                <w:szCs w:val="24"/>
                <w:highlight w:val="yellow"/>
              </w:rPr>
            </w:pPr>
            <w:hyperlink r:id="rId13" w:history="1">
              <w:r w:rsidRPr="00E652C9">
                <w:rPr>
                  <w:rFonts w:ascii="Calibri" w:hAnsi="Calibri" w:cs="Calibri"/>
                  <w:sz w:val="18"/>
                  <w:szCs w:val="24"/>
                  <w:highlight w:val="yellow"/>
                </w:rPr>
                <w:t>R3-224405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49EFB2"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[DRAFT] Reply LS on the user consent for trace reporting (Apple)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7D76A7"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 xml:space="preserve">LS out </w:t>
            </w:r>
            <w:proofErr w:type="gramStart"/>
            <w:r w:rsidRPr="00E652C9">
              <w:rPr>
                <w:rFonts w:ascii="Calibri" w:hAnsi="Calibri" w:cs="Calibri"/>
                <w:sz w:val="18"/>
                <w:szCs w:val="24"/>
              </w:rPr>
              <w:t>To</w:t>
            </w:r>
            <w:proofErr w:type="gramEnd"/>
            <w:r w:rsidRPr="00E652C9">
              <w:rPr>
                <w:rFonts w:ascii="Calibri" w:hAnsi="Calibri" w:cs="Calibri"/>
                <w:sz w:val="18"/>
                <w:szCs w:val="24"/>
              </w:rPr>
              <w:t>: SA3 CC: RAN, RAN2, SA5</w:t>
            </w:r>
          </w:p>
        </w:tc>
      </w:tr>
      <w:tr w:rsidR="00C67CEF" w:rsidRPr="00E652C9" w14:paraId="72343808" w14:textId="77777777" w:rsidTr="0034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91F7A1" w14:textId="77777777" w:rsidR="00C67CEF" w:rsidRPr="00E652C9" w:rsidRDefault="00C67CEF" w:rsidP="00345CD8">
            <w:pPr>
              <w:widowControl w:val="0"/>
              <w:ind w:left="144" w:hanging="144"/>
              <w:rPr>
                <w:rFonts w:ascii="Calibri" w:hAnsi="Calibri" w:cs="Calibri"/>
                <w:sz w:val="18"/>
                <w:szCs w:val="24"/>
                <w:highlight w:val="yellow"/>
              </w:rPr>
            </w:pPr>
            <w:hyperlink r:id="rId14" w:history="1">
              <w:r w:rsidRPr="00E652C9">
                <w:rPr>
                  <w:rFonts w:ascii="Calibri" w:hAnsi="Calibri" w:cs="Calibri"/>
                  <w:sz w:val="18"/>
                  <w:szCs w:val="24"/>
                  <w:highlight w:val="yellow"/>
                </w:rPr>
                <w:t>R3-224573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5A1FF"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Way forward on user consent (Ericsson, TIM)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B48A8D"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discussion</w:t>
            </w:r>
          </w:p>
        </w:tc>
      </w:tr>
      <w:tr w:rsidR="00C67CEF" w:rsidRPr="00E652C9" w14:paraId="2D4D2962" w14:textId="77777777" w:rsidTr="00345CD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5691ED" w14:textId="77777777" w:rsidR="00C67CEF" w:rsidRPr="00E652C9" w:rsidRDefault="00C67CEF" w:rsidP="00345CD8">
            <w:pPr>
              <w:widowControl w:val="0"/>
              <w:ind w:left="144" w:hanging="144"/>
              <w:rPr>
                <w:rFonts w:ascii="Calibri" w:hAnsi="Calibri" w:cs="Calibri"/>
                <w:sz w:val="18"/>
                <w:szCs w:val="24"/>
                <w:highlight w:val="yellow"/>
              </w:rPr>
            </w:pPr>
            <w:hyperlink r:id="rId15" w:history="1">
              <w:r w:rsidRPr="00E652C9">
                <w:rPr>
                  <w:rFonts w:ascii="Calibri" w:hAnsi="Calibri" w:cs="Calibri"/>
                  <w:sz w:val="18"/>
                  <w:szCs w:val="24"/>
                  <w:highlight w:val="yellow"/>
                </w:rPr>
                <w:t>R3-224679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29173A"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Discussion on user consent for UE location information (CRs and draft reply LS included) (Huawei,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6CD5A7" w14:textId="77777777" w:rsidR="00C67CEF" w:rsidRPr="00E652C9" w:rsidRDefault="00C67CEF" w:rsidP="00345CD8">
            <w:pPr>
              <w:widowControl w:val="0"/>
              <w:ind w:left="144" w:hanging="144"/>
              <w:rPr>
                <w:rFonts w:ascii="Calibri" w:hAnsi="Calibri" w:cs="Calibri"/>
                <w:sz w:val="18"/>
                <w:szCs w:val="24"/>
              </w:rPr>
            </w:pPr>
            <w:r w:rsidRPr="00E652C9">
              <w:rPr>
                <w:rFonts w:ascii="Calibri" w:hAnsi="Calibri" w:cs="Calibri"/>
                <w:sz w:val="18"/>
                <w:szCs w:val="24"/>
              </w:rPr>
              <w:t>discussion</w:t>
            </w:r>
          </w:p>
        </w:tc>
      </w:tr>
    </w:tbl>
    <w:p w14:paraId="1DD4FB92" w14:textId="77777777" w:rsidR="00CD4C7B" w:rsidRPr="006E13D1" w:rsidRDefault="00CD4C7B"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8397" w14:textId="77777777" w:rsidR="002F0E09" w:rsidRDefault="002F0E09">
      <w:r>
        <w:separator/>
      </w:r>
    </w:p>
  </w:endnote>
  <w:endnote w:type="continuationSeparator" w:id="0">
    <w:p w14:paraId="6894098A" w14:textId="77777777" w:rsidR="002F0E09" w:rsidRDefault="002F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58B4" w14:textId="77777777" w:rsidR="002F0E09" w:rsidRDefault="002F0E09">
      <w:r>
        <w:separator/>
      </w:r>
    </w:p>
  </w:footnote>
  <w:footnote w:type="continuationSeparator" w:id="0">
    <w:p w14:paraId="43DE2BEE" w14:textId="77777777" w:rsidR="002F0E09" w:rsidRDefault="002F0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AC4162"/>
    <w:multiLevelType w:val="hybridMultilevel"/>
    <w:tmpl w:val="288E3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825888"/>
    <w:multiLevelType w:val="hybridMultilevel"/>
    <w:tmpl w:val="37622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F7F79A5"/>
    <w:multiLevelType w:val="hybridMultilevel"/>
    <w:tmpl w:val="19ECC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BCF"/>
    <w:rsid w:val="00021F81"/>
    <w:rsid w:val="00033397"/>
    <w:rsid w:val="000342C7"/>
    <w:rsid w:val="00037D77"/>
    <w:rsid w:val="00040095"/>
    <w:rsid w:val="0005563E"/>
    <w:rsid w:val="00080512"/>
    <w:rsid w:val="00083F0D"/>
    <w:rsid w:val="000B7BCF"/>
    <w:rsid w:val="000C556D"/>
    <w:rsid w:val="000D376D"/>
    <w:rsid w:val="000D58AB"/>
    <w:rsid w:val="001075B7"/>
    <w:rsid w:val="00120DF1"/>
    <w:rsid w:val="001370F2"/>
    <w:rsid w:val="001549DD"/>
    <w:rsid w:val="00174B9D"/>
    <w:rsid w:val="00194CD0"/>
    <w:rsid w:val="001B08B3"/>
    <w:rsid w:val="001C4281"/>
    <w:rsid w:val="001D0D3F"/>
    <w:rsid w:val="001F168B"/>
    <w:rsid w:val="001F70B7"/>
    <w:rsid w:val="0022606D"/>
    <w:rsid w:val="002305DD"/>
    <w:rsid w:val="00243BC7"/>
    <w:rsid w:val="002623FC"/>
    <w:rsid w:val="002747EC"/>
    <w:rsid w:val="002855BF"/>
    <w:rsid w:val="002A763A"/>
    <w:rsid w:val="002D47BC"/>
    <w:rsid w:val="002E1692"/>
    <w:rsid w:val="002F0D22"/>
    <w:rsid w:val="002F0E09"/>
    <w:rsid w:val="002F3137"/>
    <w:rsid w:val="00311198"/>
    <w:rsid w:val="003172DC"/>
    <w:rsid w:val="0032043B"/>
    <w:rsid w:val="00326069"/>
    <w:rsid w:val="003454FC"/>
    <w:rsid w:val="00354584"/>
    <w:rsid w:val="0035462D"/>
    <w:rsid w:val="0036200A"/>
    <w:rsid w:val="00363177"/>
    <w:rsid w:val="00365E19"/>
    <w:rsid w:val="003A6A90"/>
    <w:rsid w:val="003B35C2"/>
    <w:rsid w:val="003B3FB3"/>
    <w:rsid w:val="003B4020"/>
    <w:rsid w:val="003C4E37"/>
    <w:rsid w:val="003E16BE"/>
    <w:rsid w:val="003E7223"/>
    <w:rsid w:val="00401855"/>
    <w:rsid w:val="00424562"/>
    <w:rsid w:val="00436258"/>
    <w:rsid w:val="00441B10"/>
    <w:rsid w:val="00464695"/>
    <w:rsid w:val="004D3578"/>
    <w:rsid w:val="004D380D"/>
    <w:rsid w:val="004D3F58"/>
    <w:rsid w:val="004D5E47"/>
    <w:rsid w:val="004E213A"/>
    <w:rsid w:val="004E21FC"/>
    <w:rsid w:val="00503171"/>
    <w:rsid w:val="005153FE"/>
    <w:rsid w:val="005240A4"/>
    <w:rsid w:val="00534DA0"/>
    <w:rsid w:val="00540B31"/>
    <w:rsid w:val="00543E6C"/>
    <w:rsid w:val="00544635"/>
    <w:rsid w:val="00565087"/>
    <w:rsid w:val="0056573F"/>
    <w:rsid w:val="00565BE9"/>
    <w:rsid w:val="00571CE2"/>
    <w:rsid w:val="00582E0B"/>
    <w:rsid w:val="0058672E"/>
    <w:rsid w:val="005A4971"/>
    <w:rsid w:val="005B1232"/>
    <w:rsid w:val="005B2EEF"/>
    <w:rsid w:val="005B79D2"/>
    <w:rsid w:val="005D4274"/>
    <w:rsid w:val="00605D08"/>
    <w:rsid w:val="00605E3E"/>
    <w:rsid w:val="00606DA9"/>
    <w:rsid w:val="00611566"/>
    <w:rsid w:val="00656E1E"/>
    <w:rsid w:val="006604E4"/>
    <w:rsid w:val="006B5DEC"/>
    <w:rsid w:val="006C54B5"/>
    <w:rsid w:val="006D1E24"/>
    <w:rsid w:val="006E6555"/>
    <w:rsid w:val="00702E82"/>
    <w:rsid w:val="00723DBD"/>
    <w:rsid w:val="00731C31"/>
    <w:rsid w:val="00734A5B"/>
    <w:rsid w:val="00743525"/>
    <w:rsid w:val="00744E76"/>
    <w:rsid w:val="007476DB"/>
    <w:rsid w:val="00757D40"/>
    <w:rsid w:val="00774846"/>
    <w:rsid w:val="00781F0F"/>
    <w:rsid w:val="0078727C"/>
    <w:rsid w:val="00797D4B"/>
    <w:rsid w:val="007B0A52"/>
    <w:rsid w:val="007B46C8"/>
    <w:rsid w:val="007C095F"/>
    <w:rsid w:val="007D5902"/>
    <w:rsid w:val="007E3011"/>
    <w:rsid w:val="00802106"/>
    <w:rsid w:val="008028A4"/>
    <w:rsid w:val="00806520"/>
    <w:rsid w:val="00840916"/>
    <w:rsid w:val="008520C6"/>
    <w:rsid w:val="00853EDD"/>
    <w:rsid w:val="008604EE"/>
    <w:rsid w:val="008631ED"/>
    <w:rsid w:val="008768CA"/>
    <w:rsid w:val="00880559"/>
    <w:rsid w:val="0090271F"/>
    <w:rsid w:val="009034FE"/>
    <w:rsid w:val="00903D8C"/>
    <w:rsid w:val="00942EC2"/>
    <w:rsid w:val="00951B87"/>
    <w:rsid w:val="00954BCB"/>
    <w:rsid w:val="00961B32"/>
    <w:rsid w:val="00971683"/>
    <w:rsid w:val="00972FD7"/>
    <w:rsid w:val="00973900"/>
    <w:rsid w:val="00974BB0"/>
    <w:rsid w:val="0098314E"/>
    <w:rsid w:val="009A6E4F"/>
    <w:rsid w:val="009C4D5C"/>
    <w:rsid w:val="009D0A28"/>
    <w:rsid w:val="009F3B54"/>
    <w:rsid w:val="009F7E6E"/>
    <w:rsid w:val="00A10F02"/>
    <w:rsid w:val="00A32D62"/>
    <w:rsid w:val="00A5074A"/>
    <w:rsid w:val="00A53724"/>
    <w:rsid w:val="00A56A11"/>
    <w:rsid w:val="00A62F66"/>
    <w:rsid w:val="00A64267"/>
    <w:rsid w:val="00A748F2"/>
    <w:rsid w:val="00A82346"/>
    <w:rsid w:val="00A8361A"/>
    <w:rsid w:val="00A9671C"/>
    <w:rsid w:val="00AB2AB4"/>
    <w:rsid w:val="00AD4BCF"/>
    <w:rsid w:val="00AF78D5"/>
    <w:rsid w:val="00B1063A"/>
    <w:rsid w:val="00B15449"/>
    <w:rsid w:val="00B26C28"/>
    <w:rsid w:val="00B9781E"/>
    <w:rsid w:val="00BF79F1"/>
    <w:rsid w:val="00C03035"/>
    <w:rsid w:val="00C200E2"/>
    <w:rsid w:val="00C33079"/>
    <w:rsid w:val="00C43B31"/>
    <w:rsid w:val="00C4426C"/>
    <w:rsid w:val="00C67CEF"/>
    <w:rsid w:val="00CA3D0C"/>
    <w:rsid w:val="00CA74ED"/>
    <w:rsid w:val="00CB6651"/>
    <w:rsid w:val="00CB6887"/>
    <w:rsid w:val="00CD4C7B"/>
    <w:rsid w:val="00CD71AD"/>
    <w:rsid w:val="00D051C4"/>
    <w:rsid w:val="00D22038"/>
    <w:rsid w:val="00D31DA1"/>
    <w:rsid w:val="00D628F5"/>
    <w:rsid w:val="00D738D6"/>
    <w:rsid w:val="00D80795"/>
    <w:rsid w:val="00D87E00"/>
    <w:rsid w:val="00D9134D"/>
    <w:rsid w:val="00D97CD9"/>
    <w:rsid w:val="00DA7A03"/>
    <w:rsid w:val="00DB1818"/>
    <w:rsid w:val="00DC309B"/>
    <w:rsid w:val="00DC4DA2"/>
    <w:rsid w:val="00DE1406"/>
    <w:rsid w:val="00DF0279"/>
    <w:rsid w:val="00E07838"/>
    <w:rsid w:val="00E13320"/>
    <w:rsid w:val="00E275C2"/>
    <w:rsid w:val="00E30D92"/>
    <w:rsid w:val="00E340BC"/>
    <w:rsid w:val="00E4418E"/>
    <w:rsid w:val="00E54327"/>
    <w:rsid w:val="00E62835"/>
    <w:rsid w:val="00E77645"/>
    <w:rsid w:val="00E828DA"/>
    <w:rsid w:val="00E852FF"/>
    <w:rsid w:val="00E90ABE"/>
    <w:rsid w:val="00EA1F39"/>
    <w:rsid w:val="00EA22F8"/>
    <w:rsid w:val="00EB0C2C"/>
    <w:rsid w:val="00EC4A25"/>
    <w:rsid w:val="00ED5D5F"/>
    <w:rsid w:val="00EE0A1E"/>
    <w:rsid w:val="00F025A2"/>
    <w:rsid w:val="00F034A3"/>
    <w:rsid w:val="00F12D7F"/>
    <w:rsid w:val="00F15AED"/>
    <w:rsid w:val="00F2026E"/>
    <w:rsid w:val="00F2210A"/>
    <w:rsid w:val="00F37743"/>
    <w:rsid w:val="00F402A8"/>
    <w:rsid w:val="00F54A3D"/>
    <w:rsid w:val="00F653B8"/>
    <w:rsid w:val="00F76F8F"/>
    <w:rsid w:val="00F97FC5"/>
    <w:rsid w:val="00FA1266"/>
    <w:rsid w:val="00FB2BEA"/>
    <w:rsid w:val="00FC1192"/>
    <w:rsid w:val="00FF4BAA"/>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0CC9"/>
  <w15:chartTrackingRefBased/>
  <w15:docId w15:val="{1272C275-BF15-47AA-A13B-5FC1D1C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1ED"/>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character" w:customStyle="1" w:styleId="Heading2Char">
    <w:name w:val="Heading 2 Char"/>
    <w:link w:val="Heading2"/>
    <w:rsid w:val="00E275C2"/>
    <w:rPr>
      <w:rFonts w:ascii="Arial" w:hAnsi="Arial"/>
      <w:sz w:val="32"/>
      <w:lang w:val="en-GB" w:eastAsia="en-US"/>
    </w:rPr>
  </w:style>
  <w:style w:type="paragraph" w:customStyle="1" w:styleId="Normal4">
    <w:name w:val="Normal4"/>
    <w:rsid w:val="00EA1F39"/>
    <w:pPr>
      <w:jc w:val="both"/>
    </w:pPr>
    <w:rPr>
      <w:rFonts w:ascii="Calibri" w:eastAsia="SimSun" w:hAnsi="Calibri" w:cs="Calibri"/>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s\R3-224400.zip" TargetMode="External"/><Relationship Id="rId13" Type="http://schemas.openxmlformats.org/officeDocument/2006/relationships/hyperlink" Target="Docs\R3-224405.zip" TargetMode="External"/><Relationship Id="rId3" Type="http://schemas.openxmlformats.org/officeDocument/2006/relationships/settings" Target="settings.xml"/><Relationship Id="rId7" Type="http://schemas.openxmlformats.org/officeDocument/2006/relationships/hyperlink" Target="Docs\R3-224242.zip" TargetMode="External"/><Relationship Id="rId12" Type="http://schemas.openxmlformats.org/officeDocument/2006/relationships/hyperlink" Target="Docs\R3-224404.z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Docs\R3-224403.zip" TargetMode="External"/><Relationship Id="rId5" Type="http://schemas.openxmlformats.org/officeDocument/2006/relationships/footnotes" Target="footnotes.xml"/><Relationship Id="rId15" Type="http://schemas.openxmlformats.org/officeDocument/2006/relationships/hyperlink" Target="Docs\R3-224679.zip" TargetMode="External"/><Relationship Id="rId10" Type="http://schemas.openxmlformats.org/officeDocument/2006/relationships/hyperlink" Target="Docs\R3-224402.zip" TargetMode="External"/><Relationship Id="rId4" Type="http://schemas.openxmlformats.org/officeDocument/2006/relationships/webSettings" Target="webSettings.xml"/><Relationship Id="rId9" Type="http://schemas.openxmlformats.org/officeDocument/2006/relationships/hyperlink" Target="Docs\R3-224401.zip" TargetMode="External"/><Relationship Id="rId14" Type="http://schemas.openxmlformats.org/officeDocument/2006/relationships/hyperlink" Target="Docs\R3-2245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TDoc.dot</Template>
  <TotalTime>132</TotalTime>
  <Pages>4</Pages>
  <Words>1210</Words>
  <Characters>6657</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7852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Hakon</cp:lastModifiedBy>
  <cp:revision>41</cp:revision>
  <dcterms:created xsi:type="dcterms:W3CDTF">2019-06-29T13:33:00Z</dcterms:created>
  <dcterms:modified xsi:type="dcterms:W3CDTF">2022-08-15T18:10:00Z</dcterms:modified>
</cp:coreProperties>
</file>