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46A60" w14:textId="5925FDD0" w:rsidR="00F87396" w:rsidRDefault="00745191">
      <w:pPr>
        <w:pStyle w:val="a7"/>
        <w:tabs>
          <w:tab w:val="left" w:pos="2410"/>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w:t>
      </w:r>
      <w:r w:rsidR="00773B1D">
        <w:rPr>
          <w:sz w:val="24"/>
          <w:szCs w:val="24"/>
        </w:rPr>
        <w:t>5</w:t>
      </w:r>
      <w:r>
        <w:rPr>
          <w:sz w:val="24"/>
          <w:szCs w:val="24"/>
        </w:rPr>
        <w:t>-e</w:t>
      </w:r>
      <w:r>
        <w:rPr>
          <w:bCs/>
          <w:sz w:val="24"/>
          <w:szCs w:val="24"/>
        </w:rPr>
        <w:tab/>
        <w:t>R3-2</w:t>
      </w:r>
      <w:r w:rsidR="00FB422E">
        <w:rPr>
          <w:bCs/>
          <w:sz w:val="24"/>
          <w:szCs w:val="24"/>
        </w:rPr>
        <w:t>2</w:t>
      </w:r>
      <w:r w:rsidR="00CB5082">
        <w:rPr>
          <w:bCs/>
          <w:sz w:val="24"/>
          <w:szCs w:val="24"/>
        </w:rPr>
        <w:t>2453</w:t>
      </w:r>
    </w:p>
    <w:p w14:paraId="54D1A204" w14:textId="1D83922D" w:rsidR="00F87396" w:rsidRDefault="00745191">
      <w:pPr>
        <w:pStyle w:val="a7"/>
        <w:tabs>
          <w:tab w:val="left" w:pos="2410"/>
          <w:tab w:val="right" w:pos="9639"/>
        </w:tabs>
        <w:rPr>
          <w:bCs/>
          <w:sz w:val="24"/>
          <w:szCs w:val="24"/>
        </w:rPr>
      </w:pPr>
      <w:r>
        <w:rPr>
          <w:rFonts w:eastAsia="Batang" w:cs="Arial"/>
          <w:color w:val="000000"/>
          <w:sz w:val="24"/>
          <w:szCs w:val="24"/>
        </w:rPr>
        <w:t xml:space="preserve">Online, </w:t>
      </w:r>
      <w:r w:rsidR="00773B1D">
        <w:rPr>
          <w:rFonts w:eastAsia="Batang" w:cs="Arial"/>
          <w:color w:val="000000"/>
          <w:sz w:val="24"/>
          <w:szCs w:val="24"/>
        </w:rPr>
        <w:t>21 February</w:t>
      </w:r>
      <w:r>
        <w:rPr>
          <w:rFonts w:eastAsia="Batang" w:cs="Arial"/>
          <w:color w:val="000000"/>
          <w:sz w:val="24"/>
          <w:szCs w:val="24"/>
        </w:rPr>
        <w:t xml:space="preserve"> – </w:t>
      </w:r>
      <w:r w:rsidR="00773B1D">
        <w:rPr>
          <w:rFonts w:eastAsia="Batang" w:cs="Arial"/>
          <w:color w:val="000000"/>
          <w:sz w:val="24"/>
          <w:szCs w:val="24"/>
        </w:rPr>
        <w:t>03</w:t>
      </w:r>
      <w:r>
        <w:rPr>
          <w:rFonts w:eastAsia="Batang" w:cs="Arial"/>
          <w:color w:val="000000"/>
          <w:sz w:val="24"/>
          <w:szCs w:val="24"/>
        </w:rPr>
        <w:t xml:space="preserve"> </w:t>
      </w:r>
      <w:r w:rsidR="00773B1D">
        <w:rPr>
          <w:rFonts w:eastAsia="Batang" w:cs="Arial"/>
          <w:color w:val="000000"/>
          <w:sz w:val="24"/>
          <w:szCs w:val="24"/>
        </w:rPr>
        <w:t>March</w:t>
      </w:r>
      <w:r>
        <w:rPr>
          <w:rFonts w:eastAsia="Batang" w:cs="Arial"/>
          <w:color w:val="000000"/>
          <w:sz w:val="24"/>
          <w:szCs w:val="24"/>
        </w:rPr>
        <w:t xml:space="preserve"> 202</w:t>
      </w:r>
      <w:r w:rsidR="00FB422E">
        <w:rPr>
          <w:rFonts w:eastAsia="Batang" w:cs="Arial"/>
          <w:color w:val="000000"/>
          <w:sz w:val="24"/>
          <w:szCs w:val="24"/>
        </w:rPr>
        <w:t>2</w:t>
      </w:r>
    </w:p>
    <w:p w14:paraId="094155B0" w14:textId="77777777" w:rsidR="00F87396" w:rsidRDefault="00F87396">
      <w:pPr>
        <w:pStyle w:val="a7"/>
        <w:rPr>
          <w:bCs/>
          <w:sz w:val="24"/>
        </w:rPr>
      </w:pPr>
    </w:p>
    <w:p w14:paraId="2A80F96F" w14:textId="77777777" w:rsidR="00F87396" w:rsidRDefault="00F87396">
      <w:pPr>
        <w:pStyle w:val="a7"/>
        <w:rPr>
          <w:bCs/>
          <w:sz w:val="24"/>
        </w:rPr>
      </w:pPr>
    </w:p>
    <w:p w14:paraId="30EDEF84" w14:textId="7E6B2251" w:rsidR="00F87396" w:rsidRDefault="00745191">
      <w:pPr>
        <w:pStyle w:val="CRCoverPage"/>
        <w:tabs>
          <w:tab w:val="left" w:pos="1985"/>
        </w:tabs>
        <w:rPr>
          <w:rFonts w:cs="Arial"/>
          <w:b/>
          <w:bCs/>
          <w:sz w:val="24"/>
          <w:lang w:eastAsia="ja-JP"/>
        </w:rPr>
      </w:pPr>
      <w:r>
        <w:rPr>
          <w:rFonts w:cs="Arial"/>
          <w:b/>
          <w:bCs/>
          <w:sz w:val="24"/>
        </w:rPr>
        <w:t>Agenda item:</w:t>
      </w:r>
      <w:r>
        <w:rPr>
          <w:rFonts w:cs="Arial"/>
          <w:b/>
          <w:bCs/>
          <w:sz w:val="24"/>
        </w:rPr>
        <w:tab/>
      </w:r>
      <w:r w:rsidR="001C5644">
        <w:rPr>
          <w:rFonts w:cs="Arial"/>
          <w:b/>
          <w:bCs/>
          <w:sz w:val="24"/>
        </w:rPr>
        <w:t>21.2</w:t>
      </w:r>
    </w:p>
    <w:p w14:paraId="330A6CC7" w14:textId="77777777" w:rsidR="00F87396" w:rsidRDefault="00745191">
      <w:pPr>
        <w:tabs>
          <w:tab w:val="left" w:pos="1985"/>
        </w:tabs>
        <w:spacing w:after="120"/>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14:paraId="31FBCF42" w14:textId="3EA1B891" w:rsidR="00F87396" w:rsidRDefault="00745191">
      <w:pPr>
        <w:spacing w:after="120"/>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offline: </w:t>
      </w:r>
      <w:r w:rsidR="00F70032">
        <w:rPr>
          <w:rFonts w:ascii="Arial" w:hAnsi="Arial" w:cs="Arial"/>
          <w:b/>
          <w:bCs/>
          <w:sz w:val="24"/>
        </w:rPr>
        <w:t>time synchronisation enhancements</w:t>
      </w:r>
    </w:p>
    <w:p w14:paraId="244ADCF6" w14:textId="77777777" w:rsidR="00F87396" w:rsidRDefault="00745191">
      <w:pPr>
        <w:tabs>
          <w:tab w:val="left" w:pos="1985"/>
        </w:tabs>
        <w:spacing w:after="120"/>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70B95DE" w14:textId="77777777" w:rsidR="00F87396" w:rsidRDefault="00745191">
      <w:pPr>
        <w:pStyle w:val="1"/>
      </w:pPr>
      <w:r>
        <w:t>1</w:t>
      </w:r>
      <w:r>
        <w:tab/>
        <w:t>Introduction</w:t>
      </w:r>
    </w:p>
    <w:p w14:paraId="428150F2" w14:textId="7D8E5674" w:rsidR="00F87396" w:rsidRDefault="00745191">
      <w:bookmarkStart w:id="1" w:name="_Hlk71888919"/>
      <w:r>
        <w:t>This paper summarizes the following email discussion:</w:t>
      </w:r>
    </w:p>
    <w:p w14:paraId="43A5E76F" w14:textId="77777777" w:rsidR="001C5644" w:rsidRPr="001C5644" w:rsidRDefault="001C5644" w:rsidP="001C5644">
      <w:pPr>
        <w:widowControl w:val="0"/>
        <w:spacing w:after="0"/>
        <w:ind w:left="144" w:hanging="144"/>
        <w:jc w:val="both"/>
        <w:rPr>
          <w:rFonts w:ascii="Calibri" w:hAnsi="Calibri" w:cs="Calibri"/>
          <w:b/>
          <w:color w:val="FF00FF"/>
          <w:kern w:val="2"/>
          <w:sz w:val="18"/>
          <w:szCs w:val="24"/>
          <w:lang w:val="en-US"/>
        </w:rPr>
      </w:pPr>
      <w:r w:rsidRPr="001C5644">
        <w:rPr>
          <w:rFonts w:ascii="Calibri" w:hAnsi="Calibri" w:cs="Calibri"/>
          <w:b/>
          <w:color w:val="FF00FF"/>
          <w:kern w:val="2"/>
          <w:sz w:val="18"/>
          <w:szCs w:val="24"/>
          <w:lang w:val="en-US"/>
        </w:rPr>
        <w:t>CB: # NRIIOT2_PDC</w:t>
      </w:r>
    </w:p>
    <w:p w14:paraId="4EAC7506" w14:textId="77777777" w:rsidR="001C5644" w:rsidRPr="001C5644" w:rsidRDefault="001C5644" w:rsidP="001C5644">
      <w:pPr>
        <w:widowControl w:val="0"/>
        <w:spacing w:after="0"/>
        <w:ind w:left="144" w:hanging="144"/>
        <w:jc w:val="both"/>
        <w:rPr>
          <w:rFonts w:ascii="Calibri" w:hAnsi="Calibri" w:cs="Calibri"/>
          <w:b/>
          <w:color w:val="FF00FF"/>
          <w:kern w:val="2"/>
          <w:sz w:val="18"/>
          <w:szCs w:val="24"/>
          <w:lang w:val="en-US"/>
        </w:rPr>
      </w:pPr>
      <w:r w:rsidRPr="001C5644">
        <w:rPr>
          <w:rFonts w:ascii="Calibri" w:hAnsi="Calibri" w:cs="Calibri"/>
          <w:b/>
          <w:color w:val="FF00FF"/>
          <w:kern w:val="2"/>
          <w:sz w:val="18"/>
          <w:szCs w:val="24"/>
          <w:lang w:val="en-US"/>
        </w:rPr>
        <w:t>- The Uu time synchronization error budget is introduced over F1 interfaces?</w:t>
      </w:r>
    </w:p>
    <w:p w14:paraId="49125001" w14:textId="77777777" w:rsidR="001C5644" w:rsidRPr="001C5644" w:rsidRDefault="001C5644" w:rsidP="001C5644">
      <w:pPr>
        <w:widowControl w:val="0"/>
        <w:spacing w:after="0"/>
        <w:ind w:left="144" w:hanging="144"/>
        <w:jc w:val="both"/>
        <w:rPr>
          <w:rFonts w:ascii="Calibri" w:hAnsi="Calibri" w:cs="Calibri"/>
          <w:b/>
          <w:color w:val="FF00FF"/>
          <w:kern w:val="2"/>
          <w:sz w:val="18"/>
          <w:szCs w:val="24"/>
          <w:lang w:val="en-US"/>
        </w:rPr>
      </w:pPr>
      <w:r w:rsidRPr="001C5644">
        <w:rPr>
          <w:rFonts w:ascii="Calibri" w:hAnsi="Calibri" w:cs="Calibri"/>
          <w:b/>
          <w:color w:val="FF00FF"/>
          <w:kern w:val="2"/>
          <w:sz w:val="18"/>
          <w:szCs w:val="24"/>
          <w:lang w:val="en-US"/>
        </w:rPr>
        <w:t>- Introduce a new Measurement and report procedure to support TA-based and/or RTT-based PDC?</w:t>
      </w:r>
    </w:p>
    <w:p w14:paraId="5E94149F" w14:textId="77777777" w:rsidR="001C5644" w:rsidRPr="001C5644" w:rsidRDefault="001C5644" w:rsidP="001C5644">
      <w:pPr>
        <w:widowControl w:val="0"/>
        <w:spacing w:after="0"/>
        <w:ind w:left="144" w:hanging="144"/>
        <w:jc w:val="both"/>
        <w:rPr>
          <w:rFonts w:ascii="Calibri" w:hAnsi="Calibri" w:cs="Calibri"/>
          <w:b/>
          <w:color w:val="FF00FF"/>
          <w:kern w:val="2"/>
          <w:sz w:val="18"/>
          <w:szCs w:val="24"/>
          <w:lang w:val="en-US"/>
        </w:rPr>
      </w:pPr>
      <w:r w:rsidRPr="001C5644">
        <w:rPr>
          <w:rFonts w:ascii="Calibri" w:hAnsi="Calibri" w:cs="Calibri"/>
          <w:b/>
          <w:color w:val="FF00FF"/>
          <w:kern w:val="2"/>
          <w:sz w:val="18"/>
          <w:szCs w:val="24"/>
          <w:lang w:val="en-US"/>
        </w:rPr>
        <w:t xml:space="preserve">- The UE-associated signalling is needed over F1AP to provide gNB Rx-Tx time difference measurement (RTT-based PDC) and/or TA measurement (TA-based PDC) from gNB-DU to gNB-C? </w:t>
      </w:r>
    </w:p>
    <w:p w14:paraId="71E804EE" w14:textId="77777777" w:rsidR="001C5644" w:rsidRPr="001C5644" w:rsidRDefault="001C5644" w:rsidP="001C5644">
      <w:pPr>
        <w:widowControl w:val="0"/>
        <w:spacing w:after="0"/>
        <w:ind w:left="144" w:hanging="144"/>
        <w:jc w:val="both"/>
        <w:rPr>
          <w:rFonts w:ascii="Calibri" w:hAnsi="Calibri" w:cs="Calibri"/>
          <w:b/>
          <w:color w:val="FF00FF"/>
          <w:kern w:val="2"/>
          <w:sz w:val="18"/>
          <w:szCs w:val="24"/>
          <w:lang w:val="en-US"/>
        </w:rPr>
      </w:pPr>
      <w:r w:rsidRPr="001C5644">
        <w:rPr>
          <w:rFonts w:ascii="Calibri" w:hAnsi="Calibri" w:cs="Calibri"/>
          <w:b/>
          <w:color w:val="FF00FF"/>
          <w:kern w:val="2"/>
          <w:sz w:val="18"/>
          <w:szCs w:val="24"/>
          <w:lang w:val="en-US"/>
        </w:rPr>
        <w:t>- Whether the gNB-CU needs to provide the TRS/PRS and SRS configuration information to gNB-DU in RTT measurement</w:t>
      </w:r>
    </w:p>
    <w:p w14:paraId="6D121140" w14:textId="77777777" w:rsidR="001C5644" w:rsidRPr="001C5644" w:rsidRDefault="001C5644" w:rsidP="001C5644">
      <w:pPr>
        <w:widowControl w:val="0"/>
        <w:spacing w:after="0"/>
        <w:ind w:left="144" w:hanging="144"/>
        <w:jc w:val="both"/>
        <w:rPr>
          <w:rFonts w:ascii="Calibri" w:hAnsi="Calibri" w:cs="Calibri"/>
          <w:b/>
          <w:color w:val="FF00FF"/>
          <w:kern w:val="2"/>
          <w:sz w:val="18"/>
          <w:szCs w:val="24"/>
          <w:lang w:val="en-US"/>
        </w:rPr>
      </w:pPr>
      <w:r w:rsidRPr="001C5644">
        <w:rPr>
          <w:rFonts w:ascii="Calibri" w:hAnsi="Calibri" w:cs="Calibri"/>
          <w:b/>
          <w:color w:val="FF00FF"/>
          <w:kern w:val="2"/>
          <w:sz w:val="18"/>
          <w:szCs w:val="24"/>
          <w:lang w:val="en-US"/>
        </w:rPr>
        <w:t>- During the handover, what kinds of time synchronization assistance information should the source gNB notify the target gNB, e.g., Uncertainty, Time Information Type, TSN distribution, Periodicity…?</w:t>
      </w:r>
    </w:p>
    <w:p w14:paraId="692CA894" w14:textId="77777777" w:rsidR="001C5644" w:rsidRPr="001C5644" w:rsidRDefault="001C5644" w:rsidP="001C5644">
      <w:pPr>
        <w:widowControl w:val="0"/>
        <w:spacing w:after="0"/>
        <w:ind w:left="144" w:hanging="144"/>
        <w:jc w:val="both"/>
        <w:rPr>
          <w:rFonts w:ascii="Calibri" w:hAnsi="Calibri" w:cs="Calibri"/>
          <w:b/>
          <w:color w:val="FF00FF"/>
          <w:kern w:val="2"/>
          <w:sz w:val="18"/>
          <w:szCs w:val="24"/>
          <w:lang w:val="en-US"/>
        </w:rPr>
      </w:pPr>
      <w:r w:rsidRPr="001C5644">
        <w:rPr>
          <w:rFonts w:ascii="Calibri" w:hAnsi="Calibri" w:cs="Calibri"/>
          <w:b/>
          <w:color w:val="FF00FF"/>
          <w:kern w:val="2"/>
          <w:sz w:val="18"/>
          <w:szCs w:val="24"/>
          <w:lang w:val="en-US"/>
        </w:rPr>
        <w:t>- Capture agreements and provide TPs if agreeable</w:t>
      </w:r>
    </w:p>
    <w:p w14:paraId="714C17FE" w14:textId="77777777" w:rsidR="001C5644" w:rsidRPr="001C5644" w:rsidRDefault="001C5644" w:rsidP="001C5644">
      <w:pPr>
        <w:widowControl w:val="0"/>
        <w:spacing w:after="0" w:line="273" w:lineRule="auto"/>
        <w:ind w:left="144" w:hanging="144"/>
        <w:rPr>
          <w:color w:val="000000"/>
          <w:kern w:val="2"/>
          <w:sz w:val="18"/>
          <w:szCs w:val="18"/>
          <w:lang w:val="en-US"/>
        </w:rPr>
      </w:pPr>
      <w:r w:rsidRPr="001C5644">
        <w:rPr>
          <w:rFonts w:ascii="Calibri" w:hAnsi="Calibri" w:cs="Calibri"/>
          <w:color w:val="000000"/>
          <w:sz w:val="18"/>
          <w:szCs w:val="18"/>
          <w:lang w:val="en-US"/>
        </w:rPr>
        <w:t>(Nok - moderator)</w:t>
      </w:r>
    </w:p>
    <w:p w14:paraId="363B9770" w14:textId="291966EE" w:rsidR="001C5644" w:rsidRPr="001C5644" w:rsidRDefault="00CB5082">
      <w:pPr>
        <w:rPr>
          <w:rFonts w:ascii="Calibri" w:hAnsi="Calibri" w:cs="Calibri"/>
          <w:color w:val="0000FF"/>
          <w:sz w:val="18"/>
          <w:szCs w:val="18"/>
          <w:u w:val="single"/>
          <w:lang w:val="en-US" w:eastAsia="zh-CN"/>
        </w:rPr>
      </w:pPr>
      <w:r w:rsidRPr="00CB5082">
        <w:rPr>
          <w:rFonts w:ascii="Calibri" w:hAnsi="Calibri" w:cs="Calibri"/>
          <w:color w:val="000000"/>
          <w:sz w:val="18"/>
          <w:szCs w:val="18"/>
          <w:lang w:val="en-US"/>
        </w:rPr>
        <w:t xml:space="preserve">Summary of offline disc </w:t>
      </w:r>
      <w:hyperlink r:id="rId9" w:history="1">
        <w:r w:rsidRPr="00CB5082">
          <w:rPr>
            <w:rFonts w:ascii="Calibri" w:hAnsi="Calibri" w:cs="Calibri"/>
            <w:color w:val="0000FF"/>
            <w:sz w:val="18"/>
            <w:szCs w:val="18"/>
            <w:u w:val="single"/>
            <w:lang w:val="en-US"/>
          </w:rPr>
          <w:t>R3-222453</w:t>
        </w:r>
      </w:hyperlink>
    </w:p>
    <w:bookmarkEnd w:id="1"/>
    <w:p w14:paraId="2B4227CB" w14:textId="77777777" w:rsidR="00F87396" w:rsidRDefault="00745191">
      <w:pPr>
        <w:pStyle w:val="1"/>
      </w:pPr>
      <w:r>
        <w:t>2</w:t>
      </w:r>
      <w:r>
        <w:tab/>
        <w:t>For the Chair’s Notes</w:t>
      </w:r>
    </w:p>
    <w:p w14:paraId="20235995" w14:textId="67B2C345" w:rsidR="00DA270E" w:rsidRDefault="005C6B10" w:rsidP="00DA270E">
      <w:r>
        <w:t>TBD</w:t>
      </w:r>
    </w:p>
    <w:p w14:paraId="493485F0" w14:textId="299847E8" w:rsidR="00F87396" w:rsidRDefault="00745191">
      <w:pPr>
        <w:pStyle w:val="1"/>
      </w:pPr>
      <w:r>
        <w:t>3</w:t>
      </w:r>
      <w:r>
        <w:tab/>
        <w:t>Discussion (</w:t>
      </w:r>
      <w:r w:rsidR="000A54B8">
        <w:t>Round</w:t>
      </w:r>
      <w:r>
        <w:t xml:space="preserve"> 1)</w:t>
      </w:r>
    </w:p>
    <w:p w14:paraId="7F0315F6" w14:textId="7A36639E" w:rsidR="00F87396" w:rsidRPr="00B1630F" w:rsidRDefault="00745191">
      <w:pPr>
        <w:rPr>
          <w:color w:val="FF0000"/>
        </w:rPr>
      </w:pPr>
      <w:bookmarkStart w:id="2" w:name="_Hlk71889059"/>
      <w:r>
        <w:rPr>
          <w:color w:val="FF0000"/>
        </w:rPr>
        <w:t xml:space="preserve">Please provide your </w:t>
      </w:r>
      <w:r w:rsidR="00B1630F">
        <w:rPr>
          <w:color w:val="FF0000"/>
        </w:rPr>
        <w:t>Round</w:t>
      </w:r>
      <w:r>
        <w:rPr>
          <w:color w:val="FF0000"/>
        </w:rPr>
        <w:t xml:space="preserve"> 1 views (</w:t>
      </w:r>
      <w:r w:rsidR="00C07AC8">
        <w:rPr>
          <w:color w:val="FF0000"/>
        </w:rPr>
        <w:t>5</w:t>
      </w:r>
      <w:r>
        <w:rPr>
          <w:color w:val="FF0000"/>
        </w:rPr>
        <w:t xml:space="preserve"> questions) by </w:t>
      </w:r>
      <w:r>
        <w:rPr>
          <w:b/>
          <w:bCs/>
          <w:color w:val="FF0000"/>
        </w:rPr>
        <w:t>1</w:t>
      </w:r>
      <w:r w:rsidR="00B62779">
        <w:rPr>
          <w:b/>
          <w:bCs/>
          <w:color w:val="FF0000"/>
        </w:rPr>
        <w:t>1</w:t>
      </w:r>
      <w:r>
        <w:rPr>
          <w:b/>
          <w:bCs/>
          <w:color w:val="FF0000"/>
        </w:rPr>
        <w:t xml:space="preserve">:00 UTC </w:t>
      </w:r>
      <w:r w:rsidR="00CA6DCE">
        <w:rPr>
          <w:b/>
          <w:bCs/>
          <w:color w:val="FF0000"/>
        </w:rPr>
        <w:t>Wednesday</w:t>
      </w:r>
      <w:r>
        <w:rPr>
          <w:b/>
          <w:bCs/>
          <w:color w:val="FF0000"/>
        </w:rPr>
        <w:t xml:space="preserve"> </w:t>
      </w:r>
      <w:r w:rsidR="00B1630F">
        <w:rPr>
          <w:b/>
          <w:bCs/>
          <w:color w:val="FF0000"/>
        </w:rPr>
        <w:t>February</w:t>
      </w:r>
      <w:r>
        <w:rPr>
          <w:b/>
          <w:bCs/>
          <w:color w:val="FF0000"/>
        </w:rPr>
        <w:t xml:space="preserve"> </w:t>
      </w:r>
      <w:bookmarkEnd w:id="2"/>
      <w:r w:rsidR="00CA6DCE">
        <w:rPr>
          <w:b/>
          <w:bCs/>
          <w:color w:val="FF0000"/>
        </w:rPr>
        <w:t>23</w:t>
      </w:r>
      <w:r w:rsidR="00CA6DCE" w:rsidRPr="00CA6DCE">
        <w:rPr>
          <w:b/>
          <w:bCs/>
          <w:color w:val="FF0000"/>
          <w:vertAlign w:val="superscript"/>
        </w:rPr>
        <w:t>rd</w:t>
      </w:r>
      <w:r w:rsidR="00B1630F" w:rsidRPr="00B1630F">
        <w:rPr>
          <w:color w:val="FF0000"/>
        </w:rPr>
        <w:t xml:space="preserve">, so that comments may be taken into account during the online discussion </w:t>
      </w:r>
      <w:r w:rsidR="00B62779">
        <w:rPr>
          <w:color w:val="FF0000"/>
        </w:rPr>
        <w:t xml:space="preserve">later </w:t>
      </w:r>
      <w:r w:rsidR="00B1630F" w:rsidRPr="00B1630F">
        <w:rPr>
          <w:color w:val="FF0000"/>
        </w:rPr>
        <w:t>that day</w:t>
      </w:r>
      <w:r w:rsidRPr="00B1630F">
        <w:rPr>
          <w:color w:val="FF0000"/>
        </w:rPr>
        <w:t>.</w:t>
      </w:r>
    </w:p>
    <w:p w14:paraId="151E868B" w14:textId="182827EA" w:rsidR="000A54B8" w:rsidRDefault="000A54B8" w:rsidP="000A54B8">
      <w:pPr>
        <w:pStyle w:val="2"/>
      </w:pPr>
      <w:r>
        <w:t>3.1</w:t>
      </w:r>
      <w:r>
        <w:tab/>
        <w:t>Propagation Delay Compensation</w:t>
      </w:r>
    </w:p>
    <w:p w14:paraId="6ED727A9" w14:textId="16784CD0" w:rsidR="000A54B8" w:rsidRDefault="00B1630F" w:rsidP="00FE0052">
      <w:r>
        <w:t xml:space="preserve">RAN3 received an LS from RAN2 in [1], listing their agreements on </w:t>
      </w:r>
      <w:r w:rsidR="003E0770">
        <w:t>Propagation Delay Compensation (</w:t>
      </w:r>
      <w:r>
        <w:t>PDC</w:t>
      </w:r>
      <w:r w:rsidR="003E0770">
        <w:t>)</w:t>
      </w:r>
      <w:r>
        <w:t xml:space="preserve">. </w:t>
      </w:r>
      <w:r w:rsidR="008A0251">
        <w:t>In th</w:t>
      </w:r>
      <w:r>
        <w:t>is</w:t>
      </w:r>
      <w:r w:rsidR="008A0251">
        <w:t xml:space="preserve"> 1</w:t>
      </w:r>
      <w:r w:rsidR="008A0251" w:rsidRPr="008A0251">
        <w:rPr>
          <w:vertAlign w:val="superscript"/>
        </w:rPr>
        <w:t>st</w:t>
      </w:r>
      <w:r w:rsidR="008A0251">
        <w:t xml:space="preserve"> round </w:t>
      </w:r>
      <w:r>
        <w:t xml:space="preserve">of </w:t>
      </w:r>
      <w:r w:rsidR="008A0251">
        <w:t xml:space="preserve">discussion, it is proposed to focus on the following </w:t>
      </w:r>
      <w:r w:rsidR="003E0770">
        <w:t>RAN3 aspects</w:t>
      </w:r>
      <w:r w:rsidR="008A0251">
        <w:t>:</w:t>
      </w:r>
    </w:p>
    <w:p w14:paraId="3BFF5563" w14:textId="5D3255E3" w:rsidR="008A0251" w:rsidRDefault="008A0251" w:rsidP="00BE59BD">
      <w:pPr>
        <w:pStyle w:val="B1"/>
      </w:pPr>
      <w:r>
        <w:t>a)</w:t>
      </w:r>
      <w:r>
        <w:tab/>
        <w:t>Signalling framework over F1AP for RTT-based PDC</w:t>
      </w:r>
      <w:r w:rsidR="00BE59BD">
        <w:t xml:space="preserve"> and </w:t>
      </w:r>
      <w:r>
        <w:t>TA-based PDC</w:t>
      </w:r>
    </w:p>
    <w:p w14:paraId="5071E9DA" w14:textId="265A22C7" w:rsidR="008A0251" w:rsidRDefault="00BE59BD" w:rsidP="008A0251">
      <w:pPr>
        <w:pStyle w:val="B1"/>
      </w:pPr>
      <w:r>
        <w:t>b</w:t>
      </w:r>
      <w:r w:rsidR="008A0251">
        <w:t>)</w:t>
      </w:r>
      <w:r w:rsidR="008A0251">
        <w:tab/>
        <w:t xml:space="preserve">Whether PD pre-compensation is performed by the </w:t>
      </w:r>
      <w:r w:rsidR="00F70032">
        <w:t>gNB-C</w:t>
      </w:r>
      <w:r w:rsidR="008A0251">
        <w:t xml:space="preserve">U or by the </w:t>
      </w:r>
      <w:r w:rsidR="00F70032">
        <w:t>gNB-D</w:t>
      </w:r>
      <w:r w:rsidR="008A0251">
        <w:t>U</w:t>
      </w:r>
    </w:p>
    <w:p w14:paraId="777A858A" w14:textId="6AF4F01A" w:rsidR="008A0251" w:rsidRDefault="00DE1B17" w:rsidP="00FE0052">
      <w:r>
        <w:t>Also</w:t>
      </w:r>
      <w:r w:rsidR="008A0251">
        <w:t>, it is proposed to first focus on unicast delivery of RTI</w:t>
      </w:r>
      <w:r w:rsidR="00BE59BD">
        <w:t xml:space="preserve"> without any </w:t>
      </w:r>
      <w:r w:rsidR="0058328F">
        <w:t xml:space="preserve">ongoing NR positioning (e.g. E-CID </w:t>
      </w:r>
      <w:r w:rsidR="00BE59BD">
        <w:t>positioning using</w:t>
      </w:r>
      <w:r w:rsidR="0058328F">
        <w:t xml:space="preserve"> “NR TADV” has not been </w:t>
      </w:r>
      <w:r w:rsidR="00BE59BD">
        <w:t>initiated</w:t>
      </w:r>
      <w:r w:rsidR="0058328F">
        <w:t xml:space="preserve"> by the LMF). Potential specification impacts of </w:t>
      </w:r>
      <w:r w:rsidR="00BE59BD">
        <w:t>broadcast</w:t>
      </w:r>
      <w:r w:rsidR="0058328F">
        <w:t xml:space="preserve"> delivery of </w:t>
      </w:r>
      <w:r>
        <w:t xml:space="preserve">pre-compensated </w:t>
      </w:r>
      <w:r w:rsidR="0058328F">
        <w:t>RTI and of concurrent NR positioning procedures can be handled in 2</w:t>
      </w:r>
      <w:r w:rsidR="0058328F" w:rsidRPr="0058328F">
        <w:rPr>
          <w:vertAlign w:val="superscript"/>
        </w:rPr>
        <w:t>nd</w:t>
      </w:r>
      <w:r w:rsidR="0058328F">
        <w:t xml:space="preserve"> round discussion.</w:t>
      </w:r>
    </w:p>
    <w:p w14:paraId="76B6F5CE" w14:textId="0FFBD8D4" w:rsidR="003828B0" w:rsidRDefault="003828B0" w:rsidP="00FE0052">
      <w:r w:rsidRPr="003828B0">
        <w:rPr>
          <w:u w:val="single"/>
        </w:rPr>
        <w:t>Overview of related papers</w:t>
      </w:r>
      <w:r>
        <w:t>:</w:t>
      </w:r>
    </w:p>
    <w:p w14:paraId="0476D3A2" w14:textId="3303B135" w:rsidR="002D0BC9" w:rsidRDefault="00C44A4D" w:rsidP="00FE0052">
      <w:r>
        <w:t>C</w:t>
      </w:r>
      <w:r w:rsidR="0058328F">
        <w:t>om</w:t>
      </w:r>
      <w:r>
        <w:t xml:space="preserve">pany views on </w:t>
      </w:r>
      <w:r w:rsidR="00BE59BD">
        <w:t xml:space="preserve">the high level </w:t>
      </w:r>
      <w:r>
        <w:t>PDC signalling framework</w:t>
      </w:r>
      <w:r w:rsidR="000A54B8">
        <w:t xml:space="preserve"> </w:t>
      </w:r>
      <w:r>
        <w:t>are summarized</w:t>
      </w:r>
      <w:r w:rsidR="000A54B8">
        <w:t xml:space="preserve"> in Table 1</w:t>
      </w:r>
      <w:r w:rsidR="00DE1B17">
        <w:t xml:space="preserve"> </w:t>
      </w:r>
      <w:r w:rsidR="004E0284">
        <w:t>below</w:t>
      </w:r>
      <w:r w:rsidR="000A54B8">
        <w:t>.</w:t>
      </w:r>
    </w:p>
    <w:tbl>
      <w:tblPr>
        <w:tblStyle w:val="ab"/>
        <w:tblW w:w="10008" w:type="dxa"/>
        <w:tblLook w:val="04A0" w:firstRow="1" w:lastRow="0" w:firstColumn="1" w:lastColumn="0" w:noHBand="0" w:noVBand="1"/>
      </w:tblPr>
      <w:tblGrid>
        <w:gridCol w:w="1368"/>
        <w:gridCol w:w="4320"/>
        <w:gridCol w:w="4320"/>
      </w:tblGrid>
      <w:tr w:rsidR="001C5644" w:rsidRPr="00E4736C" w14:paraId="7AA3F5D8" w14:textId="77777777" w:rsidTr="00E4736C">
        <w:tc>
          <w:tcPr>
            <w:tcW w:w="1368" w:type="dxa"/>
            <w:shd w:val="clear" w:color="auto" w:fill="F2F2F2" w:themeFill="background1" w:themeFillShade="F2"/>
          </w:tcPr>
          <w:p w14:paraId="023C22E6" w14:textId="5F85E820" w:rsidR="001C5644" w:rsidRPr="00E4736C" w:rsidRDefault="001C5644" w:rsidP="00E4736C">
            <w:pPr>
              <w:jc w:val="center"/>
              <w:rPr>
                <w:i/>
                <w:iCs/>
              </w:rPr>
            </w:pPr>
            <w:r w:rsidRPr="00E4736C">
              <w:rPr>
                <w:i/>
                <w:iCs/>
              </w:rPr>
              <w:t>Company</w:t>
            </w:r>
          </w:p>
        </w:tc>
        <w:tc>
          <w:tcPr>
            <w:tcW w:w="4320" w:type="dxa"/>
            <w:shd w:val="clear" w:color="auto" w:fill="F2F2F2" w:themeFill="background1" w:themeFillShade="F2"/>
          </w:tcPr>
          <w:p w14:paraId="581385EE" w14:textId="4ED2FAF5" w:rsidR="001C5644" w:rsidRPr="00E4736C" w:rsidRDefault="001C5644" w:rsidP="00E4736C">
            <w:pPr>
              <w:jc w:val="center"/>
              <w:rPr>
                <w:i/>
                <w:iCs/>
              </w:rPr>
            </w:pPr>
            <w:r w:rsidRPr="00E4736C">
              <w:rPr>
                <w:i/>
                <w:iCs/>
              </w:rPr>
              <w:t>RTT-based PDC at gNB/UE</w:t>
            </w:r>
          </w:p>
        </w:tc>
        <w:tc>
          <w:tcPr>
            <w:tcW w:w="4320" w:type="dxa"/>
            <w:shd w:val="clear" w:color="auto" w:fill="F2F2F2" w:themeFill="background1" w:themeFillShade="F2"/>
          </w:tcPr>
          <w:p w14:paraId="0005D408" w14:textId="77E328FA" w:rsidR="001C5644" w:rsidRPr="00E4736C" w:rsidRDefault="001C5644" w:rsidP="00E4736C">
            <w:pPr>
              <w:jc w:val="center"/>
              <w:rPr>
                <w:i/>
                <w:iCs/>
              </w:rPr>
            </w:pPr>
            <w:r w:rsidRPr="00E4736C">
              <w:rPr>
                <w:i/>
                <w:iCs/>
              </w:rPr>
              <w:t>TA-based PDC at gNB</w:t>
            </w:r>
          </w:p>
        </w:tc>
      </w:tr>
      <w:tr w:rsidR="001C5644" w14:paraId="07BA33CF" w14:textId="77777777" w:rsidTr="00E4736C">
        <w:tc>
          <w:tcPr>
            <w:tcW w:w="1368" w:type="dxa"/>
          </w:tcPr>
          <w:p w14:paraId="7F1B4F7C" w14:textId="56575241" w:rsidR="001C5644" w:rsidRDefault="001C5644" w:rsidP="00E329AB">
            <w:pPr>
              <w:spacing w:after="0"/>
            </w:pPr>
            <w:r>
              <w:t>Nokia [2</w:t>
            </w:r>
            <w:r w:rsidR="00E4736C">
              <w:t>]</w:t>
            </w:r>
          </w:p>
        </w:tc>
        <w:tc>
          <w:tcPr>
            <w:tcW w:w="4320" w:type="dxa"/>
          </w:tcPr>
          <w:p w14:paraId="78CD5C21" w14:textId="0748F83F" w:rsidR="00E329AB" w:rsidRDefault="00E329AB" w:rsidP="00E329AB">
            <w:pPr>
              <w:spacing w:after="0"/>
            </w:pPr>
            <w:r>
              <w:t xml:space="preserve">New </w:t>
            </w:r>
            <w:r w:rsidR="00E4736C">
              <w:t>UE-associated</w:t>
            </w:r>
            <w:r>
              <w:t xml:space="preserve"> Class 1 request (CU-initiated)</w:t>
            </w:r>
          </w:p>
          <w:p w14:paraId="55C544F4" w14:textId="618F59A4" w:rsidR="001C5644" w:rsidRDefault="00E329AB" w:rsidP="00E329AB">
            <w:pPr>
              <w:spacing w:after="0"/>
            </w:pPr>
            <w:r>
              <w:t>New UE-associated Class 2 report (DU-initiated)</w:t>
            </w:r>
          </w:p>
        </w:tc>
        <w:tc>
          <w:tcPr>
            <w:tcW w:w="4320" w:type="dxa"/>
          </w:tcPr>
          <w:p w14:paraId="0BF316B1" w14:textId="1FA06AC1" w:rsidR="00E329AB" w:rsidRDefault="00E329AB" w:rsidP="00E329AB">
            <w:pPr>
              <w:spacing w:after="0"/>
            </w:pPr>
            <w:r>
              <w:t>Same as RTT-based PDC</w:t>
            </w:r>
          </w:p>
        </w:tc>
      </w:tr>
      <w:tr w:rsidR="001C5644" w14:paraId="00E0529C" w14:textId="77777777" w:rsidTr="00E4736C">
        <w:tc>
          <w:tcPr>
            <w:tcW w:w="1368" w:type="dxa"/>
          </w:tcPr>
          <w:p w14:paraId="0D6245D3" w14:textId="01FE996A" w:rsidR="001C5644" w:rsidRDefault="00E4736C" w:rsidP="00E329AB">
            <w:pPr>
              <w:spacing w:after="0"/>
            </w:pPr>
            <w:r>
              <w:t>ZTE [4][5]</w:t>
            </w:r>
          </w:p>
        </w:tc>
        <w:tc>
          <w:tcPr>
            <w:tcW w:w="4320" w:type="dxa"/>
          </w:tcPr>
          <w:p w14:paraId="1C04190A" w14:textId="4011DFD6" w:rsidR="003A3117" w:rsidRDefault="003A3117" w:rsidP="00E329AB">
            <w:pPr>
              <w:spacing w:after="0"/>
            </w:pPr>
            <w:r>
              <w:t>New IE in UE Context Setup/Modification</w:t>
            </w:r>
          </w:p>
          <w:p w14:paraId="0E1D56EB" w14:textId="0161B25C" w:rsidR="001C5644" w:rsidRDefault="003A3117" w:rsidP="00E329AB">
            <w:pPr>
              <w:spacing w:after="0"/>
            </w:pPr>
            <w:r>
              <w:t>New UE-associated Class 2 report (DU-initiated)</w:t>
            </w:r>
          </w:p>
        </w:tc>
        <w:tc>
          <w:tcPr>
            <w:tcW w:w="4320" w:type="dxa"/>
          </w:tcPr>
          <w:p w14:paraId="169C2FBE" w14:textId="65C6022A" w:rsidR="001C5644" w:rsidRDefault="003A3117" w:rsidP="00E329AB">
            <w:pPr>
              <w:spacing w:after="0"/>
            </w:pPr>
            <w:r>
              <w:t>?</w:t>
            </w:r>
          </w:p>
        </w:tc>
      </w:tr>
      <w:tr w:rsidR="001C5644" w14:paraId="4DCD970E" w14:textId="77777777" w:rsidTr="00E4736C">
        <w:tc>
          <w:tcPr>
            <w:tcW w:w="1368" w:type="dxa"/>
          </w:tcPr>
          <w:p w14:paraId="0A8AACEC" w14:textId="599BC80F" w:rsidR="001C5644" w:rsidRDefault="00E4736C" w:rsidP="00E329AB">
            <w:pPr>
              <w:spacing w:after="0"/>
            </w:pPr>
            <w:r>
              <w:lastRenderedPageBreak/>
              <w:t>Huawei [7][8]</w:t>
            </w:r>
          </w:p>
        </w:tc>
        <w:tc>
          <w:tcPr>
            <w:tcW w:w="4320" w:type="dxa"/>
          </w:tcPr>
          <w:p w14:paraId="31A0ED65" w14:textId="77777777" w:rsidR="00176673" w:rsidRDefault="00176673" w:rsidP="00176673">
            <w:pPr>
              <w:spacing w:after="0"/>
            </w:pPr>
            <w:r>
              <w:t>New UE-associated Class 1 request (CU-initiated)</w:t>
            </w:r>
          </w:p>
          <w:p w14:paraId="05189229" w14:textId="05C00D4B" w:rsidR="001C5644" w:rsidRDefault="00176673" w:rsidP="00176673">
            <w:pPr>
              <w:spacing w:after="0"/>
            </w:pPr>
            <w:r>
              <w:t>New UE-associated Class 2 report (DU-initiated)</w:t>
            </w:r>
          </w:p>
        </w:tc>
        <w:tc>
          <w:tcPr>
            <w:tcW w:w="4320" w:type="dxa"/>
          </w:tcPr>
          <w:p w14:paraId="1AABD9C2" w14:textId="03DD03D2" w:rsidR="001C5644" w:rsidRDefault="00176673" w:rsidP="00E329AB">
            <w:pPr>
              <w:spacing w:after="0"/>
            </w:pPr>
            <w:r>
              <w:t>New IE in RTI Reporting Control / RTI Report</w:t>
            </w:r>
          </w:p>
        </w:tc>
      </w:tr>
      <w:tr w:rsidR="001C5644" w14:paraId="3E5C3CB7" w14:textId="77777777" w:rsidTr="00E4736C">
        <w:tc>
          <w:tcPr>
            <w:tcW w:w="1368" w:type="dxa"/>
          </w:tcPr>
          <w:p w14:paraId="6328DB09" w14:textId="089796B6" w:rsidR="001C5644" w:rsidRDefault="00E4736C" w:rsidP="00E329AB">
            <w:pPr>
              <w:spacing w:after="0"/>
            </w:pPr>
            <w:r>
              <w:t>Ericsson [10]</w:t>
            </w:r>
          </w:p>
        </w:tc>
        <w:tc>
          <w:tcPr>
            <w:tcW w:w="4320" w:type="dxa"/>
          </w:tcPr>
          <w:p w14:paraId="3167D824" w14:textId="262E6C3F" w:rsidR="001C5644" w:rsidRDefault="00176673" w:rsidP="00E329AB">
            <w:pPr>
              <w:spacing w:after="0"/>
            </w:pPr>
            <w:r>
              <w:t>?</w:t>
            </w:r>
          </w:p>
        </w:tc>
        <w:tc>
          <w:tcPr>
            <w:tcW w:w="4320" w:type="dxa"/>
          </w:tcPr>
          <w:p w14:paraId="77DB97D2" w14:textId="777EC015" w:rsidR="001C5644" w:rsidRDefault="00176673" w:rsidP="00E329AB">
            <w:pPr>
              <w:spacing w:after="0"/>
            </w:pPr>
            <w:r>
              <w:t>New UE-associated Class 1 request (CU-initiated)</w:t>
            </w:r>
          </w:p>
        </w:tc>
      </w:tr>
      <w:tr w:rsidR="00EC16A0" w14:paraId="525E7A55" w14:textId="77777777" w:rsidTr="00E4736C">
        <w:tc>
          <w:tcPr>
            <w:tcW w:w="1368" w:type="dxa"/>
          </w:tcPr>
          <w:p w14:paraId="739201D5" w14:textId="05F5CB63" w:rsidR="00EC16A0" w:rsidRDefault="00EC16A0" w:rsidP="00EC16A0">
            <w:pPr>
              <w:spacing w:after="0"/>
            </w:pPr>
            <w:r>
              <w:t>CATT [11]</w:t>
            </w:r>
          </w:p>
        </w:tc>
        <w:tc>
          <w:tcPr>
            <w:tcW w:w="4320" w:type="dxa"/>
          </w:tcPr>
          <w:p w14:paraId="009F49C5" w14:textId="77777777" w:rsidR="00EC16A0" w:rsidRDefault="00EC16A0" w:rsidP="00EC16A0">
            <w:pPr>
              <w:spacing w:after="0"/>
            </w:pPr>
            <w:r>
              <w:t>New UE-associated Class 1 request (CU-initiated)</w:t>
            </w:r>
          </w:p>
          <w:p w14:paraId="435D41EA" w14:textId="79DDBD71" w:rsidR="00EC16A0" w:rsidRDefault="00EC16A0" w:rsidP="00EC16A0">
            <w:pPr>
              <w:spacing w:after="0"/>
            </w:pPr>
            <w:r>
              <w:t>New UE-associated Class 2 report (DU-initiated)</w:t>
            </w:r>
          </w:p>
        </w:tc>
        <w:tc>
          <w:tcPr>
            <w:tcW w:w="4320" w:type="dxa"/>
          </w:tcPr>
          <w:p w14:paraId="6BB67975" w14:textId="7988483F" w:rsidR="00EC16A0" w:rsidRDefault="00EC16A0" w:rsidP="00EC16A0">
            <w:pPr>
              <w:spacing w:after="0"/>
            </w:pPr>
            <w:r>
              <w:t>Same as RTT-based PDC</w:t>
            </w:r>
          </w:p>
        </w:tc>
      </w:tr>
    </w:tbl>
    <w:p w14:paraId="79BDCB54" w14:textId="22E2020A" w:rsidR="001C5644" w:rsidRDefault="009510E2" w:rsidP="009510E2">
      <w:pPr>
        <w:jc w:val="center"/>
      </w:pPr>
      <w:r>
        <w:t>Table 1: Company views on PDC signalling framework</w:t>
      </w:r>
    </w:p>
    <w:p w14:paraId="79687D62" w14:textId="77777777" w:rsidR="004E0284" w:rsidRDefault="004E0284" w:rsidP="004E0284"/>
    <w:p w14:paraId="5374F9EC" w14:textId="1B7BDA0A" w:rsidR="004E0284" w:rsidRDefault="004E0284" w:rsidP="004E0284">
      <w:r>
        <w:t>Company views on which node performs PD pre-compensation are summarized in Table 2 below.</w:t>
      </w:r>
    </w:p>
    <w:tbl>
      <w:tblPr>
        <w:tblStyle w:val="ab"/>
        <w:tblW w:w="10008" w:type="dxa"/>
        <w:tblLook w:val="04A0" w:firstRow="1" w:lastRow="0" w:firstColumn="1" w:lastColumn="0" w:noHBand="0" w:noVBand="1"/>
      </w:tblPr>
      <w:tblGrid>
        <w:gridCol w:w="1368"/>
        <w:gridCol w:w="3168"/>
        <w:gridCol w:w="5472"/>
      </w:tblGrid>
      <w:tr w:rsidR="009510E2" w:rsidRPr="00E4736C" w14:paraId="7C6A8F55" w14:textId="77777777" w:rsidTr="009510E2">
        <w:tc>
          <w:tcPr>
            <w:tcW w:w="1368" w:type="dxa"/>
            <w:shd w:val="clear" w:color="auto" w:fill="F2F2F2" w:themeFill="background1" w:themeFillShade="F2"/>
          </w:tcPr>
          <w:p w14:paraId="0519B863" w14:textId="77777777" w:rsidR="009510E2" w:rsidRPr="00E4736C" w:rsidRDefault="009510E2" w:rsidP="007A6C2F">
            <w:pPr>
              <w:jc w:val="center"/>
              <w:rPr>
                <w:i/>
                <w:iCs/>
              </w:rPr>
            </w:pPr>
            <w:r w:rsidRPr="00E4736C">
              <w:rPr>
                <w:i/>
                <w:iCs/>
              </w:rPr>
              <w:t>Company</w:t>
            </w:r>
          </w:p>
        </w:tc>
        <w:tc>
          <w:tcPr>
            <w:tcW w:w="3168" w:type="dxa"/>
            <w:shd w:val="clear" w:color="auto" w:fill="F2F2F2" w:themeFill="background1" w:themeFillShade="F2"/>
          </w:tcPr>
          <w:p w14:paraId="46C36DF4" w14:textId="77777777" w:rsidR="009510E2" w:rsidRPr="00E4736C" w:rsidRDefault="009510E2" w:rsidP="007A6C2F">
            <w:pPr>
              <w:jc w:val="center"/>
              <w:rPr>
                <w:i/>
                <w:iCs/>
              </w:rPr>
            </w:pPr>
            <w:r w:rsidRPr="00E4736C">
              <w:rPr>
                <w:i/>
                <w:iCs/>
              </w:rPr>
              <w:t>RTT-based PDC at gNB/UE</w:t>
            </w:r>
          </w:p>
        </w:tc>
        <w:tc>
          <w:tcPr>
            <w:tcW w:w="5472" w:type="dxa"/>
            <w:shd w:val="clear" w:color="auto" w:fill="F2F2F2" w:themeFill="background1" w:themeFillShade="F2"/>
          </w:tcPr>
          <w:p w14:paraId="525E0820" w14:textId="77777777" w:rsidR="009510E2" w:rsidRPr="00E4736C" w:rsidRDefault="009510E2" w:rsidP="007A6C2F">
            <w:pPr>
              <w:jc w:val="center"/>
              <w:rPr>
                <w:i/>
                <w:iCs/>
              </w:rPr>
            </w:pPr>
            <w:r w:rsidRPr="00E4736C">
              <w:rPr>
                <w:i/>
                <w:iCs/>
              </w:rPr>
              <w:t>TA-based PDC at gNB</w:t>
            </w:r>
          </w:p>
        </w:tc>
      </w:tr>
      <w:tr w:rsidR="009510E2" w14:paraId="43A63B1A" w14:textId="77777777" w:rsidTr="009510E2">
        <w:tc>
          <w:tcPr>
            <w:tcW w:w="1368" w:type="dxa"/>
          </w:tcPr>
          <w:p w14:paraId="1F09BCAC" w14:textId="77777777" w:rsidR="009510E2" w:rsidRDefault="009510E2" w:rsidP="007A6C2F">
            <w:pPr>
              <w:spacing w:after="0"/>
            </w:pPr>
            <w:r>
              <w:t>Nokia [2]</w:t>
            </w:r>
          </w:p>
        </w:tc>
        <w:tc>
          <w:tcPr>
            <w:tcW w:w="3168" w:type="dxa"/>
          </w:tcPr>
          <w:p w14:paraId="0252ABDE" w14:textId="636DF919" w:rsidR="009510E2" w:rsidRDefault="009510E2" w:rsidP="007A6C2F">
            <w:pPr>
              <w:spacing w:after="0"/>
            </w:pPr>
            <w:r>
              <w:t>CU performs PD pre-compensation</w:t>
            </w:r>
          </w:p>
        </w:tc>
        <w:tc>
          <w:tcPr>
            <w:tcW w:w="5472" w:type="dxa"/>
          </w:tcPr>
          <w:p w14:paraId="3F0F290A" w14:textId="6492CB3B" w:rsidR="009510E2" w:rsidRDefault="009510E2" w:rsidP="007A6C2F">
            <w:pPr>
              <w:spacing w:after="0"/>
            </w:pPr>
            <w:r>
              <w:t>CU performs PD pre-compensation</w:t>
            </w:r>
          </w:p>
        </w:tc>
      </w:tr>
      <w:tr w:rsidR="009510E2" w14:paraId="0968E43D" w14:textId="77777777" w:rsidTr="009510E2">
        <w:tc>
          <w:tcPr>
            <w:tcW w:w="1368" w:type="dxa"/>
          </w:tcPr>
          <w:p w14:paraId="5B361F72" w14:textId="77777777" w:rsidR="009510E2" w:rsidRDefault="009510E2" w:rsidP="007A6C2F">
            <w:pPr>
              <w:spacing w:after="0"/>
            </w:pPr>
            <w:r>
              <w:t>ZTE [4][5]</w:t>
            </w:r>
          </w:p>
        </w:tc>
        <w:tc>
          <w:tcPr>
            <w:tcW w:w="3168" w:type="dxa"/>
          </w:tcPr>
          <w:p w14:paraId="1E8BE2D7" w14:textId="75BB4C0D" w:rsidR="009510E2" w:rsidRDefault="009510E2" w:rsidP="007A6C2F">
            <w:pPr>
              <w:spacing w:after="0"/>
            </w:pPr>
            <w:r>
              <w:t>CU performs PD pre-compensation</w:t>
            </w:r>
          </w:p>
        </w:tc>
        <w:tc>
          <w:tcPr>
            <w:tcW w:w="5472" w:type="dxa"/>
          </w:tcPr>
          <w:p w14:paraId="778A22E0" w14:textId="77777777" w:rsidR="009510E2" w:rsidRDefault="009510E2" w:rsidP="007A6C2F">
            <w:pPr>
              <w:spacing w:after="0"/>
            </w:pPr>
            <w:r>
              <w:t>?</w:t>
            </w:r>
          </w:p>
        </w:tc>
      </w:tr>
      <w:tr w:rsidR="009510E2" w14:paraId="1BFF0C92" w14:textId="77777777" w:rsidTr="009510E2">
        <w:tc>
          <w:tcPr>
            <w:tcW w:w="1368" w:type="dxa"/>
          </w:tcPr>
          <w:p w14:paraId="1808AB30" w14:textId="77777777" w:rsidR="009510E2" w:rsidRDefault="009510E2" w:rsidP="007A6C2F">
            <w:pPr>
              <w:spacing w:after="0"/>
            </w:pPr>
            <w:r>
              <w:t>Docomo [6]</w:t>
            </w:r>
          </w:p>
        </w:tc>
        <w:tc>
          <w:tcPr>
            <w:tcW w:w="3168" w:type="dxa"/>
          </w:tcPr>
          <w:p w14:paraId="1F9C1EAA" w14:textId="2D619392" w:rsidR="009510E2" w:rsidRDefault="009510E2" w:rsidP="007A6C2F">
            <w:pPr>
              <w:spacing w:after="0"/>
            </w:pPr>
            <w:r>
              <w:t>CU performs PD pre-compensation</w:t>
            </w:r>
          </w:p>
        </w:tc>
        <w:tc>
          <w:tcPr>
            <w:tcW w:w="5472" w:type="dxa"/>
          </w:tcPr>
          <w:p w14:paraId="4BD92F63" w14:textId="77777777" w:rsidR="009510E2" w:rsidRDefault="009510E2" w:rsidP="007A6C2F">
            <w:pPr>
              <w:spacing w:after="0"/>
            </w:pPr>
            <w:r>
              <w:t>CU performs PD pre-compensation (unicast)</w:t>
            </w:r>
          </w:p>
          <w:p w14:paraId="43512B83" w14:textId="6986490D" w:rsidR="009510E2" w:rsidRDefault="009510E2" w:rsidP="007A6C2F">
            <w:pPr>
              <w:spacing w:after="0"/>
            </w:pPr>
            <w:r>
              <w:t>DU performs PD pre-compensation (broadcast/SIB9)</w:t>
            </w:r>
          </w:p>
        </w:tc>
      </w:tr>
      <w:tr w:rsidR="009510E2" w14:paraId="1E5D206A" w14:textId="77777777" w:rsidTr="009510E2">
        <w:tc>
          <w:tcPr>
            <w:tcW w:w="1368" w:type="dxa"/>
          </w:tcPr>
          <w:p w14:paraId="2291F78F" w14:textId="77777777" w:rsidR="009510E2" w:rsidRDefault="009510E2" w:rsidP="007A6C2F">
            <w:pPr>
              <w:spacing w:after="0"/>
            </w:pPr>
            <w:r>
              <w:t>Huawei [7][8]</w:t>
            </w:r>
          </w:p>
        </w:tc>
        <w:tc>
          <w:tcPr>
            <w:tcW w:w="3168" w:type="dxa"/>
          </w:tcPr>
          <w:p w14:paraId="3D52BA3D" w14:textId="76D6430B" w:rsidR="009510E2" w:rsidRDefault="009510E2" w:rsidP="007A6C2F">
            <w:pPr>
              <w:spacing w:after="0"/>
            </w:pPr>
            <w:r>
              <w:t>CU performs PD pre-compensation</w:t>
            </w:r>
          </w:p>
        </w:tc>
        <w:tc>
          <w:tcPr>
            <w:tcW w:w="5472" w:type="dxa"/>
          </w:tcPr>
          <w:p w14:paraId="32CDDB26" w14:textId="3569C1BA" w:rsidR="009510E2" w:rsidRDefault="009510E2" w:rsidP="007A6C2F">
            <w:pPr>
              <w:spacing w:after="0"/>
            </w:pPr>
            <w:r>
              <w:t>DU performs PD pre-compensation</w:t>
            </w:r>
          </w:p>
        </w:tc>
      </w:tr>
      <w:tr w:rsidR="009510E2" w14:paraId="7D93BF55" w14:textId="77777777" w:rsidTr="009510E2">
        <w:tc>
          <w:tcPr>
            <w:tcW w:w="1368" w:type="dxa"/>
          </w:tcPr>
          <w:p w14:paraId="75B153A7" w14:textId="77777777" w:rsidR="009510E2" w:rsidRDefault="009510E2" w:rsidP="007A6C2F">
            <w:pPr>
              <w:spacing w:after="0"/>
            </w:pPr>
            <w:r>
              <w:t>Ericsson [10]</w:t>
            </w:r>
          </w:p>
        </w:tc>
        <w:tc>
          <w:tcPr>
            <w:tcW w:w="3168" w:type="dxa"/>
          </w:tcPr>
          <w:p w14:paraId="2EE32302" w14:textId="77777777" w:rsidR="009510E2" w:rsidRDefault="009510E2" w:rsidP="007A6C2F">
            <w:pPr>
              <w:spacing w:after="0"/>
            </w:pPr>
            <w:r>
              <w:t>?</w:t>
            </w:r>
          </w:p>
        </w:tc>
        <w:tc>
          <w:tcPr>
            <w:tcW w:w="5472" w:type="dxa"/>
          </w:tcPr>
          <w:p w14:paraId="7D95F98E" w14:textId="36B9B2C2" w:rsidR="009510E2" w:rsidRDefault="009510E2" w:rsidP="007A6C2F">
            <w:pPr>
              <w:spacing w:after="0"/>
            </w:pPr>
            <w:r>
              <w:t>CU performs PD pre-compensation</w:t>
            </w:r>
          </w:p>
        </w:tc>
      </w:tr>
      <w:tr w:rsidR="009510E2" w14:paraId="2D5F3780" w14:textId="77777777" w:rsidTr="009510E2">
        <w:tc>
          <w:tcPr>
            <w:tcW w:w="1368" w:type="dxa"/>
          </w:tcPr>
          <w:p w14:paraId="28201EBC" w14:textId="77777777" w:rsidR="009510E2" w:rsidRDefault="009510E2" w:rsidP="007A6C2F">
            <w:pPr>
              <w:spacing w:after="0"/>
            </w:pPr>
            <w:r>
              <w:t>CATT [11]</w:t>
            </w:r>
          </w:p>
        </w:tc>
        <w:tc>
          <w:tcPr>
            <w:tcW w:w="3168" w:type="dxa"/>
          </w:tcPr>
          <w:p w14:paraId="2677AC34" w14:textId="17DBD258" w:rsidR="009510E2" w:rsidRDefault="009510E2" w:rsidP="007A6C2F">
            <w:pPr>
              <w:spacing w:after="0"/>
            </w:pPr>
            <w:r>
              <w:t>CU performs PD pre-compensation</w:t>
            </w:r>
          </w:p>
        </w:tc>
        <w:tc>
          <w:tcPr>
            <w:tcW w:w="5472" w:type="dxa"/>
          </w:tcPr>
          <w:p w14:paraId="60941E67" w14:textId="2A5DA6EF" w:rsidR="009510E2" w:rsidRDefault="009510E2" w:rsidP="007A6C2F">
            <w:pPr>
              <w:spacing w:after="0"/>
            </w:pPr>
            <w:r>
              <w:t>DU performs PD pre-compensation (slight preference)</w:t>
            </w:r>
          </w:p>
        </w:tc>
      </w:tr>
    </w:tbl>
    <w:p w14:paraId="60311355" w14:textId="14A1A6F0" w:rsidR="005459F9" w:rsidRDefault="005459F9" w:rsidP="005459F9">
      <w:pPr>
        <w:jc w:val="center"/>
      </w:pPr>
      <w:r>
        <w:t xml:space="preserve">Table </w:t>
      </w:r>
      <w:r w:rsidR="00422DDE">
        <w:t>2</w:t>
      </w:r>
      <w:r>
        <w:t>: Company views on node that performs PD pre-compensation</w:t>
      </w:r>
    </w:p>
    <w:p w14:paraId="4873A095" w14:textId="77777777" w:rsidR="004E0284" w:rsidRDefault="004E0284" w:rsidP="00FE0052"/>
    <w:p w14:paraId="12C0ED00" w14:textId="389F0AF1" w:rsidR="00BD1794" w:rsidRDefault="00BD1794" w:rsidP="00FE0052">
      <w:r>
        <w:t>Moderator’s observations for RTT-based PDC:</w:t>
      </w:r>
    </w:p>
    <w:p w14:paraId="01FC763B" w14:textId="77777777" w:rsidR="00BC0FB4" w:rsidRDefault="00BC0FB4" w:rsidP="00BC0FB4">
      <w:pPr>
        <w:pStyle w:val="B1"/>
      </w:pPr>
      <w:r>
        <w:t>-</w:t>
      </w:r>
      <w:r>
        <w:tab/>
        <w:t>5 of 5 companies propose that CU performs PD pre-compensation.</w:t>
      </w:r>
    </w:p>
    <w:p w14:paraId="1D9B7AEB" w14:textId="07010309" w:rsidR="00BD1794" w:rsidRDefault="00BD1794" w:rsidP="00BD1794">
      <w:pPr>
        <w:pStyle w:val="B1"/>
      </w:pPr>
      <w:r>
        <w:t>-</w:t>
      </w:r>
      <w:r>
        <w:tab/>
        <w:t xml:space="preserve">4 of 4 companies propose to introduce a new UE-associated Class 2 procedure </w:t>
      </w:r>
      <w:r w:rsidR="00E02E96">
        <w:t xml:space="preserve">to enable DU </w:t>
      </w:r>
      <w:r>
        <w:t>to report gNB Rx-Tx time difference</w:t>
      </w:r>
      <w:r w:rsidR="00E02E96">
        <w:t xml:space="preserve"> to CU</w:t>
      </w:r>
      <w:r>
        <w:t>.</w:t>
      </w:r>
    </w:p>
    <w:p w14:paraId="498EC2D7" w14:textId="0E146A68" w:rsidR="00BD1794" w:rsidRDefault="00BD1794" w:rsidP="00BD1794">
      <w:pPr>
        <w:pStyle w:val="B1"/>
      </w:pPr>
      <w:r>
        <w:t>-</w:t>
      </w:r>
      <w:r>
        <w:tab/>
      </w:r>
      <w:r w:rsidR="00E02E96">
        <w:t>3 of 4 companies propose to also introduce a new UE-associated Class 1 procedure to enable CU to request</w:t>
      </w:r>
      <w:r w:rsidR="00D3202B">
        <w:t xml:space="preserve"> (either “on-demand” or “periodic”)</w:t>
      </w:r>
      <w:r w:rsidR="00E02E96">
        <w:t xml:space="preserve"> gNB Rx-Tx time difference from DU. The remaining 1 company propose</w:t>
      </w:r>
      <w:r w:rsidR="0091378E">
        <w:t>s</w:t>
      </w:r>
      <w:r w:rsidR="00E02E96">
        <w:t xml:space="preserve"> to reuse the UE Context Setup/Modification procedure for th</w:t>
      </w:r>
      <w:r w:rsidR="006D1796">
        <w:t xml:space="preserve">e same </w:t>
      </w:r>
      <w:r w:rsidR="00E02E96">
        <w:t>purpose.</w:t>
      </w:r>
    </w:p>
    <w:p w14:paraId="66C40662" w14:textId="70AB51F1" w:rsidR="001C5644" w:rsidRDefault="005F0908" w:rsidP="00FE0052">
      <w:r>
        <w:t>Based on the above observations, it seems there is (near-)consensus on the following:</w:t>
      </w:r>
    </w:p>
    <w:p w14:paraId="2887ACE5" w14:textId="0399536E" w:rsidR="00E548E5" w:rsidRDefault="00E548E5" w:rsidP="00E548E5">
      <w:pPr>
        <w:ind w:left="1530" w:hanging="1170"/>
      </w:pPr>
      <w:r w:rsidRPr="00127809">
        <w:rPr>
          <w:b/>
          <w:bCs/>
        </w:rPr>
        <w:t xml:space="preserve">Proposal </w:t>
      </w:r>
      <w:r w:rsidR="008A7F04">
        <w:rPr>
          <w:b/>
          <w:bCs/>
        </w:rPr>
        <w:t>#</w:t>
      </w:r>
      <w:r>
        <w:rPr>
          <w:b/>
          <w:bCs/>
        </w:rPr>
        <w:t>1</w:t>
      </w:r>
      <w:r w:rsidRPr="00127809">
        <w:rPr>
          <w:b/>
          <w:bCs/>
        </w:rPr>
        <w:t>:</w:t>
      </w:r>
      <w:r w:rsidRPr="00127809">
        <w:tab/>
      </w:r>
      <w:r>
        <w:t>For RTT-based PDC, PD pre-compensation is performed by CU.</w:t>
      </w:r>
    </w:p>
    <w:p w14:paraId="4BBC88D7" w14:textId="2C2255C4" w:rsidR="00E548E5" w:rsidRDefault="00E548E5" w:rsidP="00E548E5">
      <w:pPr>
        <w:ind w:left="1530" w:hanging="1170"/>
      </w:pPr>
      <w:r w:rsidRPr="00127809">
        <w:rPr>
          <w:b/>
          <w:bCs/>
        </w:rPr>
        <w:t xml:space="preserve">Proposal </w:t>
      </w:r>
      <w:r w:rsidR="008A7F04">
        <w:rPr>
          <w:b/>
          <w:bCs/>
        </w:rPr>
        <w:t>#</w:t>
      </w:r>
      <w:r>
        <w:rPr>
          <w:b/>
          <w:bCs/>
        </w:rPr>
        <w:t>2</w:t>
      </w:r>
      <w:r w:rsidRPr="00127809">
        <w:rPr>
          <w:b/>
          <w:bCs/>
        </w:rPr>
        <w:t>:</w:t>
      </w:r>
      <w:r w:rsidRPr="00127809">
        <w:tab/>
      </w:r>
      <w:r>
        <w:t>To support RTT-based PDC, i</w:t>
      </w:r>
      <w:r w:rsidRPr="00127809">
        <w:t>ntroduce</w:t>
      </w:r>
      <w:r>
        <w:t xml:space="preserve"> a new UE-associated class 1 procedure (CU-initiated) and a new UE-associated class 2 procedure (DU-initiated)</w:t>
      </w:r>
      <w:r w:rsidR="00D0698D">
        <w:t xml:space="preserve"> to </w:t>
      </w:r>
      <w:r w:rsidR="00421049">
        <w:t xml:space="preserve">enable </w:t>
      </w:r>
      <w:r w:rsidR="00D0698D">
        <w:t>report</w:t>
      </w:r>
      <w:r w:rsidR="00421049">
        <w:t>ing of</w:t>
      </w:r>
      <w:r w:rsidR="00D0698D">
        <w:t xml:space="preserve"> gNB Rx-Tx time differen</w:t>
      </w:r>
      <w:r w:rsidR="00421049">
        <w:t>ce from DU to CU</w:t>
      </w:r>
      <w:r>
        <w:t>.</w:t>
      </w:r>
    </w:p>
    <w:p w14:paraId="3F9DF0CB" w14:textId="60AB4BE2" w:rsidR="00421049" w:rsidRDefault="00421049" w:rsidP="00421049">
      <w:pPr>
        <w:rPr>
          <w:b/>
          <w:bCs/>
          <w:color w:val="FF0000"/>
        </w:rPr>
      </w:pPr>
      <w:r>
        <w:rPr>
          <w:b/>
          <w:bCs/>
          <w:color w:val="FF0000"/>
        </w:rPr>
        <w:t xml:space="preserve">Question 1: Can Proposals </w:t>
      </w:r>
      <w:r w:rsidR="00305C8B">
        <w:rPr>
          <w:b/>
          <w:bCs/>
          <w:color w:val="FF0000"/>
        </w:rPr>
        <w:t>#</w:t>
      </w:r>
      <w:r>
        <w:rPr>
          <w:b/>
          <w:bCs/>
          <w:color w:val="FF0000"/>
        </w:rPr>
        <w:t xml:space="preserve">1 &amp; </w:t>
      </w:r>
      <w:r w:rsidR="00305C8B">
        <w:rPr>
          <w:b/>
          <w:bCs/>
          <w:color w:val="FF0000"/>
        </w:rPr>
        <w:t>#</w:t>
      </w:r>
      <w:r>
        <w:rPr>
          <w:b/>
          <w:bCs/>
          <w:color w:val="FF0000"/>
        </w:rPr>
        <w:t>2 be agreed</w:t>
      </w:r>
      <w:r w:rsidR="00FA5F4A">
        <w:rPr>
          <w:b/>
          <w:bCs/>
          <w:color w:val="FF0000"/>
        </w:rPr>
        <w:t xml:space="preserve"> for RTT-based PDC</w:t>
      </w:r>
      <w:r>
        <w:rPr>
          <w:b/>
          <w:bCs/>
          <w:color w:val="FF0000"/>
        </w:rPr>
        <w:t>?</w:t>
      </w:r>
    </w:p>
    <w:p w14:paraId="55547F07" w14:textId="071D9F47" w:rsidR="00421049" w:rsidRPr="00421049" w:rsidRDefault="00421049" w:rsidP="00421049">
      <w:r>
        <w:t xml:space="preserve">NOTE: If proposal 2 </w:t>
      </w:r>
      <w:r w:rsidR="006D1796">
        <w:t>is</w:t>
      </w:r>
      <w:r>
        <w:t xml:space="preserve"> agreeable, then details of the new procedures can be discussed in the 2</w:t>
      </w:r>
      <w:r w:rsidRPr="00421049">
        <w:rPr>
          <w:vertAlign w:val="superscript"/>
        </w:rPr>
        <w:t>nd</w:t>
      </w:r>
      <w:r>
        <w:t xml:space="preserve"> round.</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421049" w14:paraId="7209DDB6" w14:textId="77777777" w:rsidTr="007A6C2F">
        <w:trPr>
          <w:trHeight w:val="123"/>
          <w:jc w:val="center"/>
        </w:trPr>
        <w:tc>
          <w:tcPr>
            <w:tcW w:w="940" w:type="pct"/>
            <w:shd w:val="clear" w:color="auto" w:fill="D9D9D9"/>
            <w:vAlign w:val="center"/>
          </w:tcPr>
          <w:p w14:paraId="292B60FB" w14:textId="77777777" w:rsidR="00421049" w:rsidRDefault="00421049" w:rsidP="007A6C2F">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003450BC" w14:textId="77777777" w:rsidR="00421049" w:rsidRDefault="00421049" w:rsidP="007A6C2F">
            <w:pPr>
              <w:spacing w:after="0"/>
              <w:contextualSpacing/>
              <w:jc w:val="center"/>
              <w:rPr>
                <w:rFonts w:ascii="Arial" w:hAnsi="Arial" w:cs="Arial"/>
                <w:b/>
                <w:bCs/>
                <w:sz w:val="16"/>
                <w:szCs w:val="18"/>
              </w:rPr>
            </w:pPr>
            <w:r>
              <w:rPr>
                <w:rFonts w:ascii="Arial" w:hAnsi="Arial" w:cs="Arial"/>
                <w:b/>
                <w:bCs/>
                <w:sz w:val="16"/>
                <w:szCs w:val="18"/>
              </w:rPr>
              <w:t>Comments</w:t>
            </w:r>
          </w:p>
        </w:tc>
      </w:tr>
      <w:tr w:rsidR="00421049" w14:paraId="2336E0B8" w14:textId="77777777" w:rsidTr="007A6C2F">
        <w:trPr>
          <w:trHeight w:val="123"/>
          <w:jc w:val="center"/>
        </w:trPr>
        <w:tc>
          <w:tcPr>
            <w:tcW w:w="940" w:type="pct"/>
            <w:shd w:val="clear" w:color="auto" w:fill="auto"/>
          </w:tcPr>
          <w:p w14:paraId="7F8B8FC4" w14:textId="78C8CB30" w:rsidR="00421049" w:rsidRDefault="00CC0B71" w:rsidP="007A6C2F">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70D12E19" w14:textId="7CF0A7C0" w:rsidR="00421049" w:rsidRDefault="00822F04" w:rsidP="007A6C2F">
            <w:pPr>
              <w:spacing w:after="0"/>
              <w:rPr>
                <w:rFonts w:asciiTheme="minorHAnsi" w:hAnsiTheme="minorHAnsi" w:cstheme="minorHAnsi"/>
                <w:lang w:eastAsia="zh-CN"/>
              </w:rPr>
            </w:pPr>
            <w:r>
              <w:rPr>
                <w:rFonts w:asciiTheme="minorHAnsi" w:hAnsiTheme="minorHAnsi" w:cstheme="minorHAnsi"/>
                <w:lang w:eastAsia="zh-CN"/>
              </w:rPr>
              <w:t>Agree</w:t>
            </w:r>
            <w:r w:rsidR="007B719A">
              <w:rPr>
                <w:rFonts w:asciiTheme="minorHAnsi" w:hAnsiTheme="minorHAnsi" w:cstheme="minorHAnsi"/>
                <w:lang w:eastAsia="zh-CN"/>
              </w:rPr>
              <w:t xml:space="preserve"> the two proposals</w:t>
            </w:r>
            <w:r>
              <w:rPr>
                <w:rFonts w:asciiTheme="minorHAnsi" w:hAnsiTheme="minorHAnsi" w:cstheme="minorHAnsi"/>
                <w:lang w:eastAsia="zh-CN"/>
              </w:rPr>
              <w:t xml:space="preserve">. </w:t>
            </w:r>
          </w:p>
          <w:p w14:paraId="28175C26" w14:textId="3F467F92" w:rsidR="007B719A" w:rsidRDefault="003426FD" w:rsidP="005A5780">
            <w:pPr>
              <w:spacing w:after="0"/>
              <w:rPr>
                <w:rFonts w:asciiTheme="minorHAnsi" w:hAnsiTheme="minorHAnsi" w:cstheme="minorHAnsi"/>
                <w:lang w:eastAsia="zh-CN"/>
              </w:rPr>
            </w:pPr>
            <w:r>
              <w:rPr>
                <w:rFonts w:asciiTheme="minorHAnsi" w:hAnsiTheme="minorHAnsi" w:cstheme="minorHAnsi"/>
                <w:lang w:eastAsia="zh-CN"/>
              </w:rPr>
              <w:t xml:space="preserve">And another reason why a new </w:t>
            </w:r>
            <w:r w:rsidR="00F74D5F">
              <w:rPr>
                <w:rFonts w:asciiTheme="minorHAnsi" w:hAnsiTheme="minorHAnsi" w:cstheme="minorHAnsi"/>
                <w:lang w:eastAsia="zh-CN"/>
              </w:rPr>
              <w:t xml:space="preserve">UE-associated </w:t>
            </w:r>
            <w:r>
              <w:rPr>
                <w:rFonts w:asciiTheme="minorHAnsi" w:hAnsiTheme="minorHAnsi" w:cstheme="minorHAnsi"/>
                <w:lang w:eastAsia="zh-CN"/>
              </w:rPr>
              <w:t>procedure is needed instead of reusing the positioning message</w:t>
            </w:r>
            <w:r w:rsidR="005A5780">
              <w:rPr>
                <w:rFonts w:asciiTheme="minorHAnsi" w:hAnsiTheme="minorHAnsi" w:cstheme="minorHAnsi"/>
                <w:lang w:eastAsia="zh-CN"/>
              </w:rPr>
              <w:t xml:space="preserve"> or E-CID measur</w:t>
            </w:r>
            <w:r w:rsidR="00182592">
              <w:rPr>
                <w:rFonts w:asciiTheme="minorHAnsi" w:hAnsiTheme="minorHAnsi" w:cstheme="minorHAnsi"/>
                <w:lang w:eastAsia="zh-CN"/>
              </w:rPr>
              <w:t>e</w:t>
            </w:r>
            <w:r w:rsidR="005A5780">
              <w:rPr>
                <w:rFonts w:asciiTheme="minorHAnsi" w:hAnsiTheme="minorHAnsi" w:cstheme="minorHAnsi"/>
                <w:lang w:eastAsia="zh-CN"/>
              </w:rPr>
              <w:t>ment</w:t>
            </w:r>
            <w:r>
              <w:rPr>
                <w:rFonts w:asciiTheme="minorHAnsi" w:hAnsiTheme="minorHAnsi" w:cstheme="minorHAnsi"/>
                <w:lang w:eastAsia="zh-CN"/>
              </w:rPr>
              <w:t xml:space="preserve">, is that the </w:t>
            </w:r>
            <w:r w:rsidR="008C7DFD" w:rsidRPr="008C7DFD">
              <w:rPr>
                <w:rFonts w:asciiTheme="minorHAnsi" w:hAnsiTheme="minorHAnsi" w:cstheme="minorHAnsi"/>
                <w:lang w:eastAsia="zh-CN"/>
              </w:rPr>
              <w:t xml:space="preserve">POSITIONING MEASUREMENT REQUEST/ RESPONSE </w:t>
            </w:r>
            <w:r w:rsidR="008C7DFD">
              <w:rPr>
                <w:rFonts w:asciiTheme="minorHAnsi" w:hAnsiTheme="minorHAnsi" w:cstheme="minorHAnsi"/>
                <w:lang w:eastAsia="zh-CN"/>
              </w:rPr>
              <w:t xml:space="preserve">carrying the </w:t>
            </w:r>
            <w:r w:rsidR="005F3572" w:rsidRPr="005F3572">
              <w:rPr>
                <w:rFonts w:asciiTheme="minorHAnsi" w:hAnsiTheme="minorHAnsi" w:cstheme="minorHAnsi"/>
                <w:lang w:eastAsia="zh-CN"/>
              </w:rPr>
              <w:t>gNB Rx-Tx Time Diff</w:t>
            </w:r>
            <w:r w:rsidR="008C7DFD">
              <w:rPr>
                <w:rFonts w:asciiTheme="minorHAnsi" w:hAnsiTheme="minorHAnsi" w:cstheme="minorHAnsi"/>
                <w:lang w:eastAsia="zh-CN"/>
              </w:rPr>
              <w:t xml:space="preserve"> </w:t>
            </w:r>
            <w:r w:rsidR="008C7DFD" w:rsidRPr="008C7DFD">
              <w:rPr>
                <w:rFonts w:asciiTheme="minorHAnsi" w:hAnsiTheme="minorHAnsi" w:cstheme="minorHAnsi"/>
                <w:lang w:eastAsia="zh-CN"/>
              </w:rPr>
              <w:t>are non-UE associated messages</w:t>
            </w:r>
            <w:r w:rsidR="005A5780">
              <w:rPr>
                <w:rFonts w:asciiTheme="minorHAnsi" w:hAnsiTheme="minorHAnsi" w:cstheme="minorHAnsi"/>
                <w:lang w:eastAsia="zh-CN"/>
              </w:rPr>
              <w:t xml:space="preserve"> and E-CID measurement will also be involved with LMF besides the UE and gNB</w:t>
            </w:r>
            <w:r w:rsidR="007B719A">
              <w:rPr>
                <w:rFonts w:asciiTheme="minorHAnsi" w:hAnsiTheme="minorHAnsi" w:cstheme="minorHAnsi"/>
                <w:lang w:eastAsia="zh-CN"/>
              </w:rPr>
              <w:t xml:space="preserve">. </w:t>
            </w:r>
          </w:p>
        </w:tc>
      </w:tr>
      <w:tr w:rsidR="00421049" w14:paraId="5F801BC6" w14:textId="77777777" w:rsidTr="007A6C2F">
        <w:trPr>
          <w:trHeight w:val="123"/>
          <w:jc w:val="center"/>
        </w:trPr>
        <w:tc>
          <w:tcPr>
            <w:tcW w:w="940" w:type="pct"/>
            <w:shd w:val="clear" w:color="auto" w:fill="auto"/>
          </w:tcPr>
          <w:p w14:paraId="0B57AE31" w14:textId="77777777" w:rsidR="00421049" w:rsidRDefault="00421049" w:rsidP="007A6C2F">
            <w:pPr>
              <w:spacing w:after="0"/>
              <w:jc w:val="center"/>
              <w:rPr>
                <w:rFonts w:asciiTheme="minorHAnsi" w:hAnsiTheme="minorHAnsi" w:cstheme="minorHAnsi"/>
                <w:bCs/>
                <w:lang w:eastAsia="zh-CN"/>
              </w:rPr>
            </w:pPr>
          </w:p>
        </w:tc>
        <w:tc>
          <w:tcPr>
            <w:tcW w:w="4060" w:type="pct"/>
          </w:tcPr>
          <w:p w14:paraId="3DC23BE2" w14:textId="77777777" w:rsidR="00421049" w:rsidRDefault="00421049" w:rsidP="007A6C2F">
            <w:pPr>
              <w:spacing w:after="0"/>
              <w:rPr>
                <w:rFonts w:asciiTheme="minorHAnsi" w:hAnsiTheme="minorHAnsi" w:cstheme="minorHAnsi"/>
                <w:lang w:eastAsia="zh-CN"/>
              </w:rPr>
            </w:pPr>
          </w:p>
        </w:tc>
      </w:tr>
      <w:tr w:rsidR="00421049" w14:paraId="4B529818" w14:textId="77777777" w:rsidTr="007A6C2F">
        <w:trPr>
          <w:trHeight w:val="123"/>
          <w:jc w:val="center"/>
        </w:trPr>
        <w:tc>
          <w:tcPr>
            <w:tcW w:w="940" w:type="pct"/>
            <w:shd w:val="clear" w:color="auto" w:fill="auto"/>
          </w:tcPr>
          <w:p w14:paraId="50B6707E" w14:textId="77777777" w:rsidR="00421049" w:rsidRDefault="00421049" w:rsidP="007A6C2F">
            <w:pPr>
              <w:spacing w:after="0"/>
              <w:jc w:val="center"/>
              <w:rPr>
                <w:rFonts w:asciiTheme="minorHAnsi" w:hAnsiTheme="minorHAnsi" w:cstheme="minorHAnsi"/>
                <w:bCs/>
                <w:lang w:val="en-US" w:eastAsia="zh-CN"/>
              </w:rPr>
            </w:pPr>
          </w:p>
        </w:tc>
        <w:tc>
          <w:tcPr>
            <w:tcW w:w="4060" w:type="pct"/>
          </w:tcPr>
          <w:p w14:paraId="02066B64" w14:textId="77777777" w:rsidR="00421049" w:rsidRDefault="00421049" w:rsidP="007A6C2F">
            <w:pPr>
              <w:spacing w:after="0"/>
              <w:rPr>
                <w:rFonts w:asciiTheme="minorHAnsi" w:hAnsiTheme="minorHAnsi" w:cstheme="minorHAnsi"/>
                <w:lang w:val="en-US" w:eastAsia="zh-CN"/>
              </w:rPr>
            </w:pPr>
          </w:p>
        </w:tc>
      </w:tr>
      <w:tr w:rsidR="00421049" w14:paraId="468E4710" w14:textId="77777777" w:rsidTr="007A6C2F">
        <w:trPr>
          <w:trHeight w:val="123"/>
          <w:jc w:val="center"/>
        </w:trPr>
        <w:tc>
          <w:tcPr>
            <w:tcW w:w="940" w:type="pct"/>
            <w:shd w:val="clear" w:color="auto" w:fill="auto"/>
          </w:tcPr>
          <w:p w14:paraId="3AA1B679" w14:textId="77777777" w:rsidR="00421049" w:rsidRDefault="00421049" w:rsidP="007A6C2F">
            <w:pPr>
              <w:spacing w:after="0"/>
              <w:jc w:val="center"/>
              <w:rPr>
                <w:rFonts w:asciiTheme="minorHAnsi" w:hAnsiTheme="minorHAnsi" w:cstheme="minorHAnsi"/>
                <w:bCs/>
                <w:lang w:eastAsia="zh-CN"/>
              </w:rPr>
            </w:pPr>
          </w:p>
        </w:tc>
        <w:tc>
          <w:tcPr>
            <w:tcW w:w="4060" w:type="pct"/>
          </w:tcPr>
          <w:p w14:paraId="68E2240F" w14:textId="77777777" w:rsidR="00421049" w:rsidRDefault="00421049" w:rsidP="007A6C2F">
            <w:pPr>
              <w:spacing w:after="0"/>
              <w:rPr>
                <w:rFonts w:asciiTheme="minorHAnsi" w:hAnsiTheme="minorHAnsi" w:cstheme="minorHAnsi"/>
                <w:lang w:eastAsia="zh-CN"/>
              </w:rPr>
            </w:pPr>
          </w:p>
        </w:tc>
      </w:tr>
      <w:tr w:rsidR="00421049" w14:paraId="04DFB3CD" w14:textId="77777777" w:rsidTr="007A6C2F">
        <w:trPr>
          <w:trHeight w:val="123"/>
          <w:jc w:val="center"/>
        </w:trPr>
        <w:tc>
          <w:tcPr>
            <w:tcW w:w="940" w:type="pct"/>
            <w:shd w:val="clear" w:color="auto" w:fill="auto"/>
          </w:tcPr>
          <w:p w14:paraId="5B491511" w14:textId="77777777" w:rsidR="00421049" w:rsidRDefault="00421049" w:rsidP="007A6C2F">
            <w:pPr>
              <w:spacing w:after="0"/>
              <w:jc w:val="center"/>
              <w:rPr>
                <w:rFonts w:asciiTheme="minorHAnsi" w:hAnsiTheme="minorHAnsi" w:cstheme="minorHAnsi"/>
                <w:bCs/>
                <w:lang w:eastAsia="zh-CN"/>
              </w:rPr>
            </w:pPr>
          </w:p>
        </w:tc>
        <w:tc>
          <w:tcPr>
            <w:tcW w:w="4060" w:type="pct"/>
          </w:tcPr>
          <w:p w14:paraId="1DBA085E" w14:textId="77777777" w:rsidR="00421049" w:rsidRDefault="00421049" w:rsidP="007A6C2F">
            <w:pPr>
              <w:spacing w:after="0"/>
              <w:rPr>
                <w:rFonts w:asciiTheme="minorHAnsi" w:hAnsiTheme="minorHAnsi" w:cstheme="minorHAnsi"/>
                <w:lang w:eastAsia="zh-CN"/>
              </w:rPr>
            </w:pPr>
          </w:p>
        </w:tc>
      </w:tr>
      <w:tr w:rsidR="00421049" w14:paraId="77D5C99A" w14:textId="77777777" w:rsidTr="007A6C2F">
        <w:trPr>
          <w:trHeight w:val="123"/>
          <w:jc w:val="center"/>
        </w:trPr>
        <w:tc>
          <w:tcPr>
            <w:tcW w:w="940" w:type="pct"/>
            <w:shd w:val="clear" w:color="auto" w:fill="auto"/>
          </w:tcPr>
          <w:p w14:paraId="1501750D" w14:textId="77777777" w:rsidR="00421049" w:rsidRDefault="00421049" w:rsidP="007A6C2F">
            <w:pPr>
              <w:spacing w:after="0"/>
              <w:jc w:val="center"/>
              <w:rPr>
                <w:rFonts w:asciiTheme="minorHAnsi" w:hAnsiTheme="minorHAnsi" w:cstheme="minorHAnsi"/>
                <w:bCs/>
                <w:lang w:eastAsia="zh-CN"/>
              </w:rPr>
            </w:pPr>
          </w:p>
        </w:tc>
        <w:tc>
          <w:tcPr>
            <w:tcW w:w="4060" w:type="pct"/>
          </w:tcPr>
          <w:p w14:paraId="73F42253" w14:textId="77777777" w:rsidR="00421049" w:rsidRDefault="00421049" w:rsidP="007A6C2F">
            <w:pPr>
              <w:spacing w:after="0"/>
              <w:rPr>
                <w:rFonts w:asciiTheme="minorHAnsi" w:hAnsiTheme="minorHAnsi" w:cstheme="minorHAnsi"/>
                <w:lang w:eastAsia="zh-CN"/>
              </w:rPr>
            </w:pPr>
          </w:p>
        </w:tc>
      </w:tr>
      <w:tr w:rsidR="00421049" w14:paraId="0DC06F1D" w14:textId="77777777" w:rsidTr="007A6C2F">
        <w:trPr>
          <w:trHeight w:val="123"/>
          <w:jc w:val="center"/>
        </w:trPr>
        <w:tc>
          <w:tcPr>
            <w:tcW w:w="940" w:type="pct"/>
            <w:shd w:val="clear" w:color="auto" w:fill="auto"/>
          </w:tcPr>
          <w:p w14:paraId="5FA41819" w14:textId="77777777" w:rsidR="00421049" w:rsidRDefault="00421049" w:rsidP="007A6C2F">
            <w:pPr>
              <w:spacing w:after="0"/>
              <w:jc w:val="center"/>
              <w:rPr>
                <w:rFonts w:asciiTheme="minorHAnsi" w:hAnsiTheme="minorHAnsi" w:cstheme="minorHAnsi"/>
                <w:bCs/>
                <w:lang w:eastAsia="zh-CN"/>
              </w:rPr>
            </w:pPr>
          </w:p>
        </w:tc>
        <w:tc>
          <w:tcPr>
            <w:tcW w:w="4060" w:type="pct"/>
          </w:tcPr>
          <w:p w14:paraId="353D5A5D" w14:textId="77777777" w:rsidR="00421049" w:rsidRDefault="00421049" w:rsidP="007A6C2F">
            <w:pPr>
              <w:spacing w:after="0"/>
              <w:rPr>
                <w:rFonts w:asciiTheme="minorHAnsi" w:hAnsiTheme="minorHAnsi" w:cstheme="minorHAnsi"/>
                <w:lang w:eastAsia="zh-CN"/>
              </w:rPr>
            </w:pPr>
          </w:p>
        </w:tc>
      </w:tr>
      <w:tr w:rsidR="00421049" w14:paraId="399C53DD" w14:textId="77777777" w:rsidTr="007A6C2F">
        <w:trPr>
          <w:trHeight w:val="123"/>
          <w:jc w:val="center"/>
        </w:trPr>
        <w:tc>
          <w:tcPr>
            <w:tcW w:w="940" w:type="pct"/>
            <w:shd w:val="clear" w:color="auto" w:fill="auto"/>
          </w:tcPr>
          <w:p w14:paraId="2A737065" w14:textId="77777777" w:rsidR="00421049" w:rsidRDefault="00421049" w:rsidP="007A6C2F">
            <w:pPr>
              <w:spacing w:after="0"/>
              <w:jc w:val="center"/>
              <w:rPr>
                <w:rFonts w:asciiTheme="minorHAnsi" w:hAnsiTheme="minorHAnsi" w:cstheme="minorHAnsi"/>
                <w:bCs/>
                <w:lang w:eastAsia="zh-CN"/>
              </w:rPr>
            </w:pPr>
          </w:p>
        </w:tc>
        <w:tc>
          <w:tcPr>
            <w:tcW w:w="4060" w:type="pct"/>
          </w:tcPr>
          <w:p w14:paraId="29ABA9C3" w14:textId="77777777" w:rsidR="00421049" w:rsidRDefault="00421049" w:rsidP="007A6C2F">
            <w:pPr>
              <w:spacing w:after="0"/>
              <w:rPr>
                <w:rFonts w:asciiTheme="minorHAnsi" w:hAnsiTheme="minorHAnsi" w:cstheme="minorHAnsi"/>
                <w:lang w:eastAsia="zh-CN"/>
              </w:rPr>
            </w:pPr>
          </w:p>
        </w:tc>
      </w:tr>
      <w:tr w:rsidR="00421049" w14:paraId="57A7C113" w14:textId="77777777" w:rsidTr="007A6C2F">
        <w:trPr>
          <w:trHeight w:val="123"/>
          <w:jc w:val="center"/>
        </w:trPr>
        <w:tc>
          <w:tcPr>
            <w:tcW w:w="940" w:type="pct"/>
            <w:shd w:val="clear" w:color="auto" w:fill="auto"/>
          </w:tcPr>
          <w:p w14:paraId="3D4A1DB3" w14:textId="77777777" w:rsidR="00421049" w:rsidRDefault="00421049" w:rsidP="007A6C2F">
            <w:pPr>
              <w:spacing w:after="0"/>
              <w:jc w:val="center"/>
              <w:rPr>
                <w:rFonts w:asciiTheme="minorHAnsi" w:hAnsiTheme="minorHAnsi" w:cstheme="minorHAnsi"/>
                <w:bCs/>
                <w:lang w:eastAsia="zh-CN"/>
              </w:rPr>
            </w:pPr>
          </w:p>
        </w:tc>
        <w:tc>
          <w:tcPr>
            <w:tcW w:w="4060" w:type="pct"/>
          </w:tcPr>
          <w:p w14:paraId="5F6242C1" w14:textId="77777777" w:rsidR="00421049" w:rsidRDefault="00421049" w:rsidP="007A6C2F">
            <w:pPr>
              <w:spacing w:after="0"/>
              <w:rPr>
                <w:rFonts w:asciiTheme="minorHAnsi" w:hAnsiTheme="minorHAnsi" w:cstheme="minorHAnsi"/>
                <w:lang w:eastAsia="zh-CN"/>
              </w:rPr>
            </w:pPr>
          </w:p>
        </w:tc>
      </w:tr>
      <w:tr w:rsidR="00421049" w14:paraId="71FF4E68" w14:textId="77777777" w:rsidTr="007A6C2F">
        <w:trPr>
          <w:trHeight w:val="123"/>
          <w:jc w:val="center"/>
        </w:trPr>
        <w:tc>
          <w:tcPr>
            <w:tcW w:w="940" w:type="pct"/>
            <w:shd w:val="clear" w:color="auto" w:fill="auto"/>
          </w:tcPr>
          <w:p w14:paraId="59A6E35F" w14:textId="77777777" w:rsidR="00421049" w:rsidRDefault="00421049" w:rsidP="007A6C2F">
            <w:pPr>
              <w:spacing w:after="0"/>
              <w:jc w:val="center"/>
              <w:rPr>
                <w:rFonts w:asciiTheme="minorHAnsi" w:hAnsiTheme="minorHAnsi" w:cstheme="minorHAnsi"/>
                <w:bCs/>
                <w:lang w:eastAsia="zh-CN"/>
              </w:rPr>
            </w:pPr>
          </w:p>
        </w:tc>
        <w:tc>
          <w:tcPr>
            <w:tcW w:w="4060" w:type="pct"/>
          </w:tcPr>
          <w:p w14:paraId="726D9BCF" w14:textId="77777777" w:rsidR="00421049" w:rsidRDefault="00421049" w:rsidP="007A6C2F">
            <w:pPr>
              <w:spacing w:after="0"/>
              <w:rPr>
                <w:rFonts w:asciiTheme="minorHAnsi" w:hAnsiTheme="minorHAnsi" w:cstheme="minorHAnsi"/>
                <w:lang w:eastAsia="zh-CN"/>
              </w:rPr>
            </w:pPr>
          </w:p>
        </w:tc>
      </w:tr>
      <w:tr w:rsidR="00421049" w14:paraId="556F9327" w14:textId="77777777" w:rsidTr="007A6C2F">
        <w:trPr>
          <w:trHeight w:val="123"/>
          <w:jc w:val="center"/>
        </w:trPr>
        <w:tc>
          <w:tcPr>
            <w:tcW w:w="5000" w:type="pct"/>
            <w:gridSpan w:val="2"/>
            <w:shd w:val="clear" w:color="auto" w:fill="auto"/>
          </w:tcPr>
          <w:p w14:paraId="6A6FCF82" w14:textId="77777777" w:rsidR="00421049" w:rsidRDefault="00421049" w:rsidP="007A6C2F">
            <w:pPr>
              <w:spacing w:after="0"/>
              <w:rPr>
                <w:rFonts w:asciiTheme="minorHAnsi" w:hAnsiTheme="minorHAnsi" w:cstheme="minorHAnsi"/>
                <w:lang w:eastAsia="zh-CN"/>
              </w:rPr>
            </w:pPr>
            <w:r>
              <w:rPr>
                <w:rFonts w:asciiTheme="minorHAnsi" w:hAnsiTheme="minorHAnsi" w:cstheme="minorHAnsi"/>
                <w:lang w:eastAsia="zh-CN"/>
              </w:rPr>
              <w:lastRenderedPageBreak/>
              <w:t>Moderator Summary:</w:t>
            </w:r>
          </w:p>
          <w:p w14:paraId="5E78A570" w14:textId="77777777" w:rsidR="00421049" w:rsidRPr="0065618C" w:rsidRDefault="00421049" w:rsidP="007A6C2F">
            <w:pPr>
              <w:pStyle w:val="af1"/>
              <w:numPr>
                <w:ilvl w:val="0"/>
                <w:numId w:val="5"/>
              </w:numPr>
              <w:spacing w:after="0"/>
              <w:rPr>
                <w:rFonts w:asciiTheme="minorHAnsi" w:hAnsiTheme="minorHAnsi" w:cstheme="minorHAnsi"/>
                <w:lang w:eastAsia="zh-CN"/>
              </w:rPr>
            </w:pPr>
            <w:r>
              <w:rPr>
                <w:rFonts w:asciiTheme="minorHAnsi" w:hAnsiTheme="minorHAnsi" w:cstheme="minorHAnsi"/>
                <w:lang w:eastAsia="zh-CN"/>
              </w:rPr>
              <w:t>TBD</w:t>
            </w:r>
          </w:p>
        </w:tc>
      </w:tr>
    </w:tbl>
    <w:p w14:paraId="346D145D" w14:textId="77777777" w:rsidR="00421049" w:rsidRDefault="00421049" w:rsidP="00421049"/>
    <w:p w14:paraId="52446287" w14:textId="1D125B54" w:rsidR="005F0908" w:rsidRDefault="005F0908" w:rsidP="005F0908">
      <w:r>
        <w:t>Moderator’s observations for TA-based PDC:</w:t>
      </w:r>
    </w:p>
    <w:p w14:paraId="0975CB0F" w14:textId="6542A6C0" w:rsidR="00BC0FB4" w:rsidRDefault="00BC0FB4" w:rsidP="00BC0FB4">
      <w:pPr>
        <w:pStyle w:val="B1"/>
      </w:pPr>
      <w:r>
        <w:t>-</w:t>
      </w:r>
      <w:r>
        <w:tab/>
      </w:r>
      <w:r w:rsidR="00F75046">
        <w:t>3</w:t>
      </w:r>
      <w:r>
        <w:t xml:space="preserve"> of 5 companies propose that CU performs PD pre-compensation</w:t>
      </w:r>
      <w:r w:rsidR="00F75046">
        <w:t>, while the remaining 2 companies propose that DU performs PD pre-compensation</w:t>
      </w:r>
      <w:r>
        <w:t>.</w:t>
      </w:r>
    </w:p>
    <w:p w14:paraId="2E8C4A05" w14:textId="36D3F857" w:rsidR="003918E7" w:rsidRDefault="003918E7" w:rsidP="0005747D">
      <w:pPr>
        <w:pStyle w:val="B1"/>
      </w:pPr>
      <w:r>
        <w:t>-</w:t>
      </w:r>
      <w:r>
        <w:tab/>
        <w:t>3 of 4 companies propose to introduce a new UE-associated Class 1 procedure to enable CU to request (either “on-demand” or “periodic”) TA-based PDC information from DU.</w:t>
      </w:r>
      <w:r w:rsidR="0005747D">
        <w:t xml:space="preserve"> </w:t>
      </w:r>
      <w:r>
        <w:t xml:space="preserve">The remaining 1 company proposes to </w:t>
      </w:r>
      <w:r w:rsidR="00305C8B">
        <w:t>enhance the existing</w:t>
      </w:r>
      <w:r>
        <w:t xml:space="preserve"> non-UE associated Reference Time Information Reporting Control and Reference Time Information Report procedures to </w:t>
      </w:r>
      <w:r w:rsidR="0005747D">
        <w:t>carry</w:t>
      </w:r>
      <w:r>
        <w:t xml:space="preserve"> UE-specific </w:t>
      </w:r>
      <w:r w:rsidR="0005747D">
        <w:t>information.</w:t>
      </w:r>
    </w:p>
    <w:p w14:paraId="175AA64F" w14:textId="7D0D4008" w:rsidR="00AF782D" w:rsidRDefault="00AF782D" w:rsidP="0005747D">
      <w:pPr>
        <w:pStyle w:val="B1"/>
      </w:pPr>
      <w:r>
        <w:t>-</w:t>
      </w:r>
      <w:r>
        <w:tab/>
        <w:t xml:space="preserve">2 companies additionally indicate that </w:t>
      </w:r>
      <w:r w:rsidR="000F4426">
        <w:t>common</w:t>
      </w:r>
      <w:r>
        <w:t xml:space="preserve"> procedures can be used for both TA-based and RTT-based PDC</w:t>
      </w:r>
      <w:r w:rsidR="006D1796">
        <w:t xml:space="preserve">. </w:t>
      </w:r>
    </w:p>
    <w:p w14:paraId="2FF37BB7" w14:textId="1E7BCBB2" w:rsidR="002010C2" w:rsidRDefault="005F0908" w:rsidP="005F0908">
      <w:r>
        <w:t xml:space="preserve">Based on the above observations, </w:t>
      </w:r>
      <w:r w:rsidR="00AF782D">
        <w:t>companies are split whether PD pre-compensation is performed by CU or DU</w:t>
      </w:r>
      <w:r w:rsidR="002010C2">
        <w:t>, i.e. whether DU reports NR Timing Advance or compensated RTI</w:t>
      </w:r>
      <w:r w:rsidR="00AF782D">
        <w:t>.</w:t>
      </w:r>
      <w:r w:rsidR="002010C2">
        <w:t xml:space="preserve"> Regardless of this, all but one company proposes to introduce new UE-associated procedures for TA-based PDC, while the one company that proposes to reuse non-UE associated procedures indicated at last </w:t>
      </w:r>
      <w:r w:rsidR="00305C8B">
        <w:t xml:space="preserve">RAN3 </w:t>
      </w:r>
      <w:r w:rsidR="002010C2">
        <w:t xml:space="preserve">meeting that new UE-associated F1AP </w:t>
      </w:r>
      <w:r w:rsidR="00DA5D6F">
        <w:t xml:space="preserve">procedure </w:t>
      </w:r>
      <w:r w:rsidR="002010C2">
        <w:t xml:space="preserve">is acceptable </w:t>
      </w:r>
      <w:r w:rsidR="00DA5D6F">
        <w:t xml:space="preserve">(see </w:t>
      </w:r>
      <w:r w:rsidR="002010C2">
        <w:t>[13</w:t>
      </w:r>
      <w:r w:rsidR="00DA5D6F">
        <w:t xml:space="preserve">] </w:t>
      </w:r>
      <w:r w:rsidR="00305C8B">
        <w:t>q</w:t>
      </w:r>
      <w:r w:rsidR="00DA5D6F">
        <w:t>uestion #6)</w:t>
      </w:r>
      <w:r w:rsidR="002010C2">
        <w:t>.</w:t>
      </w:r>
    </w:p>
    <w:p w14:paraId="5DAF0270" w14:textId="1153E582" w:rsidR="002010C2" w:rsidRDefault="002010C2" w:rsidP="005F0908">
      <w:r>
        <w:t>Therefore, the following i</w:t>
      </w:r>
      <w:r w:rsidR="00182EA3">
        <w:t>s proposed:</w:t>
      </w:r>
    </w:p>
    <w:p w14:paraId="74C6DA7B" w14:textId="70D0A035" w:rsidR="00182EA3" w:rsidRDefault="00182EA3" w:rsidP="00182EA3">
      <w:pPr>
        <w:ind w:left="1530" w:hanging="1170"/>
      </w:pPr>
      <w:r w:rsidRPr="00127809">
        <w:rPr>
          <w:b/>
          <w:bCs/>
        </w:rPr>
        <w:t xml:space="preserve">Proposal </w:t>
      </w:r>
      <w:r w:rsidR="008A7F04">
        <w:rPr>
          <w:b/>
          <w:bCs/>
        </w:rPr>
        <w:t>#</w:t>
      </w:r>
      <w:r>
        <w:rPr>
          <w:b/>
          <w:bCs/>
        </w:rPr>
        <w:t>3</w:t>
      </w:r>
      <w:r w:rsidRPr="00127809">
        <w:rPr>
          <w:b/>
          <w:bCs/>
        </w:rPr>
        <w:t>:</w:t>
      </w:r>
      <w:r w:rsidRPr="00127809">
        <w:tab/>
      </w:r>
      <w:r>
        <w:t>To support TA-based PDC, i</w:t>
      </w:r>
      <w:r w:rsidRPr="00127809">
        <w:t>ntroduce</w:t>
      </w:r>
      <w:r>
        <w:t xml:space="preserve"> a new UE-associated class 1 procedure (CU-initiated) and a new UE-associated class 2 procedure (DU-initiated) to enable reporting of “TA-based PDC information” (details FFS).</w:t>
      </w:r>
    </w:p>
    <w:p w14:paraId="43BC24F8" w14:textId="15C85C08" w:rsidR="00182EA3" w:rsidRDefault="006D1796" w:rsidP="00182EA3">
      <w:pPr>
        <w:ind w:left="1530" w:hanging="1170"/>
      </w:pPr>
      <w:r>
        <w:rPr>
          <w:b/>
          <w:bCs/>
        </w:rPr>
        <w:t>Issue</w:t>
      </w:r>
      <w:r w:rsidR="00000822">
        <w:rPr>
          <w:b/>
          <w:bCs/>
        </w:rPr>
        <w:t>-1</w:t>
      </w:r>
      <w:r w:rsidR="00182EA3">
        <w:rPr>
          <w:b/>
          <w:bCs/>
        </w:rPr>
        <w:t>:</w:t>
      </w:r>
      <w:r w:rsidR="00182EA3">
        <w:tab/>
        <w:t>Further discuss whether the “TA-based PDC information” is:</w:t>
      </w:r>
    </w:p>
    <w:p w14:paraId="3331400C" w14:textId="3A4F6ED6" w:rsidR="00182EA3" w:rsidRPr="00182EA3" w:rsidRDefault="00182EA3" w:rsidP="00675B8E">
      <w:pPr>
        <w:ind w:left="1800" w:hanging="270"/>
      </w:pPr>
      <w:r w:rsidRPr="00182EA3">
        <w:t>a)</w:t>
      </w:r>
      <w:r w:rsidR="00675B8E">
        <w:tab/>
      </w:r>
      <w:r w:rsidRPr="00182EA3">
        <w:t>NR Timing Advance (</w:t>
      </w:r>
      <w:r w:rsidR="006D1796">
        <w:t xml:space="preserve">meaning </w:t>
      </w:r>
      <w:r w:rsidRPr="00182EA3">
        <w:t xml:space="preserve">PD pre-compensation </w:t>
      </w:r>
      <w:r w:rsidR="00305C8B">
        <w:t xml:space="preserve">is </w:t>
      </w:r>
      <w:r w:rsidRPr="00182EA3">
        <w:t>performed by CU) or</w:t>
      </w:r>
    </w:p>
    <w:p w14:paraId="52195717" w14:textId="38F74442" w:rsidR="00182EA3" w:rsidRPr="00182EA3" w:rsidRDefault="00182EA3" w:rsidP="00675B8E">
      <w:pPr>
        <w:ind w:left="1800" w:hanging="270"/>
      </w:pPr>
      <w:r w:rsidRPr="00182EA3">
        <w:t>b)</w:t>
      </w:r>
      <w:r w:rsidR="00675B8E">
        <w:tab/>
      </w:r>
      <w:r w:rsidRPr="00182EA3">
        <w:t>compensated RTI (</w:t>
      </w:r>
      <w:r w:rsidR="006D1796">
        <w:t xml:space="preserve">meaning </w:t>
      </w:r>
      <w:r w:rsidRPr="00182EA3">
        <w:t xml:space="preserve">PD pre-compensation </w:t>
      </w:r>
      <w:r w:rsidR="00305C8B">
        <w:t xml:space="preserve">is </w:t>
      </w:r>
      <w:r w:rsidRPr="00182EA3">
        <w:t>performed by DU).</w:t>
      </w:r>
    </w:p>
    <w:p w14:paraId="49DBBFD2" w14:textId="10761437" w:rsidR="00421049" w:rsidRDefault="00421049" w:rsidP="00421049">
      <w:pPr>
        <w:rPr>
          <w:b/>
          <w:bCs/>
          <w:color w:val="FF0000"/>
        </w:rPr>
      </w:pPr>
      <w:r>
        <w:rPr>
          <w:b/>
          <w:bCs/>
          <w:color w:val="FF0000"/>
        </w:rPr>
        <w:t xml:space="preserve">Question </w:t>
      </w:r>
      <w:r w:rsidR="007A6C2F">
        <w:rPr>
          <w:b/>
          <w:bCs/>
          <w:color w:val="FF0000"/>
        </w:rPr>
        <w:t>2</w:t>
      </w:r>
      <w:r>
        <w:rPr>
          <w:b/>
          <w:bCs/>
          <w:color w:val="FF0000"/>
        </w:rPr>
        <w:t xml:space="preserve">: </w:t>
      </w:r>
      <w:r w:rsidR="00182EA3">
        <w:rPr>
          <w:b/>
          <w:bCs/>
          <w:color w:val="FF0000"/>
        </w:rPr>
        <w:t xml:space="preserve">Can Proposal </w:t>
      </w:r>
      <w:r w:rsidR="00305C8B">
        <w:rPr>
          <w:b/>
          <w:bCs/>
          <w:color w:val="FF0000"/>
        </w:rPr>
        <w:t>#</w:t>
      </w:r>
      <w:r w:rsidR="00182EA3">
        <w:rPr>
          <w:b/>
          <w:bCs/>
          <w:color w:val="FF0000"/>
        </w:rPr>
        <w:t>3 be agreed for TA-based PDC?</w:t>
      </w:r>
      <w:r>
        <w:rPr>
          <w:b/>
          <w:bCs/>
          <w:color w:val="FF0000"/>
        </w:rPr>
        <w:t xml:space="preserve"> </w:t>
      </w:r>
      <w:r w:rsidR="00182EA3">
        <w:rPr>
          <w:b/>
          <w:bCs/>
          <w:color w:val="FF0000"/>
        </w:rPr>
        <w:t xml:space="preserve">If </w:t>
      </w:r>
      <w:r w:rsidR="005764F0">
        <w:rPr>
          <w:b/>
          <w:bCs/>
          <w:color w:val="FF0000"/>
        </w:rPr>
        <w:t>so, can TA-based PDC and RTT-based PDC use common procedures</w:t>
      </w:r>
      <w:r w:rsidR="000F4426">
        <w:rPr>
          <w:b/>
          <w:bCs/>
          <w:color w:val="FF0000"/>
        </w:rPr>
        <w:t xml:space="preserve"> (i.e. the new procedures of Proposal #2 and #3 can be the same)</w:t>
      </w:r>
      <w:r w:rsidR="007A6C2F">
        <w:rPr>
          <w:b/>
          <w:bCs/>
          <w:color w:val="FF0000"/>
        </w:rPr>
        <w:t>?</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421049" w14:paraId="3DC5BDDD" w14:textId="77777777" w:rsidTr="007A6C2F">
        <w:trPr>
          <w:trHeight w:val="123"/>
          <w:jc w:val="center"/>
        </w:trPr>
        <w:tc>
          <w:tcPr>
            <w:tcW w:w="940" w:type="pct"/>
            <w:shd w:val="clear" w:color="auto" w:fill="D9D9D9"/>
            <w:vAlign w:val="center"/>
          </w:tcPr>
          <w:p w14:paraId="0E5AB881" w14:textId="77777777" w:rsidR="00421049" w:rsidRDefault="00421049" w:rsidP="007A6C2F">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4964DED7" w14:textId="77777777" w:rsidR="00421049" w:rsidRDefault="00421049" w:rsidP="007A6C2F">
            <w:pPr>
              <w:spacing w:after="0"/>
              <w:contextualSpacing/>
              <w:jc w:val="center"/>
              <w:rPr>
                <w:rFonts w:ascii="Arial" w:hAnsi="Arial" w:cs="Arial"/>
                <w:b/>
                <w:bCs/>
                <w:sz w:val="16"/>
                <w:szCs w:val="18"/>
              </w:rPr>
            </w:pPr>
            <w:r>
              <w:rPr>
                <w:rFonts w:ascii="Arial" w:hAnsi="Arial" w:cs="Arial"/>
                <w:b/>
                <w:bCs/>
                <w:sz w:val="16"/>
                <w:szCs w:val="18"/>
              </w:rPr>
              <w:t>Comments</w:t>
            </w:r>
          </w:p>
        </w:tc>
      </w:tr>
      <w:tr w:rsidR="00421049" w14:paraId="7BC1A358" w14:textId="77777777" w:rsidTr="007A6C2F">
        <w:trPr>
          <w:trHeight w:val="123"/>
          <w:jc w:val="center"/>
        </w:trPr>
        <w:tc>
          <w:tcPr>
            <w:tcW w:w="940" w:type="pct"/>
            <w:shd w:val="clear" w:color="auto" w:fill="auto"/>
          </w:tcPr>
          <w:p w14:paraId="6611A65E" w14:textId="79FC42EF" w:rsidR="00421049" w:rsidRDefault="005F3572" w:rsidP="007A6C2F">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59AA382E" w14:textId="77777777" w:rsidR="00DA6441" w:rsidRDefault="005F3572" w:rsidP="007A6C2F">
            <w:pPr>
              <w:spacing w:after="0"/>
              <w:rPr>
                <w:rFonts w:asciiTheme="minorHAnsi" w:hAnsiTheme="minorHAnsi" w:cstheme="minorHAnsi"/>
                <w:lang w:eastAsia="zh-CN"/>
              </w:rPr>
            </w:pPr>
            <w:r>
              <w:rPr>
                <w:rFonts w:asciiTheme="minorHAnsi" w:hAnsiTheme="minorHAnsi" w:cstheme="minorHAnsi"/>
                <w:lang w:eastAsia="zh-CN"/>
              </w:rPr>
              <w:t xml:space="preserve">We agree this proposal 3 </w:t>
            </w:r>
            <w:r w:rsidR="00DA6441">
              <w:rPr>
                <w:rFonts w:asciiTheme="minorHAnsi" w:hAnsiTheme="minorHAnsi" w:cstheme="minorHAnsi"/>
                <w:lang w:eastAsia="zh-CN"/>
              </w:rPr>
              <w:t xml:space="preserve">under conditions that we don’t intend to combine the new TA-based PDC with the existing </w:t>
            </w:r>
            <w:r w:rsidR="00DA6441" w:rsidRPr="00DA6441">
              <w:rPr>
                <w:rFonts w:asciiTheme="minorHAnsi" w:hAnsiTheme="minorHAnsi" w:cstheme="minorHAnsi"/>
                <w:lang w:eastAsia="zh-CN"/>
              </w:rPr>
              <w:t>non-UE associated Reference Time Information Reporting Control</w:t>
            </w:r>
            <w:r w:rsidR="00DA6441">
              <w:rPr>
                <w:rFonts w:asciiTheme="minorHAnsi" w:hAnsiTheme="minorHAnsi" w:cstheme="minorHAnsi"/>
                <w:lang w:eastAsia="zh-CN"/>
              </w:rPr>
              <w:t xml:space="preserve"> procedure. </w:t>
            </w:r>
          </w:p>
          <w:p w14:paraId="1BA41871" w14:textId="315BBD74" w:rsidR="00DA6441" w:rsidRDefault="00DA6441" w:rsidP="007A6C2F">
            <w:pPr>
              <w:spacing w:after="0"/>
              <w:rPr>
                <w:rFonts w:asciiTheme="minorHAnsi" w:hAnsiTheme="minorHAnsi" w:cstheme="minorHAnsi"/>
                <w:lang w:eastAsia="zh-CN"/>
              </w:rPr>
            </w:pPr>
            <w:r>
              <w:rPr>
                <w:rFonts w:asciiTheme="minorHAnsi" w:hAnsiTheme="minorHAnsi" w:cstheme="minorHAnsi"/>
                <w:lang w:eastAsia="zh-CN"/>
              </w:rPr>
              <w:t xml:space="preserve">For example, we don’t want to specify that the CP has to </w:t>
            </w:r>
            <w:r w:rsidR="00816C01">
              <w:rPr>
                <w:rFonts w:asciiTheme="minorHAnsi" w:hAnsiTheme="minorHAnsi" w:cstheme="minorHAnsi"/>
                <w:lang w:eastAsia="zh-CN"/>
              </w:rPr>
              <w:t>calculate</w:t>
            </w:r>
            <w:r w:rsidR="000D76F3">
              <w:rPr>
                <w:rFonts w:asciiTheme="minorHAnsi" w:hAnsiTheme="minorHAnsi" w:cstheme="minorHAnsi"/>
                <w:lang w:eastAsia="zh-CN"/>
              </w:rPr>
              <w:t xml:space="preserve"> the final </w:t>
            </w:r>
            <w:r w:rsidR="00EC5FAC">
              <w:rPr>
                <w:rFonts w:asciiTheme="minorHAnsi" w:hAnsiTheme="minorHAnsi" w:cstheme="minorHAnsi"/>
                <w:lang w:eastAsia="zh-CN"/>
              </w:rPr>
              <w:t xml:space="preserve">PDC </w:t>
            </w:r>
            <w:r w:rsidR="000D76F3">
              <w:rPr>
                <w:rFonts w:asciiTheme="minorHAnsi" w:hAnsiTheme="minorHAnsi" w:cstheme="minorHAnsi"/>
                <w:lang w:eastAsia="zh-CN"/>
              </w:rPr>
              <w:t>value</w:t>
            </w:r>
            <w:r w:rsidR="00816C01">
              <w:rPr>
                <w:rFonts w:asciiTheme="minorHAnsi" w:hAnsiTheme="minorHAnsi" w:cstheme="minorHAnsi"/>
                <w:lang w:eastAsia="zh-CN"/>
              </w:rPr>
              <w:t xml:space="preserve"> after </w:t>
            </w:r>
            <w:r>
              <w:rPr>
                <w:rFonts w:asciiTheme="minorHAnsi" w:hAnsiTheme="minorHAnsi" w:cstheme="minorHAnsi"/>
                <w:lang w:eastAsia="zh-CN"/>
              </w:rPr>
              <w:t>acquir</w:t>
            </w:r>
            <w:r w:rsidR="00816C01">
              <w:rPr>
                <w:rFonts w:asciiTheme="minorHAnsi" w:hAnsiTheme="minorHAnsi" w:cstheme="minorHAnsi"/>
                <w:lang w:eastAsia="zh-CN"/>
              </w:rPr>
              <w:t>ing</w:t>
            </w:r>
            <w:r>
              <w:rPr>
                <w:rFonts w:asciiTheme="minorHAnsi" w:hAnsiTheme="minorHAnsi" w:cstheme="minorHAnsi"/>
                <w:lang w:eastAsia="zh-CN"/>
              </w:rPr>
              <w:t xml:space="preserve"> the node level </w:t>
            </w:r>
            <w:r w:rsidRPr="00DA6441">
              <w:rPr>
                <w:rFonts w:asciiTheme="minorHAnsi" w:hAnsiTheme="minorHAnsi" w:cstheme="minorHAnsi"/>
                <w:lang w:eastAsia="zh-CN"/>
              </w:rPr>
              <w:t>Time Reference Information</w:t>
            </w:r>
            <w:r>
              <w:rPr>
                <w:rFonts w:asciiTheme="minorHAnsi" w:hAnsiTheme="minorHAnsi" w:cstheme="minorHAnsi"/>
                <w:lang w:eastAsia="zh-CN"/>
              </w:rPr>
              <w:t xml:space="preserve"> from the </w:t>
            </w:r>
            <w:r w:rsidR="00816C01" w:rsidRPr="00816C01">
              <w:rPr>
                <w:rFonts w:asciiTheme="minorHAnsi" w:hAnsiTheme="minorHAnsi" w:cstheme="minorHAnsi"/>
                <w:lang w:eastAsia="zh-CN"/>
              </w:rPr>
              <w:t>REFERENCE TIME INFORMATION REPORT</w:t>
            </w:r>
            <w:r w:rsidR="00816C01">
              <w:rPr>
                <w:rFonts w:asciiTheme="minorHAnsi" w:hAnsiTheme="minorHAnsi" w:cstheme="minorHAnsi"/>
                <w:lang w:eastAsia="zh-CN"/>
              </w:rPr>
              <w:t xml:space="preserve"> message, and acquiring the UE level TA-based PDC</w:t>
            </w:r>
            <w:r w:rsidR="001D01CA">
              <w:rPr>
                <w:rFonts w:asciiTheme="minorHAnsi" w:hAnsiTheme="minorHAnsi" w:cstheme="minorHAnsi"/>
                <w:lang w:eastAsia="zh-CN"/>
              </w:rPr>
              <w:t xml:space="preserve"> value</w:t>
            </w:r>
            <w:r w:rsidR="00816C01">
              <w:rPr>
                <w:rFonts w:asciiTheme="minorHAnsi" w:hAnsiTheme="minorHAnsi" w:cstheme="minorHAnsi"/>
                <w:lang w:eastAsia="zh-CN"/>
              </w:rPr>
              <w:t xml:space="preserve"> from </w:t>
            </w:r>
            <w:r w:rsidR="00575CBF">
              <w:rPr>
                <w:rFonts w:asciiTheme="minorHAnsi" w:hAnsiTheme="minorHAnsi" w:cstheme="minorHAnsi"/>
                <w:lang w:eastAsia="zh-CN"/>
              </w:rPr>
              <w:t>another</w:t>
            </w:r>
            <w:r w:rsidR="00816C01">
              <w:rPr>
                <w:rFonts w:asciiTheme="minorHAnsi" w:hAnsiTheme="minorHAnsi" w:cstheme="minorHAnsi"/>
                <w:lang w:eastAsia="zh-CN"/>
              </w:rPr>
              <w:t xml:space="preserve"> new procedure. </w:t>
            </w:r>
          </w:p>
          <w:p w14:paraId="27C4BDA5" w14:textId="49F2A0F8" w:rsidR="00421049" w:rsidRDefault="00816C01" w:rsidP="007A6C2F">
            <w:pPr>
              <w:spacing w:after="0"/>
              <w:rPr>
                <w:rFonts w:asciiTheme="minorHAnsi" w:hAnsiTheme="minorHAnsi" w:cstheme="minorHAnsi"/>
                <w:lang w:eastAsia="zh-CN"/>
              </w:rPr>
            </w:pPr>
            <w:r>
              <w:rPr>
                <w:rFonts w:asciiTheme="minorHAnsi" w:hAnsiTheme="minorHAnsi" w:cstheme="minorHAnsi"/>
                <w:lang w:eastAsia="zh-CN"/>
              </w:rPr>
              <w:t xml:space="preserve">If this can be met, we are also </w:t>
            </w:r>
            <w:r w:rsidR="005F3572">
              <w:rPr>
                <w:rFonts w:asciiTheme="minorHAnsi" w:hAnsiTheme="minorHAnsi" w:cstheme="minorHAnsi"/>
                <w:lang w:eastAsia="zh-CN"/>
              </w:rPr>
              <w:t xml:space="preserve">fine to have a common </w:t>
            </w:r>
            <w:r w:rsidR="009842FC">
              <w:rPr>
                <w:rFonts w:asciiTheme="minorHAnsi" w:hAnsiTheme="minorHAnsi" w:cstheme="minorHAnsi"/>
                <w:lang w:eastAsia="zh-CN"/>
              </w:rPr>
              <w:t xml:space="preserve">UE-associated </w:t>
            </w:r>
            <w:r w:rsidR="005F3572">
              <w:rPr>
                <w:rFonts w:asciiTheme="minorHAnsi" w:hAnsiTheme="minorHAnsi" w:cstheme="minorHAnsi"/>
                <w:lang w:eastAsia="zh-CN"/>
              </w:rPr>
              <w:t>procedure for TA-based and RTT-based PDC</w:t>
            </w:r>
            <w:bookmarkStart w:id="3" w:name="_GoBack"/>
            <w:bookmarkEnd w:id="3"/>
            <w:r w:rsidR="00DA6441">
              <w:rPr>
                <w:rFonts w:asciiTheme="minorHAnsi" w:hAnsiTheme="minorHAnsi" w:cstheme="minorHAnsi"/>
                <w:lang w:eastAsia="zh-CN"/>
              </w:rPr>
              <w:t>.</w:t>
            </w:r>
          </w:p>
          <w:p w14:paraId="4E28513E" w14:textId="4D6E9E89" w:rsidR="005F3572" w:rsidRDefault="005F3572" w:rsidP="00DC6E98">
            <w:pPr>
              <w:spacing w:after="0"/>
              <w:rPr>
                <w:rFonts w:asciiTheme="minorHAnsi" w:hAnsiTheme="minorHAnsi" w:cstheme="minorHAnsi"/>
                <w:lang w:eastAsia="zh-CN"/>
              </w:rPr>
            </w:pPr>
          </w:p>
        </w:tc>
      </w:tr>
      <w:tr w:rsidR="00421049" w14:paraId="3DBDAAD3" w14:textId="77777777" w:rsidTr="007A6C2F">
        <w:trPr>
          <w:trHeight w:val="123"/>
          <w:jc w:val="center"/>
        </w:trPr>
        <w:tc>
          <w:tcPr>
            <w:tcW w:w="940" w:type="pct"/>
            <w:shd w:val="clear" w:color="auto" w:fill="auto"/>
          </w:tcPr>
          <w:p w14:paraId="4EA44F6B" w14:textId="77777777" w:rsidR="00421049" w:rsidRDefault="00421049" w:rsidP="007A6C2F">
            <w:pPr>
              <w:spacing w:after="0"/>
              <w:jc w:val="center"/>
              <w:rPr>
                <w:rFonts w:asciiTheme="minorHAnsi" w:hAnsiTheme="minorHAnsi" w:cstheme="minorHAnsi"/>
                <w:bCs/>
                <w:lang w:eastAsia="zh-CN"/>
              </w:rPr>
            </w:pPr>
          </w:p>
        </w:tc>
        <w:tc>
          <w:tcPr>
            <w:tcW w:w="4060" w:type="pct"/>
          </w:tcPr>
          <w:p w14:paraId="10879DCE" w14:textId="77777777" w:rsidR="00421049" w:rsidRDefault="00421049" w:rsidP="007A6C2F">
            <w:pPr>
              <w:spacing w:after="0"/>
              <w:rPr>
                <w:rFonts w:asciiTheme="minorHAnsi" w:hAnsiTheme="minorHAnsi" w:cstheme="minorHAnsi"/>
                <w:lang w:eastAsia="zh-CN"/>
              </w:rPr>
            </w:pPr>
          </w:p>
        </w:tc>
      </w:tr>
      <w:tr w:rsidR="00421049" w14:paraId="19DC9E23" w14:textId="77777777" w:rsidTr="007A6C2F">
        <w:trPr>
          <w:trHeight w:val="123"/>
          <w:jc w:val="center"/>
        </w:trPr>
        <w:tc>
          <w:tcPr>
            <w:tcW w:w="940" w:type="pct"/>
            <w:shd w:val="clear" w:color="auto" w:fill="auto"/>
          </w:tcPr>
          <w:p w14:paraId="304F22F7" w14:textId="77777777" w:rsidR="00421049" w:rsidRDefault="00421049" w:rsidP="007A6C2F">
            <w:pPr>
              <w:spacing w:after="0"/>
              <w:jc w:val="center"/>
              <w:rPr>
                <w:rFonts w:asciiTheme="minorHAnsi" w:hAnsiTheme="minorHAnsi" w:cstheme="minorHAnsi"/>
                <w:bCs/>
                <w:lang w:val="en-US" w:eastAsia="zh-CN"/>
              </w:rPr>
            </w:pPr>
          </w:p>
        </w:tc>
        <w:tc>
          <w:tcPr>
            <w:tcW w:w="4060" w:type="pct"/>
          </w:tcPr>
          <w:p w14:paraId="66FD2E0D" w14:textId="77777777" w:rsidR="00421049" w:rsidRDefault="00421049" w:rsidP="007A6C2F">
            <w:pPr>
              <w:spacing w:after="0"/>
              <w:rPr>
                <w:rFonts w:asciiTheme="minorHAnsi" w:hAnsiTheme="minorHAnsi" w:cstheme="minorHAnsi"/>
                <w:lang w:val="en-US" w:eastAsia="zh-CN"/>
              </w:rPr>
            </w:pPr>
          </w:p>
        </w:tc>
      </w:tr>
      <w:tr w:rsidR="00421049" w14:paraId="37DF9308" w14:textId="77777777" w:rsidTr="007A6C2F">
        <w:trPr>
          <w:trHeight w:val="123"/>
          <w:jc w:val="center"/>
        </w:trPr>
        <w:tc>
          <w:tcPr>
            <w:tcW w:w="940" w:type="pct"/>
            <w:shd w:val="clear" w:color="auto" w:fill="auto"/>
          </w:tcPr>
          <w:p w14:paraId="3FAB7065" w14:textId="77777777" w:rsidR="00421049" w:rsidRDefault="00421049" w:rsidP="007A6C2F">
            <w:pPr>
              <w:spacing w:after="0"/>
              <w:jc w:val="center"/>
              <w:rPr>
                <w:rFonts w:asciiTheme="minorHAnsi" w:hAnsiTheme="minorHAnsi" w:cstheme="minorHAnsi"/>
                <w:bCs/>
                <w:lang w:eastAsia="zh-CN"/>
              </w:rPr>
            </w:pPr>
          </w:p>
        </w:tc>
        <w:tc>
          <w:tcPr>
            <w:tcW w:w="4060" w:type="pct"/>
          </w:tcPr>
          <w:p w14:paraId="2F0397B4" w14:textId="77777777" w:rsidR="00421049" w:rsidRDefault="00421049" w:rsidP="007A6C2F">
            <w:pPr>
              <w:spacing w:after="0"/>
              <w:rPr>
                <w:rFonts w:asciiTheme="minorHAnsi" w:hAnsiTheme="minorHAnsi" w:cstheme="minorHAnsi"/>
                <w:lang w:eastAsia="zh-CN"/>
              </w:rPr>
            </w:pPr>
          </w:p>
        </w:tc>
      </w:tr>
      <w:tr w:rsidR="00421049" w14:paraId="5F150126" w14:textId="77777777" w:rsidTr="007A6C2F">
        <w:trPr>
          <w:trHeight w:val="123"/>
          <w:jc w:val="center"/>
        </w:trPr>
        <w:tc>
          <w:tcPr>
            <w:tcW w:w="940" w:type="pct"/>
            <w:shd w:val="clear" w:color="auto" w:fill="auto"/>
          </w:tcPr>
          <w:p w14:paraId="17186E0E" w14:textId="77777777" w:rsidR="00421049" w:rsidRDefault="00421049" w:rsidP="007A6C2F">
            <w:pPr>
              <w:spacing w:after="0"/>
              <w:jc w:val="center"/>
              <w:rPr>
                <w:rFonts w:asciiTheme="minorHAnsi" w:hAnsiTheme="minorHAnsi" w:cstheme="minorHAnsi"/>
                <w:bCs/>
                <w:lang w:eastAsia="zh-CN"/>
              </w:rPr>
            </w:pPr>
          </w:p>
        </w:tc>
        <w:tc>
          <w:tcPr>
            <w:tcW w:w="4060" w:type="pct"/>
          </w:tcPr>
          <w:p w14:paraId="1F42C1E4" w14:textId="77777777" w:rsidR="00421049" w:rsidRDefault="00421049" w:rsidP="007A6C2F">
            <w:pPr>
              <w:spacing w:after="0"/>
              <w:rPr>
                <w:rFonts w:asciiTheme="minorHAnsi" w:hAnsiTheme="minorHAnsi" w:cstheme="minorHAnsi"/>
                <w:lang w:eastAsia="zh-CN"/>
              </w:rPr>
            </w:pPr>
          </w:p>
        </w:tc>
      </w:tr>
      <w:tr w:rsidR="00421049" w14:paraId="607583F0" w14:textId="77777777" w:rsidTr="007A6C2F">
        <w:trPr>
          <w:trHeight w:val="123"/>
          <w:jc w:val="center"/>
        </w:trPr>
        <w:tc>
          <w:tcPr>
            <w:tcW w:w="940" w:type="pct"/>
            <w:shd w:val="clear" w:color="auto" w:fill="auto"/>
          </w:tcPr>
          <w:p w14:paraId="43D9E6EC" w14:textId="77777777" w:rsidR="00421049" w:rsidRDefault="00421049" w:rsidP="007A6C2F">
            <w:pPr>
              <w:spacing w:after="0"/>
              <w:jc w:val="center"/>
              <w:rPr>
                <w:rFonts w:asciiTheme="minorHAnsi" w:hAnsiTheme="minorHAnsi" w:cstheme="minorHAnsi"/>
                <w:bCs/>
                <w:lang w:eastAsia="zh-CN"/>
              </w:rPr>
            </w:pPr>
          </w:p>
        </w:tc>
        <w:tc>
          <w:tcPr>
            <w:tcW w:w="4060" w:type="pct"/>
          </w:tcPr>
          <w:p w14:paraId="197CB697" w14:textId="77777777" w:rsidR="00421049" w:rsidRDefault="00421049" w:rsidP="007A6C2F">
            <w:pPr>
              <w:spacing w:after="0"/>
              <w:rPr>
                <w:rFonts w:asciiTheme="minorHAnsi" w:hAnsiTheme="minorHAnsi" w:cstheme="minorHAnsi"/>
                <w:lang w:eastAsia="zh-CN"/>
              </w:rPr>
            </w:pPr>
          </w:p>
        </w:tc>
      </w:tr>
      <w:tr w:rsidR="00421049" w14:paraId="38E77EE9" w14:textId="77777777" w:rsidTr="007A6C2F">
        <w:trPr>
          <w:trHeight w:val="123"/>
          <w:jc w:val="center"/>
        </w:trPr>
        <w:tc>
          <w:tcPr>
            <w:tcW w:w="940" w:type="pct"/>
            <w:shd w:val="clear" w:color="auto" w:fill="auto"/>
          </w:tcPr>
          <w:p w14:paraId="17537A29" w14:textId="77777777" w:rsidR="00421049" w:rsidRDefault="00421049" w:rsidP="007A6C2F">
            <w:pPr>
              <w:spacing w:after="0"/>
              <w:jc w:val="center"/>
              <w:rPr>
                <w:rFonts w:asciiTheme="minorHAnsi" w:hAnsiTheme="minorHAnsi" w:cstheme="minorHAnsi"/>
                <w:bCs/>
                <w:lang w:eastAsia="zh-CN"/>
              </w:rPr>
            </w:pPr>
          </w:p>
        </w:tc>
        <w:tc>
          <w:tcPr>
            <w:tcW w:w="4060" w:type="pct"/>
          </w:tcPr>
          <w:p w14:paraId="788246EA" w14:textId="77777777" w:rsidR="00421049" w:rsidRDefault="00421049" w:rsidP="007A6C2F">
            <w:pPr>
              <w:spacing w:after="0"/>
              <w:rPr>
                <w:rFonts w:asciiTheme="minorHAnsi" w:hAnsiTheme="minorHAnsi" w:cstheme="minorHAnsi"/>
                <w:lang w:eastAsia="zh-CN"/>
              </w:rPr>
            </w:pPr>
          </w:p>
        </w:tc>
      </w:tr>
      <w:tr w:rsidR="00421049" w14:paraId="10AC10BD" w14:textId="77777777" w:rsidTr="007A6C2F">
        <w:trPr>
          <w:trHeight w:val="123"/>
          <w:jc w:val="center"/>
        </w:trPr>
        <w:tc>
          <w:tcPr>
            <w:tcW w:w="940" w:type="pct"/>
            <w:shd w:val="clear" w:color="auto" w:fill="auto"/>
          </w:tcPr>
          <w:p w14:paraId="23FC8CE2" w14:textId="77777777" w:rsidR="00421049" w:rsidRDefault="00421049" w:rsidP="007A6C2F">
            <w:pPr>
              <w:spacing w:after="0"/>
              <w:jc w:val="center"/>
              <w:rPr>
                <w:rFonts w:asciiTheme="minorHAnsi" w:hAnsiTheme="minorHAnsi" w:cstheme="minorHAnsi"/>
                <w:bCs/>
                <w:lang w:eastAsia="zh-CN"/>
              </w:rPr>
            </w:pPr>
          </w:p>
        </w:tc>
        <w:tc>
          <w:tcPr>
            <w:tcW w:w="4060" w:type="pct"/>
          </w:tcPr>
          <w:p w14:paraId="2AB58495" w14:textId="77777777" w:rsidR="00421049" w:rsidRDefault="00421049" w:rsidP="007A6C2F">
            <w:pPr>
              <w:spacing w:after="0"/>
              <w:rPr>
                <w:rFonts w:asciiTheme="minorHAnsi" w:hAnsiTheme="minorHAnsi" w:cstheme="minorHAnsi"/>
                <w:lang w:eastAsia="zh-CN"/>
              </w:rPr>
            </w:pPr>
          </w:p>
        </w:tc>
      </w:tr>
      <w:tr w:rsidR="00421049" w14:paraId="4CEB96CF" w14:textId="77777777" w:rsidTr="007A6C2F">
        <w:trPr>
          <w:trHeight w:val="123"/>
          <w:jc w:val="center"/>
        </w:trPr>
        <w:tc>
          <w:tcPr>
            <w:tcW w:w="940" w:type="pct"/>
            <w:shd w:val="clear" w:color="auto" w:fill="auto"/>
          </w:tcPr>
          <w:p w14:paraId="340AD683" w14:textId="77777777" w:rsidR="00421049" w:rsidRDefault="00421049" w:rsidP="007A6C2F">
            <w:pPr>
              <w:spacing w:after="0"/>
              <w:jc w:val="center"/>
              <w:rPr>
                <w:rFonts w:asciiTheme="minorHAnsi" w:hAnsiTheme="minorHAnsi" w:cstheme="minorHAnsi"/>
                <w:bCs/>
                <w:lang w:eastAsia="zh-CN"/>
              </w:rPr>
            </w:pPr>
          </w:p>
        </w:tc>
        <w:tc>
          <w:tcPr>
            <w:tcW w:w="4060" w:type="pct"/>
          </w:tcPr>
          <w:p w14:paraId="1ED42DBE" w14:textId="77777777" w:rsidR="00421049" w:rsidRDefault="00421049" w:rsidP="007A6C2F">
            <w:pPr>
              <w:spacing w:after="0"/>
              <w:rPr>
                <w:rFonts w:asciiTheme="minorHAnsi" w:hAnsiTheme="minorHAnsi" w:cstheme="minorHAnsi"/>
                <w:lang w:eastAsia="zh-CN"/>
              </w:rPr>
            </w:pPr>
          </w:p>
        </w:tc>
      </w:tr>
      <w:tr w:rsidR="00421049" w14:paraId="596F35F0" w14:textId="77777777" w:rsidTr="007A6C2F">
        <w:trPr>
          <w:trHeight w:val="123"/>
          <w:jc w:val="center"/>
        </w:trPr>
        <w:tc>
          <w:tcPr>
            <w:tcW w:w="940" w:type="pct"/>
            <w:shd w:val="clear" w:color="auto" w:fill="auto"/>
          </w:tcPr>
          <w:p w14:paraId="0505534D" w14:textId="77777777" w:rsidR="00421049" w:rsidRDefault="00421049" w:rsidP="007A6C2F">
            <w:pPr>
              <w:spacing w:after="0"/>
              <w:jc w:val="center"/>
              <w:rPr>
                <w:rFonts w:asciiTheme="minorHAnsi" w:hAnsiTheme="minorHAnsi" w:cstheme="minorHAnsi"/>
                <w:bCs/>
                <w:lang w:eastAsia="zh-CN"/>
              </w:rPr>
            </w:pPr>
          </w:p>
        </w:tc>
        <w:tc>
          <w:tcPr>
            <w:tcW w:w="4060" w:type="pct"/>
          </w:tcPr>
          <w:p w14:paraId="38596B1E" w14:textId="77777777" w:rsidR="00421049" w:rsidRDefault="00421049" w:rsidP="007A6C2F">
            <w:pPr>
              <w:spacing w:after="0"/>
              <w:rPr>
                <w:rFonts w:asciiTheme="minorHAnsi" w:hAnsiTheme="minorHAnsi" w:cstheme="minorHAnsi"/>
                <w:lang w:eastAsia="zh-CN"/>
              </w:rPr>
            </w:pPr>
          </w:p>
        </w:tc>
      </w:tr>
      <w:tr w:rsidR="00421049" w14:paraId="7684756C" w14:textId="77777777" w:rsidTr="007A6C2F">
        <w:trPr>
          <w:trHeight w:val="123"/>
          <w:jc w:val="center"/>
        </w:trPr>
        <w:tc>
          <w:tcPr>
            <w:tcW w:w="5000" w:type="pct"/>
            <w:gridSpan w:val="2"/>
            <w:shd w:val="clear" w:color="auto" w:fill="auto"/>
          </w:tcPr>
          <w:p w14:paraId="1A752270" w14:textId="77777777" w:rsidR="00421049" w:rsidRDefault="00421049" w:rsidP="007A6C2F">
            <w:pPr>
              <w:spacing w:after="0"/>
              <w:rPr>
                <w:rFonts w:asciiTheme="minorHAnsi" w:hAnsiTheme="minorHAnsi" w:cstheme="minorHAnsi"/>
                <w:lang w:eastAsia="zh-CN"/>
              </w:rPr>
            </w:pPr>
            <w:r>
              <w:rPr>
                <w:rFonts w:asciiTheme="minorHAnsi" w:hAnsiTheme="minorHAnsi" w:cstheme="minorHAnsi"/>
                <w:lang w:eastAsia="zh-CN"/>
              </w:rPr>
              <w:t>Moderator Summary:</w:t>
            </w:r>
          </w:p>
          <w:p w14:paraId="1AB6EBE5" w14:textId="77777777" w:rsidR="00421049" w:rsidRPr="0065618C" w:rsidRDefault="00421049" w:rsidP="007A6C2F">
            <w:pPr>
              <w:pStyle w:val="af1"/>
              <w:numPr>
                <w:ilvl w:val="0"/>
                <w:numId w:val="5"/>
              </w:numPr>
              <w:spacing w:after="0"/>
              <w:rPr>
                <w:rFonts w:asciiTheme="minorHAnsi" w:hAnsiTheme="minorHAnsi" w:cstheme="minorHAnsi"/>
                <w:lang w:eastAsia="zh-CN"/>
              </w:rPr>
            </w:pPr>
            <w:r>
              <w:rPr>
                <w:rFonts w:asciiTheme="minorHAnsi" w:hAnsiTheme="minorHAnsi" w:cstheme="minorHAnsi"/>
                <w:lang w:eastAsia="zh-CN"/>
              </w:rPr>
              <w:t>TBD</w:t>
            </w:r>
          </w:p>
        </w:tc>
      </w:tr>
    </w:tbl>
    <w:p w14:paraId="22218B30" w14:textId="0B6DE185" w:rsidR="009510E2" w:rsidRDefault="009510E2" w:rsidP="00FE0052"/>
    <w:p w14:paraId="471D2E99" w14:textId="1C7607F5" w:rsidR="007A6C2F" w:rsidRDefault="007A6C2F" w:rsidP="007A6C2F">
      <w:pPr>
        <w:rPr>
          <w:b/>
          <w:bCs/>
          <w:color w:val="FF0000"/>
        </w:rPr>
      </w:pPr>
      <w:r>
        <w:rPr>
          <w:b/>
          <w:bCs/>
          <w:color w:val="FF0000"/>
        </w:rPr>
        <w:t xml:space="preserve">Question 3: </w:t>
      </w:r>
      <w:r w:rsidR="00913CD6">
        <w:rPr>
          <w:b/>
          <w:bCs/>
          <w:color w:val="FF0000"/>
        </w:rPr>
        <w:t xml:space="preserve">For TA-based PDC, what </w:t>
      </w:r>
      <w:r w:rsidR="00E51041">
        <w:rPr>
          <w:b/>
          <w:bCs/>
          <w:color w:val="FF0000"/>
        </w:rPr>
        <w:t>d</w:t>
      </w:r>
      <w:r w:rsidR="006D1796">
        <w:rPr>
          <w:b/>
          <w:bCs/>
          <w:color w:val="FF0000"/>
        </w:rPr>
        <w:t xml:space="preserve">oes </w:t>
      </w:r>
      <w:r w:rsidR="00913CD6">
        <w:rPr>
          <w:b/>
          <w:bCs/>
          <w:color w:val="FF0000"/>
        </w:rPr>
        <w:t>the gNB-</w:t>
      </w:r>
      <w:r w:rsidR="006D1796">
        <w:rPr>
          <w:b/>
          <w:bCs/>
          <w:color w:val="FF0000"/>
        </w:rPr>
        <w:t>DU</w:t>
      </w:r>
      <w:r w:rsidR="0003143E">
        <w:rPr>
          <w:b/>
          <w:bCs/>
          <w:color w:val="FF0000"/>
        </w:rPr>
        <w:t xml:space="preserve"> report</w:t>
      </w:r>
      <w:r w:rsidR="00913CD6">
        <w:rPr>
          <w:b/>
          <w:bCs/>
          <w:color w:val="FF0000"/>
        </w:rPr>
        <w:t xml:space="preserve"> to the gNB-CU:</w:t>
      </w:r>
      <w:r w:rsidR="00E51041">
        <w:rPr>
          <w:b/>
          <w:bCs/>
          <w:color w:val="FF0000"/>
        </w:rPr>
        <w:t xml:space="preserve"> </w:t>
      </w:r>
      <w:r w:rsidR="0003143E">
        <w:rPr>
          <w:b/>
          <w:bCs/>
          <w:color w:val="FF0000"/>
        </w:rPr>
        <w:t>(a) NR Timing Advance or</w:t>
      </w:r>
      <w:r>
        <w:rPr>
          <w:b/>
          <w:bCs/>
          <w:color w:val="FF0000"/>
        </w:rPr>
        <w:t xml:space="preserve"> </w:t>
      </w:r>
      <w:r w:rsidR="0003143E">
        <w:rPr>
          <w:b/>
          <w:bCs/>
          <w:color w:val="FF0000"/>
        </w:rPr>
        <w:t>(b) compensated RTI?</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7A6C2F" w14:paraId="6D0DD1D6" w14:textId="77777777" w:rsidTr="007A6C2F">
        <w:trPr>
          <w:trHeight w:val="123"/>
          <w:jc w:val="center"/>
        </w:trPr>
        <w:tc>
          <w:tcPr>
            <w:tcW w:w="940" w:type="pct"/>
            <w:shd w:val="clear" w:color="auto" w:fill="D9D9D9"/>
            <w:vAlign w:val="center"/>
          </w:tcPr>
          <w:p w14:paraId="459171A8" w14:textId="77777777" w:rsidR="007A6C2F" w:rsidRDefault="007A6C2F" w:rsidP="007A6C2F">
            <w:pPr>
              <w:spacing w:after="0"/>
              <w:jc w:val="center"/>
              <w:rPr>
                <w:rFonts w:ascii="Arial" w:hAnsi="Arial" w:cs="Arial"/>
                <w:b/>
                <w:bCs/>
                <w:sz w:val="16"/>
                <w:szCs w:val="18"/>
              </w:rPr>
            </w:pPr>
            <w:r>
              <w:rPr>
                <w:rFonts w:ascii="Arial" w:hAnsi="Arial" w:cs="Arial"/>
                <w:b/>
                <w:bCs/>
                <w:sz w:val="16"/>
                <w:szCs w:val="18"/>
              </w:rPr>
              <w:lastRenderedPageBreak/>
              <w:t>Company</w:t>
            </w:r>
          </w:p>
        </w:tc>
        <w:tc>
          <w:tcPr>
            <w:tcW w:w="4060" w:type="pct"/>
            <w:shd w:val="clear" w:color="auto" w:fill="D9D9D9"/>
          </w:tcPr>
          <w:p w14:paraId="77C21E35" w14:textId="77777777" w:rsidR="007A6C2F" w:rsidRDefault="007A6C2F" w:rsidP="007A6C2F">
            <w:pPr>
              <w:spacing w:after="0"/>
              <w:contextualSpacing/>
              <w:jc w:val="center"/>
              <w:rPr>
                <w:rFonts w:ascii="Arial" w:hAnsi="Arial" w:cs="Arial"/>
                <w:b/>
                <w:bCs/>
                <w:sz w:val="16"/>
                <w:szCs w:val="18"/>
              </w:rPr>
            </w:pPr>
            <w:r>
              <w:rPr>
                <w:rFonts w:ascii="Arial" w:hAnsi="Arial" w:cs="Arial"/>
                <w:b/>
                <w:bCs/>
                <w:sz w:val="16"/>
                <w:szCs w:val="18"/>
              </w:rPr>
              <w:t>Comments</w:t>
            </w:r>
          </w:p>
        </w:tc>
      </w:tr>
      <w:tr w:rsidR="007A6C2F" w14:paraId="61DC398C" w14:textId="77777777" w:rsidTr="007A6C2F">
        <w:trPr>
          <w:trHeight w:val="123"/>
          <w:jc w:val="center"/>
        </w:trPr>
        <w:tc>
          <w:tcPr>
            <w:tcW w:w="940" w:type="pct"/>
            <w:shd w:val="clear" w:color="auto" w:fill="auto"/>
          </w:tcPr>
          <w:p w14:paraId="4637DEE0" w14:textId="04B402F3" w:rsidR="007A6C2F" w:rsidRDefault="00BA47FE" w:rsidP="007A6C2F">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4DF3C6FB" w14:textId="438C44D6" w:rsidR="00DC6E98" w:rsidRDefault="00DC6E98" w:rsidP="00DC6E98">
            <w:pPr>
              <w:spacing w:after="0"/>
              <w:rPr>
                <w:rFonts w:asciiTheme="minorHAnsi" w:hAnsiTheme="minorHAnsi" w:cstheme="minorHAnsi"/>
                <w:lang w:eastAsia="zh-CN"/>
              </w:rPr>
            </w:pPr>
            <w:r>
              <w:rPr>
                <w:rFonts w:asciiTheme="minorHAnsi" w:hAnsiTheme="minorHAnsi" w:cstheme="minorHAnsi"/>
                <w:lang w:eastAsia="zh-CN"/>
              </w:rPr>
              <w:t xml:space="preserve">We think the key problem is not which node (CU/DU) performs the PDC. For unicast message, anyway, it is the </w:t>
            </w:r>
            <w:r w:rsidRPr="004A6726">
              <w:rPr>
                <w:rFonts w:asciiTheme="minorHAnsi" w:hAnsiTheme="minorHAnsi" w:cstheme="minorHAnsi"/>
                <w:b/>
                <w:lang w:eastAsia="zh-CN"/>
              </w:rPr>
              <w:t>CU</w:t>
            </w:r>
            <w:r>
              <w:rPr>
                <w:rFonts w:asciiTheme="minorHAnsi" w:hAnsiTheme="minorHAnsi" w:cstheme="minorHAnsi"/>
                <w:lang w:eastAsia="zh-CN"/>
              </w:rPr>
              <w:t xml:space="preserve"> that </w:t>
            </w:r>
            <w:r w:rsidR="00E23488">
              <w:rPr>
                <w:rFonts w:asciiTheme="minorHAnsi" w:hAnsiTheme="minorHAnsi" w:cstheme="minorHAnsi"/>
                <w:lang w:eastAsia="zh-CN"/>
              </w:rPr>
              <w:t xml:space="preserve">generates </w:t>
            </w:r>
            <w:r>
              <w:rPr>
                <w:rFonts w:asciiTheme="minorHAnsi" w:hAnsiTheme="minorHAnsi" w:cstheme="minorHAnsi"/>
                <w:lang w:eastAsia="zh-CN"/>
              </w:rPr>
              <w:t>compensated Reference Time Information to the UE</w:t>
            </w:r>
            <w:r w:rsidR="004A6726">
              <w:rPr>
                <w:rFonts w:asciiTheme="minorHAnsi" w:hAnsiTheme="minorHAnsi" w:cstheme="minorHAnsi"/>
                <w:lang w:eastAsia="zh-CN"/>
              </w:rPr>
              <w:t>, based on the information sent from the DU</w:t>
            </w:r>
            <w:r>
              <w:rPr>
                <w:rFonts w:asciiTheme="minorHAnsi" w:hAnsiTheme="minorHAnsi" w:cstheme="minorHAnsi"/>
                <w:lang w:eastAsia="zh-CN"/>
              </w:rPr>
              <w:t xml:space="preserve">. </w:t>
            </w:r>
          </w:p>
          <w:p w14:paraId="1C2567B9" w14:textId="658A8CEC" w:rsidR="00DC6E98" w:rsidRDefault="00BD6718" w:rsidP="00DC6E98">
            <w:pPr>
              <w:spacing w:after="0"/>
              <w:rPr>
                <w:rFonts w:asciiTheme="minorHAnsi" w:hAnsiTheme="minorHAnsi" w:cstheme="minorHAnsi"/>
                <w:lang w:eastAsia="zh-CN"/>
              </w:rPr>
            </w:pPr>
            <w:r>
              <w:rPr>
                <w:rFonts w:asciiTheme="minorHAnsi" w:hAnsiTheme="minorHAnsi" w:cstheme="minorHAnsi"/>
                <w:lang w:eastAsia="zh-CN"/>
              </w:rPr>
              <w:t>So t</w:t>
            </w:r>
            <w:r>
              <w:rPr>
                <w:rFonts w:asciiTheme="minorHAnsi" w:hAnsiTheme="minorHAnsi" w:cstheme="minorHAnsi"/>
                <w:lang w:eastAsia="zh-CN"/>
              </w:rPr>
              <w:t xml:space="preserve">he </w:t>
            </w:r>
            <w:r w:rsidR="00DC6E98">
              <w:rPr>
                <w:rFonts w:asciiTheme="minorHAnsi" w:hAnsiTheme="minorHAnsi" w:cstheme="minorHAnsi"/>
                <w:lang w:eastAsia="zh-CN"/>
              </w:rPr>
              <w:t xml:space="preserve">key problem </w:t>
            </w:r>
            <w:r w:rsidR="003E1029">
              <w:rPr>
                <w:rFonts w:asciiTheme="minorHAnsi" w:hAnsiTheme="minorHAnsi" w:cstheme="minorHAnsi"/>
                <w:lang w:eastAsia="zh-CN"/>
              </w:rPr>
              <w:t xml:space="preserve">is </w:t>
            </w:r>
            <w:r w:rsidR="00DC6E98">
              <w:rPr>
                <w:rFonts w:asciiTheme="minorHAnsi" w:hAnsiTheme="minorHAnsi" w:cstheme="minorHAnsi"/>
                <w:lang w:eastAsia="zh-CN"/>
              </w:rPr>
              <w:t xml:space="preserve">about the </w:t>
            </w:r>
            <w:r w:rsidR="009F57DB">
              <w:rPr>
                <w:rFonts w:asciiTheme="minorHAnsi" w:hAnsiTheme="minorHAnsi" w:cstheme="minorHAnsi"/>
                <w:lang w:eastAsia="zh-CN"/>
              </w:rPr>
              <w:t xml:space="preserve">exact information and its </w:t>
            </w:r>
            <w:r w:rsidR="00DC6E98">
              <w:rPr>
                <w:rFonts w:asciiTheme="minorHAnsi" w:hAnsiTheme="minorHAnsi" w:cstheme="minorHAnsi"/>
                <w:lang w:eastAsia="zh-CN"/>
              </w:rPr>
              <w:t xml:space="preserve">granularity of the information from the DU to CU. </w:t>
            </w:r>
          </w:p>
          <w:p w14:paraId="6208E432" w14:textId="0C1A0BF8" w:rsidR="00DC6E98" w:rsidRPr="00E66D08" w:rsidRDefault="00DC6E98" w:rsidP="00DC6E98">
            <w:pPr>
              <w:pStyle w:val="af1"/>
              <w:numPr>
                <w:ilvl w:val="0"/>
                <w:numId w:val="5"/>
              </w:numPr>
              <w:spacing w:after="0"/>
              <w:rPr>
                <w:rFonts w:ascii="Calibri" w:eastAsiaTheme="minorEastAsia" w:hAnsi="Calibri" w:cs="Calibri"/>
                <w:lang w:eastAsia="zh-CN"/>
              </w:rPr>
            </w:pPr>
            <w:r w:rsidRPr="00E66D08">
              <w:rPr>
                <w:rFonts w:asciiTheme="minorHAnsi" w:hAnsiTheme="minorHAnsi" w:cstheme="minorHAnsi"/>
                <w:lang w:eastAsia="zh-CN"/>
              </w:rPr>
              <w:t>For a), as discussed in R3-221</w:t>
            </w:r>
            <w:r w:rsidRPr="00E66D08">
              <w:rPr>
                <w:rFonts w:ascii="Calibri" w:hAnsi="Calibri" w:cs="Calibri"/>
                <w:lang w:eastAsia="zh-CN"/>
              </w:rPr>
              <w:t xml:space="preserve">967, the TA indicating granularity is </w:t>
            </w:r>
            <m:oMath>
              <m:r>
                <m:rPr>
                  <m:sty m:val="p"/>
                </m:rPr>
                <w:rPr>
                  <w:rFonts w:ascii="Cambria Math" w:hAnsi="Cambria Math" w:cs="Calibri"/>
                </w:rPr>
                <m:t>16∙64∙</m:t>
              </m:r>
              <m:sSub>
                <m:sSubPr>
                  <m:ctrlPr>
                    <w:rPr>
                      <w:rFonts w:ascii="Cambria Math" w:hAnsi="Cambria Math" w:cs="Calibri"/>
                    </w:rPr>
                  </m:ctrlPr>
                </m:sSubPr>
                <m:e>
                  <m:r>
                    <w:rPr>
                      <w:rFonts w:ascii="Cambria Math" w:hAnsi="Cambria Math" w:cs="Calibri"/>
                    </w:rPr>
                    <m:t>T</m:t>
                  </m:r>
                </m:e>
                <m:sub>
                  <m:r>
                    <w:rPr>
                      <w:rFonts w:ascii="Cambria Math" w:hAnsi="Cambria Math" w:cs="Calibri"/>
                    </w:rPr>
                    <m:t>c</m:t>
                  </m:r>
                </m:sub>
              </m:sSub>
              <m:r>
                <w:rPr>
                  <w:rFonts w:ascii="Cambria Math" w:hAnsi="Cambria Math" w:cs="Calibri"/>
                </w:rPr>
                <m:t>/</m:t>
              </m:r>
              <m:sSup>
                <m:sSupPr>
                  <m:ctrlPr>
                    <w:rPr>
                      <w:rFonts w:ascii="Cambria Math" w:hAnsi="Cambria Math" w:cs="Calibri"/>
                      <w:i/>
                    </w:rPr>
                  </m:ctrlPr>
                </m:sSupPr>
                <m:e>
                  <m:r>
                    <w:rPr>
                      <w:rFonts w:ascii="Cambria Math" w:hAnsi="Cambria Math" w:cs="Calibri"/>
                    </w:rPr>
                    <m:t>2</m:t>
                  </m:r>
                </m:e>
                <m:sup>
                  <m:r>
                    <w:rPr>
                      <w:rFonts w:ascii="Cambria Math" w:hAnsi="Cambria Math" w:cs="Calibri"/>
                    </w:rPr>
                    <m:t>μ</m:t>
                  </m:r>
                </m:sup>
              </m:sSup>
              <m:r>
                <m:rPr>
                  <m:sty m:val="p"/>
                </m:rPr>
                <w:rPr>
                  <w:rFonts w:ascii="Cambria Math" w:hAnsi="Cambria Math" w:cs="Calibri"/>
                </w:rPr>
                <m:t xml:space="preserve"> </m:t>
              </m:r>
            </m:oMath>
            <w:r w:rsidRPr="00E66D08">
              <w:rPr>
                <w:rFonts w:ascii="Calibri" w:eastAsiaTheme="minorEastAsia" w:hAnsi="Calibri" w:cs="Calibri"/>
                <w:lang w:eastAsia="zh-CN"/>
              </w:rPr>
              <w:t>, (about 5</w:t>
            </w:r>
            <w:r w:rsidR="004A53E4">
              <w:rPr>
                <w:rFonts w:ascii="Calibri" w:eastAsiaTheme="minorEastAsia" w:hAnsi="Calibri" w:cs="Calibri"/>
                <w:lang w:eastAsia="zh-CN"/>
              </w:rPr>
              <w:t>2</w:t>
            </w:r>
            <w:r w:rsidRPr="00E66D08">
              <w:rPr>
                <w:rFonts w:ascii="Calibri" w:eastAsiaTheme="minorEastAsia" w:hAnsi="Calibri" w:cs="Calibri"/>
                <w:lang w:eastAsia="zh-CN"/>
              </w:rPr>
              <w:t xml:space="preserve">0ns) which may cause an additional sync error. </w:t>
            </w:r>
          </w:p>
          <w:p w14:paraId="0A2730A7" w14:textId="6518AE69" w:rsidR="00DC6E98" w:rsidRPr="00E66D08" w:rsidRDefault="00DC6E98" w:rsidP="00190D85">
            <w:pPr>
              <w:pStyle w:val="af1"/>
              <w:numPr>
                <w:ilvl w:val="0"/>
                <w:numId w:val="5"/>
              </w:numPr>
              <w:spacing w:after="0"/>
              <w:rPr>
                <w:rFonts w:ascii="Calibri" w:eastAsiaTheme="minorEastAsia" w:hAnsi="Calibri" w:cs="Calibri"/>
                <w:lang w:eastAsia="zh-CN"/>
              </w:rPr>
            </w:pPr>
            <w:r w:rsidRPr="00E66D08">
              <w:rPr>
                <w:rFonts w:ascii="Calibri" w:eastAsiaTheme="minorEastAsia" w:hAnsi="Calibri" w:cs="Calibri"/>
                <w:lang w:eastAsia="zh-CN"/>
              </w:rPr>
              <w:t>For b</w:t>
            </w:r>
            <w:r>
              <w:rPr>
                <w:rFonts w:ascii="Calibri" w:eastAsiaTheme="minorEastAsia" w:hAnsi="Calibri" w:cs="Calibri"/>
                <w:lang w:eastAsia="zh-CN"/>
              </w:rPr>
              <w:t>)</w:t>
            </w:r>
            <w:r w:rsidRPr="00E66D08">
              <w:rPr>
                <w:rFonts w:ascii="Calibri" w:eastAsiaTheme="minorEastAsia" w:hAnsi="Calibri" w:cs="Calibri"/>
                <w:lang w:eastAsia="zh-CN"/>
              </w:rPr>
              <w:t>, the granularity is in terms of 10ns</w:t>
            </w:r>
            <w:r w:rsidR="00F14642">
              <w:rPr>
                <w:rFonts w:ascii="Calibri" w:eastAsiaTheme="minorEastAsia" w:hAnsi="Calibri" w:cs="Calibri"/>
                <w:lang w:eastAsia="zh-CN"/>
              </w:rPr>
              <w:t xml:space="preserve"> (by referring to the </w:t>
            </w:r>
            <w:r w:rsidR="00190D85" w:rsidRPr="00190D85">
              <w:rPr>
                <w:rFonts w:ascii="Calibri" w:eastAsiaTheme="minorEastAsia" w:hAnsi="Calibri" w:cs="Calibri"/>
                <w:lang w:eastAsia="zh-CN"/>
              </w:rPr>
              <w:t>Reference Time</w:t>
            </w:r>
            <w:r w:rsidR="00190D85">
              <w:rPr>
                <w:rFonts w:ascii="Calibri" w:eastAsiaTheme="minorEastAsia" w:hAnsi="Calibri" w:cs="Calibri"/>
                <w:lang w:eastAsia="zh-CN"/>
              </w:rPr>
              <w:t xml:space="preserve"> broadcast in SIB9 in RRC </w:t>
            </w:r>
            <w:r w:rsidR="00F71ADC">
              <w:rPr>
                <w:rFonts w:ascii="Calibri" w:eastAsiaTheme="minorEastAsia" w:hAnsi="Calibri" w:cs="Calibri"/>
                <w:lang w:eastAsia="zh-CN"/>
              </w:rPr>
              <w:t>specification)</w:t>
            </w:r>
            <w:r w:rsidRPr="00E66D08">
              <w:rPr>
                <w:rFonts w:ascii="Calibri" w:eastAsiaTheme="minorEastAsia" w:hAnsi="Calibri" w:cs="Calibri"/>
                <w:lang w:eastAsia="zh-CN"/>
              </w:rPr>
              <w:t xml:space="preserve">, which is more accurate. </w:t>
            </w:r>
          </w:p>
          <w:p w14:paraId="1C822C05" w14:textId="77777777" w:rsidR="00DC6E98" w:rsidRPr="00E66D08" w:rsidRDefault="00DC6E98" w:rsidP="00DC6E98">
            <w:pPr>
              <w:spacing w:after="0"/>
              <w:rPr>
                <w:rFonts w:ascii="Calibri" w:hAnsi="Calibri" w:cs="Calibri"/>
                <w:lang w:eastAsia="zh-CN"/>
              </w:rPr>
            </w:pPr>
            <w:r>
              <w:rPr>
                <w:rFonts w:ascii="Calibri" w:eastAsiaTheme="minorEastAsia" w:hAnsi="Calibri" w:cs="Calibri"/>
                <w:lang w:eastAsia="zh-CN"/>
              </w:rPr>
              <w:t xml:space="preserve">So b) is our preference. </w:t>
            </w:r>
          </w:p>
          <w:p w14:paraId="686E1303" w14:textId="0BD6D0C0" w:rsidR="007A6C2F" w:rsidRPr="00DC6E98" w:rsidRDefault="007A6C2F" w:rsidP="007A6C2F">
            <w:pPr>
              <w:spacing w:after="0"/>
              <w:rPr>
                <w:rFonts w:asciiTheme="minorHAnsi" w:hAnsiTheme="minorHAnsi" w:cstheme="minorHAnsi"/>
                <w:lang w:eastAsia="zh-CN"/>
              </w:rPr>
            </w:pPr>
          </w:p>
        </w:tc>
      </w:tr>
      <w:tr w:rsidR="007A6C2F" w14:paraId="3491AE75" w14:textId="77777777" w:rsidTr="007A6C2F">
        <w:trPr>
          <w:trHeight w:val="123"/>
          <w:jc w:val="center"/>
        </w:trPr>
        <w:tc>
          <w:tcPr>
            <w:tcW w:w="940" w:type="pct"/>
            <w:shd w:val="clear" w:color="auto" w:fill="auto"/>
          </w:tcPr>
          <w:p w14:paraId="5898996F" w14:textId="77777777" w:rsidR="007A6C2F" w:rsidRDefault="007A6C2F" w:rsidP="007A6C2F">
            <w:pPr>
              <w:spacing w:after="0"/>
              <w:jc w:val="center"/>
              <w:rPr>
                <w:rFonts w:asciiTheme="minorHAnsi" w:hAnsiTheme="minorHAnsi" w:cstheme="minorHAnsi"/>
                <w:bCs/>
                <w:lang w:eastAsia="zh-CN"/>
              </w:rPr>
            </w:pPr>
          </w:p>
        </w:tc>
        <w:tc>
          <w:tcPr>
            <w:tcW w:w="4060" w:type="pct"/>
          </w:tcPr>
          <w:p w14:paraId="71430E8A" w14:textId="77777777" w:rsidR="007A6C2F" w:rsidRDefault="007A6C2F" w:rsidP="007A6C2F">
            <w:pPr>
              <w:spacing w:after="0"/>
              <w:rPr>
                <w:rFonts w:asciiTheme="minorHAnsi" w:hAnsiTheme="minorHAnsi" w:cstheme="minorHAnsi"/>
                <w:lang w:eastAsia="zh-CN"/>
              </w:rPr>
            </w:pPr>
          </w:p>
        </w:tc>
      </w:tr>
      <w:tr w:rsidR="007A6C2F" w14:paraId="44862FF6" w14:textId="77777777" w:rsidTr="007A6C2F">
        <w:trPr>
          <w:trHeight w:val="123"/>
          <w:jc w:val="center"/>
        </w:trPr>
        <w:tc>
          <w:tcPr>
            <w:tcW w:w="940" w:type="pct"/>
            <w:shd w:val="clear" w:color="auto" w:fill="auto"/>
          </w:tcPr>
          <w:p w14:paraId="53DE8EC0" w14:textId="77777777" w:rsidR="007A6C2F" w:rsidRDefault="007A6C2F" w:rsidP="007A6C2F">
            <w:pPr>
              <w:spacing w:after="0"/>
              <w:jc w:val="center"/>
              <w:rPr>
                <w:rFonts w:asciiTheme="minorHAnsi" w:hAnsiTheme="minorHAnsi" w:cstheme="minorHAnsi"/>
                <w:bCs/>
                <w:lang w:val="en-US" w:eastAsia="zh-CN"/>
              </w:rPr>
            </w:pPr>
          </w:p>
        </w:tc>
        <w:tc>
          <w:tcPr>
            <w:tcW w:w="4060" w:type="pct"/>
          </w:tcPr>
          <w:p w14:paraId="1C174A32" w14:textId="77777777" w:rsidR="007A6C2F" w:rsidRDefault="007A6C2F" w:rsidP="007A6C2F">
            <w:pPr>
              <w:spacing w:after="0"/>
              <w:rPr>
                <w:rFonts w:asciiTheme="minorHAnsi" w:hAnsiTheme="minorHAnsi" w:cstheme="minorHAnsi"/>
                <w:lang w:val="en-US" w:eastAsia="zh-CN"/>
              </w:rPr>
            </w:pPr>
          </w:p>
        </w:tc>
      </w:tr>
      <w:tr w:rsidR="007A6C2F" w14:paraId="2AFE2A87" w14:textId="77777777" w:rsidTr="007A6C2F">
        <w:trPr>
          <w:trHeight w:val="123"/>
          <w:jc w:val="center"/>
        </w:trPr>
        <w:tc>
          <w:tcPr>
            <w:tcW w:w="940" w:type="pct"/>
            <w:shd w:val="clear" w:color="auto" w:fill="auto"/>
          </w:tcPr>
          <w:p w14:paraId="6AEADB5D" w14:textId="77777777" w:rsidR="007A6C2F" w:rsidRDefault="007A6C2F" w:rsidP="007A6C2F">
            <w:pPr>
              <w:spacing w:after="0"/>
              <w:jc w:val="center"/>
              <w:rPr>
                <w:rFonts w:asciiTheme="minorHAnsi" w:hAnsiTheme="minorHAnsi" w:cstheme="minorHAnsi"/>
                <w:bCs/>
                <w:lang w:eastAsia="zh-CN"/>
              </w:rPr>
            </w:pPr>
          </w:p>
        </w:tc>
        <w:tc>
          <w:tcPr>
            <w:tcW w:w="4060" w:type="pct"/>
          </w:tcPr>
          <w:p w14:paraId="4EEE674F" w14:textId="77777777" w:rsidR="007A6C2F" w:rsidRDefault="007A6C2F" w:rsidP="007A6C2F">
            <w:pPr>
              <w:spacing w:after="0"/>
              <w:rPr>
                <w:rFonts w:asciiTheme="minorHAnsi" w:hAnsiTheme="minorHAnsi" w:cstheme="minorHAnsi"/>
                <w:lang w:eastAsia="zh-CN"/>
              </w:rPr>
            </w:pPr>
          </w:p>
        </w:tc>
      </w:tr>
      <w:tr w:rsidR="007A6C2F" w14:paraId="71043DEC" w14:textId="77777777" w:rsidTr="007A6C2F">
        <w:trPr>
          <w:trHeight w:val="123"/>
          <w:jc w:val="center"/>
        </w:trPr>
        <w:tc>
          <w:tcPr>
            <w:tcW w:w="940" w:type="pct"/>
            <w:shd w:val="clear" w:color="auto" w:fill="auto"/>
          </w:tcPr>
          <w:p w14:paraId="73B234F0" w14:textId="77777777" w:rsidR="007A6C2F" w:rsidRDefault="007A6C2F" w:rsidP="007A6C2F">
            <w:pPr>
              <w:spacing w:after="0"/>
              <w:jc w:val="center"/>
              <w:rPr>
                <w:rFonts w:asciiTheme="minorHAnsi" w:hAnsiTheme="minorHAnsi" w:cstheme="minorHAnsi"/>
                <w:bCs/>
                <w:lang w:eastAsia="zh-CN"/>
              </w:rPr>
            </w:pPr>
          </w:p>
        </w:tc>
        <w:tc>
          <w:tcPr>
            <w:tcW w:w="4060" w:type="pct"/>
          </w:tcPr>
          <w:p w14:paraId="16A5C85C" w14:textId="77777777" w:rsidR="007A6C2F" w:rsidRDefault="007A6C2F" w:rsidP="007A6C2F">
            <w:pPr>
              <w:spacing w:after="0"/>
              <w:rPr>
                <w:rFonts w:asciiTheme="minorHAnsi" w:hAnsiTheme="minorHAnsi" w:cstheme="minorHAnsi"/>
                <w:lang w:eastAsia="zh-CN"/>
              </w:rPr>
            </w:pPr>
          </w:p>
        </w:tc>
      </w:tr>
      <w:tr w:rsidR="007A6C2F" w14:paraId="473847D1" w14:textId="77777777" w:rsidTr="007A6C2F">
        <w:trPr>
          <w:trHeight w:val="123"/>
          <w:jc w:val="center"/>
        </w:trPr>
        <w:tc>
          <w:tcPr>
            <w:tcW w:w="940" w:type="pct"/>
            <w:shd w:val="clear" w:color="auto" w:fill="auto"/>
          </w:tcPr>
          <w:p w14:paraId="4AC87208" w14:textId="77777777" w:rsidR="007A6C2F" w:rsidRDefault="007A6C2F" w:rsidP="007A6C2F">
            <w:pPr>
              <w:spacing w:after="0"/>
              <w:jc w:val="center"/>
              <w:rPr>
                <w:rFonts w:asciiTheme="minorHAnsi" w:hAnsiTheme="minorHAnsi" w:cstheme="minorHAnsi"/>
                <w:bCs/>
                <w:lang w:eastAsia="zh-CN"/>
              </w:rPr>
            </w:pPr>
          </w:p>
        </w:tc>
        <w:tc>
          <w:tcPr>
            <w:tcW w:w="4060" w:type="pct"/>
          </w:tcPr>
          <w:p w14:paraId="06CB7AF2" w14:textId="77777777" w:rsidR="007A6C2F" w:rsidRDefault="007A6C2F" w:rsidP="007A6C2F">
            <w:pPr>
              <w:spacing w:after="0"/>
              <w:rPr>
                <w:rFonts w:asciiTheme="minorHAnsi" w:hAnsiTheme="minorHAnsi" w:cstheme="minorHAnsi"/>
                <w:lang w:eastAsia="zh-CN"/>
              </w:rPr>
            </w:pPr>
          </w:p>
        </w:tc>
      </w:tr>
      <w:tr w:rsidR="007A6C2F" w14:paraId="1BC6364C" w14:textId="77777777" w:rsidTr="007A6C2F">
        <w:trPr>
          <w:trHeight w:val="123"/>
          <w:jc w:val="center"/>
        </w:trPr>
        <w:tc>
          <w:tcPr>
            <w:tcW w:w="940" w:type="pct"/>
            <w:shd w:val="clear" w:color="auto" w:fill="auto"/>
          </w:tcPr>
          <w:p w14:paraId="5527F5B7" w14:textId="77777777" w:rsidR="007A6C2F" w:rsidRDefault="007A6C2F" w:rsidP="007A6C2F">
            <w:pPr>
              <w:spacing w:after="0"/>
              <w:jc w:val="center"/>
              <w:rPr>
                <w:rFonts w:asciiTheme="minorHAnsi" w:hAnsiTheme="minorHAnsi" w:cstheme="minorHAnsi"/>
                <w:bCs/>
                <w:lang w:eastAsia="zh-CN"/>
              </w:rPr>
            </w:pPr>
          </w:p>
        </w:tc>
        <w:tc>
          <w:tcPr>
            <w:tcW w:w="4060" w:type="pct"/>
          </w:tcPr>
          <w:p w14:paraId="790A50AF" w14:textId="77777777" w:rsidR="007A6C2F" w:rsidRDefault="007A6C2F" w:rsidP="007A6C2F">
            <w:pPr>
              <w:spacing w:after="0"/>
              <w:rPr>
                <w:rFonts w:asciiTheme="minorHAnsi" w:hAnsiTheme="minorHAnsi" w:cstheme="minorHAnsi"/>
                <w:lang w:eastAsia="zh-CN"/>
              </w:rPr>
            </w:pPr>
          </w:p>
        </w:tc>
      </w:tr>
      <w:tr w:rsidR="007A6C2F" w14:paraId="027A19AA" w14:textId="77777777" w:rsidTr="007A6C2F">
        <w:trPr>
          <w:trHeight w:val="123"/>
          <w:jc w:val="center"/>
        </w:trPr>
        <w:tc>
          <w:tcPr>
            <w:tcW w:w="940" w:type="pct"/>
            <w:shd w:val="clear" w:color="auto" w:fill="auto"/>
          </w:tcPr>
          <w:p w14:paraId="1E1DCAAB" w14:textId="77777777" w:rsidR="007A6C2F" w:rsidRDefault="007A6C2F" w:rsidP="007A6C2F">
            <w:pPr>
              <w:spacing w:after="0"/>
              <w:jc w:val="center"/>
              <w:rPr>
                <w:rFonts w:asciiTheme="minorHAnsi" w:hAnsiTheme="minorHAnsi" w:cstheme="minorHAnsi"/>
                <w:bCs/>
                <w:lang w:eastAsia="zh-CN"/>
              </w:rPr>
            </w:pPr>
          </w:p>
        </w:tc>
        <w:tc>
          <w:tcPr>
            <w:tcW w:w="4060" w:type="pct"/>
          </w:tcPr>
          <w:p w14:paraId="77F4B96A" w14:textId="77777777" w:rsidR="007A6C2F" w:rsidRDefault="007A6C2F" w:rsidP="007A6C2F">
            <w:pPr>
              <w:spacing w:after="0"/>
              <w:rPr>
                <w:rFonts w:asciiTheme="minorHAnsi" w:hAnsiTheme="minorHAnsi" w:cstheme="minorHAnsi"/>
                <w:lang w:eastAsia="zh-CN"/>
              </w:rPr>
            </w:pPr>
          </w:p>
        </w:tc>
      </w:tr>
      <w:tr w:rsidR="007A6C2F" w14:paraId="1C1E8853" w14:textId="77777777" w:rsidTr="007A6C2F">
        <w:trPr>
          <w:trHeight w:val="123"/>
          <w:jc w:val="center"/>
        </w:trPr>
        <w:tc>
          <w:tcPr>
            <w:tcW w:w="940" w:type="pct"/>
            <w:shd w:val="clear" w:color="auto" w:fill="auto"/>
          </w:tcPr>
          <w:p w14:paraId="21372F81" w14:textId="77777777" w:rsidR="007A6C2F" w:rsidRDefault="007A6C2F" w:rsidP="007A6C2F">
            <w:pPr>
              <w:spacing w:after="0"/>
              <w:jc w:val="center"/>
              <w:rPr>
                <w:rFonts w:asciiTheme="minorHAnsi" w:hAnsiTheme="minorHAnsi" w:cstheme="minorHAnsi"/>
                <w:bCs/>
                <w:lang w:eastAsia="zh-CN"/>
              </w:rPr>
            </w:pPr>
          </w:p>
        </w:tc>
        <w:tc>
          <w:tcPr>
            <w:tcW w:w="4060" w:type="pct"/>
          </w:tcPr>
          <w:p w14:paraId="5D2629CD" w14:textId="77777777" w:rsidR="007A6C2F" w:rsidRDefault="007A6C2F" w:rsidP="007A6C2F">
            <w:pPr>
              <w:spacing w:after="0"/>
              <w:rPr>
                <w:rFonts w:asciiTheme="minorHAnsi" w:hAnsiTheme="minorHAnsi" w:cstheme="minorHAnsi"/>
                <w:lang w:eastAsia="zh-CN"/>
              </w:rPr>
            </w:pPr>
          </w:p>
        </w:tc>
      </w:tr>
      <w:tr w:rsidR="007A6C2F" w14:paraId="33972E31" w14:textId="77777777" w:rsidTr="007A6C2F">
        <w:trPr>
          <w:trHeight w:val="123"/>
          <w:jc w:val="center"/>
        </w:trPr>
        <w:tc>
          <w:tcPr>
            <w:tcW w:w="940" w:type="pct"/>
            <w:shd w:val="clear" w:color="auto" w:fill="auto"/>
          </w:tcPr>
          <w:p w14:paraId="5A608C60" w14:textId="77777777" w:rsidR="007A6C2F" w:rsidRDefault="007A6C2F" w:rsidP="007A6C2F">
            <w:pPr>
              <w:spacing w:after="0"/>
              <w:jc w:val="center"/>
              <w:rPr>
                <w:rFonts w:asciiTheme="minorHAnsi" w:hAnsiTheme="minorHAnsi" w:cstheme="minorHAnsi"/>
                <w:bCs/>
                <w:lang w:eastAsia="zh-CN"/>
              </w:rPr>
            </w:pPr>
          </w:p>
        </w:tc>
        <w:tc>
          <w:tcPr>
            <w:tcW w:w="4060" w:type="pct"/>
          </w:tcPr>
          <w:p w14:paraId="44F62FDE" w14:textId="77777777" w:rsidR="007A6C2F" w:rsidRDefault="007A6C2F" w:rsidP="007A6C2F">
            <w:pPr>
              <w:spacing w:after="0"/>
              <w:rPr>
                <w:rFonts w:asciiTheme="minorHAnsi" w:hAnsiTheme="minorHAnsi" w:cstheme="minorHAnsi"/>
                <w:lang w:eastAsia="zh-CN"/>
              </w:rPr>
            </w:pPr>
          </w:p>
        </w:tc>
      </w:tr>
      <w:tr w:rsidR="007A6C2F" w14:paraId="0BB41220" w14:textId="77777777" w:rsidTr="007A6C2F">
        <w:trPr>
          <w:trHeight w:val="123"/>
          <w:jc w:val="center"/>
        </w:trPr>
        <w:tc>
          <w:tcPr>
            <w:tcW w:w="5000" w:type="pct"/>
            <w:gridSpan w:val="2"/>
            <w:shd w:val="clear" w:color="auto" w:fill="auto"/>
          </w:tcPr>
          <w:p w14:paraId="49D3DFC6" w14:textId="77777777" w:rsidR="007A6C2F" w:rsidRDefault="007A6C2F" w:rsidP="007A6C2F">
            <w:pPr>
              <w:spacing w:after="0"/>
              <w:rPr>
                <w:rFonts w:asciiTheme="minorHAnsi" w:hAnsiTheme="minorHAnsi" w:cstheme="minorHAnsi"/>
                <w:lang w:eastAsia="zh-CN"/>
              </w:rPr>
            </w:pPr>
            <w:r>
              <w:rPr>
                <w:rFonts w:asciiTheme="minorHAnsi" w:hAnsiTheme="minorHAnsi" w:cstheme="minorHAnsi"/>
                <w:lang w:eastAsia="zh-CN"/>
              </w:rPr>
              <w:t>Moderator Summary:</w:t>
            </w:r>
          </w:p>
          <w:p w14:paraId="603C7DD4" w14:textId="77777777" w:rsidR="007A6C2F" w:rsidRPr="0065618C" w:rsidRDefault="007A6C2F" w:rsidP="007A6C2F">
            <w:pPr>
              <w:pStyle w:val="af1"/>
              <w:numPr>
                <w:ilvl w:val="0"/>
                <w:numId w:val="5"/>
              </w:numPr>
              <w:spacing w:after="0"/>
              <w:rPr>
                <w:rFonts w:asciiTheme="minorHAnsi" w:hAnsiTheme="minorHAnsi" w:cstheme="minorHAnsi"/>
                <w:lang w:eastAsia="zh-CN"/>
              </w:rPr>
            </w:pPr>
            <w:r>
              <w:rPr>
                <w:rFonts w:asciiTheme="minorHAnsi" w:hAnsiTheme="minorHAnsi" w:cstheme="minorHAnsi"/>
                <w:lang w:eastAsia="zh-CN"/>
              </w:rPr>
              <w:t>TBD</w:t>
            </w:r>
          </w:p>
        </w:tc>
      </w:tr>
    </w:tbl>
    <w:p w14:paraId="2659E115" w14:textId="77777777" w:rsidR="009510E2" w:rsidRDefault="009510E2" w:rsidP="00FE0052"/>
    <w:p w14:paraId="346E6D0A" w14:textId="4AC51451" w:rsidR="00F87396" w:rsidRDefault="00745191">
      <w:pPr>
        <w:pStyle w:val="2"/>
      </w:pPr>
      <w:bookmarkStart w:id="4" w:name="_Hlk527071819"/>
      <w:r>
        <w:t>3.</w:t>
      </w:r>
      <w:r w:rsidR="00653CB0">
        <w:t>2</w:t>
      </w:r>
      <w:r>
        <w:tab/>
      </w:r>
      <w:r w:rsidR="00653CB0">
        <w:t xml:space="preserve">Uu time synchronisation </w:t>
      </w:r>
      <w:r w:rsidR="00347346">
        <w:t xml:space="preserve">error </w:t>
      </w:r>
      <w:r w:rsidR="00653CB0">
        <w:t>budget</w:t>
      </w:r>
      <w:r w:rsidR="00B12735">
        <w:t xml:space="preserve"> over F1</w:t>
      </w:r>
    </w:p>
    <w:p w14:paraId="2A98B294" w14:textId="4B117648" w:rsidR="00653CB0" w:rsidRDefault="003828B0" w:rsidP="00653CB0">
      <w:r w:rsidRPr="003828B0">
        <w:rPr>
          <w:u w:val="single"/>
        </w:rPr>
        <w:t>Overview of related papers</w:t>
      </w:r>
      <w:r w:rsidR="00653CB0">
        <w:t>:</w:t>
      </w:r>
    </w:p>
    <w:p w14:paraId="1A62806B" w14:textId="56D7381B" w:rsidR="00653CB0" w:rsidRDefault="00653CB0" w:rsidP="00653CB0">
      <w:pPr>
        <w:pStyle w:val="B1"/>
      </w:pPr>
      <w:r>
        <w:t>-</w:t>
      </w:r>
      <w:r>
        <w:tab/>
        <w:t xml:space="preserve">2 companies (ZTE in [4][5] and CATT in [12]) propose to introduce a “cell level” Uu Time Synchronisation </w:t>
      </w:r>
      <w:r w:rsidR="00347346">
        <w:t xml:space="preserve">Error </w:t>
      </w:r>
      <w:r>
        <w:t xml:space="preserve">Budget </w:t>
      </w:r>
      <w:r w:rsidR="00116EF6">
        <w:t xml:space="preserve">over F1AP in the REFERENCE TIME INFORMATION REPORTING CONTROL message. The “cell level” value is e.g. the most stringent value among </w:t>
      </w:r>
      <w:r w:rsidR="000F4426">
        <w:t>the UE-specific values provided over NGAP from the CN</w:t>
      </w:r>
      <w:r w:rsidR="00116EF6">
        <w:t>.</w:t>
      </w:r>
    </w:p>
    <w:p w14:paraId="651E50E7" w14:textId="1B5889A1" w:rsidR="00653CB0" w:rsidRDefault="00653CB0" w:rsidP="00653CB0">
      <w:pPr>
        <w:pStyle w:val="B1"/>
      </w:pPr>
      <w:r>
        <w:t>-</w:t>
      </w:r>
      <w:r>
        <w:tab/>
        <w:t>1 company (Nokia in [2])</w:t>
      </w:r>
      <w:r w:rsidR="00116EF6">
        <w:t xml:space="preserve"> believes that a “cell level” Uu Time Synchronisation </w:t>
      </w:r>
      <w:r w:rsidR="00347346">
        <w:t xml:space="preserve">Error </w:t>
      </w:r>
      <w:r w:rsidR="00116EF6">
        <w:t xml:space="preserve">Budget is useful for the DU </w:t>
      </w:r>
      <w:r w:rsidR="00305C8B">
        <w:t>to</w:t>
      </w:r>
      <w:r w:rsidR="00116EF6">
        <w:t xml:space="preserve"> </w:t>
      </w:r>
      <w:r w:rsidR="000F4426">
        <w:t>derive SIB9 periodicity for</w:t>
      </w:r>
      <w:r w:rsidR="002164FD">
        <w:t xml:space="preserve"> broadcast-based RTI delivery</w:t>
      </w:r>
      <w:r w:rsidR="00A158E5">
        <w:t xml:space="preserve"> due to UE clock drift</w:t>
      </w:r>
      <w:r w:rsidR="002164FD">
        <w:t xml:space="preserve">. However, it </w:t>
      </w:r>
      <w:r w:rsidR="00913CD6">
        <w:t>may be</w:t>
      </w:r>
      <w:r w:rsidR="002164FD">
        <w:t xml:space="preserve"> sufficient in Rel-17 to assume that DU is configured via OAM with </w:t>
      </w:r>
      <w:r w:rsidR="00A158E5">
        <w:t>an appropriate</w:t>
      </w:r>
      <w:r w:rsidR="002164FD">
        <w:t xml:space="preserve"> SIB9 periodicity</w:t>
      </w:r>
      <w:r w:rsidR="00A158E5">
        <w:t xml:space="preserve"> value</w:t>
      </w:r>
      <w:r w:rsidR="002164FD">
        <w:t>.</w:t>
      </w:r>
    </w:p>
    <w:p w14:paraId="3C1C7FD8" w14:textId="413AA94D" w:rsidR="00653CB0" w:rsidRDefault="00653CB0" w:rsidP="00653CB0">
      <w:pPr>
        <w:pStyle w:val="B1"/>
      </w:pPr>
      <w:r>
        <w:t>-</w:t>
      </w:r>
      <w:r>
        <w:tab/>
        <w:t xml:space="preserve">1 company (Huawei in </w:t>
      </w:r>
      <w:r w:rsidR="002164FD">
        <w:t xml:space="preserve">[8]) believes that Uu Time Synchronisation </w:t>
      </w:r>
      <w:r w:rsidR="00347346">
        <w:t xml:space="preserve">Error </w:t>
      </w:r>
      <w:r w:rsidR="002164FD">
        <w:t>Budget is only useful for PDC decision by the CU, and therefore is not needed by the DU.</w:t>
      </w:r>
    </w:p>
    <w:p w14:paraId="553ED4C1" w14:textId="452A844B" w:rsidR="003828B0" w:rsidRDefault="003828B0" w:rsidP="003828B0">
      <w:pPr>
        <w:pStyle w:val="B1"/>
        <w:ind w:left="0" w:firstLine="0"/>
      </w:pPr>
      <w:r>
        <w:rPr>
          <w:u w:val="single"/>
        </w:rPr>
        <w:t>Moderator’s Summary</w:t>
      </w:r>
      <w:r>
        <w:t>:</w:t>
      </w:r>
    </w:p>
    <w:p w14:paraId="596EBC07" w14:textId="646463CD" w:rsidR="00675B8E" w:rsidRDefault="00675B8E" w:rsidP="00C95ADA">
      <w:r>
        <w:t xml:space="preserve">Companies are split whether DU needs to know the Uu Time Synchronisation </w:t>
      </w:r>
      <w:r w:rsidR="00347346">
        <w:t xml:space="preserve">Error </w:t>
      </w:r>
      <w:r>
        <w:t xml:space="preserve">Budget. </w:t>
      </w:r>
      <w:r w:rsidR="00E51041">
        <w:t>A</w:t>
      </w:r>
      <w:r>
        <w:t xml:space="preserve">mong companies who do see the need, there are </w:t>
      </w:r>
      <w:r w:rsidR="00E51041">
        <w:t>differing views on why (e.g. accuracy of unicast RTI delivery or periodicity of broadcast RTI delivery).</w:t>
      </w:r>
    </w:p>
    <w:p w14:paraId="46ECC304" w14:textId="7994FFF0" w:rsidR="00675B8E" w:rsidRDefault="00675B8E" w:rsidP="00675B8E">
      <w:pPr>
        <w:ind w:left="1530" w:hanging="1170"/>
      </w:pPr>
      <w:r>
        <w:rPr>
          <w:b/>
          <w:bCs/>
        </w:rPr>
        <w:t>Issue</w:t>
      </w:r>
      <w:r w:rsidR="00000822">
        <w:rPr>
          <w:b/>
          <w:bCs/>
        </w:rPr>
        <w:t>-2</w:t>
      </w:r>
      <w:r>
        <w:rPr>
          <w:b/>
          <w:bCs/>
        </w:rPr>
        <w:t>:</w:t>
      </w:r>
      <w:r>
        <w:tab/>
      </w:r>
      <w:r w:rsidR="00913CD6">
        <w:t>Further discuss whether</w:t>
      </w:r>
      <w:r>
        <w:t>:</w:t>
      </w:r>
    </w:p>
    <w:p w14:paraId="04024739" w14:textId="04BC5F95" w:rsidR="00675B8E" w:rsidRPr="00182EA3" w:rsidRDefault="00675B8E" w:rsidP="00675B8E">
      <w:pPr>
        <w:ind w:left="1800" w:hanging="270"/>
      </w:pPr>
      <w:r w:rsidRPr="00182EA3">
        <w:t>a)</w:t>
      </w:r>
      <w:r>
        <w:tab/>
        <w:t xml:space="preserve">CU provides a “cell level” Uu Time Synchronisation </w:t>
      </w:r>
      <w:r w:rsidR="00347346">
        <w:t xml:space="preserve">Error </w:t>
      </w:r>
      <w:r>
        <w:t xml:space="preserve">Budget </w:t>
      </w:r>
      <w:r w:rsidR="00BB683E">
        <w:t xml:space="preserve">(e.g. </w:t>
      </w:r>
      <w:r w:rsidR="00A158E5">
        <w:t>the most stringent value among the UE-specific values provided over NGAP from the CN</w:t>
      </w:r>
      <w:r w:rsidR="00BB683E">
        <w:t xml:space="preserve">) </w:t>
      </w:r>
      <w:r>
        <w:t>in the REFERENCE TIME INFORMATION REPORTING CONTROL message; or</w:t>
      </w:r>
    </w:p>
    <w:p w14:paraId="66731638" w14:textId="33A1FCEF" w:rsidR="00675B8E" w:rsidRPr="00182EA3" w:rsidRDefault="00675B8E" w:rsidP="00675B8E">
      <w:pPr>
        <w:ind w:left="1800" w:hanging="270"/>
      </w:pPr>
      <w:r w:rsidRPr="00182EA3">
        <w:t>b)</w:t>
      </w:r>
      <w:r>
        <w:tab/>
      </w:r>
      <w:r w:rsidRPr="00675B8E">
        <w:t xml:space="preserve">No need to signal </w:t>
      </w:r>
      <w:r w:rsidR="00913CD6">
        <w:t>any</w:t>
      </w:r>
      <w:r w:rsidRPr="00675B8E">
        <w:t xml:space="preserve"> Uu Synchronization Error Budget over F1 in Release 17</w:t>
      </w:r>
      <w:r w:rsidRPr="00182EA3">
        <w:t>.</w:t>
      </w:r>
    </w:p>
    <w:p w14:paraId="11E7A847" w14:textId="2CCD61B6" w:rsidR="00913CD6" w:rsidRDefault="00913CD6" w:rsidP="00913CD6">
      <w:pPr>
        <w:rPr>
          <w:b/>
          <w:bCs/>
          <w:color w:val="FF0000"/>
        </w:rPr>
      </w:pPr>
      <w:r>
        <w:rPr>
          <w:b/>
          <w:bCs/>
          <w:color w:val="FF0000"/>
        </w:rPr>
        <w:t xml:space="preserve">Question 4: </w:t>
      </w:r>
      <w:r w:rsidR="00000822">
        <w:rPr>
          <w:b/>
          <w:bCs/>
          <w:color w:val="FF0000"/>
        </w:rPr>
        <w:t>S</w:t>
      </w:r>
      <w:r w:rsidR="00BB683E">
        <w:rPr>
          <w:b/>
          <w:bCs/>
          <w:color w:val="FF0000"/>
        </w:rPr>
        <w:t xml:space="preserve">hould Uu Time Synchronisation </w:t>
      </w:r>
      <w:r w:rsidR="00A536E5">
        <w:rPr>
          <w:b/>
          <w:bCs/>
          <w:color w:val="FF0000"/>
        </w:rPr>
        <w:t xml:space="preserve">Error </w:t>
      </w:r>
      <w:r w:rsidR="00BB683E">
        <w:rPr>
          <w:b/>
          <w:bCs/>
          <w:color w:val="FF0000"/>
        </w:rPr>
        <w:t>Budget (cell level</w:t>
      </w:r>
      <w:r w:rsidR="00A536E5">
        <w:rPr>
          <w:b/>
          <w:bCs/>
          <w:color w:val="FF0000"/>
        </w:rPr>
        <w:t>, e.g.</w:t>
      </w:r>
      <w:r w:rsidR="00A536E5" w:rsidRPr="00A536E5">
        <w:t xml:space="preserve"> </w:t>
      </w:r>
      <w:r w:rsidR="00A536E5" w:rsidRPr="00A536E5">
        <w:rPr>
          <w:b/>
          <w:bCs/>
          <w:color w:val="FF0000"/>
        </w:rPr>
        <w:t xml:space="preserve">most stringent value among </w:t>
      </w:r>
      <w:r w:rsidR="00A158E5">
        <w:rPr>
          <w:b/>
          <w:bCs/>
          <w:color w:val="FF0000"/>
        </w:rPr>
        <w:t xml:space="preserve">the </w:t>
      </w:r>
      <w:r w:rsidR="00A536E5" w:rsidRPr="00A536E5">
        <w:rPr>
          <w:b/>
          <w:bCs/>
          <w:color w:val="FF0000"/>
        </w:rPr>
        <w:t>UE</w:t>
      </w:r>
      <w:r w:rsidR="00A158E5">
        <w:rPr>
          <w:b/>
          <w:bCs/>
          <w:color w:val="FF0000"/>
        </w:rPr>
        <w:t>-specific values provided over NGAP from the CN</w:t>
      </w:r>
      <w:r w:rsidR="00BB683E">
        <w:rPr>
          <w:b/>
          <w:bCs/>
          <w:color w:val="FF0000"/>
        </w:rPr>
        <w:t>) be included in the REFERENCE TIME INFORMATION REPORTING CONTROL message</w:t>
      </w:r>
      <w:r>
        <w:rPr>
          <w:b/>
          <w:bCs/>
          <w:color w:val="FF0000"/>
        </w:rPr>
        <w:t>?</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C95ADA" w14:paraId="4D4F9A3D" w14:textId="77777777" w:rsidTr="007A6C2F">
        <w:trPr>
          <w:trHeight w:val="123"/>
          <w:jc w:val="center"/>
        </w:trPr>
        <w:tc>
          <w:tcPr>
            <w:tcW w:w="940" w:type="pct"/>
            <w:shd w:val="clear" w:color="auto" w:fill="D9D9D9"/>
            <w:vAlign w:val="center"/>
          </w:tcPr>
          <w:p w14:paraId="41DE62C6" w14:textId="77777777" w:rsidR="00C95ADA" w:rsidRDefault="00C95ADA" w:rsidP="007A6C2F">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0B801FC6" w14:textId="77777777" w:rsidR="00C95ADA" w:rsidRDefault="00C95ADA" w:rsidP="007A6C2F">
            <w:pPr>
              <w:spacing w:after="0"/>
              <w:contextualSpacing/>
              <w:jc w:val="center"/>
              <w:rPr>
                <w:rFonts w:ascii="Arial" w:hAnsi="Arial" w:cs="Arial"/>
                <w:b/>
                <w:bCs/>
                <w:sz w:val="16"/>
                <w:szCs w:val="18"/>
              </w:rPr>
            </w:pPr>
            <w:r>
              <w:rPr>
                <w:rFonts w:ascii="Arial" w:hAnsi="Arial" w:cs="Arial"/>
                <w:b/>
                <w:bCs/>
                <w:sz w:val="16"/>
                <w:szCs w:val="18"/>
              </w:rPr>
              <w:t>Comments</w:t>
            </w:r>
          </w:p>
        </w:tc>
      </w:tr>
      <w:tr w:rsidR="00C95ADA" w14:paraId="63D68188" w14:textId="77777777" w:rsidTr="007A6C2F">
        <w:trPr>
          <w:trHeight w:val="123"/>
          <w:jc w:val="center"/>
        </w:trPr>
        <w:tc>
          <w:tcPr>
            <w:tcW w:w="940" w:type="pct"/>
            <w:shd w:val="clear" w:color="auto" w:fill="auto"/>
          </w:tcPr>
          <w:p w14:paraId="01DCEF8E" w14:textId="70E279C7" w:rsidR="00C95ADA" w:rsidRDefault="00190D85" w:rsidP="007A6C2F">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13DEC273" w14:textId="4C938128" w:rsidR="00C95ADA" w:rsidRDefault="00190D85" w:rsidP="003712E6">
            <w:pPr>
              <w:spacing w:after="0"/>
              <w:rPr>
                <w:rFonts w:asciiTheme="minorHAnsi" w:hAnsiTheme="minorHAnsi" w:cstheme="minorHAnsi"/>
                <w:lang w:eastAsia="zh-CN"/>
              </w:rPr>
            </w:pPr>
            <w:r>
              <w:rPr>
                <w:rFonts w:asciiTheme="minorHAnsi" w:hAnsiTheme="minorHAnsi" w:cstheme="minorHAnsi"/>
                <w:lang w:eastAsia="zh-CN"/>
              </w:rPr>
              <w:t>We don’t see the need</w:t>
            </w:r>
            <w:r w:rsidR="003712E6">
              <w:rPr>
                <w:rFonts w:asciiTheme="minorHAnsi" w:hAnsiTheme="minorHAnsi" w:cstheme="minorHAnsi"/>
                <w:lang w:eastAsia="zh-CN"/>
              </w:rPr>
              <w:t xml:space="preserve">, as discussed in </w:t>
            </w:r>
            <w:r w:rsidR="00353668" w:rsidRPr="00353668">
              <w:rPr>
                <w:rFonts w:asciiTheme="minorHAnsi" w:hAnsiTheme="minorHAnsi" w:cstheme="minorHAnsi"/>
                <w:lang w:eastAsia="zh-CN"/>
              </w:rPr>
              <w:t>R3-221968</w:t>
            </w:r>
          </w:p>
        </w:tc>
      </w:tr>
      <w:tr w:rsidR="00C95ADA" w14:paraId="03319001" w14:textId="77777777" w:rsidTr="007A6C2F">
        <w:trPr>
          <w:trHeight w:val="123"/>
          <w:jc w:val="center"/>
        </w:trPr>
        <w:tc>
          <w:tcPr>
            <w:tcW w:w="940" w:type="pct"/>
            <w:shd w:val="clear" w:color="auto" w:fill="auto"/>
          </w:tcPr>
          <w:p w14:paraId="37342163" w14:textId="4A27B4B5" w:rsidR="00C95ADA" w:rsidRDefault="00C95ADA" w:rsidP="007A6C2F">
            <w:pPr>
              <w:spacing w:after="0"/>
              <w:jc w:val="center"/>
              <w:rPr>
                <w:rFonts w:asciiTheme="minorHAnsi" w:hAnsiTheme="minorHAnsi" w:cstheme="minorHAnsi"/>
                <w:bCs/>
                <w:lang w:eastAsia="zh-CN"/>
              </w:rPr>
            </w:pPr>
          </w:p>
        </w:tc>
        <w:tc>
          <w:tcPr>
            <w:tcW w:w="4060" w:type="pct"/>
          </w:tcPr>
          <w:p w14:paraId="65F1AAC7" w14:textId="29F22950" w:rsidR="00C95ADA" w:rsidRDefault="00C95ADA" w:rsidP="007A6C2F">
            <w:pPr>
              <w:spacing w:after="0"/>
              <w:rPr>
                <w:rFonts w:asciiTheme="minorHAnsi" w:hAnsiTheme="minorHAnsi" w:cstheme="minorHAnsi"/>
                <w:lang w:eastAsia="zh-CN"/>
              </w:rPr>
            </w:pPr>
          </w:p>
        </w:tc>
      </w:tr>
      <w:tr w:rsidR="00C95ADA" w14:paraId="34F2A4EB" w14:textId="77777777" w:rsidTr="007A6C2F">
        <w:trPr>
          <w:trHeight w:val="123"/>
          <w:jc w:val="center"/>
        </w:trPr>
        <w:tc>
          <w:tcPr>
            <w:tcW w:w="940" w:type="pct"/>
            <w:shd w:val="clear" w:color="auto" w:fill="auto"/>
          </w:tcPr>
          <w:p w14:paraId="1F6E2592" w14:textId="3EB1EABE" w:rsidR="00C95ADA" w:rsidRDefault="00C95ADA" w:rsidP="007A6C2F">
            <w:pPr>
              <w:spacing w:after="0"/>
              <w:jc w:val="center"/>
              <w:rPr>
                <w:rFonts w:asciiTheme="minorHAnsi" w:hAnsiTheme="minorHAnsi" w:cstheme="minorHAnsi"/>
                <w:bCs/>
                <w:lang w:val="en-US" w:eastAsia="zh-CN"/>
              </w:rPr>
            </w:pPr>
          </w:p>
        </w:tc>
        <w:tc>
          <w:tcPr>
            <w:tcW w:w="4060" w:type="pct"/>
          </w:tcPr>
          <w:p w14:paraId="5FA41626" w14:textId="704C6B01" w:rsidR="00C95ADA" w:rsidRDefault="00C95ADA" w:rsidP="007A6C2F">
            <w:pPr>
              <w:spacing w:after="0"/>
              <w:rPr>
                <w:rFonts w:asciiTheme="minorHAnsi" w:hAnsiTheme="minorHAnsi" w:cstheme="minorHAnsi"/>
                <w:lang w:val="en-US" w:eastAsia="zh-CN"/>
              </w:rPr>
            </w:pPr>
          </w:p>
        </w:tc>
      </w:tr>
      <w:tr w:rsidR="00C95ADA" w14:paraId="39F3DDA1" w14:textId="77777777" w:rsidTr="007A6C2F">
        <w:trPr>
          <w:trHeight w:val="123"/>
          <w:jc w:val="center"/>
        </w:trPr>
        <w:tc>
          <w:tcPr>
            <w:tcW w:w="940" w:type="pct"/>
            <w:shd w:val="clear" w:color="auto" w:fill="auto"/>
          </w:tcPr>
          <w:p w14:paraId="5BADA18A" w14:textId="4370C3BC" w:rsidR="00C95ADA" w:rsidRDefault="00C95ADA" w:rsidP="007A6C2F">
            <w:pPr>
              <w:spacing w:after="0"/>
              <w:jc w:val="center"/>
              <w:rPr>
                <w:rFonts w:asciiTheme="minorHAnsi" w:hAnsiTheme="minorHAnsi" w:cstheme="minorHAnsi"/>
                <w:bCs/>
                <w:lang w:eastAsia="zh-CN"/>
              </w:rPr>
            </w:pPr>
          </w:p>
        </w:tc>
        <w:tc>
          <w:tcPr>
            <w:tcW w:w="4060" w:type="pct"/>
          </w:tcPr>
          <w:p w14:paraId="2F1B00A1" w14:textId="4A874BB9" w:rsidR="00C95ADA" w:rsidRDefault="00C95ADA" w:rsidP="007A6C2F">
            <w:pPr>
              <w:spacing w:after="0"/>
              <w:rPr>
                <w:rFonts w:asciiTheme="minorHAnsi" w:hAnsiTheme="minorHAnsi" w:cstheme="minorHAnsi"/>
                <w:lang w:eastAsia="zh-CN"/>
              </w:rPr>
            </w:pPr>
          </w:p>
        </w:tc>
      </w:tr>
      <w:tr w:rsidR="00C95ADA" w14:paraId="6792C194" w14:textId="77777777" w:rsidTr="007A6C2F">
        <w:trPr>
          <w:trHeight w:val="123"/>
          <w:jc w:val="center"/>
        </w:trPr>
        <w:tc>
          <w:tcPr>
            <w:tcW w:w="940" w:type="pct"/>
            <w:shd w:val="clear" w:color="auto" w:fill="auto"/>
          </w:tcPr>
          <w:p w14:paraId="5B8A4BB8" w14:textId="40E7532E" w:rsidR="00C95ADA" w:rsidRDefault="00C95ADA" w:rsidP="007A6C2F">
            <w:pPr>
              <w:spacing w:after="0"/>
              <w:jc w:val="center"/>
              <w:rPr>
                <w:rFonts w:asciiTheme="minorHAnsi" w:hAnsiTheme="minorHAnsi" w:cstheme="minorHAnsi"/>
                <w:bCs/>
                <w:lang w:eastAsia="zh-CN"/>
              </w:rPr>
            </w:pPr>
          </w:p>
        </w:tc>
        <w:tc>
          <w:tcPr>
            <w:tcW w:w="4060" w:type="pct"/>
          </w:tcPr>
          <w:p w14:paraId="6387B0B3" w14:textId="5811E0BB" w:rsidR="00C95ADA" w:rsidRDefault="00C95ADA" w:rsidP="007A6C2F">
            <w:pPr>
              <w:spacing w:after="0"/>
              <w:rPr>
                <w:rFonts w:asciiTheme="minorHAnsi" w:hAnsiTheme="minorHAnsi" w:cstheme="minorHAnsi"/>
                <w:lang w:eastAsia="zh-CN"/>
              </w:rPr>
            </w:pPr>
          </w:p>
        </w:tc>
      </w:tr>
      <w:tr w:rsidR="00C95ADA" w14:paraId="69A33F4A" w14:textId="77777777" w:rsidTr="007A6C2F">
        <w:trPr>
          <w:trHeight w:val="123"/>
          <w:jc w:val="center"/>
        </w:trPr>
        <w:tc>
          <w:tcPr>
            <w:tcW w:w="940" w:type="pct"/>
            <w:shd w:val="clear" w:color="auto" w:fill="auto"/>
          </w:tcPr>
          <w:p w14:paraId="041942F4" w14:textId="0971EF05" w:rsidR="00C95ADA" w:rsidRDefault="00C95ADA" w:rsidP="007A6C2F">
            <w:pPr>
              <w:spacing w:after="0"/>
              <w:jc w:val="center"/>
              <w:rPr>
                <w:rFonts w:asciiTheme="minorHAnsi" w:hAnsiTheme="minorHAnsi" w:cstheme="minorHAnsi"/>
                <w:bCs/>
                <w:lang w:eastAsia="zh-CN"/>
              </w:rPr>
            </w:pPr>
          </w:p>
        </w:tc>
        <w:tc>
          <w:tcPr>
            <w:tcW w:w="4060" w:type="pct"/>
          </w:tcPr>
          <w:p w14:paraId="582A4B9A" w14:textId="056EDF1C" w:rsidR="00C95ADA" w:rsidRDefault="00C95ADA" w:rsidP="007A6C2F">
            <w:pPr>
              <w:spacing w:after="0"/>
              <w:rPr>
                <w:rFonts w:asciiTheme="minorHAnsi" w:hAnsiTheme="minorHAnsi" w:cstheme="minorHAnsi"/>
                <w:lang w:eastAsia="zh-CN"/>
              </w:rPr>
            </w:pPr>
          </w:p>
        </w:tc>
      </w:tr>
      <w:tr w:rsidR="00C95ADA" w14:paraId="65A6859B" w14:textId="77777777" w:rsidTr="007A6C2F">
        <w:trPr>
          <w:trHeight w:val="123"/>
          <w:jc w:val="center"/>
        </w:trPr>
        <w:tc>
          <w:tcPr>
            <w:tcW w:w="940" w:type="pct"/>
            <w:shd w:val="clear" w:color="auto" w:fill="auto"/>
          </w:tcPr>
          <w:p w14:paraId="36BFECC0" w14:textId="4841EDEA" w:rsidR="00C95ADA" w:rsidRDefault="00C95ADA" w:rsidP="007A6C2F">
            <w:pPr>
              <w:spacing w:after="0"/>
              <w:jc w:val="center"/>
              <w:rPr>
                <w:rFonts w:asciiTheme="minorHAnsi" w:hAnsiTheme="minorHAnsi" w:cstheme="minorHAnsi"/>
                <w:bCs/>
                <w:lang w:eastAsia="zh-CN"/>
              </w:rPr>
            </w:pPr>
          </w:p>
        </w:tc>
        <w:tc>
          <w:tcPr>
            <w:tcW w:w="4060" w:type="pct"/>
          </w:tcPr>
          <w:p w14:paraId="7BEA46AE" w14:textId="72EB4EFB" w:rsidR="00C95ADA" w:rsidRDefault="00C95ADA" w:rsidP="007A6C2F">
            <w:pPr>
              <w:spacing w:after="0"/>
              <w:rPr>
                <w:rFonts w:asciiTheme="minorHAnsi" w:hAnsiTheme="minorHAnsi" w:cstheme="minorHAnsi"/>
                <w:lang w:eastAsia="zh-CN"/>
              </w:rPr>
            </w:pPr>
          </w:p>
        </w:tc>
      </w:tr>
      <w:tr w:rsidR="00C95ADA" w14:paraId="30DE87EB" w14:textId="77777777" w:rsidTr="007A6C2F">
        <w:trPr>
          <w:trHeight w:val="123"/>
          <w:jc w:val="center"/>
        </w:trPr>
        <w:tc>
          <w:tcPr>
            <w:tcW w:w="940" w:type="pct"/>
            <w:shd w:val="clear" w:color="auto" w:fill="auto"/>
          </w:tcPr>
          <w:p w14:paraId="40608A03" w14:textId="77777777" w:rsidR="00C95ADA" w:rsidRDefault="00C95ADA" w:rsidP="007A6C2F">
            <w:pPr>
              <w:spacing w:after="0"/>
              <w:jc w:val="center"/>
              <w:rPr>
                <w:rFonts w:asciiTheme="minorHAnsi" w:hAnsiTheme="minorHAnsi" w:cstheme="minorHAnsi"/>
                <w:bCs/>
                <w:lang w:eastAsia="zh-CN"/>
              </w:rPr>
            </w:pPr>
          </w:p>
        </w:tc>
        <w:tc>
          <w:tcPr>
            <w:tcW w:w="4060" w:type="pct"/>
          </w:tcPr>
          <w:p w14:paraId="529B74D9" w14:textId="77777777" w:rsidR="00C95ADA" w:rsidRDefault="00C95ADA" w:rsidP="007A6C2F">
            <w:pPr>
              <w:spacing w:after="0"/>
              <w:rPr>
                <w:rFonts w:asciiTheme="minorHAnsi" w:hAnsiTheme="minorHAnsi" w:cstheme="minorHAnsi"/>
                <w:lang w:eastAsia="zh-CN"/>
              </w:rPr>
            </w:pPr>
          </w:p>
        </w:tc>
      </w:tr>
      <w:tr w:rsidR="00C95ADA" w14:paraId="4B3E1727" w14:textId="77777777" w:rsidTr="007A6C2F">
        <w:trPr>
          <w:trHeight w:val="123"/>
          <w:jc w:val="center"/>
        </w:trPr>
        <w:tc>
          <w:tcPr>
            <w:tcW w:w="940" w:type="pct"/>
            <w:shd w:val="clear" w:color="auto" w:fill="auto"/>
          </w:tcPr>
          <w:p w14:paraId="6411091A" w14:textId="77777777" w:rsidR="00C95ADA" w:rsidRDefault="00C95ADA" w:rsidP="007A6C2F">
            <w:pPr>
              <w:spacing w:after="0"/>
              <w:jc w:val="center"/>
              <w:rPr>
                <w:rFonts w:asciiTheme="minorHAnsi" w:hAnsiTheme="minorHAnsi" w:cstheme="minorHAnsi"/>
                <w:bCs/>
                <w:lang w:eastAsia="zh-CN"/>
              </w:rPr>
            </w:pPr>
          </w:p>
        </w:tc>
        <w:tc>
          <w:tcPr>
            <w:tcW w:w="4060" w:type="pct"/>
          </w:tcPr>
          <w:p w14:paraId="7C971644" w14:textId="77777777" w:rsidR="00C95ADA" w:rsidRDefault="00C95ADA" w:rsidP="007A6C2F">
            <w:pPr>
              <w:spacing w:after="0"/>
              <w:rPr>
                <w:rFonts w:asciiTheme="minorHAnsi" w:hAnsiTheme="minorHAnsi" w:cstheme="minorHAnsi"/>
                <w:lang w:eastAsia="zh-CN"/>
              </w:rPr>
            </w:pPr>
          </w:p>
        </w:tc>
      </w:tr>
      <w:tr w:rsidR="00C95ADA" w14:paraId="334EE9A3" w14:textId="77777777" w:rsidTr="007A6C2F">
        <w:trPr>
          <w:trHeight w:val="123"/>
          <w:jc w:val="center"/>
        </w:trPr>
        <w:tc>
          <w:tcPr>
            <w:tcW w:w="940" w:type="pct"/>
            <w:shd w:val="clear" w:color="auto" w:fill="auto"/>
          </w:tcPr>
          <w:p w14:paraId="280B151A" w14:textId="77777777" w:rsidR="00C95ADA" w:rsidRDefault="00C95ADA" w:rsidP="007A6C2F">
            <w:pPr>
              <w:spacing w:after="0"/>
              <w:jc w:val="center"/>
              <w:rPr>
                <w:rFonts w:asciiTheme="minorHAnsi" w:hAnsiTheme="minorHAnsi" w:cstheme="minorHAnsi"/>
                <w:bCs/>
                <w:lang w:eastAsia="zh-CN"/>
              </w:rPr>
            </w:pPr>
          </w:p>
        </w:tc>
        <w:tc>
          <w:tcPr>
            <w:tcW w:w="4060" w:type="pct"/>
          </w:tcPr>
          <w:p w14:paraId="4C35496E" w14:textId="77777777" w:rsidR="00C95ADA" w:rsidRDefault="00C95ADA" w:rsidP="007A6C2F">
            <w:pPr>
              <w:spacing w:after="0"/>
              <w:rPr>
                <w:rFonts w:asciiTheme="minorHAnsi" w:hAnsiTheme="minorHAnsi" w:cstheme="minorHAnsi"/>
                <w:lang w:eastAsia="zh-CN"/>
              </w:rPr>
            </w:pPr>
          </w:p>
        </w:tc>
      </w:tr>
      <w:tr w:rsidR="00C95ADA" w14:paraId="5646DDFE" w14:textId="77777777" w:rsidTr="007A6C2F">
        <w:trPr>
          <w:trHeight w:val="123"/>
          <w:jc w:val="center"/>
        </w:trPr>
        <w:tc>
          <w:tcPr>
            <w:tcW w:w="5000" w:type="pct"/>
            <w:gridSpan w:val="2"/>
            <w:shd w:val="clear" w:color="auto" w:fill="auto"/>
          </w:tcPr>
          <w:p w14:paraId="7565E289" w14:textId="77777777" w:rsidR="00C95ADA" w:rsidRDefault="00C95ADA" w:rsidP="007A6C2F">
            <w:pPr>
              <w:spacing w:after="0"/>
              <w:rPr>
                <w:rFonts w:asciiTheme="minorHAnsi" w:hAnsiTheme="minorHAnsi" w:cstheme="minorHAnsi"/>
                <w:lang w:eastAsia="zh-CN"/>
              </w:rPr>
            </w:pPr>
            <w:r>
              <w:rPr>
                <w:rFonts w:asciiTheme="minorHAnsi" w:hAnsiTheme="minorHAnsi" w:cstheme="minorHAnsi"/>
                <w:lang w:eastAsia="zh-CN"/>
              </w:rPr>
              <w:t>Moderator Summary:</w:t>
            </w:r>
          </w:p>
          <w:p w14:paraId="71A4B1D3" w14:textId="07A7D18E" w:rsidR="00C95ADA" w:rsidRPr="0065618C" w:rsidRDefault="0065618C" w:rsidP="0065618C">
            <w:pPr>
              <w:pStyle w:val="af1"/>
              <w:numPr>
                <w:ilvl w:val="0"/>
                <w:numId w:val="5"/>
              </w:numPr>
              <w:spacing w:after="0"/>
              <w:rPr>
                <w:rFonts w:asciiTheme="minorHAnsi" w:hAnsiTheme="minorHAnsi" w:cstheme="minorHAnsi"/>
                <w:lang w:eastAsia="zh-CN"/>
              </w:rPr>
            </w:pPr>
            <w:r>
              <w:rPr>
                <w:rFonts w:asciiTheme="minorHAnsi" w:hAnsiTheme="minorHAnsi" w:cstheme="minorHAnsi"/>
                <w:lang w:eastAsia="zh-CN"/>
              </w:rPr>
              <w:t>TBD</w:t>
            </w:r>
          </w:p>
        </w:tc>
      </w:tr>
    </w:tbl>
    <w:p w14:paraId="54DAD455" w14:textId="77777777" w:rsidR="00F3731C" w:rsidRDefault="00F3731C"/>
    <w:p w14:paraId="5B0EA532" w14:textId="6CB1E102" w:rsidR="00F87396" w:rsidRDefault="00745191">
      <w:pPr>
        <w:pStyle w:val="2"/>
      </w:pPr>
      <w:r>
        <w:t>3.</w:t>
      </w:r>
      <w:r w:rsidR="00562145">
        <w:t>3</w:t>
      </w:r>
      <w:r>
        <w:tab/>
      </w:r>
      <w:r w:rsidR="00EC0121">
        <w:t>Time synchronization: XnAP open issues</w:t>
      </w:r>
    </w:p>
    <w:p w14:paraId="008B7A1F" w14:textId="77777777" w:rsidR="00EC0121" w:rsidRDefault="00EC0121" w:rsidP="00EC0121">
      <w:r>
        <w:t>The following are the relevant agreements / open issues already captured in the Chair’s minutes:</w:t>
      </w:r>
    </w:p>
    <w:p w14:paraId="01D8A1FA" w14:textId="77777777" w:rsidR="00EC0121" w:rsidRDefault="00EC0121" w:rsidP="00EC0121">
      <w:pPr>
        <w:spacing w:after="0"/>
        <w:ind w:left="284"/>
        <w:rPr>
          <w:rFonts w:ascii="Calibri" w:eastAsia="MS Mincho" w:hAnsi="Calibri" w:cs="Calibri"/>
          <w:b/>
          <w:bCs/>
          <w:iCs/>
          <w:color w:val="00B050"/>
          <w:sz w:val="18"/>
          <w:szCs w:val="18"/>
        </w:rPr>
      </w:pPr>
      <w:r>
        <w:rPr>
          <w:rFonts w:ascii="Calibri" w:eastAsia="MS Mincho" w:hAnsi="Calibri" w:cs="Calibri"/>
          <w:b/>
          <w:bCs/>
          <w:iCs/>
          <w:color w:val="00B050"/>
          <w:sz w:val="18"/>
          <w:szCs w:val="18"/>
        </w:rPr>
        <w:t xml:space="preserve">Introduce the Time Synchronisation Assistance Information IE as an optional UE-level parameter in </w:t>
      </w:r>
    </w:p>
    <w:p w14:paraId="6ECA9576" w14:textId="77777777" w:rsidR="00EC0121" w:rsidRDefault="00EC0121" w:rsidP="00EC0121">
      <w:pPr>
        <w:overflowPunct w:val="0"/>
        <w:autoSpaceDE w:val="0"/>
        <w:spacing w:after="0"/>
        <w:ind w:left="1136" w:hanging="284"/>
        <w:contextualSpacing/>
        <w:textAlignment w:val="baseline"/>
        <w:rPr>
          <w:rFonts w:ascii="Calibri" w:hAnsi="Calibri" w:cs="Calibri"/>
          <w:b/>
          <w:bCs/>
          <w:iCs/>
          <w:color w:val="00B050"/>
          <w:sz w:val="18"/>
          <w:szCs w:val="18"/>
        </w:rPr>
      </w:pPr>
      <w:r>
        <w:rPr>
          <w:rFonts w:ascii="Calibri" w:hAnsi="Calibri" w:cs="Calibri"/>
          <w:b/>
          <w:bCs/>
          <w:iCs/>
          <w:color w:val="00B050"/>
          <w:sz w:val="18"/>
          <w:szCs w:val="18"/>
        </w:rPr>
        <w:t>-</w:t>
      </w:r>
      <w:r>
        <w:rPr>
          <w:rFonts w:ascii="Calibri" w:hAnsi="Calibri" w:cs="Calibri"/>
          <w:b/>
          <w:bCs/>
          <w:iCs/>
          <w:color w:val="00B050"/>
          <w:sz w:val="18"/>
          <w:szCs w:val="18"/>
        </w:rPr>
        <w:tab/>
        <w:t>XnAP (HANDOVER REQUEST and RETRIEVE UE CONTEXT RESPONSE)</w:t>
      </w:r>
    </w:p>
    <w:p w14:paraId="6CD4CA8F" w14:textId="77777777" w:rsidR="00EC0121" w:rsidRDefault="00EC0121" w:rsidP="00EC0121">
      <w:pPr>
        <w:spacing w:after="0"/>
        <w:ind w:left="284"/>
        <w:rPr>
          <w:rFonts w:ascii="Calibri" w:eastAsia="Calibri" w:hAnsi="Calibri" w:cs="Calibri"/>
          <w:b/>
          <w:bCs/>
          <w:color w:val="00B050"/>
          <w:sz w:val="18"/>
          <w:szCs w:val="18"/>
        </w:rPr>
      </w:pPr>
    </w:p>
    <w:p w14:paraId="3A6BB6D4" w14:textId="77777777" w:rsidR="00EC0121" w:rsidRDefault="00EC0121" w:rsidP="00EC0121">
      <w:pPr>
        <w:ind w:left="284"/>
      </w:pPr>
      <w:r>
        <w:rPr>
          <w:rFonts w:ascii="Calibri" w:eastAsia="Calibri" w:hAnsi="Calibri" w:cs="Calibri"/>
          <w:b/>
          <w:bCs/>
          <w:color w:val="00B050"/>
          <w:sz w:val="18"/>
          <w:szCs w:val="18"/>
        </w:rPr>
        <w:t>It is FFS on whether assistance information (e.g., UE TSN timing reference, referenceTimeInfo delivery periodicity, timestamp) should be delivered during HO.</w:t>
      </w:r>
    </w:p>
    <w:p w14:paraId="3668E505" w14:textId="77777777" w:rsidR="00EC0121" w:rsidRDefault="00EC0121" w:rsidP="00EC0121">
      <w:r>
        <w:rPr>
          <w:u w:val="single"/>
        </w:rPr>
        <w:t>Overview of RAN3 papers</w:t>
      </w:r>
      <w:r>
        <w:t>:</w:t>
      </w:r>
    </w:p>
    <w:p w14:paraId="78BD9AC0" w14:textId="37CE1834" w:rsidR="00EC0121" w:rsidRDefault="00EC0121" w:rsidP="00EC0121">
      <w:pPr>
        <w:pStyle w:val="B1"/>
      </w:pPr>
      <w:r>
        <w:t>-</w:t>
      </w:r>
      <w:r>
        <w:tab/>
        <w:t>Nokia [3]: T</w:t>
      </w:r>
      <w:r w:rsidRPr="00EC0121">
        <w:t xml:space="preserve">he </w:t>
      </w:r>
      <w:r w:rsidRPr="00EC0121">
        <w:rPr>
          <w:i/>
          <w:iCs/>
        </w:rPr>
        <w:t>Time Synchronization Assistance Information</w:t>
      </w:r>
      <w:r w:rsidRPr="00EC0121">
        <w:t xml:space="preserve"> IE already agreed to be exchanged over XnAP is enough for the target gNB to determine the delivery configuration of RTI to the UE in the </w:t>
      </w:r>
      <w:r w:rsidR="001738EA">
        <w:t>new</w:t>
      </w:r>
      <w:r w:rsidRPr="00EC0121">
        <w:t xml:space="preserve"> cell.</w:t>
      </w:r>
      <w:r w:rsidR="001738EA">
        <w:t xml:space="preserve"> Therefore, </w:t>
      </w:r>
      <w:r w:rsidR="00966D44">
        <w:t>n</w:t>
      </w:r>
      <w:r w:rsidR="001738EA" w:rsidRPr="001738EA">
        <w:t>o additional time synchronisation assistance information is needed over XnAP in Release 17</w:t>
      </w:r>
      <w:r w:rsidR="001738EA">
        <w:t>.</w:t>
      </w:r>
    </w:p>
    <w:p w14:paraId="1CE6B9C1" w14:textId="4A96E372" w:rsidR="00EC0121" w:rsidRDefault="00EC0121" w:rsidP="00EC0121">
      <w:pPr>
        <w:pStyle w:val="B1"/>
      </w:pPr>
      <w:r>
        <w:t>-</w:t>
      </w:r>
      <w:r>
        <w:tab/>
        <w:t xml:space="preserve">Huawei [7]: </w:t>
      </w:r>
      <w:r w:rsidR="009D5462" w:rsidRPr="009D5462">
        <w:t xml:space="preserve">The </w:t>
      </w:r>
      <w:r w:rsidR="009D5462">
        <w:t>RTI</w:t>
      </w:r>
      <w:r w:rsidR="009D5462" w:rsidRPr="009D5462">
        <w:t xml:space="preserve"> configuration in the source </w:t>
      </w:r>
      <w:r w:rsidR="009D5462">
        <w:t xml:space="preserve">gNB </w:t>
      </w:r>
      <w:r w:rsidR="009D5462" w:rsidRPr="009D5462">
        <w:t>can be used by the target gNB to determine the suitable time sync delivery mode and delivery period after the handover completion</w:t>
      </w:r>
      <w:r>
        <w:t>.</w:t>
      </w:r>
      <w:r w:rsidR="009D5462">
        <w:t xml:space="preserve"> </w:t>
      </w:r>
      <w:r w:rsidR="009D5462">
        <w:rPr>
          <w:rFonts w:eastAsiaTheme="minorEastAsia"/>
          <w:lang w:eastAsia="zh-CN"/>
        </w:rPr>
        <w:t xml:space="preserve">At least </w:t>
      </w:r>
      <w:r w:rsidR="009D5462" w:rsidRPr="00B73677">
        <w:rPr>
          <w:rFonts w:eastAsiaTheme="minorEastAsia"/>
          <w:lang w:eastAsia="zh-CN"/>
        </w:rPr>
        <w:t xml:space="preserve">the </w:t>
      </w:r>
      <w:r w:rsidR="009D5462">
        <w:rPr>
          <w:rFonts w:eastAsiaTheme="minorEastAsia"/>
          <w:lang w:eastAsia="zh-CN"/>
        </w:rPr>
        <w:t xml:space="preserve">RTI </w:t>
      </w:r>
      <w:r w:rsidR="009D5462" w:rsidRPr="00B73677">
        <w:rPr>
          <w:rFonts w:eastAsiaTheme="minorEastAsia"/>
          <w:lang w:eastAsia="zh-CN"/>
        </w:rPr>
        <w:t>periodicity is needed</w:t>
      </w:r>
      <w:r w:rsidR="009D5462">
        <w:rPr>
          <w:rFonts w:eastAsiaTheme="minorEastAsia"/>
          <w:lang w:eastAsia="zh-CN"/>
        </w:rPr>
        <w:t>.</w:t>
      </w:r>
    </w:p>
    <w:p w14:paraId="1636C133" w14:textId="74A4248B" w:rsidR="00EC0121" w:rsidRDefault="00EC0121" w:rsidP="00EC0121">
      <w:pPr>
        <w:pStyle w:val="B1"/>
      </w:pPr>
      <w:r>
        <w:t>-</w:t>
      </w:r>
      <w:r>
        <w:tab/>
        <w:t xml:space="preserve">Ericsson [9]: It is beneficial for the target gNB to know the UE’s TSN time reference information used in the source gNB as early as possible during NG and Xn </w:t>
      </w:r>
      <w:r w:rsidR="00000822">
        <w:t>h</w:t>
      </w:r>
      <w:r>
        <w:t>andover. Therefore, the TSN Time Reference Information (Uncertainty, Time Information Type, TSN distribution, and Periodicity) should be included in the HANDOVER REQUEST message.</w:t>
      </w:r>
    </w:p>
    <w:p w14:paraId="5EC22B2E" w14:textId="77777777" w:rsidR="00966D44" w:rsidRDefault="00966D44" w:rsidP="00966D44">
      <w:pPr>
        <w:pStyle w:val="B1"/>
        <w:ind w:left="0" w:firstLine="0"/>
      </w:pPr>
      <w:r>
        <w:rPr>
          <w:u w:val="single"/>
        </w:rPr>
        <w:t>Moderator’s Summary</w:t>
      </w:r>
      <w:r>
        <w:t>:</w:t>
      </w:r>
    </w:p>
    <w:p w14:paraId="52ADDC87" w14:textId="7B04F35C" w:rsidR="00EC0121" w:rsidRDefault="00966D44" w:rsidP="00EC0121">
      <w:r>
        <w:t>T</w:t>
      </w:r>
      <w:r w:rsidR="009B7BF8">
        <w:t xml:space="preserve">o assist the target gNB in deciding the RTI delivery configuration, two companies believe it is useful for the source gNB to provide the RTI Periodicity in the HANDOVER REQUEST message. In addition, one company believes that RTI Uncertainty, Time Information Type, and TSN Distribution </w:t>
      </w:r>
      <w:r w:rsidR="00000822">
        <w:t>are</w:t>
      </w:r>
      <w:r w:rsidR="009B7BF8">
        <w:t xml:space="preserve"> also useful.</w:t>
      </w:r>
    </w:p>
    <w:p w14:paraId="6C897827" w14:textId="1A9AF0FD" w:rsidR="009B7BF8" w:rsidRDefault="009B7BF8" w:rsidP="00EC0121">
      <w:r>
        <w:t xml:space="preserve">This topic has been discussed for several meetings without any change to company opinions. Since this is the last meeting of the work item, the moderator suggests to first focus on RTI periodicity which </w:t>
      </w:r>
      <w:r w:rsidR="00480507">
        <w:t>has support</w:t>
      </w:r>
      <w:r>
        <w:t xml:space="preserve"> </w:t>
      </w:r>
      <w:r w:rsidR="00A158E5">
        <w:t>from</w:t>
      </w:r>
      <w:r>
        <w:t xml:space="preserve"> </w:t>
      </w:r>
      <w:r w:rsidR="00480507">
        <w:t>at least 2 companies</w:t>
      </w:r>
      <w:r>
        <w:t>.</w:t>
      </w:r>
    </w:p>
    <w:p w14:paraId="7A2356C3" w14:textId="5333F839" w:rsidR="009B7BF8" w:rsidRDefault="009B7BF8" w:rsidP="00C21306">
      <w:pPr>
        <w:ind w:left="1530" w:hanging="1170"/>
      </w:pPr>
      <w:r>
        <w:rPr>
          <w:b/>
          <w:bCs/>
        </w:rPr>
        <w:t>Issue</w:t>
      </w:r>
      <w:r w:rsidR="00480507">
        <w:rPr>
          <w:b/>
          <w:bCs/>
        </w:rPr>
        <w:t>-3</w:t>
      </w:r>
      <w:r>
        <w:rPr>
          <w:b/>
          <w:bCs/>
        </w:rPr>
        <w:t>:</w:t>
      </w:r>
      <w:r>
        <w:tab/>
        <w:t>Further discuss whether to enable source gNB to provide RTI periodicity to the target gNB in the HANDOVER REQUEST message.</w:t>
      </w:r>
    </w:p>
    <w:p w14:paraId="63BB034D" w14:textId="42B699B0" w:rsidR="00CA44A5" w:rsidRDefault="00CA44A5" w:rsidP="00CA44A5">
      <w:pPr>
        <w:rPr>
          <w:b/>
          <w:bCs/>
          <w:color w:val="FF0000"/>
        </w:rPr>
      </w:pPr>
      <w:r>
        <w:rPr>
          <w:b/>
          <w:bCs/>
          <w:color w:val="FF0000"/>
        </w:rPr>
        <w:t xml:space="preserve">Question </w:t>
      </w:r>
      <w:r w:rsidR="00C21306">
        <w:rPr>
          <w:b/>
          <w:bCs/>
          <w:color w:val="FF0000"/>
        </w:rPr>
        <w:t>5</w:t>
      </w:r>
      <w:r>
        <w:rPr>
          <w:b/>
          <w:bCs/>
          <w:color w:val="FF0000"/>
        </w:rPr>
        <w:t>:</w:t>
      </w:r>
      <w:r w:rsidR="00C21306">
        <w:rPr>
          <w:b/>
          <w:bCs/>
          <w:color w:val="FF0000"/>
        </w:rPr>
        <w:t xml:space="preserve"> In case of handover, should RTI periodicity be included in the HANDOVER REQUEST message?</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CA44A5" w14:paraId="32F9A604" w14:textId="77777777" w:rsidTr="007A6C2F">
        <w:trPr>
          <w:trHeight w:val="123"/>
          <w:jc w:val="center"/>
        </w:trPr>
        <w:tc>
          <w:tcPr>
            <w:tcW w:w="940" w:type="pct"/>
            <w:shd w:val="clear" w:color="auto" w:fill="D9D9D9"/>
            <w:vAlign w:val="center"/>
          </w:tcPr>
          <w:p w14:paraId="187A9916" w14:textId="77777777" w:rsidR="00CA44A5" w:rsidRDefault="00CA44A5" w:rsidP="007A6C2F">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324F9AFD" w14:textId="77777777" w:rsidR="00CA44A5" w:rsidRDefault="00CA44A5" w:rsidP="007A6C2F">
            <w:pPr>
              <w:spacing w:after="0"/>
              <w:contextualSpacing/>
              <w:jc w:val="center"/>
              <w:rPr>
                <w:rFonts w:ascii="Arial" w:hAnsi="Arial" w:cs="Arial"/>
                <w:b/>
                <w:bCs/>
                <w:sz w:val="16"/>
                <w:szCs w:val="18"/>
              </w:rPr>
            </w:pPr>
            <w:r>
              <w:rPr>
                <w:rFonts w:ascii="Arial" w:hAnsi="Arial" w:cs="Arial"/>
                <w:b/>
                <w:bCs/>
                <w:sz w:val="16"/>
                <w:szCs w:val="18"/>
              </w:rPr>
              <w:t>Comments</w:t>
            </w:r>
          </w:p>
        </w:tc>
      </w:tr>
      <w:tr w:rsidR="00CA44A5" w14:paraId="03B1FDC6" w14:textId="77777777" w:rsidTr="007A6C2F">
        <w:trPr>
          <w:trHeight w:val="123"/>
          <w:jc w:val="center"/>
        </w:trPr>
        <w:tc>
          <w:tcPr>
            <w:tcW w:w="940" w:type="pct"/>
            <w:shd w:val="clear" w:color="auto" w:fill="auto"/>
          </w:tcPr>
          <w:p w14:paraId="2E62B395" w14:textId="018708AE" w:rsidR="00CA44A5" w:rsidRDefault="00353668" w:rsidP="007A6C2F">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04598813" w14:textId="77777777" w:rsidR="00CA44A5" w:rsidRDefault="00353668" w:rsidP="007A6C2F">
            <w:pPr>
              <w:spacing w:after="0"/>
              <w:rPr>
                <w:rFonts w:asciiTheme="minorHAnsi" w:hAnsiTheme="minorHAnsi" w:cstheme="minorHAnsi"/>
                <w:lang w:eastAsia="zh-CN"/>
              </w:rPr>
            </w:pPr>
            <w:r>
              <w:rPr>
                <w:rFonts w:asciiTheme="minorHAnsi" w:hAnsiTheme="minorHAnsi" w:cstheme="minorHAnsi" w:hint="eastAsia"/>
                <w:lang w:eastAsia="zh-CN"/>
              </w:rPr>
              <w:t>Y</w:t>
            </w:r>
            <w:r>
              <w:rPr>
                <w:rFonts w:asciiTheme="minorHAnsi" w:hAnsiTheme="minorHAnsi" w:cstheme="minorHAnsi"/>
                <w:lang w:eastAsia="zh-CN"/>
              </w:rPr>
              <w:t xml:space="preserve">es. </w:t>
            </w:r>
          </w:p>
          <w:p w14:paraId="1B902396" w14:textId="5B7E7986" w:rsidR="00353668" w:rsidRDefault="00353668" w:rsidP="004F33A1">
            <w:pPr>
              <w:spacing w:after="0"/>
              <w:rPr>
                <w:rFonts w:asciiTheme="minorHAnsi" w:hAnsiTheme="minorHAnsi" w:cstheme="minorHAnsi"/>
                <w:lang w:eastAsia="zh-CN"/>
              </w:rPr>
            </w:pPr>
            <w:r>
              <w:rPr>
                <w:rFonts w:asciiTheme="minorHAnsi" w:hAnsiTheme="minorHAnsi" w:cstheme="minorHAnsi"/>
                <w:lang w:eastAsia="zh-CN"/>
              </w:rPr>
              <w:t xml:space="preserve">This can </w:t>
            </w:r>
            <w:r w:rsidRPr="00353668">
              <w:rPr>
                <w:rFonts w:asciiTheme="minorHAnsi" w:hAnsiTheme="minorHAnsi" w:cstheme="minorHAnsi"/>
                <w:lang w:eastAsia="zh-CN"/>
              </w:rPr>
              <w:t>help the target gNB to determine t</w:t>
            </w:r>
            <w:r w:rsidR="004F33A1">
              <w:rPr>
                <w:rFonts w:asciiTheme="minorHAnsi" w:hAnsiTheme="minorHAnsi" w:cstheme="minorHAnsi"/>
                <w:lang w:eastAsia="zh-CN"/>
              </w:rPr>
              <w:t>he</w:t>
            </w:r>
            <w:r w:rsidRPr="00353668">
              <w:rPr>
                <w:rFonts w:asciiTheme="minorHAnsi" w:hAnsiTheme="minorHAnsi" w:cstheme="minorHAnsi"/>
                <w:lang w:eastAsia="zh-CN"/>
              </w:rPr>
              <w:t xml:space="preserve"> delivery period after the handover completion</w:t>
            </w:r>
            <w:r>
              <w:rPr>
                <w:rFonts w:asciiTheme="minorHAnsi" w:hAnsiTheme="minorHAnsi" w:cstheme="minorHAnsi"/>
                <w:lang w:eastAsia="zh-CN"/>
              </w:rPr>
              <w:t xml:space="preserve">, based on the information from the source gNB. </w:t>
            </w:r>
            <w:r w:rsidR="004F33A1">
              <w:rPr>
                <w:rFonts w:asciiTheme="minorHAnsi" w:hAnsiTheme="minorHAnsi" w:cstheme="minorHAnsi"/>
                <w:lang w:eastAsia="zh-CN"/>
              </w:rPr>
              <w:t xml:space="preserve"> This can be seen </w:t>
            </w:r>
            <w:r w:rsidR="00E23488">
              <w:rPr>
                <w:rFonts w:asciiTheme="minorHAnsi" w:hAnsiTheme="minorHAnsi" w:cstheme="minorHAnsi"/>
                <w:lang w:eastAsia="zh-CN"/>
              </w:rPr>
              <w:t xml:space="preserve">as </w:t>
            </w:r>
            <w:r w:rsidR="004F33A1">
              <w:rPr>
                <w:rFonts w:asciiTheme="minorHAnsi" w:hAnsiTheme="minorHAnsi" w:cstheme="minorHAnsi"/>
                <w:lang w:eastAsia="zh-CN"/>
              </w:rPr>
              <w:t xml:space="preserve">reference information to be considered by the target gNB. </w:t>
            </w:r>
          </w:p>
        </w:tc>
      </w:tr>
      <w:tr w:rsidR="00CA44A5" w14:paraId="7F9C278E" w14:textId="77777777" w:rsidTr="007A6C2F">
        <w:trPr>
          <w:trHeight w:val="123"/>
          <w:jc w:val="center"/>
        </w:trPr>
        <w:tc>
          <w:tcPr>
            <w:tcW w:w="940" w:type="pct"/>
            <w:shd w:val="clear" w:color="auto" w:fill="auto"/>
          </w:tcPr>
          <w:p w14:paraId="5E6144F5" w14:textId="77777777" w:rsidR="00CA44A5" w:rsidRDefault="00CA44A5" w:rsidP="007A6C2F">
            <w:pPr>
              <w:spacing w:after="0"/>
              <w:jc w:val="center"/>
              <w:rPr>
                <w:rFonts w:asciiTheme="minorHAnsi" w:hAnsiTheme="minorHAnsi" w:cstheme="minorHAnsi"/>
                <w:bCs/>
                <w:lang w:eastAsia="zh-CN"/>
              </w:rPr>
            </w:pPr>
          </w:p>
        </w:tc>
        <w:tc>
          <w:tcPr>
            <w:tcW w:w="4060" w:type="pct"/>
          </w:tcPr>
          <w:p w14:paraId="549F5567" w14:textId="77777777" w:rsidR="00CA44A5" w:rsidRDefault="00CA44A5" w:rsidP="007A6C2F">
            <w:pPr>
              <w:spacing w:after="0"/>
              <w:rPr>
                <w:rFonts w:asciiTheme="minorHAnsi" w:hAnsiTheme="minorHAnsi" w:cstheme="minorHAnsi"/>
                <w:lang w:eastAsia="zh-CN"/>
              </w:rPr>
            </w:pPr>
          </w:p>
        </w:tc>
      </w:tr>
      <w:tr w:rsidR="00CA44A5" w14:paraId="4AEE1755" w14:textId="77777777" w:rsidTr="007A6C2F">
        <w:trPr>
          <w:trHeight w:val="123"/>
          <w:jc w:val="center"/>
        </w:trPr>
        <w:tc>
          <w:tcPr>
            <w:tcW w:w="940" w:type="pct"/>
            <w:shd w:val="clear" w:color="auto" w:fill="auto"/>
          </w:tcPr>
          <w:p w14:paraId="24A67C4E" w14:textId="77777777" w:rsidR="00CA44A5" w:rsidRDefault="00CA44A5" w:rsidP="007A6C2F">
            <w:pPr>
              <w:spacing w:after="0"/>
              <w:jc w:val="center"/>
              <w:rPr>
                <w:rFonts w:asciiTheme="minorHAnsi" w:hAnsiTheme="minorHAnsi" w:cstheme="minorHAnsi"/>
                <w:bCs/>
                <w:lang w:val="en-US" w:eastAsia="zh-CN"/>
              </w:rPr>
            </w:pPr>
          </w:p>
        </w:tc>
        <w:tc>
          <w:tcPr>
            <w:tcW w:w="4060" w:type="pct"/>
          </w:tcPr>
          <w:p w14:paraId="21FB90C8" w14:textId="77777777" w:rsidR="00CA44A5" w:rsidRDefault="00CA44A5" w:rsidP="007A6C2F">
            <w:pPr>
              <w:spacing w:after="0"/>
              <w:rPr>
                <w:rFonts w:asciiTheme="minorHAnsi" w:hAnsiTheme="minorHAnsi" w:cstheme="minorHAnsi"/>
                <w:lang w:val="en-US" w:eastAsia="zh-CN"/>
              </w:rPr>
            </w:pPr>
          </w:p>
        </w:tc>
      </w:tr>
      <w:tr w:rsidR="00CA44A5" w14:paraId="4F0971DE" w14:textId="77777777" w:rsidTr="007A6C2F">
        <w:trPr>
          <w:trHeight w:val="123"/>
          <w:jc w:val="center"/>
        </w:trPr>
        <w:tc>
          <w:tcPr>
            <w:tcW w:w="940" w:type="pct"/>
            <w:shd w:val="clear" w:color="auto" w:fill="auto"/>
          </w:tcPr>
          <w:p w14:paraId="2B01E714" w14:textId="77777777" w:rsidR="00CA44A5" w:rsidRDefault="00CA44A5" w:rsidP="007A6C2F">
            <w:pPr>
              <w:spacing w:after="0"/>
              <w:jc w:val="center"/>
              <w:rPr>
                <w:rFonts w:asciiTheme="minorHAnsi" w:hAnsiTheme="minorHAnsi" w:cstheme="minorHAnsi"/>
                <w:bCs/>
                <w:lang w:eastAsia="zh-CN"/>
              </w:rPr>
            </w:pPr>
          </w:p>
        </w:tc>
        <w:tc>
          <w:tcPr>
            <w:tcW w:w="4060" w:type="pct"/>
          </w:tcPr>
          <w:p w14:paraId="030AC3E2" w14:textId="77777777" w:rsidR="00CA44A5" w:rsidRDefault="00CA44A5" w:rsidP="007A6C2F">
            <w:pPr>
              <w:spacing w:after="0"/>
              <w:rPr>
                <w:rFonts w:asciiTheme="minorHAnsi" w:hAnsiTheme="minorHAnsi" w:cstheme="minorHAnsi"/>
                <w:lang w:eastAsia="zh-CN"/>
              </w:rPr>
            </w:pPr>
          </w:p>
        </w:tc>
      </w:tr>
      <w:tr w:rsidR="00CA44A5" w14:paraId="797537ED" w14:textId="77777777" w:rsidTr="007A6C2F">
        <w:trPr>
          <w:trHeight w:val="123"/>
          <w:jc w:val="center"/>
        </w:trPr>
        <w:tc>
          <w:tcPr>
            <w:tcW w:w="940" w:type="pct"/>
            <w:shd w:val="clear" w:color="auto" w:fill="auto"/>
          </w:tcPr>
          <w:p w14:paraId="38623767" w14:textId="77777777" w:rsidR="00CA44A5" w:rsidRDefault="00CA44A5" w:rsidP="007A6C2F">
            <w:pPr>
              <w:spacing w:after="0"/>
              <w:jc w:val="center"/>
              <w:rPr>
                <w:rFonts w:asciiTheme="minorHAnsi" w:hAnsiTheme="minorHAnsi" w:cstheme="minorHAnsi"/>
                <w:bCs/>
                <w:lang w:eastAsia="zh-CN"/>
              </w:rPr>
            </w:pPr>
          </w:p>
        </w:tc>
        <w:tc>
          <w:tcPr>
            <w:tcW w:w="4060" w:type="pct"/>
          </w:tcPr>
          <w:p w14:paraId="2AF44E86" w14:textId="77777777" w:rsidR="00CA44A5" w:rsidRDefault="00CA44A5" w:rsidP="007A6C2F">
            <w:pPr>
              <w:spacing w:after="0"/>
              <w:rPr>
                <w:rFonts w:asciiTheme="minorHAnsi" w:hAnsiTheme="minorHAnsi" w:cstheme="minorHAnsi"/>
                <w:lang w:eastAsia="zh-CN"/>
              </w:rPr>
            </w:pPr>
          </w:p>
        </w:tc>
      </w:tr>
      <w:tr w:rsidR="00CA44A5" w14:paraId="5E8F97DF" w14:textId="77777777" w:rsidTr="007A6C2F">
        <w:trPr>
          <w:trHeight w:val="123"/>
          <w:jc w:val="center"/>
        </w:trPr>
        <w:tc>
          <w:tcPr>
            <w:tcW w:w="940" w:type="pct"/>
            <w:shd w:val="clear" w:color="auto" w:fill="auto"/>
          </w:tcPr>
          <w:p w14:paraId="20EF89B8" w14:textId="77777777" w:rsidR="00CA44A5" w:rsidRDefault="00CA44A5" w:rsidP="007A6C2F">
            <w:pPr>
              <w:spacing w:after="0"/>
              <w:jc w:val="center"/>
              <w:rPr>
                <w:rFonts w:asciiTheme="minorHAnsi" w:hAnsiTheme="minorHAnsi" w:cstheme="minorHAnsi"/>
                <w:bCs/>
                <w:lang w:eastAsia="zh-CN"/>
              </w:rPr>
            </w:pPr>
          </w:p>
        </w:tc>
        <w:tc>
          <w:tcPr>
            <w:tcW w:w="4060" w:type="pct"/>
          </w:tcPr>
          <w:p w14:paraId="20830CD2" w14:textId="77777777" w:rsidR="00CA44A5" w:rsidRDefault="00CA44A5" w:rsidP="007A6C2F">
            <w:pPr>
              <w:spacing w:after="0"/>
              <w:rPr>
                <w:rFonts w:asciiTheme="minorHAnsi" w:hAnsiTheme="minorHAnsi" w:cstheme="minorHAnsi"/>
                <w:lang w:eastAsia="zh-CN"/>
              </w:rPr>
            </w:pPr>
          </w:p>
        </w:tc>
      </w:tr>
      <w:tr w:rsidR="00CA44A5" w14:paraId="2CAF5E06" w14:textId="77777777" w:rsidTr="007A6C2F">
        <w:trPr>
          <w:trHeight w:val="123"/>
          <w:jc w:val="center"/>
        </w:trPr>
        <w:tc>
          <w:tcPr>
            <w:tcW w:w="940" w:type="pct"/>
            <w:shd w:val="clear" w:color="auto" w:fill="auto"/>
          </w:tcPr>
          <w:p w14:paraId="45C24012" w14:textId="77777777" w:rsidR="00CA44A5" w:rsidRDefault="00CA44A5" w:rsidP="007A6C2F">
            <w:pPr>
              <w:spacing w:after="0"/>
              <w:jc w:val="center"/>
              <w:rPr>
                <w:rFonts w:asciiTheme="minorHAnsi" w:hAnsiTheme="minorHAnsi" w:cstheme="minorHAnsi"/>
                <w:bCs/>
                <w:lang w:eastAsia="zh-CN"/>
              </w:rPr>
            </w:pPr>
          </w:p>
        </w:tc>
        <w:tc>
          <w:tcPr>
            <w:tcW w:w="4060" w:type="pct"/>
          </w:tcPr>
          <w:p w14:paraId="4820C842" w14:textId="77777777" w:rsidR="00CA44A5" w:rsidRDefault="00CA44A5" w:rsidP="007A6C2F">
            <w:pPr>
              <w:spacing w:after="0"/>
              <w:rPr>
                <w:rFonts w:asciiTheme="minorHAnsi" w:hAnsiTheme="minorHAnsi" w:cstheme="minorHAnsi"/>
                <w:lang w:eastAsia="zh-CN"/>
              </w:rPr>
            </w:pPr>
          </w:p>
        </w:tc>
      </w:tr>
      <w:tr w:rsidR="00CA44A5" w14:paraId="1D67EB99" w14:textId="77777777" w:rsidTr="007A6C2F">
        <w:trPr>
          <w:trHeight w:val="123"/>
          <w:jc w:val="center"/>
        </w:trPr>
        <w:tc>
          <w:tcPr>
            <w:tcW w:w="940" w:type="pct"/>
            <w:shd w:val="clear" w:color="auto" w:fill="auto"/>
          </w:tcPr>
          <w:p w14:paraId="5EB6E20C" w14:textId="77777777" w:rsidR="00CA44A5" w:rsidRDefault="00CA44A5" w:rsidP="007A6C2F">
            <w:pPr>
              <w:spacing w:after="0"/>
              <w:jc w:val="center"/>
              <w:rPr>
                <w:rFonts w:asciiTheme="minorHAnsi" w:hAnsiTheme="minorHAnsi" w:cstheme="minorHAnsi"/>
                <w:bCs/>
                <w:lang w:eastAsia="zh-CN"/>
              </w:rPr>
            </w:pPr>
          </w:p>
        </w:tc>
        <w:tc>
          <w:tcPr>
            <w:tcW w:w="4060" w:type="pct"/>
          </w:tcPr>
          <w:p w14:paraId="290AC658" w14:textId="77777777" w:rsidR="00CA44A5" w:rsidRDefault="00CA44A5" w:rsidP="007A6C2F">
            <w:pPr>
              <w:spacing w:after="0"/>
              <w:rPr>
                <w:rFonts w:asciiTheme="minorHAnsi" w:hAnsiTheme="minorHAnsi" w:cstheme="minorHAnsi"/>
                <w:lang w:eastAsia="zh-CN"/>
              </w:rPr>
            </w:pPr>
          </w:p>
        </w:tc>
      </w:tr>
      <w:tr w:rsidR="00CA44A5" w14:paraId="7CD4B997" w14:textId="77777777" w:rsidTr="007A6C2F">
        <w:trPr>
          <w:trHeight w:val="123"/>
          <w:jc w:val="center"/>
        </w:trPr>
        <w:tc>
          <w:tcPr>
            <w:tcW w:w="940" w:type="pct"/>
            <w:shd w:val="clear" w:color="auto" w:fill="auto"/>
          </w:tcPr>
          <w:p w14:paraId="36C606F4" w14:textId="77777777" w:rsidR="00CA44A5" w:rsidRDefault="00CA44A5" w:rsidP="007A6C2F">
            <w:pPr>
              <w:spacing w:after="0"/>
              <w:jc w:val="center"/>
              <w:rPr>
                <w:rFonts w:asciiTheme="minorHAnsi" w:hAnsiTheme="minorHAnsi" w:cstheme="minorHAnsi"/>
                <w:bCs/>
                <w:lang w:eastAsia="zh-CN"/>
              </w:rPr>
            </w:pPr>
          </w:p>
        </w:tc>
        <w:tc>
          <w:tcPr>
            <w:tcW w:w="4060" w:type="pct"/>
          </w:tcPr>
          <w:p w14:paraId="66058539" w14:textId="77777777" w:rsidR="00CA44A5" w:rsidRDefault="00CA44A5" w:rsidP="007A6C2F">
            <w:pPr>
              <w:spacing w:after="0"/>
              <w:rPr>
                <w:rFonts w:asciiTheme="minorHAnsi" w:hAnsiTheme="minorHAnsi" w:cstheme="minorHAnsi"/>
                <w:lang w:eastAsia="zh-CN"/>
              </w:rPr>
            </w:pPr>
          </w:p>
        </w:tc>
      </w:tr>
      <w:tr w:rsidR="00CA44A5" w14:paraId="58A71248" w14:textId="77777777" w:rsidTr="007A6C2F">
        <w:trPr>
          <w:trHeight w:val="123"/>
          <w:jc w:val="center"/>
        </w:trPr>
        <w:tc>
          <w:tcPr>
            <w:tcW w:w="940" w:type="pct"/>
            <w:shd w:val="clear" w:color="auto" w:fill="auto"/>
          </w:tcPr>
          <w:p w14:paraId="07E0C68D" w14:textId="77777777" w:rsidR="00CA44A5" w:rsidRDefault="00CA44A5" w:rsidP="007A6C2F">
            <w:pPr>
              <w:spacing w:after="0"/>
              <w:jc w:val="center"/>
              <w:rPr>
                <w:rFonts w:asciiTheme="minorHAnsi" w:hAnsiTheme="minorHAnsi" w:cstheme="minorHAnsi"/>
                <w:bCs/>
                <w:lang w:eastAsia="zh-CN"/>
              </w:rPr>
            </w:pPr>
          </w:p>
        </w:tc>
        <w:tc>
          <w:tcPr>
            <w:tcW w:w="4060" w:type="pct"/>
          </w:tcPr>
          <w:p w14:paraId="552DC9E4" w14:textId="77777777" w:rsidR="00CA44A5" w:rsidRDefault="00CA44A5" w:rsidP="007A6C2F">
            <w:pPr>
              <w:spacing w:after="0"/>
              <w:rPr>
                <w:rFonts w:asciiTheme="minorHAnsi" w:hAnsiTheme="minorHAnsi" w:cstheme="minorHAnsi"/>
                <w:lang w:eastAsia="zh-CN"/>
              </w:rPr>
            </w:pPr>
          </w:p>
        </w:tc>
      </w:tr>
      <w:tr w:rsidR="00CA44A5" w14:paraId="08370B43" w14:textId="77777777" w:rsidTr="007A6C2F">
        <w:trPr>
          <w:trHeight w:val="123"/>
          <w:jc w:val="center"/>
        </w:trPr>
        <w:tc>
          <w:tcPr>
            <w:tcW w:w="5000" w:type="pct"/>
            <w:gridSpan w:val="2"/>
            <w:shd w:val="clear" w:color="auto" w:fill="auto"/>
          </w:tcPr>
          <w:p w14:paraId="1C7547EC" w14:textId="77777777" w:rsidR="00CA44A5" w:rsidRDefault="00CA44A5" w:rsidP="007A6C2F">
            <w:pPr>
              <w:spacing w:after="0"/>
              <w:rPr>
                <w:rFonts w:asciiTheme="minorHAnsi" w:hAnsiTheme="minorHAnsi" w:cstheme="minorHAnsi"/>
                <w:lang w:eastAsia="zh-CN"/>
              </w:rPr>
            </w:pPr>
            <w:r>
              <w:rPr>
                <w:rFonts w:asciiTheme="minorHAnsi" w:hAnsiTheme="minorHAnsi" w:cstheme="minorHAnsi"/>
                <w:lang w:eastAsia="zh-CN"/>
              </w:rPr>
              <w:t>Moderator Summary:</w:t>
            </w:r>
          </w:p>
          <w:p w14:paraId="5A54F48F" w14:textId="77777777" w:rsidR="00CA44A5" w:rsidRPr="0065618C" w:rsidRDefault="00CA44A5" w:rsidP="007A6C2F">
            <w:pPr>
              <w:pStyle w:val="af1"/>
              <w:numPr>
                <w:ilvl w:val="0"/>
                <w:numId w:val="5"/>
              </w:numPr>
              <w:spacing w:after="0"/>
              <w:rPr>
                <w:rFonts w:asciiTheme="minorHAnsi" w:hAnsiTheme="minorHAnsi" w:cstheme="minorHAnsi"/>
                <w:lang w:eastAsia="zh-CN"/>
              </w:rPr>
            </w:pPr>
            <w:r>
              <w:rPr>
                <w:rFonts w:asciiTheme="minorHAnsi" w:hAnsiTheme="minorHAnsi" w:cstheme="minorHAnsi"/>
                <w:lang w:eastAsia="zh-CN"/>
              </w:rPr>
              <w:t>TBD</w:t>
            </w:r>
          </w:p>
        </w:tc>
      </w:tr>
    </w:tbl>
    <w:p w14:paraId="27AE9B0E" w14:textId="707F2B25" w:rsidR="00CA44A5" w:rsidRDefault="00CA44A5" w:rsidP="00AA59D4"/>
    <w:p w14:paraId="34D87B76" w14:textId="72E493B4" w:rsidR="00F87396" w:rsidRDefault="00745191">
      <w:pPr>
        <w:pStyle w:val="1"/>
      </w:pPr>
      <w:r>
        <w:t>4</w:t>
      </w:r>
      <w:r>
        <w:tab/>
        <w:t>Discussion (</w:t>
      </w:r>
      <w:r w:rsidR="000A54B8">
        <w:t>Round</w:t>
      </w:r>
      <w:r>
        <w:t xml:space="preserve"> 2)</w:t>
      </w:r>
    </w:p>
    <w:p w14:paraId="4640352E" w14:textId="4561EEAB" w:rsidR="00617879" w:rsidRPr="00617879" w:rsidRDefault="00662C6B" w:rsidP="00617879">
      <w:r>
        <w:t>TBD</w:t>
      </w:r>
    </w:p>
    <w:p w14:paraId="609D38FD" w14:textId="77777777" w:rsidR="00F87396" w:rsidRDefault="00745191">
      <w:pPr>
        <w:pStyle w:val="1"/>
      </w:pPr>
      <w:r>
        <w:t>5</w:t>
      </w:r>
      <w:r>
        <w:tab/>
        <w:t>Conclusions, Recommendations</w:t>
      </w:r>
    </w:p>
    <w:p w14:paraId="42D0B61A" w14:textId="57C48F28" w:rsidR="00617879" w:rsidRDefault="00617879">
      <w:pPr>
        <w:rPr>
          <w:lang w:eastAsia="zh-CN"/>
        </w:rPr>
      </w:pPr>
      <w:bookmarkStart w:id="5" w:name="_Hlk71890264"/>
      <w:r>
        <w:rPr>
          <w:lang w:eastAsia="zh-CN"/>
        </w:rPr>
        <w:t>TBD</w:t>
      </w:r>
    </w:p>
    <w:bookmarkEnd w:id="4"/>
    <w:bookmarkEnd w:id="5"/>
    <w:p w14:paraId="3FE471EA" w14:textId="77777777" w:rsidR="00F87396" w:rsidRDefault="00745191">
      <w:pPr>
        <w:pStyle w:val="1"/>
      </w:pPr>
      <w:r>
        <w:t>References</w:t>
      </w:r>
    </w:p>
    <w:p w14:paraId="602AD63A" w14:textId="701E8519" w:rsidR="00FE0052" w:rsidRPr="00FE0052" w:rsidRDefault="00FE0052" w:rsidP="00FE0052">
      <w:pPr>
        <w:pStyle w:val="Reference"/>
        <w:rPr>
          <w:lang w:val="en-GB"/>
        </w:rPr>
      </w:pPr>
      <w:r w:rsidRPr="00FE0052">
        <w:rPr>
          <w:lang w:val="en-GB"/>
        </w:rPr>
        <w:t>R3-221666, LS on PDC for Time Synchronization (RAN2)</w:t>
      </w:r>
    </w:p>
    <w:p w14:paraId="6FA629BF" w14:textId="2B73538B" w:rsidR="00FE0052" w:rsidRPr="00FE0052" w:rsidRDefault="00FE0052" w:rsidP="00FE0052">
      <w:pPr>
        <w:pStyle w:val="Reference"/>
        <w:rPr>
          <w:lang w:val="en-GB"/>
        </w:rPr>
      </w:pPr>
      <w:r w:rsidRPr="00FE0052">
        <w:rPr>
          <w:lang w:val="en-GB"/>
        </w:rPr>
        <w:t>R3-221874, (TP for NR_IIOT_URLLC_enh BL CR for TS 38.473) Time synchronization: resolution of F1AP open issues (Nokia, Nokia Shanghai Bell)</w:t>
      </w:r>
    </w:p>
    <w:p w14:paraId="10B787B6" w14:textId="708DCEEE" w:rsidR="00FE0052" w:rsidRPr="00FE0052" w:rsidRDefault="00FE0052" w:rsidP="00FE0052">
      <w:pPr>
        <w:pStyle w:val="Reference"/>
        <w:rPr>
          <w:lang w:val="en-GB"/>
        </w:rPr>
      </w:pPr>
      <w:r w:rsidRPr="00FE0052">
        <w:rPr>
          <w:lang w:val="en-GB"/>
        </w:rPr>
        <w:t>R3-221875, Time synchronization: resolution of mobility open issues (Nokia, Nokia Shanghai Bell)</w:t>
      </w:r>
    </w:p>
    <w:p w14:paraId="433D0088" w14:textId="204FC346" w:rsidR="00FE0052" w:rsidRPr="00CE49BE" w:rsidRDefault="00FE0052" w:rsidP="00FE0052">
      <w:pPr>
        <w:pStyle w:val="Reference"/>
        <w:rPr>
          <w:lang w:val="en-GB"/>
        </w:rPr>
      </w:pPr>
      <w:r w:rsidRPr="00CE49BE">
        <w:rPr>
          <w:lang w:val="en-GB"/>
        </w:rPr>
        <w:t>R3-221877, Discussion on Time Synchronization enhancements (ZTE)</w:t>
      </w:r>
    </w:p>
    <w:p w14:paraId="39A467FD" w14:textId="1B65CA49" w:rsidR="00FE0052" w:rsidRPr="00FE0052" w:rsidRDefault="00FE0052" w:rsidP="00FE0052">
      <w:pPr>
        <w:pStyle w:val="Reference"/>
        <w:rPr>
          <w:lang w:val="en-GB"/>
        </w:rPr>
      </w:pPr>
      <w:r w:rsidRPr="00FE0052">
        <w:rPr>
          <w:lang w:val="en-GB"/>
        </w:rPr>
        <w:t>R3-221878, (TP for Introduction of Enhanced IIoT support over F1) Time Synchronization enhancements (ZTE)</w:t>
      </w:r>
    </w:p>
    <w:p w14:paraId="00E5CAD7" w14:textId="5D9D4AC7" w:rsidR="00FE0052" w:rsidRPr="00FE0052" w:rsidRDefault="00FE0052" w:rsidP="00FE0052">
      <w:pPr>
        <w:pStyle w:val="Reference"/>
        <w:rPr>
          <w:lang w:val="en-GB"/>
        </w:rPr>
      </w:pPr>
      <w:r w:rsidRPr="00FE0052">
        <w:rPr>
          <w:lang w:val="en-GB"/>
        </w:rPr>
        <w:t>R3-221951, Propagation Delay Compensation for TSN time synchronization (NTT DOCOMO INC.)</w:t>
      </w:r>
    </w:p>
    <w:p w14:paraId="34FE2926" w14:textId="0D18B6A5" w:rsidR="00FE0052" w:rsidRPr="00FE0052" w:rsidRDefault="00FE0052" w:rsidP="00FE0052">
      <w:pPr>
        <w:pStyle w:val="Reference"/>
        <w:rPr>
          <w:lang w:val="en-GB"/>
        </w:rPr>
      </w:pPr>
      <w:r w:rsidRPr="00FE0052">
        <w:rPr>
          <w:lang w:val="en-GB"/>
        </w:rPr>
        <w:t>R3-221967, (TP for eIIOT BLCR for TS 38.473 and TS 38.423) Supporting PDC enhancements: TA-based PDC and mobility (Huawei)</w:t>
      </w:r>
    </w:p>
    <w:p w14:paraId="07A95371" w14:textId="2A6304E4" w:rsidR="00FE0052" w:rsidRPr="00FE0052" w:rsidRDefault="00FE0052" w:rsidP="00FE0052">
      <w:pPr>
        <w:pStyle w:val="Reference"/>
        <w:rPr>
          <w:lang w:val="en-GB"/>
        </w:rPr>
      </w:pPr>
      <w:r w:rsidRPr="00FE0052">
        <w:rPr>
          <w:lang w:val="en-GB"/>
        </w:rPr>
        <w:t>R3-221968, (TP for eIIOT BLCR for TS 38.473) Supporting PDC enhancements: RTT based PDC (Huawei)</w:t>
      </w:r>
    </w:p>
    <w:p w14:paraId="4E17628E" w14:textId="71AC8000" w:rsidR="00FE0052" w:rsidRPr="00FE0052" w:rsidRDefault="00FE0052" w:rsidP="00FE0052">
      <w:pPr>
        <w:pStyle w:val="Reference"/>
        <w:rPr>
          <w:lang w:val="en-GB"/>
        </w:rPr>
      </w:pPr>
      <w:r w:rsidRPr="00FE0052">
        <w:rPr>
          <w:lang w:val="en-GB"/>
        </w:rPr>
        <w:t>R3-222037, Discussion on Further enhanced NR-IIoT: Enhancements for support of time synchronization (Ericsson)</w:t>
      </w:r>
    </w:p>
    <w:p w14:paraId="3A3199F5" w14:textId="5CF3836B" w:rsidR="00FE0052" w:rsidRPr="00FE0052" w:rsidRDefault="00FE0052" w:rsidP="00FE0052">
      <w:pPr>
        <w:pStyle w:val="Reference"/>
        <w:rPr>
          <w:lang w:val="en-GB"/>
        </w:rPr>
      </w:pPr>
      <w:r w:rsidRPr="00FE0052">
        <w:rPr>
          <w:lang w:val="en-GB"/>
        </w:rPr>
        <w:t>R3-222038, Discussion on PDC TA based and E-CID measurement (Ericsson)</w:t>
      </w:r>
    </w:p>
    <w:p w14:paraId="4C6C2D0A" w14:textId="47F28F3F" w:rsidR="00FE0052" w:rsidRPr="00FE0052" w:rsidRDefault="00FE0052" w:rsidP="00FE0052">
      <w:pPr>
        <w:pStyle w:val="Reference"/>
        <w:rPr>
          <w:lang w:val="en-GB"/>
        </w:rPr>
      </w:pPr>
      <w:r w:rsidRPr="00FE0052">
        <w:rPr>
          <w:lang w:val="en-GB"/>
        </w:rPr>
        <w:t>R3-222212, Discussion on Propagation Delay Compensation Enhancements (CATT)</w:t>
      </w:r>
    </w:p>
    <w:p w14:paraId="4BC7279C" w14:textId="0D1CEFBE" w:rsidR="00F87396" w:rsidRDefault="00FE0052" w:rsidP="00FE0052">
      <w:pPr>
        <w:pStyle w:val="Reference"/>
        <w:rPr>
          <w:lang w:val="en-GB"/>
        </w:rPr>
      </w:pPr>
      <w:r w:rsidRPr="00FE0052">
        <w:rPr>
          <w:lang w:val="en-GB"/>
        </w:rPr>
        <w:t>R3-222213, TP for BLCR for 38.473 on Propagation Delay Compensation Enhancements (CATT)</w:t>
      </w:r>
    </w:p>
    <w:p w14:paraId="2A261202" w14:textId="19C59740" w:rsidR="00DA5D6F" w:rsidRPr="00FE0052" w:rsidRDefault="00DA5D6F" w:rsidP="00FE0052">
      <w:pPr>
        <w:pStyle w:val="Reference"/>
        <w:rPr>
          <w:lang w:val="en-GB"/>
        </w:rPr>
      </w:pPr>
      <w:r>
        <w:rPr>
          <w:lang w:val="en-GB"/>
        </w:rPr>
        <w:t xml:space="preserve">R3-221112, </w:t>
      </w:r>
      <w:r w:rsidRPr="00DA5D6F">
        <w:rPr>
          <w:lang w:val="en-GB"/>
        </w:rPr>
        <w:t>Summary of offline: Propagation delay compensation enhancements</w:t>
      </w:r>
      <w:r>
        <w:rPr>
          <w:lang w:val="en-GB"/>
        </w:rPr>
        <w:t xml:space="preserve"> (Nokia)</w:t>
      </w:r>
    </w:p>
    <w:sectPr w:rsidR="00DA5D6F" w:rsidRPr="00FE0052">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59A82" w14:textId="77777777" w:rsidR="00F317A7" w:rsidRDefault="00F317A7">
      <w:pPr>
        <w:spacing w:after="0"/>
      </w:pPr>
      <w:r>
        <w:separator/>
      </w:r>
    </w:p>
  </w:endnote>
  <w:endnote w:type="continuationSeparator" w:id="0">
    <w:p w14:paraId="2979D809" w14:textId="77777777" w:rsidR="00F317A7" w:rsidRDefault="00F317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17127" w14:textId="77777777" w:rsidR="00F317A7" w:rsidRDefault="00F317A7">
      <w:pPr>
        <w:spacing w:after="0"/>
      </w:pPr>
      <w:r>
        <w:separator/>
      </w:r>
    </w:p>
  </w:footnote>
  <w:footnote w:type="continuationSeparator" w:id="0">
    <w:p w14:paraId="11894634" w14:textId="77777777" w:rsidR="00F317A7" w:rsidRDefault="00F317A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1" w15:restartNumberingAfterBreak="0">
    <w:nsid w:val="268500D4"/>
    <w:multiLevelType w:val="hybridMultilevel"/>
    <w:tmpl w:val="F264A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9440D2"/>
    <w:multiLevelType w:val="multilevel"/>
    <w:tmpl w:val="409440D2"/>
    <w:lvl w:ilvl="0">
      <w:start w:val="5"/>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4E3471EC"/>
    <w:multiLevelType w:val="multilevel"/>
    <w:tmpl w:val="4E3471EC"/>
    <w:lvl w:ilvl="0">
      <w:start w:val="1"/>
      <w:numFmt w:val="decimal"/>
      <w:lvlText w:val="%1."/>
      <w:lvlJc w:val="left"/>
      <w:pPr>
        <w:ind w:left="1387" w:hanging="360"/>
      </w:pPr>
      <w:rPr>
        <w:rFonts w:hint="default"/>
      </w:rPr>
    </w:lvl>
    <w:lvl w:ilvl="1">
      <w:start w:val="1"/>
      <w:numFmt w:val="lowerLetter"/>
      <w:lvlText w:val="%2."/>
      <w:lvlJc w:val="left"/>
      <w:pPr>
        <w:ind w:left="2107" w:hanging="360"/>
      </w:pPr>
    </w:lvl>
    <w:lvl w:ilvl="2">
      <w:start w:val="1"/>
      <w:numFmt w:val="lowerRoman"/>
      <w:lvlText w:val="%3."/>
      <w:lvlJc w:val="right"/>
      <w:pPr>
        <w:ind w:left="2827" w:hanging="180"/>
      </w:pPr>
    </w:lvl>
    <w:lvl w:ilvl="3">
      <w:start w:val="1"/>
      <w:numFmt w:val="decimal"/>
      <w:lvlText w:val="%4."/>
      <w:lvlJc w:val="left"/>
      <w:pPr>
        <w:ind w:left="3547" w:hanging="360"/>
      </w:pPr>
    </w:lvl>
    <w:lvl w:ilvl="4">
      <w:start w:val="1"/>
      <w:numFmt w:val="lowerLetter"/>
      <w:lvlText w:val="%5."/>
      <w:lvlJc w:val="left"/>
      <w:pPr>
        <w:ind w:left="4267" w:hanging="360"/>
      </w:pPr>
    </w:lvl>
    <w:lvl w:ilvl="5">
      <w:start w:val="1"/>
      <w:numFmt w:val="lowerRoman"/>
      <w:lvlText w:val="%6."/>
      <w:lvlJc w:val="right"/>
      <w:pPr>
        <w:ind w:left="4987" w:hanging="180"/>
      </w:pPr>
    </w:lvl>
    <w:lvl w:ilvl="6">
      <w:start w:val="1"/>
      <w:numFmt w:val="decimal"/>
      <w:lvlText w:val="%7."/>
      <w:lvlJc w:val="left"/>
      <w:pPr>
        <w:ind w:left="5707" w:hanging="360"/>
      </w:pPr>
    </w:lvl>
    <w:lvl w:ilvl="7">
      <w:start w:val="1"/>
      <w:numFmt w:val="lowerLetter"/>
      <w:lvlText w:val="%8."/>
      <w:lvlJc w:val="left"/>
      <w:pPr>
        <w:ind w:left="6427" w:hanging="360"/>
      </w:pPr>
    </w:lvl>
    <w:lvl w:ilvl="8">
      <w:start w:val="1"/>
      <w:numFmt w:val="lowerRoman"/>
      <w:lvlText w:val="%9."/>
      <w:lvlJc w:val="right"/>
      <w:pPr>
        <w:ind w:left="7147"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9E41912"/>
    <w:multiLevelType w:val="hybridMultilevel"/>
    <w:tmpl w:val="5CC8D3FA"/>
    <w:lvl w:ilvl="0" w:tplc="92E6E8D2">
      <w:start w:val="1"/>
      <w:numFmt w:val="lowerLetter"/>
      <w:lvlText w:val="%1)"/>
      <w:lvlJc w:val="left"/>
      <w:pPr>
        <w:ind w:left="1890" w:hanging="360"/>
      </w:pPr>
      <w:rPr>
        <w:rFonts w:hint="default"/>
        <w:b/>
      </w:rPr>
    </w:lvl>
    <w:lvl w:ilvl="1" w:tplc="08090019" w:tentative="1">
      <w:start w:val="1"/>
      <w:numFmt w:val="lowerLetter"/>
      <w:lvlText w:val="%2."/>
      <w:lvlJc w:val="left"/>
      <w:pPr>
        <w:ind w:left="2610" w:hanging="360"/>
      </w:pPr>
    </w:lvl>
    <w:lvl w:ilvl="2" w:tplc="0809001B" w:tentative="1">
      <w:start w:val="1"/>
      <w:numFmt w:val="lowerRoman"/>
      <w:lvlText w:val="%3."/>
      <w:lvlJc w:val="right"/>
      <w:pPr>
        <w:ind w:left="3330" w:hanging="180"/>
      </w:pPr>
    </w:lvl>
    <w:lvl w:ilvl="3" w:tplc="0809000F" w:tentative="1">
      <w:start w:val="1"/>
      <w:numFmt w:val="decimal"/>
      <w:lvlText w:val="%4."/>
      <w:lvlJc w:val="left"/>
      <w:pPr>
        <w:ind w:left="4050" w:hanging="360"/>
      </w:pPr>
    </w:lvl>
    <w:lvl w:ilvl="4" w:tplc="08090019" w:tentative="1">
      <w:start w:val="1"/>
      <w:numFmt w:val="lowerLetter"/>
      <w:lvlText w:val="%5."/>
      <w:lvlJc w:val="left"/>
      <w:pPr>
        <w:ind w:left="4770" w:hanging="360"/>
      </w:pPr>
    </w:lvl>
    <w:lvl w:ilvl="5" w:tplc="0809001B" w:tentative="1">
      <w:start w:val="1"/>
      <w:numFmt w:val="lowerRoman"/>
      <w:lvlText w:val="%6."/>
      <w:lvlJc w:val="right"/>
      <w:pPr>
        <w:ind w:left="5490" w:hanging="180"/>
      </w:pPr>
    </w:lvl>
    <w:lvl w:ilvl="6" w:tplc="0809000F" w:tentative="1">
      <w:start w:val="1"/>
      <w:numFmt w:val="decimal"/>
      <w:lvlText w:val="%7."/>
      <w:lvlJc w:val="left"/>
      <w:pPr>
        <w:ind w:left="6210" w:hanging="360"/>
      </w:pPr>
    </w:lvl>
    <w:lvl w:ilvl="7" w:tplc="08090019" w:tentative="1">
      <w:start w:val="1"/>
      <w:numFmt w:val="lowerLetter"/>
      <w:lvlText w:val="%8."/>
      <w:lvlJc w:val="left"/>
      <w:pPr>
        <w:ind w:left="6930" w:hanging="360"/>
      </w:pPr>
    </w:lvl>
    <w:lvl w:ilvl="8" w:tplc="0809001B" w:tentative="1">
      <w:start w:val="1"/>
      <w:numFmt w:val="lowerRoman"/>
      <w:lvlText w:val="%9."/>
      <w:lvlJc w:val="right"/>
      <w:pPr>
        <w:ind w:left="7650" w:hanging="180"/>
      </w:pPr>
    </w:lvl>
  </w:abstractNum>
  <w:abstractNum w:abstractNumId="6" w15:restartNumberingAfterBreak="0">
    <w:nsid w:val="761E1FF0"/>
    <w:multiLevelType w:val="hybridMultilevel"/>
    <w:tmpl w:val="9F40EE92"/>
    <w:lvl w:ilvl="0" w:tplc="8CBEFCB0">
      <w:start w:val="1"/>
      <w:numFmt w:val="bullet"/>
      <w:lvlText w:val="-"/>
      <w:lvlJc w:val="left"/>
      <w:pPr>
        <w:ind w:left="720" w:hanging="360"/>
      </w:pPr>
      <w:rPr>
        <w:rFonts w:ascii="Calibri" w:eastAsia="宋体"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4"/>
  </w:num>
  <w:num w:numId="3">
    <w:abstractNumId w:val="3"/>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822"/>
    <w:rsid w:val="00001303"/>
    <w:rsid w:val="00003615"/>
    <w:rsid w:val="00003EE3"/>
    <w:rsid w:val="00005468"/>
    <w:rsid w:val="000065F6"/>
    <w:rsid w:val="00006BE5"/>
    <w:rsid w:val="00011479"/>
    <w:rsid w:val="00011731"/>
    <w:rsid w:val="00012772"/>
    <w:rsid w:val="000133C1"/>
    <w:rsid w:val="00014C44"/>
    <w:rsid w:val="00016035"/>
    <w:rsid w:val="00017114"/>
    <w:rsid w:val="00021915"/>
    <w:rsid w:val="00022F08"/>
    <w:rsid w:val="00024253"/>
    <w:rsid w:val="000250D4"/>
    <w:rsid w:val="000253D6"/>
    <w:rsid w:val="00025DCF"/>
    <w:rsid w:val="000271D0"/>
    <w:rsid w:val="000302D5"/>
    <w:rsid w:val="000308E1"/>
    <w:rsid w:val="00030ED1"/>
    <w:rsid w:val="0003143E"/>
    <w:rsid w:val="0003187E"/>
    <w:rsid w:val="0003264B"/>
    <w:rsid w:val="00033397"/>
    <w:rsid w:val="00034384"/>
    <w:rsid w:val="00040095"/>
    <w:rsid w:val="00040F77"/>
    <w:rsid w:val="000439E0"/>
    <w:rsid w:val="00043F4D"/>
    <w:rsid w:val="00044B45"/>
    <w:rsid w:val="00044DAF"/>
    <w:rsid w:val="00045E37"/>
    <w:rsid w:val="00050A83"/>
    <w:rsid w:val="00050C0C"/>
    <w:rsid w:val="00051A6C"/>
    <w:rsid w:val="00052DFF"/>
    <w:rsid w:val="00053B88"/>
    <w:rsid w:val="00053FED"/>
    <w:rsid w:val="0005651F"/>
    <w:rsid w:val="00056F76"/>
    <w:rsid w:val="00057363"/>
    <w:rsid w:val="0005747D"/>
    <w:rsid w:val="00057924"/>
    <w:rsid w:val="00057F67"/>
    <w:rsid w:val="00060999"/>
    <w:rsid w:val="00060EE4"/>
    <w:rsid w:val="000612C6"/>
    <w:rsid w:val="000634FD"/>
    <w:rsid w:val="00063A13"/>
    <w:rsid w:val="00064F72"/>
    <w:rsid w:val="000672F4"/>
    <w:rsid w:val="00067E72"/>
    <w:rsid w:val="00070F8B"/>
    <w:rsid w:val="00071B0F"/>
    <w:rsid w:val="0007526E"/>
    <w:rsid w:val="00076026"/>
    <w:rsid w:val="0007657A"/>
    <w:rsid w:val="00077C2D"/>
    <w:rsid w:val="00080512"/>
    <w:rsid w:val="00080FE9"/>
    <w:rsid w:val="00081B90"/>
    <w:rsid w:val="00082643"/>
    <w:rsid w:val="00083A2F"/>
    <w:rsid w:val="00084543"/>
    <w:rsid w:val="0008488A"/>
    <w:rsid w:val="00084A03"/>
    <w:rsid w:val="0008678E"/>
    <w:rsid w:val="00087A87"/>
    <w:rsid w:val="00090134"/>
    <w:rsid w:val="00090468"/>
    <w:rsid w:val="00090A6A"/>
    <w:rsid w:val="000928F2"/>
    <w:rsid w:val="00092E65"/>
    <w:rsid w:val="0009319B"/>
    <w:rsid w:val="00093367"/>
    <w:rsid w:val="000946D3"/>
    <w:rsid w:val="000A1F62"/>
    <w:rsid w:val="000A2C7C"/>
    <w:rsid w:val="000A40F6"/>
    <w:rsid w:val="000A44ED"/>
    <w:rsid w:val="000A4C62"/>
    <w:rsid w:val="000A54B8"/>
    <w:rsid w:val="000A6A6D"/>
    <w:rsid w:val="000A705A"/>
    <w:rsid w:val="000B02AA"/>
    <w:rsid w:val="000B0B03"/>
    <w:rsid w:val="000B1304"/>
    <w:rsid w:val="000B478C"/>
    <w:rsid w:val="000B5428"/>
    <w:rsid w:val="000B7BCF"/>
    <w:rsid w:val="000B7BEB"/>
    <w:rsid w:val="000C0F42"/>
    <w:rsid w:val="000C22EB"/>
    <w:rsid w:val="000C3E8E"/>
    <w:rsid w:val="000C482A"/>
    <w:rsid w:val="000C522B"/>
    <w:rsid w:val="000C72A5"/>
    <w:rsid w:val="000C76FC"/>
    <w:rsid w:val="000D58AB"/>
    <w:rsid w:val="000D5FB7"/>
    <w:rsid w:val="000D7323"/>
    <w:rsid w:val="000D76F3"/>
    <w:rsid w:val="000E080B"/>
    <w:rsid w:val="000E2952"/>
    <w:rsid w:val="000E2DCB"/>
    <w:rsid w:val="000E3990"/>
    <w:rsid w:val="000E5048"/>
    <w:rsid w:val="000E63C9"/>
    <w:rsid w:val="000E66F7"/>
    <w:rsid w:val="000F4426"/>
    <w:rsid w:val="000F4C5C"/>
    <w:rsid w:val="000F4D45"/>
    <w:rsid w:val="000F6DC7"/>
    <w:rsid w:val="001011C2"/>
    <w:rsid w:val="00101C48"/>
    <w:rsid w:val="00104072"/>
    <w:rsid w:val="001046CF"/>
    <w:rsid w:val="001061FE"/>
    <w:rsid w:val="00106399"/>
    <w:rsid w:val="00107256"/>
    <w:rsid w:val="001078AA"/>
    <w:rsid w:val="00110821"/>
    <w:rsid w:val="001112C8"/>
    <w:rsid w:val="00112281"/>
    <w:rsid w:val="00113860"/>
    <w:rsid w:val="00115C8B"/>
    <w:rsid w:val="00115C95"/>
    <w:rsid w:val="0011607A"/>
    <w:rsid w:val="00116745"/>
    <w:rsid w:val="00116EF6"/>
    <w:rsid w:val="00116FFE"/>
    <w:rsid w:val="001178DD"/>
    <w:rsid w:val="001206C8"/>
    <w:rsid w:val="00121CB1"/>
    <w:rsid w:val="00122105"/>
    <w:rsid w:val="00122D38"/>
    <w:rsid w:val="00123C4A"/>
    <w:rsid w:val="0012436A"/>
    <w:rsid w:val="00124633"/>
    <w:rsid w:val="001319D3"/>
    <w:rsid w:val="00131DF0"/>
    <w:rsid w:val="001320B9"/>
    <w:rsid w:val="00137543"/>
    <w:rsid w:val="00137928"/>
    <w:rsid w:val="00137EA8"/>
    <w:rsid w:val="001405CE"/>
    <w:rsid w:val="00140721"/>
    <w:rsid w:val="00144AA3"/>
    <w:rsid w:val="00145446"/>
    <w:rsid w:val="00145E79"/>
    <w:rsid w:val="00147364"/>
    <w:rsid w:val="00147C83"/>
    <w:rsid w:val="00147D47"/>
    <w:rsid w:val="00150686"/>
    <w:rsid w:val="00151227"/>
    <w:rsid w:val="0015231B"/>
    <w:rsid w:val="001527D8"/>
    <w:rsid w:val="00152DB8"/>
    <w:rsid w:val="0015578A"/>
    <w:rsid w:val="00155848"/>
    <w:rsid w:val="00161CE8"/>
    <w:rsid w:val="00164813"/>
    <w:rsid w:val="00165D97"/>
    <w:rsid w:val="00166168"/>
    <w:rsid w:val="0016770B"/>
    <w:rsid w:val="001678E8"/>
    <w:rsid w:val="001721D3"/>
    <w:rsid w:val="001738EA"/>
    <w:rsid w:val="00173D44"/>
    <w:rsid w:val="001741A0"/>
    <w:rsid w:val="001747F7"/>
    <w:rsid w:val="00176673"/>
    <w:rsid w:val="001769F9"/>
    <w:rsid w:val="00176CE8"/>
    <w:rsid w:val="00177F20"/>
    <w:rsid w:val="001808D9"/>
    <w:rsid w:val="00180BCB"/>
    <w:rsid w:val="00182592"/>
    <w:rsid w:val="00182EA3"/>
    <w:rsid w:val="0018495A"/>
    <w:rsid w:val="00184BF2"/>
    <w:rsid w:val="001851C4"/>
    <w:rsid w:val="001869C1"/>
    <w:rsid w:val="00190442"/>
    <w:rsid w:val="00190B9B"/>
    <w:rsid w:val="00190D85"/>
    <w:rsid w:val="00191DDA"/>
    <w:rsid w:val="00192BAE"/>
    <w:rsid w:val="0019484A"/>
    <w:rsid w:val="00194CD0"/>
    <w:rsid w:val="0019686D"/>
    <w:rsid w:val="001972FE"/>
    <w:rsid w:val="001A232E"/>
    <w:rsid w:val="001A2A6E"/>
    <w:rsid w:val="001A2CC9"/>
    <w:rsid w:val="001A4F9A"/>
    <w:rsid w:val="001B2BBF"/>
    <w:rsid w:val="001B3657"/>
    <w:rsid w:val="001B49C9"/>
    <w:rsid w:val="001B5581"/>
    <w:rsid w:val="001B590A"/>
    <w:rsid w:val="001C0AA8"/>
    <w:rsid w:val="001C0C01"/>
    <w:rsid w:val="001C292F"/>
    <w:rsid w:val="001C52C7"/>
    <w:rsid w:val="001C5644"/>
    <w:rsid w:val="001C59BB"/>
    <w:rsid w:val="001D01CA"/>
    <w:rsid w:val="001D29FE"/>
    <w:rsid w:val="001D7F65"/>
    <w:rsid w:val="001E05AA"/>
    <w:rsid w:val="001E0FD3"/>
    <w:rsid w:val="001E4806"/>
    <w:rsid w:val="001E532C"/>
    <w:rsid w:val="001E55B7"/>
    <w:rsid w:val="001E617A"/>
    <w:rsid w:val="001E6457"/>
    <w:rsid w:val="001E6AB2"/>
    <w:rsid w:val="001E7D59"/>
    <w:rsid w:val="001F168B"/>
    <w:rsid w:val="001F210F"/>
    <w:rsid w:val="001F2502"/>
    <w:rsid w:val="001F253F"/>
    <w:rsid w:val="001F2C81"/>
    <w:rsid w:val="001F2E94"/>
    <w:rsid w:val="001F3331"/>
    <w:rsid w:val="001F35CF"/>
    <w:rsid w:val="001F6F10"/>
    <w:rsid w:val="001F7022"/>
    <w:rsid w:val="001F7831"/>
    <w:rsid w:val="002008B5"/>
    <w:rsid w:val="00200D1A"/>
    <w:rsid w:val="00200F1D"/>
    <w:rsid w:val="002010C2"/>
    <w:rsid w:val="00204045"/>
    <w:rsid w:val="00205AFD"/>
    <w:rsid w:val="00205B5D"/>
    <w:rsid w:val="00206767"/>
    <w:rsid w:val="00206E5E"/>
    <w:rsid w:val="00211FCF"/>
    <w:rsid w:val="002128CC"/>
    <w:rsid w:val="00212D39"/>
    <w:rsid w:val="00213E0C"/>
    <w:rsid w:val="00214519"/>
    <w:rsid w:val="002156DC"/>
    <w:rsid w:val="00215C17"/>
    <w:rsid w:val="002164FD"/>
    <w:rsid w:val="0022005A"/>
    <w:rsid w:val="002217E6"/>
    <w:rsid w:val="00223BA6"/>
    <w:rsid w:val="00224184"/>
    <w:rsid w:val="002244A1"/>
    <w:rsid w:val="0022494B"/>
    <w:rsid w:val="00225357"/>
    <w:rsid w:val="00225F2E"/>
    <w:rsid w:val="0022606D"/>
    <w:rsid w:val="00226902"/>
    <w:rsid w:val="002278B3"/>
    <w:rsid w:val="0022791B"/>
    <w:rsid w:val="00231108"/>
    <w:rsid w:val="00231D81"/>
    <w:rsid w:val="00236209"/>
    <w:rsid w:val="002376EB"/>
    <w:rsid w:val="0024583E"/>
    <w:rsid w:val="00245B69"/>
    <w:rsid w:val="00246142"/>
    <w:rsid w:val="002516BD"/>
    <w:rsid w:val="00251701"/>
    <w:rsid w:val="00251EDF"/>
    <w:rsid w:val="00252BEF"/>
    <w:rsid w:val="00253A40"/>
    <w:rsid w:val="002540C7"/>
    <w:rsid w:val="00254D0E"/>
    <w:rsid w:val="0025603C"/>
    <w:rsid w:val="002567AF"/>
    <w:rsid w:val="002606FF"/>
    <w:rsid w:val="00260943"/>
    <w:rsid w:val="00263AAB"/>
    <w:rsid w:val="00265D73"/>
    <w:rsid w:val="00266BF3"/>
    <w:rsid w:val="00267351"/>
    <w:rsid w:val="0027138D"/>
    <w:rsid w:val="00272449"/>
    <w:rsid w:val="002732C7"/>
    <w:rsid w:val="002747EC"/>
    <w:rsid w:val="00274877"/>
    <w:rsid w:val="0027499C"/>
    <w:rsid w:val="00274AA6"/>
    <w:rsid w:val="00275D5D"/>
    <w:rsid w:val="00276C43"/>
    <w:rsid w:val="0027754D"/>
    <w:rsid w:val="0028151A"/>
    <w:rsid w:val="002820BD"/>
    <w:rsid w:val="00283130"/>
    <w:rsid w:val="00283990"/>
    <w:rsid w:val="002855BF"/>
    <w:rsid w:val="002914B5"/>
    <w:rsid w:val="00292ED6"/>
    <w:rsid w:val="0029305F"/>
    <w:rsid w:val="00293AC2"/>
    <w:rsid w:val="00294475"/>
    <w:rsid w:val="002961FE"/>
    <w:rsid w:val="002A0D58"/>
    <w:rsid w:val="002A1BF0"/>
    <w:rsid w:val="002A24AF"/>
    <w:rsid w:val="002A4559"/>
    <w:rsid w:val="002A598D"/>
    <w:rsid w:val="002A71A1"/>
    <w:rsid w:val="002A7579"/>
    <w:rsid w:val="002B5B8A"/>
    <w:rsid w:val="002B5E5F"/>
    <w:rsid w:val="002B76DB"/>
    <w:rsid w:val="002B7EBE"/>
    <w:rsid w:val="002C13F0"/>
    <w:rsid w:val="002C1705"/>
    <w:rsid w:val="002C4D42"/>
    <w:rsid w:val="002C5C87"/>
    <w:rsid w:val="002C7356"/>
    <w:rsid w:val="002C7DE0"/>
    <w:rsid w:val="002D0628"/>
    <w:rsid w:val="002D0BC9"/>
    <w:rsid w:val="002D3B8F"/>
    <w:rsid w:val="002D4B89"/>
    <w:rsid w:val="002D775D"/>
    <w:rsid w:val="002E08D7"/>
    <w:rsid w:val="002E14EC"/>
    <w:rsid w:val="002E385E"/>
    <w:rsid w:val="002F021A"/>
    <w:rsid w:val="002F0A30"/>
    <w:rsid w:val="002F0D22"/>
    <w:rsid w:val="002F225E"/>
    <w:rsid w:val="002F53C2"/>
    <w:rsid w:val="002F5976"/>
    <w:rsid w:val="00301A81"/>
    <w:rsid w:val="003027E7"/>
    <w:rsid w:val="00302A31"/>
    <w:rsid w:val="00302D5D"/>
    <w:rsid w:val="0030371D"/>
    <w:rsid w:val="00303938"/>
    <w:rsid w:val="00303EC4"/>
    <w:rsid w:val="00303EDF"/>
    <w:rsid w:val="00304CAA"/>
    <w:rsid w:val="0030506D"/>
    <w:rsid w:val="00305C8B"/>
    <w:rsid w:val="003124D1"/>
    <w:rsid w:val="0031462E"/>
    <w:rsid w:val="00315964"/>
    <w:rsid w:val="003172DC"/>
    <w:rsid w:val="0031796C"/>
    <w:rsid w:val="00321910"/>
    <w:rsid w:val="003223A2"/>
    <w:rsid w:val="00323314"/>
    <w:rsid w:val="00324F5C"/>
    <w:rsid w:val="00325E3E"/>
    <w:rsid w:val="00326069"/>
    <w:rsid w:val="003268C5"/>
    <w:rsid w:val="00330D98"/>
    <w:rsid w:val="003321C5"/>
    <w:rsid w:val="003339FF"/>
    <w:rsid w:val="00333E58"/>
    <w:rsid w:val="003347E7"/>
    <w:rsid w:val="003350FF"/>
    <w:rsid w:val="0033558E"/>
    <w:rsid w:val="00337304"/>
    <w:rsid w:val="003402A8"/>
    <w:rsid w:val="003426FD"/>
    <w:rsid w:val="00343839"/>
    <w:rsid w:val="00345698"/>
    <w:rsid w:val="00347346"/>
    <w:rsid w:val="00347F22"/>
    <w:rsid w:val="003503E3"/>
    <w:rsid w:val="00350F04"/>
    <w:rsid w:val="00351384"/>
    <w:rsid w:val="00353668"/>
    <w:rsid w:val="0035462D"/>
    <w:rsid w:val="0035630D"/>
    <w:rsid w:val="00361436"/>
    <w:rsid w:val="00362842"/>
    <w:rsid w:val="00362A13"/>
    <w:rsid w:val="00363123"/>
    <w:rsid w:val="00363596"/>
    <w:rsid w:val="00365902"/>
    <w:rsid w:val="00367F1B"/>
    <w:rsid w:val="003712E6"/>
    <w:rsid w:val="00371C63"/>
    <w:rsid w:val="003735DC"/>
    <w:rsid w:val="003740C5"/>
    <w:rsid w:val="00374F46"/>
    <w:rsid w:val="00375799"/>
    <w:rsid w:val="00376494"/>
    <w:rsid w:val="0037653C"/>
    <w:rsid w:val="00377203"/>
    <w:rsid w:val="00377F91"/>
    <w:rsid w:val="00377FA0"/>
    <w:rsid w:val="003803F9"/>
    <w:rsid w:val="00380B2E"/>
    <w:rsid w:val="003828B0"/>
    <w:rsid w:val="00382B40"/>
    <w:rsid w:val="00384532"/>
    <w:rsid w:val="00386152"/>
    <w:rsid w:val="003873C7"/>
    <w:rsid w:val="00387804"/>
    <w:rsid w:val="003906BA"/>
    <w:rsid w:val="003918E7"/>
    <w:rsid w:val="003946BB"/>
    <w:rsid w:val="003966D1"/>
    <w:rsid w:val="00396AD1"/>
    <w:rsid w:val="0039744A"/>
    <w:rsid w:val="003A1931"/>
    <w:rsid w:val="003A3117"/>
    <w:rsid w:val="003A313B"/>
    <w:rsid w:val="003A5A1F"/>
    <w:rsid w:val="003A5FB2"/>
    <w:rsid w:val="003A6A2B"/>
    <w:rsid w:val="003A76A2"/>
    <w:rsid w:val="003B098B"/>
    <w:rsid w:val="003B17AF"/>
    <w:rsid w:val="003B2E96"/>
    <w:rsid w:val="003B3FFD"/>
    <w:rsid w:val="003B5124"/>
    <w:rsid w:val="003C092D"/>
    <w:rsid w:val="003C18A7"/>
    <w:rsid w:val="003C4E37"/>
    <w:rsid w:val="003C745B"/>
    <w:rsid w:val="003D1B30"/>
    <w:rsid w:val="003D1B83"/>
    <w:rsid w:val="003D244D"/>
    <w:rsid w:val="003D4ADC"/>
    <w:rsid w:val="003D5615"/>
    <w:rsid w:val="003D59F6"/>
    <w:rsid w:val="003D710A"/>
    <w:rsid w:val="003E0685"/>
    <w:rsid w:val="003E0770"/>
    <w:rsid w:val="003E1029"/>
    <w:rsid w:val="003E16BE"/>
    <w:rsid w:val="003E307B"/>
    <w:rsid w:val="003E33BA"/>
    <w:rsid w:val="003E68F9"/>
    <w:rsid w:val="003E7BDC"/>
    <w:rsid w:val="003F10E0"/>
    <w:rsid w:val="003F1397"/>
    <w:rsid w:val="003F2B05"/>
    <w:rsid w:val="003F2D3C"/>
    <w:rsid w:val="003F2FF2"/>
    <w:rsid w:val="003F378E"/>
    <w:rsid w:val="003F6DF5"/>
    <w:rsid w:val="0040020B"/>
    <w:rsid w:val="00400E7A"/>
    <w:rsid w:val="00401855"/>
    <w:rsid w:val="0040218D"/>
    <w:rsid w:val="004043C7"/>
    <w:rsid w:val="00405377"/>
    <w:rsid w:val="00405791"/>
    <w:rsid w:val="004062DC"/>
    <w:rsid w:val="00406CDA"/>
    <w:rsid w:val="00407806"/>
    <w:rsid w:val="00407AAA"/>
    <w:rsid w:val="00411BA8"/>
    <w:rsid w:val="00411DB2"/>
    <w:rsid w:val="00412C38"/>
    <w:rsid w:val="00413952"/>
    <w:rsid w:val="00414983"/>
    <w:rsid w:val="00415F3E"/>
    <w:rsid w:val="00416F1F"/>
    <w:rsid w:val="00420AB1"/>
    <w:rsid w:val="00421049"/>
    <w:rsid w:val="00421EEF"/>
    <w:rsid w:val="00422C2A"/>
    <w:rsid w:val="00422DDE"/>
    <w:rsid w:val="00424280"/>
    <w:rsid w:val="00424AE0"/>
    <w:rsid w:val="004264A5"/>
    <w:rsid w:val="004303CA"/>
    <w:rsid w:val="00431129"/>
    <w:rsid w:val="004337AC"/>
    <w:rsid w:val="004359C8"/>
    <w:rsid w:val="00436792"/>
    <w:rsid w:val="004376A6"/>
    <w:rsid w:val="00443101"/>
    <w:rsid w:val="004434B5"/>
    <w:rsid w:val="00450937"/>
    <w:rsid w:val="00450AFC"/>
    <w:rsid w:val="00450F80"/>
    <w:rsid w:val="00453353"/>
    <w:rsid w:val="00455198"/>
    <w:rsid w:val="00455F30"/>
    <w:rsid w:val="004577B0"/>
    <w:rsid w:val="004602CE"/>
    <w:rsid w:val="00460414"/>
    <w:rsid w:val="0046293D"/>
    <w:rsid w:val="00463BC7"/>
    <w:rsid w:val="00466E3A"/>
    <w:rsid w:val="0047067B"/>
    <w:rsid w:val="00474953"/>
    <w:rsid w:val="00477455"/>
    <w:rsid w:val="00477576"/>
    <w:rsid w:val="00480507"/>
    <w:rsid w:val="00482A5E"/>
    <w:rsid w:val="00484561"/>
    <w:rsid w:val="00485602"/>
    <w:rsid w:val="00485699"/>
    <w:rsid w:val="00492E13"/>
    <w:rsid w:val="00493C55"/>
    <w:rsid w:val="00494A1A"/>
    <w:rsid w:val="004A29B2"/>
    <w:rsid w:val="004A3BCC"/>
    <w:rsid w:val="004A48A7"/>
    <w:rsid w:val="004A4AD1"/>
    <w:rsid w:val="004A53E4"/>
    <w:rsid w:val="004A6726"/>
    <w:rsid w:val="004A7A4F"/>
    <w:rsid w:val="004B2E44"/>
    <w:rsid w:val="004B350D"/>
    <w:rsid w:val="004B554C"/>
    <w:rsid w:val="004B57D6"/>
    <w:rsid w:val="004B5ADF"/>
    <w:rsid w:val="004B724F"/>
    <w:rsid w:val="004C00D0"/>
    <w:rsid w:val="004C0C8F"/>
    <w:rsid w:val="004C0CAA"/>
    <w:rsid w:val="004C102B"/>
    <w:rsid w:val="004C2C50"/>
    <w:rsid w:val="004C455B"/>
    <w:rsid w:val="004D0D66"/>
    <w:rsid w:val="004D1A4A"/>
    <w:rsid w:val="004D2673"/>
    <w:rsid w:val="004D3578"/>
    <w:rsid w:val="004D380D"/>
    <w:rsid w:val="004D38F0"/>
    <w:rsid w:val="004D4097"/>
    <w:rsid w:val="004D5123"/>
    <w:rsid w:val="004D61A6"/>
    <w:rsid w:val="004D75B6"/>
    <w:rsid w:val="004D7D72"/>
    <w:rsid w:val="004E0284"/>
    <w:rsid w:val="004E0A5A"/>
    <w:rsid w:val="004E0AAA"/>
    <w:rsid w:val="004E213A"/>
    <w:rsid w:val="004E2DE2"/>
    <w:rsid w:val="004E2F7A"/>
    <w:rsid w:val="004E4A9F"/>
    <w:rsid w:val="004E6A1F"/>
    <w:rsid w:val="004F2D75"/>
    <w:rsid w:val="004F2F1F"/>
    <w:rsid w:val="004F33A1"/>
    <w:rsid w:val="004F55AB"/>
    <w:rsid w:val="004F662B"/>
    <w:rsid w:val="004F7A97"/>
    <w:rsid w:val="00500360"/>
    <w:rsid w:val="00501102"/>
    <w:rsid w:val="00501394"/>
    <w:rsid w:val="0050180D"/>
    <w:rsid w:val="00501990"/>
    <w:rsid w:val="00502255"/>
    <w:rsid w:val="005027C4"/>
    <w:rsid w:val="005027E8"/>
    <w:rsid w:val="00503171"/>
    <w:rsid w:val="00503657"/>
    <w:rsid w:val="005042E1"/>
    <w:rsid w:val="0050469C"/>
    <w:rsid w:val="005049A6"/>
    <w:rsid w:val="00506354"/>
    <w:rsid w:val="005064CF"/>
    <w:rsid w:val="0050650B"/>
    <w:rsid w:val="00506787"/>
    <w:rsid w:val="00507D14"/>
    <w:rsid w:val="005108DB"/>
    <w:rsid w:val="0051342B"/>
    <w:rsid w:val="00516B09"/>
    <w:rsid w:val="00520E9C"/>
    <w:rsid w:val="00523512"/>
    <w:rsid w:val="00523EAF"/>
    <w:rsid w:val="00526EEC"/>
    <w:rsid w:val="00530DE4"/>
    <w:rsid w:val="0053387A"/>
    <w:rsid w:val="005346A7"/>
    <w:rsid w:val="00534DA0"/>
    <w:rsid w:val="0053724A"/>
    <w:rsid w:val="0054317E"/>
    <w:rsid w:val="00543E6C"/>
    <w:rsid w:val="005459F9"/>
    <w:rsid w:val="00546581"/>
    <w:rsid w:val="00547884"/>
    <w:rsid w:val="00550229"/>
    <w:rsid w:val="00552155"/>
    <w:rsid w:val="00552A38"/>
    <w:rsid w:val="00552BB4"/>
    <w:rsid w:val="00553FFB"/>
    <w:rsid w:val="00554244"/>
    <w:rsid w:val="00554E72"/>
    <w:rsid w:val="00556D08"/>
    <w:rsid w:val="00557693"/>
    <w:rsid w:val="00562145"/>
    <w:rsid w:val="00565087"/>
    <w:rsid w:val="0056573F"/>
    <w:rsid w:val="005679A1"/>
    <w:rsid w:val="00570AE9"/>
    <w:rsid w:val="0057124B"/>
    <w:rsid w:val="00572EA5"/>
    <w:rsid w:val="00573169"/>
    <w:rsid w:val="00575CBF"/>
    <w:rsid w:val="005764F0"/>
    <w:rsid w:val="00576FD7"/>
    <w:rsid w:val="005804EE"/>
    <w:rsid w:val="005811C3"/>
    <w:rsid w:val="00581A82"/>
    <w:rsid w:val="0058328F"/>
    <w:rsid w:val="00591F5F"/>
    <w:rsid w:val="00592270"/>
    <w:rsid w:val="00592877"/>
    <w:rsid w:val="005A01D6"/>
    <w:rsid w:val="005A2F12"/>
    <w:rsid w:val="005A4BD5"/>
    <w:rsid w:val="005A4E4C"/>
    <w:rsid w:val="005A5780"/>
    <w:rsid w:val="005A63BA"/>
    <w:rsid w:val="005A6AFA"/>
    <w:rsid w:val="005A6EAA"/>
    <w:rsid w:val="005A76CF"/>
    <w:rsid w:val="005B0645"/>
    <w:rsid w:val="005B3BFB"/>
    <w:rsid w:val="005B40E4"/>
    <w:rsid w:val="005B4152"/>
    <w:rsid w:val="005B42F8"/>
    <w:rsid w:val="005B4512"/>
    <w:rsid w:val="005B5270"/>
    <w:rsid w:val="005B7935"/>
    <w:rsid w:val="005C0771"/>
    <w:rsid w:val="005C1F30"/>
    <w:rsid w:val="005C2768"/>
    <w:rsid w:val="005C4371"/>
    <w:rsid w:val="005C53F5"/>
    <w:rsid w:val="005C6B10"/>
    <w:rsid w:val="005D1BD4"/>
    <w:rsid w:val="005D26F1"/>
    <w:rsid w:val="005D2FCF"/>
    <w:rsid w:val="005D5CA5"/>
    <w:rsid w:val="005D63C8"/>
    <w:rsid w:val="005D6E92"/>
    <w:rsid w:val="005D7A96"/>
    <w:rsid w:val="005D7CA3"/>
    <w:rsid w:val="005E3058"/>
    <w:rsid w:val="005E562B"/>
    <w:rsid w:val="005E567E"/>
    <w:rsid w:val="005E78CA"/>
    <w:rsid w:val="005F0908"/>
    <w:rsid w:val="005F096B"/>
    <w:rsid w:val="005F0E63"/>
    <w:rsid w:val="005F1DA0"/>
    <w:rsid w:val="005F3116"/>
    <w:rsid w:val="005F3218"/>
    <w:rsid w:val="005F3572"/>
    <w:rsid w:val="005F5C07"/>
    <w:rsid w:val="005F5FCD"/>
    <w:rsid w:val="005F6221"/>
    <w:rsid w:val="005F630C"/>
    <w:rsid w:val="005F672E"/>
    <w:rsid w:val="00600453"/>
    <w:rsid w:val="00603AF8"/>
    <w:rsid w:val="00606AB3"/>
    <w:rsid w:val="006071F7"/>
    <w:rsid w:val="00607989"/>
    <w:rsid w:val="00607C1E"/>
    <w:rsid w:val="00611566"/>
    <w:rsid w:val="00611BCE"/>
    <w:rsid w:val="006128ED"/>
    <w:rsid w:val="00613C63"/>
    <w:rsid w:val="006144E8"/>
    <w:rsid w:val="00614F80"/>
    <w:rsid w:val="00615FEA"/>
    <w:rsid w:val="00617267"/>
    <w:rsid w:val="00617879"/>
    <w:rsid w:val="00622654"/>
    <w:rsid w:val="006229CB"/>
    <w:rsid w:val="00623204"/>
    <w:rsid w:val="00623702"/>
    <w:rsid w:val="006255AC"/>
    <w:rsid w:val="0062650A"/>
    <w:rsid w:val="0062713E"/>
    <w:rsid w:val="00627280"/>
    <w:rsid w:val="006301FB"/>
    <w:rsid w:val="0063027F"/>
    <w:rsid w:val="0063374E"/>
    <w:rsid w:val="00633E8A"/>
    <w:rsid w:val="00635910"/>
    <w:rsid w:val="006359FA"/>
    <w:rsid w:val="00636B1D"/>
    <w:rsid w:val="00637586"/>
    <w:rsid w:val="00641925"/>
    <w:rsid w:val="006438A7"/>
    <w:rsid w:val="006438C1"/>
    <w:rsid w:val="00643D84"/>
    <w:rsid w:val="00646D99"/>
    <w:rsid w:val="006470D0"/>
    <w:rsid w:val="00647F8C"/>
    <w:rsid w:val="006518C5"/>
    <w:rsid w:val="00653CB0"/>
    <w:rsid w:val="00654B4B"/>
    <w:rsid w:val="00655263"/>
    <w:rsid w:val="006555BC"/>
    <w:rsid w:val="0065618C"/>
    <w:rsid w:val="00656910"/>
    <w:rsid w:val="006571A1"/>
    <w:rsid w:val="00660055"/>
    <w:rsid w:val="00662C6B"/>
    <w:rsid w:val="0066443C"/>
    <w:rsid w:val="006645DC"/>
    <w:rsid w:val="0066594B"/>
    <w:rsid w:val="00665E0D"/>
    <w:rsid w:val="00667DF4"/>
    <w:rsid w:val="006710D8"/>
    <w:rsid w:val="00671B90"/>
    <w:rsid w:val="0067215C"/>
    <w:rsid w:val="0067383A"/>
    <w:rsid w:val="006738AB"/>
    <w:rsid w:val="006750AA"/>
    <w:rsid w:val="00675B8E"/>
    <w:rsid w:val="0067646B"/>
    <w:rsid w:val="00676FE4"/>
    <w:rsid w:val="006800CE"/>
    <w:rsid w:val="0068056F"/>
    <w:rsid w:val="00681E2C"/>
    <w:rsid w:val="0068782B"/>
    <w:rsid w:val="0068799D"/>
    <w:rsid w:val="00687BF2"/>
    <w:rsid w:val="00687FCD"/>
    <w:rsid w:val="00691862"/>
    <w:rsid w:val="00692C7C"/>
    <w:rsid w:val="00692ED3"/>
    <w:rsid w:val="00692FBB"/>
    <w:rsid w:val="0069434A"/>
    <w:rsid w:val="00694C6C"/>
    <w:rsid w:val="0069669A"/>
    <w:rsid w:val="006A1181"/>
    <w:rsid w:val="006A25A3"/>
    <w:rsid w:val="006A2827"/>
    <w:rsid w:val="006B2052"/>
    <w:rsid w:val="006B383B"/>
    <w:rsid w:val="006B5D7D"/>
    <w:rsid w:val="006B5F64"/>
    <w:rsid w:val="006B6180"/>
    <w:rsid w:val="006B68A1"/>
    <w:rsid w:val="006C06F5"/>
    <w:rsid w:val="006C4ED4"/>
    <w:rsid w:val="006C4FBA"/>
    <w:rsid w:val="006C5A0D"/>
    <w:rsid w:val="006C5D22"/>
    <w:rsid w:val="006C66D8"/>
    <w:rsid w:val="006C7642"/>
    <w:rsid w:val="006D042F"/>
    <w:rsid w:val="006D0808"/>
    <w:rsid w:val="006D15BA"/>
    <w:rsid w:val="006D1796"/>
    <w:rsid w:val="006D1E24"/>
    <w:rsid w:val="006D2ACA"/>
    <w:rsid w:val="006E098B"/>
    <w:rsid w:val="006E09A9"/>
    <w:rsid w:val="006E3C1F"/>
    <w:rsid w:val="006E48AF"/>
    <w:rsid w:val="006E4BE2"/>
    <w:rsid w:val="006E56AC"/>
    <w:rsid w:val="006E659E"/>
    <w:rsid w:val="006E66E3"/>
    <w:rsid w:val="006F34C8"/>
    <w:rsid w:val="006F4CB4"/>
    <w:rsid w:val="006F507E"/>
    <w:rsid w:val="006F5A6D"/>
    <w:rsid w:val="006F6A2C"/>
    <w:rsid w:val="006F6EE8"/>
    <w:rsid w:val="006F70E3"/>
    <w:rsid w:val="0070157B"/>
    <w:rsid w:val="00701947"/>
    <w:rsid w:val="00701C26"/>
    <w:rsid w:val="00701F4E"/>
    <w:rsid w:val="00702149"/>
    <w:rsid w:val="00705632"/>
    <w:rsid w:val="00705C66"/>
    <w:rsid w:val="00706B98"/>
    <w:rsid w:val="00710986"/>
    <w:rsid w:val="00711802"/>
    <w:rsid w:val="00715126"/>
    <w:rsid w:val="00715234"/>
    <w:rsid w:val="00716771"/>
    <w:rsid w:val="00717B68"/>
    <w:rsid w:val="007204E2"/>
    <w:rsid w:val="00721322"/>
    <w:rsid w:val="00721368"/>
    <w:rsid w:val="0072161C"/>
    <w:rsid w:val="00721D4C"/>
    <w:rsid w:val="00722348"/>
    <w:rsid w:val="007227FD"/>
    <w:rsid w:val="007250BB"/>
    <w:rsid w:val="00730451"/>
    <w:rsid w:val="007305ED"/>
    <w:rsid w:val="007321A8"/>
    <w:rsid w:val="007332DF"/>
    <w:rsid w:val="0073477A"/>
    <w:rsid w:val="00734A5B"/>
    <w:rsid w:val="007352AC"/>
    <w:rsid w:val="00736645"/>
    <w:rsid w:val="00737019"/>
    <w:rsid w:val="0073730A"/>
    <w:rsid w:val="0073739B"/>
    <w:rsid w:val="00741300"/>
    <w:rsid w:val="00741541"/>
    <w:rsid w:val="007423B0"/>
    <w:rsid w:val="00742FDB"/>
    <w:rsid w:val="00744E76"/>
    <w:rsid w:val="00745191"/>
    <w:rsid w:val="00745547"/>
    <w:rsid w:val="00747690"/>
    <w:rsid w:val="00750DAC"/>
    <w:rsid w:val="007530E2"/>
    <w:rsid w:val="00755304"/>
    <w:rsid w:val="00755FEB"/>
    <w:rsid w:val="00756545"/>
    <w:rsid w:val="00757D40"/>
    <w:rsid w:val="00760755"/>
    <w:rsid w:val="007611CA"/>
    <w:rsid w:val="00761766"/>
    <w:rsid w:val="00761EE7"/>
    <w:rsid w:val="00763E38"/>
    <w:rsid w:val="00765EF5"/>
    <w:rsid w:val="00766F4C"/>
    <w:rsid w:val="00772C3E"/>
    <w:rsid w:val="00773B1D"/>
    <w:rsid w:val="00774838"/>
    <w:rsid w:val="00774B53"/>
    <w:rsid w:val="00776402"/>
    <w:rsid w:val="00777CCD"/>
    <w:rsid w:val="007804EE"/>
    <w:rsid w:val="0078116B"/>
    <w:rsid w:val="00781F0F"/>
    <w:rsid w:val="0078727C"/>
    <w:rsid w:val="0078736D"/>
    <w:rsid w:val="00790782"/>
    <w:rsid w:val="00791BE8"/>
    <w:rsid w:val="0079447C"/>
    <w:rsid w:val="00796D47"/>
    <w:rsid w:val="00797F71"/>
    <w:rsid w:val="007A2156"/>
    <w:rsid w:val="007A6C2F"/>
    <w:rsid w:val="007B02C7"/>
    <w:rsid w:val="007B0353"/>
    <w:rsid w:val="007B18D8"/>
    <w:rsid w:val="007B2066"/>
    <w:rsid w:val="007B2646"/>
    <w:rsid w:val="007B2B97"/>
    <w:rsid w:val="007B3D86"/>
    <w:rsid w:val="007B5E53"/>
    <w:rsid w:val="007B6B60"/>
    <w:rsid w:val="007B719A"/>
    <w:rsid w:val="007B7BC0"/>
    <w:rsid w:val="007C00DF"/>
    <w:rsid w:val="007C095F"/>
    <w:rsid w:val="007C12A1"/>
    <w:rsid w:val="007C1633"/>
    <w:rsid w:val="007C1CB9"/>
    <w:rsid w:val="007D132D"/>
    <w:rsid w:val="007D19E8"/>
    <w:rsid w:val="007D6D57"/>
    <w:rsid w:val="007E030C"/>
    <w:rsid w:val="007E0375"/>
    <w:rsid w:val="007E1CA9"/>
    <w:rsid w:val="007E36AE"/>
    <w:rsid w:val="007E50D2"/>
    <w:rsid w:val="007E5ED6"/>
    <w:rsid w:val="007E7A30"/>
    <w:rsid w:val="007F2175"/>
    <w:rsid w:val="007F23CD"/>
    <w:rsid w:val="007F357D"/>
    <w:rsid w:val="007F46B6"/>
    <w:rsid w:val="007F50AF"/>
    <w:rsid w:val="007F6FC7"/>
    <w:rsid w:val="00801555"/>
    <w:rsid w:val="00802310"/>
    <w:rsid w:val="00802510"/>
    <w:rsid w:val="00802794"/>
    <w:rsid w:val="00802830"/>
    <w:rsid w:val="008028A4"/>
    <w:rsid w:val="008039E6"/>
    <w:rsid w:val="00803C05"/>
    <w:rsid w:val="0080412F"/>
    <w:rsid w:val="00804E10"/>
    <w:rsid w:val="00806615"/>
    <w:rsid w:val="00807BD6"/>
    <w:rsid w:val="00811DEB"/>
    <w:rsid w:val="008142F2"/>
    <w:rsid w:val="008154D2"/>
    <w:rsid w:val="00816C01"/>
    <w:rsid w:val="00820F87"/>
    <w:rsid w:val="008225BB"/>
    <w:rsid w:val="0082284E"/>
    <w:rsid w:val="00822F04"/>
    <w:rsid w:val="00823B79"/>
    <w:rsid w:val="00824542"/>
    <w:rsid w:val="00825439"/>
    <w:rsid w:val="00826031"/>
    <w:rsid w:val="008262A2"/>
    <w:rsid w:val="00826F87"/>
    <w:rsid w:val="008314B9"/>
    <w:rsid w:val="00832540"/>
    <w:rsid w:val="0083306F"/>
    <w:rsid w:val="008338BB"/>
    <w:rsid w:val="00833B39"/>
    <w:rsid w:val="00833E7C"/>
    <w:rsid w:val="008340A5"/>
    <w:rsid w:val="00834C26"/>
    <w:rsid w:val="00835BC1"/>
    <w:rsid w:val="00836DEC"/>
    <w:rsid w:val="00837188"/>
    <w:rsid w:val="00841171"/>
    <w:rsid w:val="008417E7"/>
    <w:rsid w:val="0084215F"/>
    <w:rsid w:val="0084433C"/>
    <w:rsid w:val="00844D65"/>
    <w:rsid w:val="00845957"/>
    <w:rsid w:val="0084643E"/>
    <w:rsid w:val="00847527"/>
    <w:rsid w:val="00850220"/>
    <w:rsid w:val="008504FF"/>
    <w:rsid w:val="008509E0"/>
    <w:rsid w:val="00850F50"/>
    <w:rsid w:val="0085142F"/>
    <w:rsid w:val="00851AF0"/>
    <w:rsid w:val="00854EA6"/>
    <w:rsid w:val="008560F5"/>
    <w:rsid w:val="00856200"/>
    <w:rsid w:val="00856FDE"/>
    <w:rsid w:val="00857BF1"/>
    <w:rsid w:val="00860884"/>
    <w:rsid w:val="00861DB3"/>
    <w:rsid w:val="00862C70"/>
    <w:rsid w:val="0086604B"/>
    <w:rsid w:val="00866920"/>
    <w:rsid w:val="00873A66"/>
    <w:rsid w:val="008768CA"/>
    <w:rsid w:val="00880559"/>
    <w:rsid w:val="00883A48"/>
    <w:rsid w:val="00884E88"/>
    <w:rsid w:val="00885B8B"/>
    <w:rsid w:val="00891000"/>
    <w:rsid w:val="00894D40"/>
    <w:rsid w:val="00896CB2"/>
    <w:rsid w:val="008A0251"/>
    <w:rsid w:val="008A0CAE"/>
    <w:rsid w:val="008A139D"/>
    <w:rsid w:val="008A1E3D"/>
    <w:rsid w:val="008A3F8B"/>
    <w:rsid w:val="008A5838"/>
    <w:rsid w:val="008A60C6"/>
    <w:rsid w:val="008A693D"/>
    <w:rsid w:val="008A7640"/>
    <w:rsid w:val="008A7F04"/>
    <w:rsid w:val="008B005D"/>
    <w:rsid w:val="008B1445"/>
    <w:rsid w:val="008B37D0"/>
    <w:rsid w:val="008B45A0"/>
    <w:rsid w:val="008B4D2D"/>
    <w:rsid w:val="008B50EB"/>
    <w:rsid w:val="008B53C0"/>
    <w:rsid w:val="008B6FF5"/>
    <w:rsid w:val="008B7D96"/>
    <w:rsid w:val="008C26F3"/>
    <w:rsid w:val="008C3D94"/>
    <w:rsid w:val="008C5973"/>
    <w:rsid w:val="008C5F96"/>
    <w:rsid w:val="008C6B4D"/>
    <w:rsid w:val="008C7DFD"/>
    <w:rsid w:val="008D1AF0"/>
    <w:rsid w:val="008D2615"/>
    <w:rsid w:val="008D386F"/>
    <w:rsid w:val="008D3F83"/>
    <w:rsid w:val="008D447F"/>
    <w:rsid w:val="008D6E7A"/>
    <w:rsid w:val="008D72D9"/>
    <w:rsid w:val="008E10A9"/>
    <w:rsid w:val="008E2417"/>
    <w:rsid w:val="008E3162"/>
    <w:rsid w:val="008E4A4B"/>
    <w:rsid w:val="008E74A1"/>
    <w:rsid w:val="008E7A8A"/>
    <w:rsid w:val="008F1D1E"/>
    <w:rsid w:val="008F2036"/>
    <w:rsid w:val="008F3979"/>
    <w:rsid w:val="008F525D"/>
    <w:rsid w:val="008F71B2"/>
    <w:rsid w:val="008F7D7C"/>
    <w:rsid w:val="009004A3"/>
    <w:rsid w:val="009004E7"/>
    <w:rsid w:val="0090068B"/>
    <w:rsid w:val="00900A57"/>
    <w:rsid w:val="009014F2"/>
    <w:rsid w:val="00901C14"/>
    <w:rsid w:val="00901FAD"/>
    <w:rsid w:val="0090271F"/>
    <w:rsid w:val="00902AEB"/>
    <w:rsid w:val="009050E7"/>
    <w:rsid w:val="00905DA7"/>
    <w:rsid w:val="009113E8"/>
    <w:rsid w:val="0091152F"/>
    <w:rsid w:val="0091169E"/>
    <w:rsid w:val="00912CE7"/>
    <w:rsid w:val="0091339C"/>
    <w:rsid w:val="0091378E"/>
    <w:rsid w:val="00913CD6"/>
    <w:rsid w:val="009148A4"/>
    <w:rsid w:val="009150D6"/>
    <w:rsid w:val="00915934"/>
    <w:rsid w:val="00917BC6"/>
    <w:rsid w:val="009211CE"/>
    <w:rsid w:val="009277D1"/>
    <w:rsid w:val="00930F8C"/>
    <w:rsid w:val="0093362B"/>
    <w:rsid w:val="00933672"/>
    <w:rsid w:val="0093501C"/>
    <w:rsid w:val="0094035F"/>
    <w:rsid w:val="00942EC2"/>
    <w:rsid w:val="00943ACC"/>
    <w:rsid w:val="00944787"/>
    <w:rsid w:val="009510E2"/>
    <w:rsid w:val="0095305D"/>
    <w:rsid w:val="00953E16"/>
    <w:rsid w:val="009553B3"/>
    <w:rsid w:val="009557D1"/>
    <w:rsid w:val="00955835"/>
    <w:rsid w:val="00960A33"/>
    <w:rsid w:val="00960CE9"/>
    <w:rsid w:val="00961B32"/>
    <w:rsid w:val="009639F1"/>
    <w:rsid w:val="0096580B"/>
    <w:rsid w:val="00966D44"/>
    <w:rsid w:val="00970175"/>
    <w:rsid w:val="009708F8"/>
    <w:rsid w:val="00972B92"/>
    <w:rsid w:val="00974BB0"/>
    <w:rsid w:val="00975090"/>
    <w:rsid w:val="00980767"/>
    <w:rsid w:val="009810F8"/>
    <w:rsid w:val="009825F9"/>
    <w:rsid w:val="0098333C"/>
    <w:rsid w:val="0098343C"/>
    <w:rsid w:val="00983F14"/>
    <w:rsid w:val="009842FC"/>
    <w:rsid w:val="00984C55"/>
    <w:rsid w:val="0098749A"/>
    <w:rsid w:val="00987C28"/>
    <w:rsid w:val="00987F35"/>
    <w:rsid w:val="0099012B"/>
    <w:rsid w:val="00990C7C"/>
    <w:rsid w:val="00990D19"/>
    <w:rsid w:val="00992A63"/>
    <w:rsid w:val="00994CD6"/>
    <w:rsid w:val="00995099"/>
    <w:rsid w:val="00997174"/>
    <w:rsid w:val="009A1BBE"/>
    <w:rsid w:val="009A2B6E"/>
    <w:rsid w:val="009A2B8A"/>
    <w:rsid w:val="009A3837"/>
    <w:rsid w:val="009A5436"/>
    <w:rsid w:val="009B07CD"/>
    <w:rsid w:val="009B291B"/>
    <w:rsid w:val="009B3A40"/>
    <w:rsid w:val="009B567F"/>
    <w:rsid w:val="009B58B4"/>
    <w:rsid w:val="009B62C1"/>
    <w:rsid w:val="009B6E42"/>
    <w:rsid w:val="009B6E59"/>
    <w:rsid w:val="009B7BF8"/>
    <w:rsid w:val="009C1CA0"/>
    <w:rsid w:val="009C2013"/>
    <w:rsid w:val="009C21B9"/>
    <w:rsid w:val="009C39A6"/>
    <w:rsid w:val="009C5EE5"/>
    <w:rsid w:val="009C6C70"/>
    <w:rsid w:val="009D036E"/>
    <w:rsid w:val="009D0426"/>
    <w:rsid w:val="009D0928"/>
    <w:rsid w:val="009D3F00"/>
    <w:rsid w:val="009D5462"/>
    <w:rsid w:val="009D6EF6"/>
    <w:rsid w:val="009D73F4"/>
    <w:rsid w:val="009E0645"/>
    <w:rsid w:val="009E0C4F"/>
    <w:rsid w:val="009E13FC"/>
    <w:rsid w:val="009E4E10"/>
    <w:rsid w:val="009E5724"/>
    <w:rsid w:val="009E68E4"/>
    <w:rsid w:val="009E75E5"/>
    <w:rsid w:val="009F0634"/>
    <w:rsid w:val="009F0F15"/>
    <w:rsid w:val="009F0F58"/>
    <w:rsid w:val="009F0F91"/>
    <w:rsid w:val="009F209B"/>
    <w:rsid w:val="009F21E0"/>
    <w:rsid w:val="009F436F"/>
    <w:rsid w:val="009F4F2C"/>
    <w:rsid w:val="009F540E"/>
    <w:rsid w:val="009F57DB"/>
    <w:rsid w:val="009F5862"/>
    <w:rsid w:val="009F5D6B"/>
    <w:rsid w:val="009F61C8"/>
    <w:rsid w:val="009F700F"/>
    <w:rsid w:val="00A009C9"/>
    <w:rsid w:val="00A0106E"/>
    <w:rsid w:val="00A01D45"/>
    <w:rsid w:val="00A01EE5"/>
    <w:rsid w:val="00A03040"/>
    <w:rsid w:val="00A0378C"/>
    <w:rsid w:val="00A049DA"/>
    <w:rsid w:val="00A04E46"/>
    <w:rsid w:val="00A10F02"/>
    <w:rsid w:val="00A111A6"/>
    <w:rsid w:val="00A11814"/>
    <w:rsid w:val="00A12166"/>
    <w:rsid w:val="00A14F09"/>
    <w:rsid w:val="00A1563E"/>
    <w:rsid w:val="00A158E5"/>
    <w:rsid w:val="00A15E8B"/>
    <w:rsid w:val="00A1618B"/>
    <w:rsid w:val="00A16CF6"/>
    <w:rsid w:val="00A1799B"/>
    <w:rsid w:val="00A22294"/>
    <w:rsid w:val="00A259C4"/>
    <w:rsid w:val="00A26C57"/>
    <w:rsid w:val="00A27024"/>
    <w:rsid w:val="00A27C5E"/>
    <w:rsid w:val="00A30675"/>
    <w:rsid w:val="00A37B63"/>
    <w:rsid w:val="00A40E3B"/>
    <w:rsid w:val="00A41274"/>
    <w:rsid w:val="00A43B68"/>
    <w:rsid w:val="00A45B68"/>
    <w:rsid w:val="00A46C03"/>
    <w:rsid w:val="00A47D14"/>
    <w:rsid w:val="00A533BC"/>
    <w:rsid w:val="00A536E5"/>
    <w:rsid w:val="00A53724"/>
    <w:rsid w:val="00A54239"/>
    <w:rsid w:val="00A5464D"/>
    <w:rsid w:val="00A56ECD"/>
    <w:rsid w:val="00A57585"/>
    <w:rsid w:val="00A611E5"/>
    <w:rsid w:val="00A62320"/>
    <w:rsid w:val="00A62CAA"/>
    <w:rsid w:val="00A648BC"/>
    <w:rsid w:val="00A66E9E"/>
    <w:rsid w:val="00A67592"/>
    <w:rsid w:val="00A67A05"/>
    <w:rsid w:val="00A71659"/>
    <w:rsid w:val="00A728F9"/>
    <w:rsid w:val="00A743DD"/>
    <w:rsid w:val="00A74E7D"/>
    <w:rsid w:val="00A75326"/>
    <w:rsid w:val="00A75658"/>
    <w:rsid w:val="00A76B42"/>
    <w:rsid w:val="00A77941"/>
    <w:rsid w:val="00A77A87"/>
    <w:rsid w:val="00A8223F"/>
    <w:rsid w:val="00A82346"/>
    <w:rsid w:val="00A8479F"/>
    <w:rsid w:val="00A84972"/>
    <w:rsid w:val="00A85449"/>
    <w:rsid w:val="00A861B3"/>
    <w:rsid w:val="00A90490"/>
    <w:rsid w:val="00A90AE8"/>
    <w:rsid w:val="00A925AE"/>
    <w:rsid w:val="00A9334D"/>
    <w:rsid w:val="00A95DBF"/>
    <w:rsid w:val="00A95E8D"/>
    <w:rsid w:val="00A9671C"/>
    <w:rsid w:val="00A97691"/>
    <w:rsid w:val="00AA07CC"/>
    <w:rsid w:val="00AA2826"/>
    <w:rsid w:val="00AA4170"/>
    <w:rsid w:val="00AA59D4"/>
    <w:rsid w:val="00AA5B6A"/>
    <w:rsid w:val="00AA633E"/>
    <w:rsid w:val="00AB0201"/>
    <w:rsid w:val="00AB10AE"/>
    <w:rsid w:val="00AB13C8"/>
    <w:rsid w:val="00AB2830"/>
    <w:rsid w:val="00AB299A"/>
    <w:rsid w:val="00AB35FA"/>
    <w:rsid w:val="00AB633F"/>
    <w:rsid w:val="00AC17D5"/>
    <w:rsid w:val="00AC2961"/>
    <w:rsid w:val="00AC2D6B"/>
    <w:rsid w:val="00AD05E3"/>
    <w:rsid w:val="00AD0735"/>
    <w:rsid w:val="00AD0D75"/>
    <w:rsid w:val="00AD19BE"/>
    <w:rsid w:val="00AD22B9"/>
    <w:rsid w:val="00AD2E02"/>
    <w:rsid w:val="00AD5527"/>
    <w:rsid w:val="00AE2AD4"/>
    <w:rsid w:val="00AE351A"/>
    <w:rsid w:val="00AE574C"/>
    <w:rsid w:val="00AE618F"/>
    <w:rsid w:val="00AE7F5C"/>
    <w:rsid w:val="00AF02C3"/>
    <w:rsid w:val="00AF0E2D"/>
    <w:rsid w:val="00AF13FB"/>
    <w:rsid w:val="00AF178C"/>
    <w:rsid w:val="00AF3E86"/>
    <w:rsid w:val="00AF4CEF"/>
    <w:rsid w:val="00AF5030"/>
    <w:rsid w:val="00AF782D"/>
    <w:rsid w:val="00B01BBB"/>
    <w:rsid w:val="00B02737"/>
    <w:rsid w:val="00B03307"/>
    <w:rsid w:val="00B03E30"/>
    <w:rsid w:val="00B068B3"/>
    <w:rsid w:val="00B076AA"/>
    <w:rsid w:val="00B10AD1"/>
    <w:rsid w:val="00B10F83"/>
    <w:rsid w:val="00B1135A"/>
    <w:rsid w:val="00B12735"/>
    <w:rsid w:val="00B13205"/>
    <w:rsid w:val="00B13328"/>
    <w:rsid w:val="00B13385"/>
    <w:rsid w:val="00B15449"/>
    <w:rsid w:val="00B1630F"/>
    <w:rsid w:val="00B17332"/>
    <w:rsid w:val="00B17BEA"/>
    <w:rsid w:val="00B20CC4"/>
    <w:rsid w:val="00B24AC5"/>
    <w:rsid w:val="00B24BAB"/>
    <w:rsid w:val="00B2568B"/>
    <w:rsid w:val="00B2578B"/>
    <w:rsid w:val="00B26B97"/>
    <w:rsid w:val="00B27446"/>
    <w:rsid w:val="00B3015A"/>
    <w:rsid w:val="00B30D90"/>
    <w:rsid w:val="00B33643"/>
    <w:rsid w:val="00B3590B"/>
    <w:rsid w:val="00B35C67"/>
    <w:rsid w:val="00B35DB8"/>
    <w:rsid w:val="00B36899"/>
    <w:rsid w:val="00B3775E"/>
    <w:rsid w:val="00B37997"/>
    <w:rsid w:val="00B40AD0"/>
    <w:rsid w:val="00B42A2C"/>
    <w:rsid w:val="00B44109"/>
    <w:rsid w:val="00B45106"/>
    <w:rsid w:val="00B4796F"/>
    <w:rsid w:val="00B47FD1"/>
    <w:rsid w:val="00B5314B"/>
    <w:rsid w:val="00B5334C"/>
    <w:rsid w:val="00B53586"/>
    <w:rsid w:val="00B53CD5"/>
    <w:rsid w:val="00B55BF8"/>
    <w:rsid w:val="00B57D78"/>
    <w:rsid w:val="00B603B6"/>
    <w:rsid w:val="00B6052A"/>
    <w:rsid w:val="00B60980"/>
    <w:rsid w:val="00B60BDF"/>
    <w:rsid w:val="00B62367"/>
    <w:rsid w:val="00B62779"/>
    <w:rsid w:val="00B637A7"/>
    <w:rsid w:val="00B638AF"/>
    <w:rsid w:val="00B642D1"/>
    <w:rsid w:val="00B65E54"/>
    <w:rsid w:val="00B67C01"/>
    <w:rsid w:val="00B72907"/>
    <w:rsid w:val="00B736CF"/>
    <w:rsid w:val="00B763A2"/>
    <w:rsid w:val="00B777F1"/>
    <w:rsid w:val="00B825F1"/>
    <w:rsid w:val="00B8359D"/>
    <w:rsid w:val="00B86E45"/>
    <w:rsid w:val="00B91C71"/>
    <w:rsid w:val="00B93CB3"/>
    <w:rsid w:val="00B96C4B"/>
    <w:rsid w:val="00BA0729"/>
    <w:rsid w:val="00BA47FE"/>
    <w:rsid w:val="00BA50E7"/>
    <w:rsid w:val="00BA560A"/>
    <w:rsid w:val="00BA5F17"/>
    <w:rsid w:val="00BB0CB8"/>
    <w:rsid w:val="00BB1014"/>
    <w:rsid w:val="00BB4CB1"/>
    <w:rsid w:val="00BB4D07"/>
    <w:rsid w:val="00BB683E"/>
    <w:rsid w:val="00BC0512"/>
    <w:rsid w:val="00BC07DA"/>
    <w:rsid w:val="00BC0FB4"/>
    <w:rsid w:val="00BC67CE"/>
    <w:rsid w:val="00BC7DD3"/>
    <w:rsid w:val="00BD1794"/>
    <w:rsid w:val="00BD1DFF"/>
    <w:rsid w:val="00BD2120"/>
    <w:rsid w:val="00BD3107"/>
    <w:rsid w:val="00BD3E49"/>
    <w:rsid w:val="00BD6718"/>
    <w:rsid w:val="00BD76CB"/>
    <w:rsid w:val="00BD7E95"/>
    <w:rsid w:val="00BE1DEA"/>
    <w:rsid w:val="00BE2178"/>
    <w:rsid w:val="00BE26EA"/>
    <w:rsid w:val="00BE2924"/>
    <w:rsid w:val="00BE297A"/>
    <w:rsid w:val="00BE2D9A"/>
    <w:rsid w:val="00BE59BD"/>
    <w:rsid w:val="00BE5C0F"/>
    <w:rsid w:val="00BE5FCC"/>
    <w:rsid w:val="00BE66AE"/>
    <w:rsid w:val="00BE71F1"/>
    <w:rsid w:val="00BE7743"/>
    <w:rsid w:val="00BF070B"/>
    <w:rsid w:val="00BF16EF"/>
    <w:rsid w:val="00BF2559"/>
    <w:rsid w:val="00BF2FA0"/>
    <w:rsid w:val="00BF44EF"/>
    <w:rsid w:val="00BF6519"/>
    <w:rsid w:val="00BF6CFA"/>
    <w:rsid w:val="00BF7167"/>
    <w:rsid w:val="00BF7F74"/>
    <w:rsid w:val="00C05771"/>
    <w:rsid w:val="00C0604A"/>
    <w:rsid w:val="00C07AC8"/>
    <w:rsid w:val="00C1172F"/>
    <w:rsid w:val="00C12A33"/>
    <w:rsid w:val="00C12B51"/>
    <w:rsid w:val="00C139D2"/>
    <w:rsid w:val="00C1403F"/>
    <w:rsid w:val="00C14B75"/>
    <w:rsid w:val="00C167FB"/>
    <w:rsid w:val="00C20B95"/>
    <w:rsid w:val="00C212ED"/>
    <w:rsid w:val="00C21306"/>
    <w:rsid w:val="00C21FFD"/>
    <w:rsid w:val="00C22ACC"/>
    <w:rsid w:val="00C23190"/>
    <w:rsid w:val="00C27548"/>
    <w:rsid w:val="00C30F1A"/>
    <w:rsid w:val="00C3180D"/>
    <w:rsid w:val="00C31EDF"/>
    <w:rsid w:val="00C33079"/>
    <w:rsid w:val="00C375FD"/>
    <w:rsid w:val="00C37D5D"/>
    <w:rsid w:val="00C414E9"/>
    <w:rsid w:val="00C41698"/>
    <w:rsid w:val="00C422B0"/>
    <w:rsid w:val="00C42F81"/>
    <w:rsid w:val="00C43207"/>
    <w:rsid w:val="00C432C6"/>
    <w:rsid w:val="00C44A4D"/>
    <w:rsid w:val="00C44E18"/>
    <w:rsid w:val="00C45B4B"/>
    <w:rsid w:val="00C47188"/>
    <w:rsid w:val="00C504CF"/>
    <w:rsid w:val="00C51420"/>
    <w:rsid w:val="00C5500B"/>
    <w:rsid w:val="00C552C1"/>
    <w:rsid w:val="00C5532D"/>
    <w:rsid w:val="00C5749B"/>
    <w:rsid w:val="00C57E77"/>
    <w:rsid w:val="00C63688"/>
    <w:rsid w:val="00C63A02"/>
    <w:rsid w:val="00C63E70"/>
    <w:rsid w:val="00C65C6C"/>
    <w:rsid w:val="00C66901"/>
    <w:rsid w:val="00C67A14"/>
    <w:rsid w:val="00C67B7A"/>
    <w:rsid w:val="00C67C49"/>
    <w:rsid w:val="00C72EED"/>
    <w:rsid w:val="00C74AB1"/>
    <w:rsid w:val="00C7722F"/>
    <w:rsid w:val="00C7759D"/>
    <w:rsid w:val="00C77630"/>
    <w:rsid w:val="00C77A4F"/>
    <w:rsid w:val="00C77CFE"/>
    <w:rsid w:val="00C81F6E"/>
    <w:rsid w:val="00C82F75"/>
    <w:rsid w:val="00C8300B"/>
    <w:rsid w:val="00C83A13"/>
    <w:rsid w:val="00C85412"/>
    <w:rsid w:val="00C855B5"/>
    <w:rsid w:val="00C90170"/>
    <w:rsid w:val="00C9224D"/>
    <w:rsid w:val="00C9531E"/>
    <w:rsid w:val="00C95ADA"/>
    <w:rsid w:val="00C97626"/>
    <w:rsid w:val="00CA3D0C"/>
    <w:rsid w:val="00CA44A5"/>
    <w:rsid w:val="00CA476C"/>
    <w:rsid w:val="00CA4DF7"/>
    <w:rsid w:val="00CA6DCE"/>
    <w:rsid w:val="00CA7BDD"/>
    <w:rsid w:val="00CB1934"/>
    <w:rsid w:val="00CB392C"/>
    <w:rsid w:val="00CB5082"/>
    <w:rsid w:val="00CB66BA"/>
    <w:rsid w:val="00CB6B7B"/>
    <w:rsid w:val="00CB7192"/>
    <w:rsid w:val="00CC0801"/>
    <w:rsid w:val="00CC0B71"/>
    <w:rsid w:val="00CC2F9A"/>
    <w:rsid w:val="00CC4A21"/>
    <w:rsid w:val="00CD075F"/>
    <w:rsid w:val="00CD173E"/>
    <w:rsid w:val="00CD4C7B"/>
    <w:rsid w:val="00CD5A4A"/>
    <w:rsid w:val="00CD65EF"/>
    <w:rsid w:val="00CD6814"/>
    <w:rsid w:val="00CD6834"/>
    <w:rsid w:val="00CE1610"/>
    <w:rsid w:val="00CE168D"/>
    <w:rsid w:val="00CE16DB"/>
    <w:rsid w:val="00CE1D02"/>
    <w:rsid w:val="00CE2E39"/>
    <w:rsid w:val="00CE49BE"/>
    <w:rsid w:val="00CE5023"/>
    <w:rsid w:val="00CE54EC"/>
    <w:rsid w:val="00CE671D"/>
    <w:rsid w:val="00CE6BAF"/>
    <w:rsid w:val="00CE6EBC"/>
    <w:rsid w:val="00CE7377"/>
    <w:rsid w:val="00CF195E"/>
    <w:rsid w:val="00CF2035"/>
    <w:rsid w:val="00CF32AF"/>
    <w:rsid w:val="00CF366B"/>
    <w:rsid w:val="00CF69E0"/>
    <w:rsid w:val="00D01A37"/>
    <w:rsid w:val="00D01A6C"/>
    <w:rsid w:val="00D020C4"/>
    <w:rsid w:val="00D049D9"/>
    <w:rsid w:val="00D04A8F"/>
    <w:rsid w:val="00D04AB6"/>
    <w:rsid w:val="00D05EF2"/>
    <w:rsid w:val="00D066F7"/>
    <w:rsid w:val="00D067AB"/>
    <w:rsid w:val="00D0698D"/>
    <w:rsid w:val="00D075B1"/>
    <w:rsid w:val="00D07BF2"/>
    <w:rsid w:val="00D07DF1"/>
    <w:rsid w:val="00D104CE"/>
    <w:rsid w:val="00D12D52"/>
    <w:rsid w:val="00D153C2"/>
    <w:rsid w:val="00D21E93"/>
    <w:rsid w:val="00D228D9"/>
    <w:rsid w:val="00D24BC0"/>
    <w:rsid w:val="00D266C2"/>
    <w:rsid w:val="00D30729"/>
    <w:rsid w:val="00D30BEC"/>
    <w:rsid w:val="00D3202B"/>
    <w:rsid w:val="00D327FF"/>
    <w:rsid w:val="00D33C9D"/>
    <w:rsid w:val="00D352EF"/>
    <w:rsid w:val="00D353E3"/>
    <w:rsid w:val="00D36939"/>
    <w:rsid w:val="00D37635"/>
    <w:rsid w:val="00D40992"/>
    <w:rsid w:val="00D413EF"/>
    <w:rsid w:val="00D41D57"/>
    <w:rsid w:val="00D429E2"/>
    <w:rsid w:val="00D43EF6"/>
    <w:rsid w:val="00D441E2"/>
    <w:rsid w:val="00D44D98"/>
    <w:rsid w:val="00D45A26"/>
    <w:rsid w:val="00D52A70"/>
    <w:rsid w:val="00D549EB"/>
    <w:rsid w:val="00D5578B"/>
    <w:rsid w:val="00D55F51"/>
    <w:rsid w:val="00D57F09"/>
    <w:rsid w:val="00D63605"/>
    <w:rsid w:val="00D65797"/>
    <w:rsid w:val="00D66F58"/>
    <w:rsid w:val="00D71B05"/>
    <w:rsid w:val="00D71D01"/>
    <w:rsid w:val="00D731A3"/>
    <w:rsid w:val="00D731F8"/>
    <w:rsid w:val="00D73838"/>
    <w:rsid w:val="00D738D6"/>
    <w:rsid w:val="00D73D3B"/>
    <w:rsid w:val="00D74316"/>
    <w:rsid w:val="00D75161"/>
    <w:rsid w:val="00D7592F"/>
    <w:rsid w:val="00D76DD6"/>
    <w:rsid w:val="00D775BB"/>
    <w:rsid w:val="00D80795"/>
    <w:rsid w:val="00D81977"/>
    <w:rsid w:val="00D81985"/>
    <w:rsid w:val="00D8252B"/>
    <w:rsid w:val="00D831E5"/>
    <w:rsid w:val="00D84DA6"/>
    <w:rsid w:val="00D85012"/>
    <w:rsid w:val="00D85143"/>
    <w:rsid w:val="00D85F8F"/>
    <w:rsid w:val="00D87E00"/>
    <w:rsid w:val="00D9023E"/>
    <w:rsid w:val="00D90A0F"/>
    <w:rsid w:val="00D9134D"/>
    <w:rsid w:val="00D91F0C"/>
    <w:rsid w:val="00D9582E"/>
    <w:rsid w:val="00D9629D"/>
    <w:rsid w:val="00D96D11"/>
    <w:rsid w:val="00D9767F"/>
    <w:rsid w:val="00DA2673"/>
    <w:rsid w:val="00DA26C9"/>
    <w:rsid w:val="00DA270E"/>
    <w:rsid w:val="00DA3F00"/>
    <w:rsid w:val="00DA59E4"/>
    <w:rsid w:val="00DA5C8F"/>
    <w:rsid w:val="00DA5D6F"/>
    <w:rsid w:val="00DA6358"/>
    <w:rsid w:val="00DA6441"/>
    <w:rsid w:val="00DA74DD"/>
    <w:rsid w:val="00DA7A03"/>
    <w:rsid w:val="00DB1818"/>
    <w:rsid w:val="00DB73D9"/>
    <w:rsid w:val="00DC0B14"/>
    <w:rsid w:val="00DC309B"/>
    <w:rsid w:val="00DC358C"/>
    <w:rsid w:val="00DC384A"/>
    <w:rsid w:val="00DC4CBF"/>
    <w:rsid w:val="00DC4DA2"/>
    <w:rsid w:val="00DC52C0"/>
    <w:rsid w:val="00DC5647"/>
    <w:rsid w:val="00DC5C4B"/>
    <w:rsid w:val="00DC6E98"/>
    <w:rsid w:val="00DC7212"/>
    <w:rsid w:val="00DD0116"/>
    <w:rsid w:val="00DD3709"/>
    <w:rsid w:val="00DD3B1E"/>
    <w:rsid w:val="00DD4981"/>
    <w:rsid w:val="00DD6C4C"/>
    <w:rsid w:val="00DD71E1"/>
    <w:rsid w:val="00DE026E"/>
    <w:rsid w:val="00DE1B17"/>
    <w:rsid w:val="00DE214C"/>
    <w:rsid w:val="00DE2B97"/>
    <w:rsid w:val="00DE3235"/>
    <w:rsid w:val="00DE41D3"/>
    <w:rsid w:val="00DE5C1D"/>
    <w:rsid w:val="00DE620F"/>
    <w:rsid w:val="00DE6877"/>
    <w:rsid w:val="00DE6B4E"/>
    <w:rsid w:val="00DF06C9"/>
    <w:rsid w:val="00DF19B9"/>
    <w:rsid w:val="00DF2FBF"/>
    <w:rsid w:val="00DF4537"/>
    <w:rsid w:val="00DF68B1"/>
    <w:rsid w:val="00DF74E3"/>
    <w:rsid w:val="00DF7551"/>
    <w:rsid w:val="00E007D2"/>
    <w:rsid w:val="00E00DDC"/>
    <w:rsid w:val="00E012AD"/>
    <w:rsid w:val="00E023A1"/>
    <w:rsid w:val="00E02B6C"/>
    <w:rsid w:val="00E02E96"/>
    <w:rsid w:val="00E037EE"/>
    <w:rsid w:val="00E03AFA"/>
    <w:rsid w:val="00E055FC"/>
    <w:rsid w:val="00E06FFD"/>
    <w:rsid w:val="00E07AD5"/>
    <w:rsid w:val="00E10968"/>
    <w:rsid w:val="00E10BB1"/>
    <w:rsid w:val="00E1148E"/>
    <w:rsid w:val="00E119E1"/>
    <w:rsid w:val="00E11D56"/>
    <w:rsid w:val="00E1283B"/>
    <w:rsid w:val="00E128B3"/>
    <w:rsid w:val="00E15F47"/>
    <w:rsid w:val="00E15F71"/>
    <w:rsid w:val="00E2036A"/>
    <w:rsid w:val="00E21859"/>
    <w:rsid w:val="00E22E24"/>
    <w:rsid w:val="00E23488"/>
    <w:rsid w:val="00E23C9E"/>
    <w:rsid w:val="00E269ED"/>
    <w:rsid w:val="00E26B3A"/>
    <w:rsid w:val="00E275A0"/>
    <w:rsid w:val="00E275D4"/>
    <w:rsid w:val="00E31985"/>
    <w:rsid w:val="00E3225F"/>
    <w:rsid w:val="00E329AB"/>
    <w:rsid w:val="00E331AB"/>
    <w:rsid w:val="00E33411"/>
    <w:rsid w:val="00E3344B"/>
    <w:rsid w:val="00E35170"/>
    <w:rsid w:val="00E35A6E"/>
    <w:rsid w:val="00E3621C"/>
    <w:rsid w:val="00E37298"/>
    <w:rsid w:val="00E40C68"/>
    <w:rsid w:val="00E4108A"/>
    <w:rsid w:val="00E41A0B"/>
    <w:rsid w:val="00E427E4"/>
    <w:rsid w:val="00E428E5"/>
    <w:rsid w:val="00E455D0"/>
    <w:rsid w:val="00E469DF"/>
    <w:rsid w:val="00E4736C"/>
    <w:rsid w:val="00E500C9"/>
    <w:rsid w:val="00E51041"/>
    <w:rsid w:val="00E53643"/>
    <w:rsid w:val="00E548E5"/>
    <w:rsid w:val="00E56E7E"/>
    <w:rsid w:val="00E60E7F"/>
    <w:rsid w:val="00E611A4"/>
    <w:rsid w:val="00E62179"/>
    <w:rsid w:val="00E62835"/>
    <w:rsid w:val="00E628C1"/>
    <w:rsid w:val="00E6347E"/>
    <w:rsid w:val="00E66D08"/>
    <w:rsid w:val="00E674EF"/>
    <w:rsid w:val="00E71444"/>
    <w:rsid w:val="00E71B31"/>
    <w:rsid w:val="00E753C6"/>
    <w:rsid w:val="00E7682B"/>
    <w:rsid w:val="00E76AD7"/>
    <w:rsid w:val="00E77645"/>
    <w:rsid w:val="00E77A84"/>
    <w:rsid w:val="00E801A3"/>
    <w:rsid w:val="00E81EEF"/>
    <w:rsid w:val="00E8344C"/>
    <w:rsid w:val="00E8517E"/>
    <w:rsid w:val="00E85C26"/>
    <w:rsid w:val="00E879CC"/>
    <w:rsid w:val="00E91D42"/>
    <w:rsid w:val="00E924BA"/>
    <w:rsid w:val="00E94558"/>
    <w:rsid w:val="00E94CDE"/>
    <w:rsid w:val="00E97731"/>
    <w:rsid w:val="00EA0470"/>
    <w:rsid w:val="00EA0B4E"/>
    <w:rsid w:val="00EA1F26"/>
    <w:rsid w:val="00EA2576"/>
    <w:rsid w:val="00EA33E2"/>
    <w:rsid w:val="00EA3F11"/>
    <w:rsid w:val="00EA48D2"/>
    <w:rsid w:val="00EA679A"/>
    <w:rsid w:val="00EA6F94"/>
    <w:rsid w:val="00EB3492"/>
    <w:rsid w:val="00EB6298"/>
    <w:rsid w:val="00EC0121"/>
    <w:rsid w:val="00EC0555"/>
    <w:rsid w:val="00EC0EA5"/>
    <w:rsid w:val="00EC139C"/>
    <w:rsid w:val="00EC15B1"/>
    <w:rsid w:val="00EC16A0"/>
    <w:rsid w:val="00EC1C66"/>
    <w:rsid w:val="00EC3885"/>
    <w:rsid w:val="00EC3BCD"/>
    <w:rsid w:val="00EC41A7"/>
    <w:rsid w:val="00EC485A"/>
    <w:rsid w:val="00EC4A25"/>
    <w:rsid w:val="00EC53AF"/>
    <w:rsid w:val="00EC565F"/>
    <w:rsid w:val="00EC5FAC"/>
    <w:rsid w:val="00EC62CC"/>
    <w:rsid w:val="00EC6725"/>
    <w:rsid w:val="00EC67C9"/>
    <w:rsid w:val="00EC74AC"/>
    <w:rsid w:val="00ED0E6A"/>
    <w:rsid w:val="00ED2FAF"/>
    <w:rsid w:val="00ED34AA"/>
    <w:rsid w:val="00ED56E4"/>
    <w:rsid w:val="00ED64C6"/>
    <w:rsid w:val="00ED798D"/>
    <w:rsid w:val="00ED7FAE"/>
    <w:rsid w:val="00EE03A5"/>
    <w:rsid w:val="00EE34E0"/>
    <w:rsid w:val="00EE502B"/>
    <w:rsid w:val="00EE5793"/>
    <w:rsid w:val="00EE6E5A"/>
    <w:rsid w:val="00EE7F40"/>
    <w:rsid w:val="00EF11D2"/>
    <w:rsid w:val="00EF2701"/>
    <w:rsid w:val="00EF2B0B"/>
    <w:rsid w:val="00EF31DA"/>
    <w:rsid w:val="00EF35E0"/>
    <w:rsid w:val="00EF6498"/>
    <w:rsid w:val="00EF7755"/>
    <w:rsid w:val="00F0092F"/>
    <w:rsid w:val="00F00B1F"/>
    <w:rsid w:val="00F01175"/>
    <w:rsid w:val="00F025A2"/>
    <w:rsid w:val="00F02DEC"/>
    <w:rsid w:val="00F02F8F"/>
    <w:rsid w:val="00F03069"/>
    <w:rsid w:val="00F04DFA"/>
    <w:rsid w:val="00F06009"/>
    <w:rsid w:val="00F07388"/>
    <w:rsid w:val="00F075BD"/>
    <w:rsid w:val="00F107D0"/>
    <w:rsid w:val="00F1216B"/>
    <w:rsid w:val="00F13DA9"/>
    <w:rsid w:val="00F14414"/>
    <w:rsid w:val="00F14642"/>
    <w:rsid w:val="00F14D64"/>
    <w:rsid w:val="00F14D7D"/>
    <w:rsid w:val="00F14FC2"/>
    <w:rsid w:val="00F175EE"/>
    <w:rsid w:val="00F20126"/>
    <w:rsid w:val="00F2026E"/>
    <w:rsid w:val="00F2065F"/>
    <w:rsid w:val="00F20F9A"/>
    <w:rsid w:val="00F215B5"/>
    <w:rsid w:val="00F2210A"/>
    <w:rsid w:val="00F2270A"/>
    <w:rsid w:val="00F22841"/>
    <w:rsid w:val="00F23480"/>
    <w:rsid w:val="00F317A7"/>
    <w:rsid w:val="00F33334"/>
    <w:rsid w:val="00F334B7"/>
    <w:rsid w:val="00F3679B"/>
    <w:rsid w:val="00F3731C"/>
    <w:rsid w:val="00F37743"/>
    <w:rsid w:val="00F37850"/>
    <w:rsid w:val="00F449B4"/>
    <w:rsid w:val="00F45EE0"/>
    <w:rsid w:val="00F504F2"/>
    <w:rsid w:val="00F52C17"/>
    <w:rsid w:val="00F53D03"/>
    <w:rsid w:val="00F547D4"/>
    <w:rsid w:val="00F54A3D"/>
    <w:rsid w:val="00F55792"/>
    <w:rsid w:val="00F63807"/>
    <w:rsid w:val="00F653B8"/>
    <w:rsid w:val="00F659E2"/>
    <w:rsid w:val="00F66B2C"/>
    <w:rsid w:val="00F66BB1"/>
    <w:rsid w:val="00F66BFE"/>
    <w:rsid w:val="00F677B9"/>
    <w:rsid w:val="00F70032"/>
    <w:rsid w:val="00F70DBB"/>
    <w:rsid w:val="00F71ADC"/>
    <w:rsid w:val="00F749E2"/>
    <w:rsid w:val="00F74D5F"/>
    <w:rsid w:val="00F75046"/>
    <w:rsid w:val="00F7513B"/>
    <w:rsid w:val="00F75C4B"/>
    <w:rsid w:val="00F76F8F"/>
    <w:rsid w:val="00F801FD"/>
    <w:rsid w:val="00F8057A"/>
    <w:rsid w:val="00F81044"/>
    <w:rsid w:val="00F838AB"/>
    <w:rsid w:val="00F8499D"/>
    <w:rsid w:val="00F87396"/>
    <w:rsid w:val="00F877F7"/>
    <w:rsid w:val="00F90CF7"/>
    <w:rsid w:val="00F92207"/>
    <w:rsid w:val="00F92879"/>
    <w:rsid w:val="00F93232"/>
    <w:rsid w:val="00F93A72"/>
    <w:rsid w:val="00F96865"/>
    <w:rsid w:val="00FA1266"/>
    <w:rsid w:val="00FA2A7A"/>
    <w:rsid w:val="00FA3230"/>
    <w:rsid w:val="00FA48ED"/>
    <w:rsid w:val="00FA5F4A"/>
    <w:rsid w:val="00FA798C"/>
    <w:rsid w:val="00FB422E"/>
    <w:rsid w:val="00FB4F5E"/>
    <w:rsid w:val="00FB6D69"/>
    <w:rsid w:val="00FB6E72"/>
    <w:rsid w:val="00FB6EA9"/>
    <w:rsid w:val="00FB6ED7"/>
    <w:rsid w:val="00FC0091"/>
    <w:rsid w:val="00FC1192"/>
    <w:rsid w:val="00FC2286"/>
    <w:rsid w:val="00FC2CF4"/>
    <w:rsid w:val="00FC346E"/>
    <w:rsid w:val="00FC36D2"/>
    <w:rsid w:val="00FC4447"/>
    <w:rsid w:val="00FC4EC6"/>
    <w:rsid w:val="00FC4EE7"/>
    <w:rsid w:val="00FD059A"/>
    <w:rsid w:val="00FD090D"/>
    <w:rsid w:val="00FD0ADB"/>
    <w:rsid w:val="00FD3230"/>
    <w:rsid w:val="00FD3A52"/>
    <w:rsid w:val="00FD4E1F"/>
    <w:rsid w:val="00FD50D0"/>
    <w:rsid w:val="00FD5F16"/>
    <w:rsid w:val="00FD708E"/>
    <w:rsid w:val="00FE0052"/>
    <w:rsid w:val="00FE0269"/>
    <w:rsid w:val="00FE1AFA"/>
    <w:rsid w:val="00FE26BF"/>
    <w:rsid w:val="00FE2D41"/>
    <w:rsid w:val="00FE5470"/>
    <w:rsid w:val="00FE562A"/>
    <w:rsid w:val="00FF0ACF"/>
    <w:rsid w:val="00FF1A76"/>
    <w:rsid w:val="00FF3A60"/>
    <w:rsid w:val="00FF45F2"/>
    <w:rsid w:val="00FF4921"/>
    <w:rsid w:val="00FF4999"/>
    <w:rsid w:val="00FF4C2F"/>
    <w:rsid w:val="00FF5235"/>
    <w:rsid w:val="00FF59B2"/>
    <w:rsid w:val="00FF76F3"/>
    <w:rsid w:val="019361DA"/>
    <w:rsid w:val="0D714F8B"/>
    <w:rsid w:val="1D7A51A3"/>
    <w:rsid w:val="48886A56"/>
    <w:rsid w:val="65BD32A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C3E6B1"/>
  <w15:docId w15:val="{BBA80A4C-5285-4F47-BF28-477F6392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AFD"/>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annotation text"/>
    <w:basedOn w:val="a"/>
    <w:link w:val="Char"/>
    <w:qFormat/>
  </w:style>
  <w:style w:type="paragraph" w:styleId="80">
    <w:name w:val="toc 8"/>
    <w:basedOn w:val="10"/>
    <w:next w:val="a"/>
    <w:semiHidden/>
    <w:qFormat/>
    <w:pPr>
      <w:spacing w:before="180"/>
      <w:ind w:left="2693" w:hanging="2693"/>
    </w:pPr>
    <w:rPr>
      <w:b/>
    </w:rPr>
  </w:style>
  <w:style w:type="paragraph" w:styleId="a4">
    <w:name w:val="endnote text"/>
    <w:basedOn w:val="a"/>
    <w:link w:val="Char0"/>
    <w:qFormat/>
  </w:style>
  <w:style w:type="paragraph" w:styleId="a5">
    <w:name w:val="Balloon Text"/>
    <w:basedOn w:val="a"/>
    <w:link w:val="Char1"/>
    <w:qFormat/>
    <w:pPr>
      <w:spacing w:after="0"/>
    </w:pPr>
    <w:rPr>
      <w:rFonts w:ascii="Segoe UI" w:hAnsi="Segoe UI" w:cs="Segoe UI"/>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hAnsi="Arial"/>
      <w:b/>
      <w:sz w:val="18"/>
      <w:lang w:eastAsia="ja-JP"/>
    </w:rPr>
  </w:style>
  <w:style w:type="paragraph" w:styleId="a8">
    <w:name w:val="footnote text"/>
    <w:basedOn w:val="a"/>
    <w:link w:val="Char3"/>
    <w:qFormat/>
  </w:style>
  <w:style w:type="paragraph" w:styleId="90">
    <w:name w:val="toc 9"/>
    <w:basedOn w:val="80"/>
    <w:next w:val="a"/>
    <w:semiHidden/>
    <w:qFormat/>
    <w:pPr>
      <w:ind w:left="1418" w:hanging="1418"/>
    </w:pPr>
  </w:style>
  <w:style w:type="paragraph" w:styleId="a9">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paragraph" w:styleId="aa">
    <w:name w:val="annotation subject"/>
    <w:basedOn w:val="a3"/>
    <w:next w:val="a3"/>
    <w:link w:val="Char4"/>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ndnote reference"/>
    <w:qFormat/>
    <w:rPr>
      <w:vertAlign w:val="superscript"/>
    </w:rPr>
  </w:style>
  <w:style w:type="character" w:styleId="ad">
    <w:name w:val="FollowedHyperlink"/>
    <w:qFormat/>
    <w:rPr>
      <w:color w:val="954F72"/>
      <w:u w:val="single"/>
    </w:rPr>
  </w:style>
  <w:style w:type="character" w:styleId="ae">
    <w:name w:val="Hyperlink"/>
    <w:qFormat/>
    <w:rPr>
      <w:color w:val="0000FF"/>
      <w:u w:val="single"/>
    </w:rPr>
  </w:style>
  <w:style w:type="character" w:styleId="af">
    <w:name w:val="annotation reference"/>
    <w:qFormat/>
    <w:rPr>
      <w:sz w:val="16"/>
      <w:szCs w:val="16"/>
    </w:rPr>
  </w:style>
  <w:style w:type="character" w:styleId="af0">
    <w:name w:val="footnote reference"/>
    <w:qFormat/>
    <w:rPr>
      <w:vertAlign w:val="superscript"/>
    </w:rPr>
  </w:style>
  <w:style w:type="character" w:customStyle="1" w:styleId="Char3">
    <w:name w:val="脚注文本 Char"/>
    <w:link w:val="a8"/>
    <w:qFormat/>
    <w:rPr>
      <w:lang w:val="en-GB"/>
    </w:rPr>
  </w:style>
  <w:style w:type="character" w:customStyle="1" w:styleId="3Char">
    <w:name w:val="标题 3 Char"/>
    <w:link w:val="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pPr>
      <w:spacing w:after="120"/>
    </w:pPr>
    <w:rPr>
      <w:rFonts w:ascii="Arial" w:eastAsia="MS Mincho" w:hAnsi="Arial"/>
      <w:lang w:eastAsia="en-US"/>
    </w:rPr>
  </w:style>
  <w:style w:type="character" w:customStyle="1" w:styleId="Char1">
    <w:name w:val="批注框文本 Char"/>
    <w:link w:val="a5"/>
    <w:qFormat/>
    <w:rPr>
      <w:rFonts w:ascii="Segoe UI" w:hAnsi="Segoe UI" w:cs="Segoe UI"/>
      <w:sz w:val="18"/>
      <w:szCs w:val="18"/>
      <w:lang w:eastAsia="en-US"/>
    </w:rPr>
  </w:style>
  <w:style w:type="character" w:customStyle="1" w:styleId="2Char">
    <w:name w:val="标题 2 Char"/>
    <w:link w:val="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Char2">
    <w:name w:val="页眉 Char"/>
    <w:link w:val="a7"/>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Char4">
    <w:name w:val="批注主题 Char"/>
    <w:link w:val="aa"/>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a"/>
    <w:link w:val="TALChar"/>
    <w:qFormat/>
    <w:pPr>
      <w:keepNext/>
      <w:keepLines/>
      <w:spacing w:after="0"/>
    </w:pPr>
    <w:rPr>
      <w:rFonts w:ascii="Arial" w:hAnsi="Arial"/>
      <w:sz w:val="18"/>
    </w:rPr>
  </w:style>
  <w:style w:type="character" w:customStyle="1" w:styleId="Char">
    <w:name w:val="批注文字 Char"/>
    <w:link w:val="a3"/>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a"/>
    <w:link w:val="B1Char"/>
    <w:qFormat/>
    <w:pPr>
      <w:ind w:left="568" w:hanging="284"/>
    </w:pPr>
  </w:style>
  <w:style w:type="character" w:customStyle="1" w:styleId="1Char">
    <w:name w:val="标题 1 Char"/>
    <w:link w:val="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Char0">
    <w:name w:val="尾注文本 Char"/>
    <w:link w:val="a4"/>
    <w:qFormat/>
    <w:rPr>
      <w:lang w:val="en-GB"/>
    </w:rPr>
  </w:style>
  <w:style w:type="character" w:customStyle="1" w:styleId="B2Char">
    <w:name w:val="B2 Char"/>
    <w:link w:val="B2"/>
    <w:qFormat/>
    <w:locked/>
    <w:rPr>
      <w:lang w:val="en-GB"/>
    </w:rPr>
  </w:style>
  <w:style w:type="paragraph" w:customStyle="1" w:styleId="B2">
    <w:name w:val="B2"/>
    <w:basedOn w:val="a"/>
    <w:link w:val="B2Char"/>
    <w:pPr>
      <w:ind w:left="851" w:hanging="284"/>
    </w:pPr>
  </w:style>
  <w:style w:type="paragraph" w:customStyle="1" w:styleId="EQ">
    <w:name w:val="EQ"/>
    <w:basedOn w:val="a"/>
    <w:next w:val="a"/>
    <w:pPr>
      <w:keepLines/>
      <w:tabs>
        <w:tab w:val="center" w:pos="4536"/>
        <w:tab w:val="right" w:pos="9072"/>
      </w:tabs>
    </w:pPr>
    <w:rPr>
      <w:lang w:eastAsia="en-GB"/>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TT">
    <w:name w:val="TT"/>
    <w:basedOn w:val="1"/>
    <w:next w:val="a"/>
    <w:pPr>
      <w:outlineLvl w:val="9"/>
    </w:pPr>
  </w:style>
  <w:style w:type="paragraph" w:customStyle="1" w:styleId="B3">
    <w:name w:val="B3"/>
    <w:basedOn w:val="a"/>
    <w:pPr>
      <w:ind w:left="1135" w:hanging="284"/>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EX">
    <w:name w:val="EX"/>
    <w:basedOn w:val="a"/>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a"/>
    <w:qFormat/>
    <w:pPr>
      <w:ind w:left="1418" w:hanging="284"/>
    </w:pPr>
  </w:style>
  <w:style w:type="paragraph" w:customStyle="1" w:styleId="FP">
    <w:name w:val="FP"/>
    <w:basedOn w:val="a"/>
    <w:qFormat/>
    <w:pPr>
      <w:spacing w:after="0"/>
    </w:pPr>
  </w:style>
  <w:style w:type="paragraph" w:styleId="af1">
    <w:name w:val="List Paragraph"/>
    <w:basedOn w:val="a"/>
    <w:uiPriority w:val="34"/>
    <w:qFormat/>
    <w:pPr>
      <w:ind w:left="720"/>
      <w:contextualSpacing/>
    </w:pPr>
  </w:style>
  <w:style w:type="paragraph" w:customStyle="1" w:styleId="NW">
    <w:name w:val="NW"/>
    <w:basedOn w:val="NO"/>
    <w:qFormat/>
    <w:pPr>
      <w:spacing w:after="0"/>
    </w:pPr>
  </w:style>
  <w:style w:type="paragraph" w:styleId="af2">
    <w:name w:val="No Spacing"/>
    <w:basedOn w:val="a"/>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paragraph" w:customStyle="1" w:styleId="Revision1">
    <w:name w:val="Revision1"/>
    <w:uiPriority w:val="99"/>
    <w:semiHidden/>
    <w:rPr>
      <w:lang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numPr>
        <w:numId w:val="1"/>
      </w:numPr>
      <w:overflowPunct w:val="0"/>
      <w:autoSpaceDE w:val="0"/>
      <w:autoSpaceDN w:val="0"/>
      <w:adjustRightInd w:val="0"/>
    </w:pPr>
    <w:rPr>
      <w:lang w:val="da-DK" w:eastAsia="da-DK"/>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a"/>
    <w:next w:val="a"/>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HCar">
    <w:name w:val="TAH Car"/>
    <w:locked/>
    <w:rsid w:val="00BF7167"/>
    <w:rPr>
      <w:rFonts w:ascii="Arial" w:hAnsi="Arial"/>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t00628561.CHINA\AppData\Roaming\eSpace_Desktop\UserData\t00628561\ReceiveFile\Inbox\R3-2224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720E7F-2B25-47E9-B1B6-88DAB7F7C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6</TotalTime>
  <Pages>6</Pages>
  <Words>2084</Words>
  <Characters>11884</Characters>
  <Application>Microsoft Office Word</Application>
  <DocSecurity>0</DocSecurity>
  <Lines>99</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TDoc</vt:lpstr>
      <vt:lpstr>3GPP TDoc</vt:lpstr>
    </vt:vector>
  </TitlesOfParts>
  <Company/>
  <LinksUpToDate>false</LinksUpToDate>
  <CharactersWithSpaces>13941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cp:keywords>
  <cp:lastModifiedBy>Huawei</cp:lastModifiedBy>
  <cp:revision>34</cp:revision>
  <cp:lastPrinted>2017-09-20T17:18:00Z</cp:lastPrinted>
  <dcterms:created xsi:type="dcterms:W3CDTF">2022-02-21T06:31:00Z</dcterms:created>
  <dcterms:modified xsi:type="dcterms:W3CDTF">2022-02-21T06:39:00Z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(3)11i7lpMMlJMDPcicGKyUaklKlHO6oQw9+jbZv0MXRXSGA/3unyIafCYjn65fd+IjqbymNroh
rjeKjLt0uyN/Tx1go5s8YIzlEvTzDrqN4Jb9xP2mCCFXG8Jb3UWLxtt3rfqHqb/ZPSedqzO6
PNM95FUI1Iy+RABAXfdxjKrBdneshveMIMOgMsGueSWluLc7WslJTcMwG8yOPREd+1cCjCmI
BeP3KDBxoPeE8QcUYC</vt:lpwstr>
  </property>
  <property fmtid="{D5CDD505-2E9C-101B-9397-08002B2CF9AE}" pid="4" name="_2015_ms_pID_7253431">
    <vt:lpwstr>cC56GvflAXSXfYKj3AlFlNfYv7uF4+A/PI71JWbKpUIafFjDfhp4zT
KWqWjVSXFfZWBmeOp2M3zEpEh7xsJfT7+kTqkFDUUIaM3KVpmImZ43C7XveSIkxOJsKl75n/
vumcmU/38ZhLmVxU2idSsTLRTmOmnyB+2BLP2s1VsDRitLnoHgxrfltXB8Rl13CNWtfGW4P/
NGFXzMvyWcl5bjkJkUQ4YanVLyFpF0RyH4wX</vt:lpwstr>
  </property>
  <property fmtid="{D5CDD505-2E9C-101B-9397-08002B2CF9AE}" pid="5" name="KSOProductBuildVer">
    <vt:lpwstr>2052-11.8.2.10393</vt:lpwstr>
  </property>
  <property fmtid="{D5CDD505-2E9C-101B-9397-08002B2CF9AE}" pid="6" name="_2015_ms_pID_7253432">
    <vt:lpwstr>UQ==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1645093249</vt:lpwstr>
  </property>
</Properties>
</file>