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2AB14" w14:textId="696A44AB"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4A7E8D">
        <w:rPr>
          <w:rFonts w:cs="Arial"/>
          <w:b/>
          <w:bCs/>
          <w:sz w:val="24"/>
          <w:szCs w:val="24"/>
        </w:rPr>
        <w:t>Meeting #110</w:t>
      </w:r>
      <w:r>
        <w:rPr>
          <w:rFonts w:cs="Arial"/>
          <w:b/>
          <w:bCs/>
          <w:sz w:val="24"/>
          <w:szCs w:val="24"/>
        </w:rPr>
        <w:t>-e</w:t>
      </w:r>
      <w:r w:rsidR="000D5EC9" w:rsidRPr="007D3E81">
        <w:rPr>
          <w:rFonts w:cs="Arial"/>
          <w:b/>
          <w:sz w:val="24"/>
          <w:szCs w:val="24"/>
        </w:rPr>
        <w:tab/>
      </w:r>
      <w:r w:rsidR="00BC25B2" w:rsidRPr="00CA0F48">
        <w:rPr>
          <w:b/>
          <w:i/>
          <w:noProof/>
          <w:sz w:val="28"/>
        </w:rPr>
        <w:t>R3-2067</w:t>
      </w:r>
      <w:r w:rsidR="00BC25B2">
        <w:rPr>
          <w:b/>
          <w:i/>
          <w:noProof/>
          <w:sz w:val="28"/>
        </w:rPr>
        <w:t>34</w:t>
      </w:r>
    </w:p>
    <w:p w14:paraId="14D9F5A3" w14:textId="364A6B07" w:rsidR="00910153" w:rsidRDefault="004A7E8D" w:rsidP="00910153">
      <w:pPr>
        <w:pStyle w:val="CRCoverPage"/>
        <w:tabs>
          <w:tab w:val="right" w:pos="9639"/>
          <w:tab w:val="right" w:pos="13323"/>
        </w:tabs>
        <w:spacing w:after="0"/>
        <w:rPr>
          <w:rFonts w:cs="Arial"/>
          <w:b/>
          <w:sz w:val="24"/>
          <w:szCs w:val="24"/>
        </w:rPr>
      </w:pPr>
      <w:r>
        <w:rPr>
          <w:rFonts w:cs="Arial"/>
          <w:b/>
          <w:bCs/>
          <w:sz w:val="24"/>
          <w:szCs w:val="24"/>
        </w:rPr>
        <w:t>2</w:t>
      </w:r>
      <w:r w:rsidR="00910153" w:rsidRPr="00CF493E">
        <w:rPr>
          <w:rFonts w:cs="Arial"/>
          <w:b/>
          <w:bCs/>
          <w:sz w:val="24"/>
          <w:szCs w:val="24"/>
        </w:rPr>
        <w:t xml:space="preserve"> </w:t>
      </w:r>
      <w:r>
        <w:rPr>
          <w:rFonts w:cs="Arial"/>
          <w:b/>
          <w:bCs/>
          <w:sz w:val="24"/>
          <w:szCs w:val="24"/>
        </w:rPr>
        <w:t>–</w:t>
      </w:r>
      <w:r w:rsidR="00011674">
        <w:rPr>
          <w:rFonts w:cs="Arial"/>
          <w:b/>
          <w:bCs/>
          <w:sz w:val="24"/>
          <w:szCs w:val="24"/>
        </w:rPr>
        <w:t xml:space="preserve"> </w:t>
      </w:r>
      <w:r>
        <w:rPr>
          <w:rFonts w:cs="Arial"/>
          <w:b/>
          <w:bCs/>
          <w:sz w:val="24"/>
          <w:szCs w:val="24"/>
        </w:rPr>
        <w:t>12 Nov</w:t>
      </w:r>
      <w:r w:rsidR="00910153" w:rsidRPr="00CF493E">
        <w:rPr>
          <w:rFonts w:cs="Arial"/>
          <w:b/>
          <w:bCs/>
          <w:sz w:val="24"/>
          <w:szCs w:val="24"/>
        </w:rPr>
        <w:t xml:space="preserve"> 2020</w:t>
      </w:r>
    </w:p>
    <w:p w14:paraId="08B119C0" w14:textId="77777777" w:rsidR="0037119B" w:rsidRPr="007D3E81" w:rsidRDefault="0037119B" w:rsidP="0037119B">
      <w:pPr>
        <w:pStyle w:val="Footer"/>
        <w:jc w:val="both"/>
        <w:rPr>
          <w:rFonts w:eastAsia="SimSun"/>
          <w:b w:val="0"/>
          <w:i w:val="0"/>
          <w:noProof w:val="0"/>
          <w:sz w:val="24"/>
          <w:lang w:eastAsia="zh-CN"/>
        </w:rPr>
      </w:pPr>
    </w:p>
    <w:p w14:paraId="0D35A2AF" w14:textId="07B8DDF4" w:rsidR="0037119B" w:rsidRPr="007D3E81" w:rsidRDefault="0037119B" w:rsidP="0037119B">
      <w:pPr>
        <w:tabs>
          <w:tab w:val="left" w:pos="1985"/>
        </w:tabs>
        <w:ind w:left="1980" w:hanging="1980"/>
        <w:rPr>
          <w:rStyle w:val="a4"/>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5C1A1A">
        <w:rPr>
          <w:rFonts w:ascii="Arial" w:hAnsi="Arial"/>
          <w:sz w:val="24"/>
          <w:lang w:eastAsia="zh-CN"/>
        </w:rPr>
        <w:t>TP</w:t>
      </w:r>
      <w:r w:rsidR="0084427D" w:rsidRPr="0084427D">
        <w:rPr>
          <w:rFonts w:ascii="Arial" w:hAnsi="Arial"/>
          <w:sz w:val="24"/>
          <w:lang w:eastAsia="zh-CN"/>
        </w:rPr>
        <w:t xml:space="preserve"> on potential RAN3 impacts about the QoE measurement configuration</w:t>
      </w:r>
      <w:r w:rsidR="003806A7">
        <w:rPr>
          <w:rFonts w:ascii="Arial" w:hAnsi="Arial"/>
          <w:sz w:val="24"/>
          <w:lang w:eastAsia="zh-CN"/>
        </w:rPr>
        <w:t>,</w:t>
      </w:r>
      <w:r w:rsidR="0084427D" w:rsidRPr="0084427D">
        <w:rPr>
          <w:rFonts w:ascii="Arial" w:hAnsi="Arial"/>
          <w:sz w:val="24"/>
          <w:lang w:eastAsia="zh-CN"/>
        </w:rPr>
        <w:t xml:space="preserve"> reporting </w:t>
      </w:r>
      <w:r w:rsidR="003806A7">
        <w:rPr>
          <w:rFonts w:ascii="Arial" w:hAnsi="Arial"/>
          <w:sz w:val="24"/>
          <w:lang w:eastAsia="zh-CN"/>
        </w:rPr>
        <w:t>and releasing under</w:t>
      </w:r>
      <w:r w:rsidR="003806A7" w:rsidRPr="0084427D">
        <w:rPr>
          <w:rFonts w:ascii="Arial" w:hAnsi="Arial"/>
          <w:sz w:val="24"/>
          <w:lang w:eastAsia="zh-CN"/>
        </w:rPr>
        <w:t xml:space="preserve"> </w:t>
      </w:r>
      <w:r w:rsidR="0084427D" w:rsidRPr="0084427D">
        <w:rPr>
          <w:rFonts w:ascii="Arial" w:hAnsi="Arial"/>
          <w:sz w:val="24"/>
          <w:lang w:eastAsia="zh-CN"/>
        </w:rPr>
        <w:t>SA, NSA and MR-DC</w:t>
      </w:r>
      <w:r w:rsidR="003806A7">
        <w:rPr>
          <w:rFonts w:ascii="Arial" w:hAnsi="Arial"/>
          <w:sz w:val="24"/>
          <w:lang w:eastAsia="zh-CN"/>
        </w:rPr>
        <w:t xml:space="preserve"> operation</w:t>
      </w:r>
    </w:p>
    <w:p w14:paraId="5DAED56F" w14:textId="34EE9E95" w:rsidR="0037119B" w:rsidRPr="007D3E81" w:rsidRDefault="0037119B" w:rsidP="004D5606">
      <w:pPr>
        <w:tabs>
          <w:tab w:val="left" w:pos="1985"/>
        </w:tabs>
        <w:rPr>
          <w:rStyle w:val="a4"/>
          <w:lang w:val="en-GB"/>
        </w:rPr>
      </w:pPr>
      <w:r w:rsidRPr="007D3E81">
        <w:rPr>
          <w:rFonts w:ascii="Arial" w:hAnsi="Arial"/>
          <w:b/>
          <w:sz w:val="24"/>
        </w:rPr>
        <w:t xml:space="preserve">Source: </w:t>
      </w:r>
      <w:r w:rsidRPr="007D3E81">
        <w:rPr>
          <w:rFonts w:ascii="Arial" w:hAnsi="Arial"/>
          <w:b/>
          <w:sz w:val="24"/>
        </w:rPr>
        <w:tab/>
      </w:r>
      <w:r w:rsidR="00492450" w:rsidRPr="007D3E81">
        <w:rPr>
          <w:rStyle w:val="a4"/>
          <w:lang w:val="en-GB"/>
        </w:rPr>
        <w:t>Huawei</w:t>
      </w:r>
      <w:r w:rsidR="00281819">
        <w:rPr>
          <w:rStyle w:val="a4"/>
          <w:lang w:val="en-GB"/>
        </w:rPr>
        <w:t>, China Unicom</w:t>
      </w:r>
    </w:p>
    <w:p w14:paraId="173EF691" w14:textId="2BA9DD11" w:rsidR="0037119B" w:rsidRPr="007D3E81" w:rsidRDefault="0037119B" w:rsidP="0037119B">
      <w:pPr>
        <w:tabs>
          <w:tab w:val="left" w:pos="1985"/>
        </w:tabs>
        <w:rPr>
          <w:rStyle w:val="a4"/>
          <w:lang w:val="en-GB"/>
        </w:rPr>
      </w:pPr>
      <w:r w:rsidRPr="007D3E81">
        <w:rPr>
          <w:rFonts w:ascii="Arial" w:hAnsi="Arial"/>
          <w:b/>
          <w:sz w:val="24"/>
        </w:rPr>
        <w:t>Agenda item:</w:t>
      </w:r>
      <w:r w:rsidRPr="007D3E81">
        <w:rPr>
          <w:rFonts w:ascii="Arial" w:hAnsi="Arial"/>
          <w:sz w:val="24"/>
        </w:rPr>
        <w:tab/>
      </w:r>
      <w:r w:rsidR="00891BEC">
        <w:rPr>
          <w:rFonts w:ascii="Arial" w:hAnsi="Arial"/>
          <w:sz w:val="24"/>
          <w:lang w:eastAsia="zh-CN"/>
        </w:rPr>
        <w:t>15.2</w:t>
      </w:r>
    </w:p>
    <w:p w14:paraId="6585DA16" w14:textId="77777777" w:rsidR="0037119B" w:rsidRPr="007D3E81" w:rsidRDefault="0037119B" w:rsidP="0037119B">
      <w:pPr>
        <w:tabs>
          <w:tab w:val="left" w:pos="1985"/>
        </w:tabs>
        <w:ind w:left="1980" w:hanging="1980"/>
        <w:rPr>
          <w:rStyle w:val="a4"/>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8B7099">
        <w:rPr>
          <w:rFonts w:ascii="Arial" w:eastAsia="SimSun" w:hAnsi="Arial" w:cs="Arial"/>
          <w:sz w:val="22"/>
          <w:lang w:eastAsia="zh-CN"/>
        </w:rPr>
        <w:t>Discussion</w:t>
      </w:r>
    </w:p>
    <w:p w14:paraId="5B0C6DC9" w14:textId="77777777" w:rsidR="00DD5AE1" w:rsidRPr="007D3E81" w:rsidRDefault="005456E5" w:rsidP="005456E5">
      <w:pPr>
        <w:pStyle w:val="Heading1"/>
        <w:rPr>
          <w:rFonts w:eastAsia="SimSun"/>
          <w:lang w:eastAsia="zh-CN"/>
        </w:rPr>
      </w:pPr>
      <w:r w:rsidRPr="005456E5">
        <w:rPr>
          <w:rFonts w:eastAsia="SimSun"/>
          <w:lang w:eastAsia="zh-CN"/>
        </w:rPr>
        <w:t>1.</w:t>
      </w:r>
      <w:r>
        <w:rPr>
          <w:rFonts w:eastAsia="SimSun"/>
          <w:lang w:eastAsia="zh-CN"/>
        </w:rPr>
        <w:t xml:space="preserve"> </w:t>
      </w:r>
      <w:r w:rsidR="00712AA2" w:rsidRPr="007D3E81">
        <w:rPr>
          <w:rFonts w:eastAsia="SimSun"/>
          <w:lang w:eastAsia="zh-CN"/>
        </w:rPr>
        <w:t>Introduction</w:t>
      </w:r>
    </w:p>
    <w:p w14:paraId="6ACB5C1E" w14:textId="77777777" w:rsidR="005C1A1A" w:rsidRDefault="005C1A1A" w:rsidP="005C1A1A">
      <w:pPr>
        <w:tabs>
          <w:tab w:val="left" w:pos="1260"/>
        </w:tabs>
        <w:rPr>
          <w:lang w:eastAsia="zh-CN"/>
        </w:rPr>
      </w:pPr>
      <w:bookmarkStart w:id="1" w:name="OLE_LINK1"/>
      <w:bookmarkStart w:id="2" w:name="OLE_LINK2"/>
      <w:r>
        <w:rPr>
          <w:lang w:eastAsia="zh-CN"/>
        </w:rPr>
        <w:t>This TP to 38.890 tries to reflect the following agreements:</w:t>
      </w:r>
    </w:p>
    <w:p w14:paraId="76D6F312" w14:textId="77777777" w:rsidR="005C1A1A" w:rsidRPr="00266DF7" w:rsidRDefault="005C1A1A" w:rsidP="005C1A1A">
      <w:pPr>
        <w:rPr>
          <w:rFonts w:ascii="Arial" w:hAnsi="Arial" w:cs="Arial"/>
          <w:b/>
          <w:color w:val="538135"/>
        </w:rPr>
      </w:pPr>
      <w:r w:rsidRPr="00266DF7">
        <w:rPr>
          <w:rFonts w:ascii="Arial" w:hAnsi="Arial" w:cs="Arial"/>
          <w:b/>
          <w:color w:val="538135"/>
        </w:rPr>
        <w:t>For QoE measurement configuration and Reporting</w:t>
      </w:r>
    </w:p>
    <w:p w14:paraId="2F37F8D8" w14:textId="77777777" w:rsidR="005C1A1A" w:rsidRPr="00266DF7" w:rsidRDefault="005C1A1A" w:rsidP="005C1A1A">
      <w:pPr>
        <w:numPr>
          <w:ilvl w:val="0"/>
          <w:numId w:val="39"/>
        </w:numPr>
        <w:spacing w:after="120"/>
        <w:rPr>
          <w:rFonts w:ascii="Calibri" w:hAnsi="Calibri" w:cs="Calibri"/>
          <w:bCs/>
          <w:color w:val="538135"/>
        </w:rPr>
      </w:pPr>
      <w:r w:rsidRPr="00266DF7">
        <w:rPr>
          <w:rFonts w:ascii="Calibri" w:hAnsi="Calibri" w:cs="Calibri"/>
          <w:bCs/>
          <w:color w:val="538135"/>
        </w:rPr>
        <w:t>RAN is not allowed to intervene, i.e. pause, activate or de-activate an ongoing QoE measurement unless instructed otherwise by the OAM</w:t>
      </w:r>
    </w:p>
    <w:p w14:paraId="11524153" w14:textId="77777777" w:rsidR="005C1A1A" w:rsidRPr="00266DF7" w:rsidRDefault="005C1A1A" w:rsidP="005C1A1A">
      <w:pPr>
        <w:numPr>
          <w:ilvl w:val="0"/>
          <w:numId w:val="39"/>
        </w:numPr>
        <w:spacing w:after="120"/>
        <w:rPr>
          <w:rFonts w:ascii="Calibri" w:hAnsi="Calibri" w:cs="Calibri"/>
          <w:bCs/>
          <w:color w:val="538135"/>
        </w:rPr>
      </w:pPr>
      <w:r w:rsidRPr="00266DF7">
        <w:rPr>
          <w:rFonts w:ascii="Calibri" w:hAnsi="Calibri" w:cs="Calibri"/>
          <w:bCs/>
          <w:color w:val="538135"/>
        </w:rPr>
        <w:t>RAN is allowed to release an ongoing QoE measurement, and no need to inform upper layer about the release of a QoE measurement. FFS for the details under EN-DC/NR-DC operation</w:t>
      </w:r>
    </w:p>
    <w:p w14:paraId="1BA0D23D" w14:textId="77777777" w:rsidR="005C1A1A" w:rsidRPr="00266DF7" w:rsidRDefault="005C1A1A" w:rsidP="005C1A1A">
      <w:pPr>
        <w:numPr>
          <w:ilvl w:val="0"/>
          <w:numId w:val="39"/>
        </w:numPr>
        <w:spacing w:after="120"/>
        <w:rPr>
          <w:rFonts w:ascii="Calibri" w:hAnsi="Calibri" w:cs="Calibri"/>
          <w:bCs/>
          <w:color w:val="538135"/>
        </w:rPr>
      </w:pPr>
      <w:r w:rsidRPr="00266DF7">
        <w:rPr>
          <w:rFonts w:ascii="Calibri" w:hAnsi="Calibri" w:cs="Calibri"/>
          <w:bCs/>
          <w:color w:val="538135"/>
          <w:lang w:eastAsia="zh-CN"/>
        </w:rPr>
        <w:t>RAN is allowed to configure UE to delay/suspend the reporting of a QoE report when it is available at UE side, in case e.g. overload case. The criteria could be e.g. event triggered or time based, FFS for details</w:t>
      </w:r>
    </w:p>
    <w:p w14:paraId="03AE33C6" w14:textId="77777777" w:rsidR="005C1A1A" w:rsidRPr="00266DF7" w:rsidRDefault="005C1A1A" w:rsidP="005C1A1A">
      <w:pPr>
        <w:numPr>
          <w:ilvl w:val="0"/>
          <w:numId w:val="39"/>
        </w:numPr>
        <w:spacing w:after="120"/>
        <w:rPr>
          <w:rFonts w:ascii="Calibri" w:hAnsi="Calibri" w:cs="Calibri"/>
          <w:bCs/>
          <w:color w:val="538135"/>
        </w:rPr>
      </w:pPr>
      <w:r w:rsidRPr="00266DF7">
        <w:rPr>
          <w:rFonts w:ascii="Calibri" w:hAnsi="Calibri" w:cs="Calibri"/>
          <w:bCs/>
          <w:color w:val="538135"/>
        </w:rPr>
        <w:t>Multiple QoE measurements for a UE could be supported</w:t>
      </w:r>
    </w:p>
    <w:p w14:paraId="4D04DC97" w14:textId="77777777" w:rsidR="005C1A1A" w:rsidRPr="00266DF7" w:rsidRDefault="005C1A1A" w:rsidP="005C1A1A">
      <w:pPr>
        <w:numPr>
          <w:ilvl w:val="0"/>
          <w:numId w:val="39"/>
        </w:numPr>
        <w:spacing w:after="120"/>
        <w:rPr>
          <w:rFonts w:ascii="Calibri" w:hAnsi="Calibri" w:cs="Calibri"/>
          <w:bCs/>
          <w:color w:val="538135"/>
        </w:rPr>
      </w:pPr>
      <w:r w:rsidRPr="00266DF7">
        <w:rPr>
          <w:rFonts w:ascii="Calibri" w:hAnsi="Calibri" w:cs="Calibri"/>
          <w:bCs/>
          <w:color w:val="538135"/>
        </w:rPr>
        <w:t>Both Management-based and signaling-based QoE measurement could be configured in a certain area and towards an individual specific UE;</w:t>
      </w:r>
    </w:p>
    <w:bookmarkEnd w:id="1"/>
    <w:bookmarkEnd w:id="2"/>
    <w:p w14:paraId="0CEC43C2" w14:textId="63492F45" w:rsidR="0001565F" w:rsidRPr="007D3E81" w:rsidRDefault="005C1A1A" w:rsidP="0013204A">
      <w:pPr>
        <w:pStyle w:val="Heading1"/>
      </w:pPr>
      <w:r>
        <w:t>2</w:t>
      </w:r>
      <w:r w:rsidR="005456E5">
        <w:t xml:space="preserve">. </w:t>
      </w:r>
      <w:r w:rsidR="0001565F" w:rsidRPr="007D3E81">
        <w:t>Reference</w:t>
      </w:r>
    </w:p>
    <w:bookmarkEnd w:id="0"/>
    <w:p w14:paraId="5EF01DC6" w14:textId="6585224B" w:rsidR="00720CE4" w:rsidRDefault="008C7556" w:rsidP="008C7556">
      <w:pPr>
        <w:numPr>
          <w:ilvl w:val="0"/>
          <w:numId w:val="9"/>
        </w:numPr>
        <w:rPr>
          <w:lang w:eastAsia="zh-CN"/>
        </w:rPr>
      </w:pPr>
      <w:r w:rsidRPr="008C7556">
        <w:rPr>
          <w:lang w:eastAsia="zh-CN"/>
        </w:rPr>
        <w:t>RP-193256, New SID: Study on NR QoE management and optimizations for diverse services</w:t>
      </w:r>
    </w:p>
    <w:p w14:paraId="3407EF16" w14:textId="64EC836D" w:rsidR="009A7FFA" w:rsidRPr="00BC25B2" w:rsidRDefault="005C1A1A" w:rsidP="005C1A1A">
      <w:pPr>
        <w:numPr>
          <w:ilvl w:val="0"/>
          <w:numId w:val="9"/>
        </w:numPr>
        <w:rPr>
          <w:lang w:eastAsia="zh-CN"/>
        </w:rPr>
      </w:pPr>
      <w:r w:rsidRPr="005C1A1A">
        <w:rPr>
          <w:lang w:eastAsia="zh-CN"/>
        </w:rPr>
        <w:t>R3-206734</w:t>
      </w:r>
      <w:r>
        <w:rPr>
          <w:lang w:eastAsia="zh-CN"/>
        </w:rPr>
        <w:t xml:space="preserve">, </w:t>
      </w:r>
      <w:r w:rsidRPr="005C1A1A">
        <w:rPr>
          <w:lang w:eastAsia="zh-CN"/>
        </w:rPr>
        <w:t>Discussions on potential RAN3 impacts about the QoE measurement configuration, reporting and releasing under SA, NSA and MR-DC operation</w:t>
      </w:r>
      <w:r w:rsidRPr="005C1A1A">
        <w:rPr>
          <w:lang w:eastAsia="zh-CN"/>
        </w:rPr>
        <w:tab/>
        <w:t>Huawei, China Unicom</w:t>
      </w:r>
    </w:p>
    <w:p w14:paraId="113065BC" w14:textId="71BF631F" w:rsidR="00351F1E" w:rsidRDefault="005C1A1A" w:rsidP="00351F1E">
      <w:pPr>
        <w:pStyle w:val="Heading1"/>
        <w:rPr>
          <w:color w:val="000096"/>
          <w:lang w:eastAsia="zh-CN"/>
        </w:rPr>
      </w:pPr>
      <w:r>
        <w:lastRenderedPageBreak/>
        <w:t>3</w:t>
      </w:r>
      <w:r w:rsidR="00351F1E">
        <w:t>. Annex- TPs to be captured in TR</w:t>
      </w:r>
    </w:p>
    <w:p w14:paraId="08BB907A" w14:textId="02C03691" w:rsidR="00351F1E" w:rsidRPr="00B21CF0" w:rsidRDefault="00336483" w:rsidP="00351F1E">
      <w:pPr>
        <w:pStyle w:val="Heading2"/>
        <w:rPr>
          <w:ins w:id="3" w:author="Huawei" w:date="2020-08-04T16:21:00Z"/>
          <w:rFonts w:eastAsia="SimSun"/>
          <w:lang w:eastAsia="zh-CN"/>
        </w:rPr>
      </w:pPr>
      <w:ins w:id="4" w:author="Huawei" w:date="2020-10-20T09:50:00Z">
        <w:r>
          <w:rPr>
            <w:rFonts w:eastAsia="SimSun"/>
            <w:lang w:eastAsia="zh-CN"/>
          </w:rPr>
          <w:t>6</w:t>
        </w:r>
      </w:ins>
      <w:ins w:id="5" w:author="Huawei" w:date="2020-08-04T16:21:00Z">
        <w:r w:rsidR="00351F1E" w:rsidRPr="008F5133">
          <w:rPr>
            <w:rFonts w:eastAsia="SimSun"/>
            <w:lang w:eastAsia="zh-CN"/>
          </w:rPr>
          <w:t xml:space="preserve">.X </w:t>
        </w:r>
      </w:ins>
      <w:ins w:id="6" w:author="Huawei" w:date="2020-08-04T16:22:00Z">
        <w:r w:rsidR="00351F1E" w:rsidRPr="008F5133">
          <w:rPr>
            <w:rFonts w:eastAsia="SimSun"/>
            <w:lang w:eastAsia="zh-CN"/>
          </w:rPr>
          <w:t>General p</w:t>
        </w:r>
      </w:ins>
      <w:ins w:id="7" w:author="Huawei" w:date="2020-08-04T16:21:00Z">
        <w:r w:rsidR="00351F1E">
          <w:t xml:space="preserve">rocedure </w:t>
        </w:r>
      </w:ins>
      <w:ins w:id="8" w:author="Huawei" w:date="2020-08-04T16:22:00Z">
        <w:r w:rsidR="00351F1E">
          <w:t xml:space="preserve">for QoE measurement </w:t>
        </w:r>
      </w:ins>
      <w:ins w:id="9" w:author="Huawei" w:date="2020-08-04T16:21:00Z">
        <w:r w:rsidR="00351F1E">
          <w:t>in NR</w:t>
        </w:r>
      </w:ins>
    </w:p>
    <w:p w14:paraId="1EA24E1F" w14:textId="6AC73673" w:rsidR="00351F1E" w:rsidRDefault="00351F1E" w:rsidP="00351F1E">
      <w:pPr>
        <w:rPr>
          <w:ins w:id="10" w:author="Huawei" w:date="2020-08-04T16:21:00Z"/>
          <w:noProof/>
          <w:lang w:val="en-US" w:eastAsia="zh-CN"/>
        </w:rPr>
      </w:pPr>
      <w:ins w:id="11" w:author="Huawei" w:date="2020-09-27T09:01:00Z">
        <w:r>
          <w:rPr>
            <w:noProof/>
            <w:lang w:val="en-US" w:eastAsia="zh-CN"/>
          </w:rPr>
          <w:drawing>
            <wp:inline distT="0" distB="0" distL="0" distR="0" wp14:anchorId="7780BB68" wp14:editId="2E55BD29">
              <wp:extent cx="6122035" cy="27717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2035" cy="2771775"/>
                      </a:xfrm>
                      <a:prstGeom prst="rect">
                        <a:avLst/>
                      </a:prstGeom>
                    </pic:spPr>
                  </pic:pic>
                </a:graphicData>
              </a:graphic>
            </wp:inline>
          </w:drawing>
        </w:r>
      </w:ins>
    </w:p>
    <w:p w14:paraId="539BBEC5" w14:textId="0463FCB5" w:rsidR="00351F1E" w:rsidRDefault="00351F1E" w:rsidP="00351F1E">
      <w:pPr>
        <w:pStyle w:val="Caption"/>
        <w:jc w:val="center"/>
        <w:rPr>
          <w:ins w:id="12" w:author="Huawei" w:date="2020-08-04T16:21:00Z"/>
          <w:rFonts w:eastAsia="SimSun"/>
          <w:lang w:eastAsia="zh-CN"/>
        </w:rPr>
      </w:pPr>
      <w:ins w:id="13" w:author="Huawei" w:date="2020-08-04T16:21:00Z">
        <w:r>
          <w:t xml:space="preserve">Figure </w:t>
        </w:r>
      </w:ins>
      <w:ins w:id="14" w:author="Ericsson User" w:date="2020-11-10T23:42:00Z">
        <w:r w:rsidR="00246B4B">
          <w:t>6.x.1</w:t>
        </w:r>
      </w:ins>
      <w:ins w:id="15" w:author="Huawei" w:date="2020-08-04T16:21:00Z">
        <w:del w:id="16" w:author="Ericsson User" w:date="2020-11-10T23:54:00Z">
          <w:r w:rsidDel="00434D83">
            <w:fldChar w:fldCharType="begin"/>
          </w:r>
          <w:r w:rsidDel="00434D83">
            <w:delInstrText xml:space="preserve"> SEQ Figure \* ARABIC </w:delInstrText>
          </w:r>
          <w:r w:rsidDel="00434D83">
            <w:fldChar w:fldCharType="separate"/>
          </w:r>
          <w:r w:rsidDel="00434D83">
            <w:rPr>
              <w:noProof/>
            </w:rPr>
            <w:delText>1</w:delText>
          </w:r>
          <w:r w:rsidDel="00434D83">
            <w:fldChar w:fldCharType="end"/>
          </w:r>
        </w:del>
        <w:r>
          <w:t xml:space="preserve"> QoE measurement procedures in</w:t>
        </w:r>
        <w:commentRangeStart w:id="17"/>
        <w:r>
          <w:t xml:space="preserve"> NR</w:t>
        </w:r>
      </w:ins>
      <w:commentRangeEnd w:id="17"/>
      <w:r w:rsidR="00A71170">
        <w:rPr>
          <w:rStyle w:val="CommentReference"/>
          <w:b w:val="0"/>
        </w:rPr>
        <w:commentReference w:id="17"/>
      </w:r>
    </w:p>
    <w:p w14:paraId="18F27EA9" w14:textId="732BE325" w:rsidR="00351F1E" w:rsidRDefault="00351F1E" w:rsidP="00351F1E">
      <w:pPr>
        <w:rPr>
          <w:ins w:id="19" w:author="Huawei" w:date="2020-08-04T16:21:00Z"/>
          <w:rFonts w:eastAsia="SimSun"/>
          <w:lang w:val="en-US" w:eastAsia="zh-CN"/>
        </w:rPr>
      </w:pPr>
      <w:ins w:id="20" w:author="Huawei" w:date="2020-08-04T16:21:00Z">
        <w:del w:id="21" w:author="Ericsson User" w:date="2020-11-10T23:54:00Z">
          <w:r w:rsidDel="00434D83">
            <w:rPr>
              <w:rFonts w:eastAsia="SimSun"/>
              <w:lang w:val="en-US" w:eastAsia="zh-CN"/>
            </w:rPr>
            <w:delText>From this illustrative</w:delText>
          </w:r>
        </w:del>
      </w:ins>
      <w:ins w:id="22" w:author="Ericsson User" w:date="2020-11-10T23:54:00Z">
        <w:r w:rsidR="00434D83">
          <w:rPr>
            <w:rFonts w:eastAsia="SimSun"/>
            <w:lang w:val="en-US" w:eastAsia="zh-CN"/>
          </w:rPr>
          <w:t>According to the</w:t>
        </w:r>
      </w:ins>
      <w:ins w:id="23" w:author="Huawei" w:date="2020-08-04T16:21:00Z">
        <w:r>
          <w:rPr>
            <w:rFonts w:eastAsia="SimSun"/>
            <w:lang w:val="en-US" w:eastAsia="zh-CN"/>
          </w:rPr>
          <w:t xml:space="preserve"> </w:t>
        </w:r>
      </w:ins>
      <w:ins w:id="24" w:author="Ericsson User" w:date="2020-11-10T23:54:00Z">
        <w:r w:rsidR="00434D83">
          <w:rPr>
            <w:rFonts w:eastAsia="SimSun"/>
            <w:lang w:val="en-US" w:eastAsia="zh-CN"/>
          </w:rPr>
          <w:t>F</w:t>
        </w:r>
      </w:ins>
      <w:ins w:id="25" w:author="Huawei" w:date="2020-08-04T16:21:00Z">
        <w:del w:id="26" w:author="Ericsson User" w:date="2020-11-10T23:54:00Z">
          <w:r w:rsidDel="00434D83">
            <w:rPr>
              <w:rFonts w:eastAsia="SimSun"/>
              <w:lang w:val="en-US" w:eastAsia="zh-CN"/>
            </w:rPr>
            <w:delText>f</w:delText>
          </w:r>
        </w:del>
        <w:r>
          <w:rPr>
            <w:rFonts w:eastAsia="SimSun"/>
            <w:lang w:val="en-US" w:eastAsia="zh-CN"/>
          </w:rPr>
          <w:t xml:space="preserve">igure </w:t>
        </w:r>
      </w:ins>
      <w:ins w:id="27" w:author="Ericsson User" w:date="2020-11-10T23:54:00Z">
        <w:r w:rsidR="00434D83">
          <w:rPr>
            <w:rFonts w:eastAsia="SimSun"/>
            <w:lang w:val="en-US" w:eastAsia="zh-CN"/>
          </w:rPr>
          <w:t xml:space="preserve">6.x.1 </w:t>
        </w:r>
      </w:ins>
      <w:ins w:id="28" w:author="Huawei" w:date="2020-08-04T16:21:00Z">
        <w:r>
          <w:rPr>
            <w:rFonts w:eastAsia="SimSun"/>
            <w:lang w:val="en-US" w:eastAsia="zh-CN"/>
          </w:rPr>
          <w:t>above, the procedure goes as follows:</w:t>
        </w:r>
      </w:ins>
    </w:p>
    <w:p w14:paraId="29F1CCDF" w14:textId="165DA9D4" w:rsidR="00351F1E" w:rsidRDefault="00351F1E" w:rsidP="00351F1E">
      <w:pPr>
        <w:numPr>
          <w:ilvl w:val="0"/>
          <w:numId w:val="24"/>
        </w:numPr>
        <w:ind w:left="284" w:hanging="284"/>
        <w:rPr>
          <w:ins w:id="29" w:author="Huawei" w:date="2020-08-04T16:21:00Z"/>
          <w:rFonts w:eastAsia="SimSun"/>
          <w:lang w:val="en-US" w:eastAsia="zh-CN"/>
        </w:rPr>
      </w:pPr>
      <w:ins w:id="30" w:author="Huawei" w:date="2020-08-04T16:21:00Z">
        <w:r>
          <w:rPr>
            <w:rFonts w:eastAsia="SimSun"/>
            <w:lang w:val="en-US" w:eastAsia="zh-CN"/>
          </w:rPr>
          <w:t xml:space="preserve">NG-RAN receives the QoE measurement configuration from CN </w:t>
        </w:r>
      </w:ins>
      <w:ins w:id="31" w:author="Ericsson User" w:date="2020-11-10T23:30:00Z">
        <w:r w:rsidR="00A71170">
          <w:rPr>
            <w:rFonts w:eastAsia="SimSun"/>
            <w:lang w:val="en-US" w:eastAsia="zh-CN"/>
          </w:rPr>
          <w:t>(via OA</w:t>
        </w:r>
      </w:ins>
      <w:ins w:id="32" w:author="Ericsson User" w:date="2020-11-10T23:31:00Z">
        <w:r w:rsidR="00A71170">
          <w:rPr>
            <w:rFonts w:eastAsia="SimSun"/>
            <w:lang w:val="en-US" w:eastAsia="zh-CN"/>
          </w:rPr>
          <w:t>M</w:t>
        </w:r>
      </w:ins>
      <w:ins w:id="33" w:author="Ericsson User" w:date="2020-11-10T23:30:00Z">
        <w:r w:rsidR="00A71170">
          <w:rPr>
            <w:rFonts w:eastAsia="SimSun"/>
            <w:lang w:val="en-US" w:eastAsia="zh-CN"/>
          </w:rPr>
          <w:t xml:space="preserve">) </w:t>
        </w:r>
      </w:ins>
      <w:ins w:id="34" w:author="Huawei" w:date="2020-08-04T16:21:00Z">
        <w:r>
          <w:rPr>
            <w:rFonts w:eastAsia="SimSun"/>
            <w:lang w:val="en-US" w:eastAsia="zh-CN"/>
          </w:rPr>
          <w:t>or</w:t>
        </w:r>
      </w:ins>
      <w:ins w:id="35" w:author="Ericsson User" w:date="2020-11-10T23:31:00Z">
        <w:r w:rsidR="00A71170">
          <w:rPr>
            <w:rFonts w:eastAsia="SimSun"/>
            <w:lang w:val="en-US" w:eastAsia="zh-CN"/>
          </w:rPr>
          <w:t xml:space="preserve"> directly from</w:t>
        </w:r>
      </w:ins>
      <w:ins w:id="36" w:author="Huawei" w:date="2020-08-04T16:21:00Z">
        <w:r>
          <w:rPr>
            <w:rFonts w:eastAsia="SimSun"/>
            <w:lang w:val="en-US" w:eastAsia="zh-CN"/>
          </w:rPr>
          <w:t xml:space="preserve"> OAM;</w:t>
        </w:r>
      </w:ins>
    </w:p>
    <w:p w14:paraId="3C4D58AF" w14:textId="729FBF89" w:rsidR="00351F1E" w:rsidRDefault="00351F1E" w:rsidP="00351F1E">
      <w:pPr>
        <w:numPr>
          <w:ilvl w:val="0"/>
          <w:numId w:val="24"/>
        </w:numPr>
        <w:ind w:left="284" w:hanging="284"/>
        <w:rPr>
          <w:ins w:id="37" w:author="Huawei" w:date="2020-08-04T16:21:00Z"/>
          <w:rFonts w:eastAsia="SimSun"/>
          <w:lang w:val="en-US" w:eastAsia="zh-CN"/>
        </w:rPr>
      </w:pPr>
      <w:ins w:id="38" w:author="Huawei" w:date="2020-08-04T16:21:00Z">
        <w:r>
          <w:rPr>
            <w:rFonts w:eastAsia="SimSun"/>
            <w:lang w:val="en-US" w:eastAsia="zh-CN"/>
          </w:rPr>
          <w:t xml:space="preserve">NG-RAN </w:t>
        </w:r>
      </w:ins>
      <w:ins w:id="39" w:author="Ericsson User" w:date="2020-11-10T23:47:00Z">
        <w:r w:rsidR="00246B4B">
          <w:rPr>
            <w:rFonts w:eastAsia="SimSun"/>
            <w:lang w:val="en-US" w:eastAsia="zh-CN"/>
          </w:rPr>
          <w:t>sends</w:t>
        </w:r>
      </w:ins>
      <w:ins w:id="40" w:author="Huawei" w:date="2020-08-04T16:21:00Z">
        <w:del w:id="41" w:author="Ericsson User" w:date="2020-11-10T23:47:00Z">
          <w:r w:rsidDel="00246B4B">
            <w:rPr>
              <w:rFonts w:eastAsia="SimSun"/>
              <w:lang w:val="en-US" w:eastAsia="zh-CN"/>
            </w:rPr>
            <w:delText>configures</w:delText>
          </w:r>
        </w:del>
        <w:r>
          <w:rPr>
            <w:rFonts w:eastAsia="SimSun"/>
            <w:lang w:val="en-US" w:eastAsia="zh-CN"/>
          </w:rPr>
          <w:t xml:space="preserve"> </w:t>
        </w:r>
      </w:ins>
      <w:ins w:id="42" w:author="Ericsson User" w:date="2020-11-10T23:47:00Z">
        <w:r w:rsidR="00246B4B">
          <w:rPr>
            <w:rFonts w:eastAsia="SimSun"/>
            <w:lang w:val="en-US" w:eastAsia="zh-CN"/>
          </w:rPr>
          <w:t xml:space="preserve">the </w:t>
        </w:r>
      </w:ins>
      <w:ins w:id="43" w:author="Huawei" w:date="2020-08-04T16:21:00Z">
        <w:r>
          <w:rPr>
            <w:rFonts w:eastAsia="SimSun"/>
            <w:lang w:val="en-US" w:eastAsia="zh-CN"/>
          </w:rPr>
          <w:t xml:space="preserve">QoE measurement </w:t>
        </w:r>
      </w:ins>
      <w:ins w:id="44" w:author="Ericsson User" w:date="2020-11-10T23:47:00Z">
        <w:r w:rsidR="00246B4B">
          <w:rPr>
            <w:rFonts w:eastAsia="SimSun"/>
            <w:lang w:val="en-US" w:eastAsia="zh-CN"/>
          </w:rPr>
          <w:t xml:space="preserve">configuration to the UE </w:t>
        </w:r>
      </w:ins>
      <w:ins w:id="45" w:author="Huawei" w:date="2020-08-04T16:21:00Z">
        <w:del w:id="46" w:author="Ericsson User" w:date="2020-11-10T23:47:00Z">
          <w:r w:rsidDel="00246B4B">
            <w:rPr>
              <w:rFonts w:eastAsia="SimSun"/>
              <w:lang w:val="en-US" w:eastAsia="zh-CN"/>
            </w:rPr>
            <w:delText>with</w:delText>
          </w:r>
        </w:del>
      </w:ins>
      <w:ins w:id="47" w:author="Ericsson User" w:date="2020-11-10T23:47:00Z">
        <w:r w:rsidR="00246B4B">
          <w:rPr>
            <w:rFonts w:eastAsia="SimSun"/>
            <w:lang w:val="en-US" w:eastAsia="zh-CN"/>
          </w:rPr>
          <w:t>in an</w:t>
        </w:r>
      </w:ins>
      <w:ins w:id="48" w:author="Huawei" w:date="2020-08-04T16:21:00Z">
        <w:r>
          <w:rPr>
            <w:rFonts w:eastAsia="SimSun"/>
            <w:lang w:val="en-US" w:eastAsia="zh-CN"/>
          </w:rPr>
          <w:t xml:space="preserve"> RRC message, in which at least the container of QoE measurement and configuration service type are included;</w:t>
        </w:r>
      </w:ins>
    </w:p>
    <w:p w14:paraId="7E500AF6" w14:textId="39467856" w:rsidR="00351F1E" w:rsidRDefault="00351F1E" w:rsidP="00351F1E">
      <w:pPr>
        <w:numPr>
          <w:ilvl w:val="0"/>
          <w:numId w:val="24"/>
        </w:numPr>
        <w:ind w:left="284" w:hanging="284"/>
        <w:rPr>
          <w:ins w:id="49" w:author="Huawei" w:date="2020-08-04T16:21:00Z"/>
          <w:rFonts w:eastAsia="SimSun"/>
          <w:lang w:val="en-US" w:eastAsia="zh-CN"/>
        </w:rPr>
      </w:pPr>
      <w:ins w:id="50" w:author="Huawei" w:date="2020-08-04T16:21:00Z">
        <w:r>
          <w:rPr>
            <w:rFonts w:eastAsia="SimSun"/>
            <w:lang w:val="en-US" w:eastAsia="zh-CN"/>
          </w:rPr>
          <w:t>UE (AS layer) receives the QoE measurement configuration and forward</w:t>
        </w:r>
      </w:ins>
      <w:ins w:id="51" w:author="Ericsson User" w:date="2020-11-10T23:47:00Z">
        <w:r w:rsidR="00246B4B">
          <w:rPr>
            <w:rFonts w:eastAsia="SimSun"/>
            <w:lang w:val="en-US" w:eastAsia="zh-CN"/>
          </w:rPr>
          <w:t>s</w:t>
        </w:r>
      </w:ins>
      <w:ins w:id="52" w:author="Huawei" w:date="2020-08-04T16:21:00Z">
        <w:r>
          <w:rPr>
            <w:rFonts w:eastAsia="SimSun"/>
            <w:lang w:val="en-US" w:eastAsia="zh-CN"/>
          </w:rPr>
          <w:t xml:space="preserve"> container and service type to </w:t>
        </w:r>
        <w:del w:id="53" w:author="Ericsson User" w:date="2020-11-10T23:47:00Z">
          <w:r w:rsidDel="00246B4B">
            <w:rPr>
              <w:rFonts w:eastAsia="SimSun"/>
              <w:lang w:val="en-US" w:eastAsia="zh-CN"/>
            </w:rPr>
            <w:delText>upper</w:delText>
          </w:r>
        </w:del>
      </w:ins>
      <w:ins w:id="54" w:author="Ericsson User" w:date="2020-11-10T23:47:00Z">
        <w:r w:rsidR="00246B4B">
          <w:rPr>
            <w:rFonts w:eastAsia="SimSun"/>
            <w:lang w:val="en-US" w:eastAsia="zh-CN"/>
          </w:rPr>
          <w:t>its application</w:t>
        </w:r>
      </w:ins>
      <w:ins w:id="55" w:author="Huawei" w:date="2020-08-04T16:21:00Z">
        <w:r>
          <w:rPr>
            <w:rFonts w:eastAsia="SimSun"/>
            <w:lang w:val="en-US" w:eastAsia="zh-CN"/>
          </w:rPr>
          <w:t xml:space="preserve"> layer</w:t>
        </w:r>
      </w:ins>
      <w:ins w:id="56" w:author="Ericsson User" w:date="2020-11-10T23:53:00Z">
        <w:r w:rsidR="00434D83">
          <w:rPr>
            <w:rFonts w:eastAsia="SimSun"/>
            <w:lang w:val="en-US" w:eastAsia="zh-CN"/>
          </w:rPr>
          <w:t>;</w:t>
        </w:r>
      </w:ins>
    </w:p>
    <w:p w14:paraId="5FC173F4" w14:textId="751EEF94" w:rsidR="00351F1E" w:rsidRPr="0000338B" w:rsidRDefault="00351F1E" w:rsidP="00351F1E">
      <w:pPr>
        <w:numPr>
          <w:ilvl w:val="0"/>
          <w:numId w:val="24"/>
        </w:numPr>
        <w:ind w:left="284" w:hanging="284"/>
        <w:rPr>
          <w:ins w:id="57" w:author="Huawei" w:date="2020-08-04T16:21:00Z"/>
          <w:rFonts w:eastAsia="SimSun"/>
          <w:lang w:val="en-US" w:eastAsia="zh-CN"/>
        </w:rPr>
      </w:pPr>
      <w:ins w:id="58" w:author="Huawei" w:date="2020-08-04T16:21:00Z">
        <w:r>
          <w:rPr>
            <w:rFonts w:eastAsia="SimSun"/>
            <w:lang w:val="en-US" w:eastAsia="zh-CN"/>
          </w:rPr>
          <w:t>UE</w:t>
        </w:r>
      </w:ins>
      <w:ins w:id="59" w:author="Ericsson User" w:date="2020-11-10T23:47:00Z">
        <w:r w:rsidR="00246B4B">
          <w:rPr>
            <w:rFonts w:eastAsia="SimSun"/>
            <w:lang w:val="en-US" w:eastAsia="zh-CN"/>
          </w:rPr>
          <w:t>’s</w:t>
        </w:r>
      </w:ins>
      <w:ins w:id="60" w:author="Huawei" w:date="2020-08-04T16:21:00Z">
        <w:r>
          <w:rPr>
            <w:rFonts w:eastAsia="SimSun"/>
            <w:lang w:val="en-US" w:eastAsia="zh-CN"/>
          </w:rPr>
          <w:t xml:space="preserve"> </w:t>
        </w:r>
        <w:del w:id="61" w:author="Ericsson User" w:date="2020-11-10T23:47:00Z">
          <w:r w:rsidDel="00246B4B">
            <w:rPr>
              <w:rFonts w:eastAsia="SimSun"/>
              <w:lang w:val="en-US" w:eastAsia="zh-CN"/>
            </w:rPr>
            <w:delText>Upper</w:delText>
          </w:r>
        </w:del>
      </w:ins>
      <w:ins w:id="62" w:author="Ericsson User" w:date="2020-11-10T23:47:00Z">
        <w:r w:rsidR="00246B4B" w:rsidRPr="00246B4B">
          <w:rPr>
            <w:rFonts w:eastAsia="SimSun"/>
            <w:lang w:val="en-US" w:eastAsia="zh-CN"/>
          </w:rPr>
          <w:t xml:space="preserve"> </w:t>
        </w:r>
        <w:r w:rsidR="00246B4B">
          <w:rPr>
            <w:rFonts w:eastAsia="SimSun"/>
            <w:lang w:val="en-US" w:eastAsia="zh-CN"/>
          </w:rPr>
          <w:t>application</w:t>
        </w:r>
      </w:ins>
      <w:ins w:id="63" w:author="Huawei" w:date="2020-08-04T16:21:00Z">
        <w:r>
          <w:rPr>
            <w:rFonts w:eastAsia="SimSun"/>
            <w:lang w:val="en-US" w:eastAsia="zh-CN"/>
          </w:rPr>
          <w:t xml:space="preserve"> </w:t>
        </w:r>
        <w:r w:rsidRPr="0000338B">
          <w:rPr>
            <w:rFonts w:eastAsia="SimSun"/>
            <w:lang w:val="en-US" w:eastAsia="zh-CN"/>
          </w:rPr>
          <w:t xml:space="preserve">layer performs </w:t>
        </w:r>
      </w:ins>
      <w:ins w:id="64" w:author="Ericsson User" w:date="2020-11-10T23:53:00Z">
        <w:r w:rsidR="00434D83">
          <w:rPr>
            <w:rFonts w:eastAsia="SimSun"/>
            <w:lang w:val="en-US" w:eastAsia="zh-CN"/>
          </w:rPr>
          <w:t xml:space="preserve">the </w:t>
        </w:r>
      </w:ins>
      <w:ins w:id="65" w:author="Huawei" w:date="2020-08-04T16:21:00Z">
        <w:r w:rsidRPr="0000338B">
          <w:rPr>
            <w:rFonts w:eastAsia="SimSun"/>
            <w:lang w:val="en-US" w:eastAsia="zh-CN"/>
          </w:rPr>
          <w:t>QoE measurement</w:t>
        </w:r>
      </w:ins>
      <w:ins w:id="66" w:author="Ericsson User" w:date="2020-11-10T23:53:00Z">
        <w:r w:rsidR="00434D83">
          <w:rPr>
            <w:rFonts w:eastAsia="SimSun"/>
            <w:lang w:val="en-US" w:eastAsia="zh-CN"/>
          </w:rPr>
          <w:t>;</w:t>
        </w:r>
      </w:ins>
    </w:p>
    <w:p w14:paraId="1B8A49C2" w14:textId="4ABB4E0F" w:rsidR="00351F1E" w:rsidRPr="0000338B" w:rsidRDefault="00351F1E" w:rsidP="00351F1E">
      <w:pPr>
        <w:numPr>
          <w:ilvl w:val="0"/>
          <w:numId w:val="24"/>
        </w:numPr>
        <w:ind w:left="284" w:hanging="284"/>
        <w:rPr>
          <w:ins w:id="67" w:author="Huawei" w:date="2020-08-04T16:21:00Z"/>
          <w:rFonts w:eastAsia="SimSun"/>
          <w:lang w:val="en-US" w:eastAsia="zh-CN"/>
        </w:rPr>
      </w:pPr>
      <w:ins w:id="68" w:author="Huawei" w:date="2020-08-04T16:21:00Z">
        <w:r w:rsidRPr="0000338B">
          <w:rPr>
            <w:rFonts w:eastAsia="SimSun"/>
            <w:lang w:val="en-US" w:eastAsia="zh-CN"/>
          </w:rPr>
          <w:t xml:space="preserve">UE </w:t>
        </w:r>
      </w:ins>
      <w:ins w:id="69" w:author="Ericsson User" w:date="2020-11-10T23:47:00Z">
        <w:r w:rsidR="00246B4B">
          <w:rPr>
            <w:rFonts w:eastAsia="SimSun"/>
            <w:lang w:val="en-US" w:eastAsia="zh-CN"/>
          </w:rPr>
          <w:t>application</w:t>
        </w:r>
      </w:ins>
      <w:ins w:id="70" w:author="Huawei" w:date="2020-08-04T16:21:00Z">
        <w:del w:id="71" w:author="Ericsson User" w:date="2020-11-10T23:47:00Z">
          <w:r w:rsidRPr="0000338B" w:rsidDel="00246B4B">
            <w:rPr>
              <w:rFonts w:eastAsia="SimSun"/>
              <w:lang w:val="en-US" w:eastAsia="zh-CN"/>
            </w:rPr>
            <w:delText>Upper</w:delText>
          </w:r>
        </w:del>
        <w:r w:rsidRPr="0000338B">
          <w:rPr>
            <w:rFonts w:eastAsia="SimSun"/>
            <w:lang w:val="en-US" w:eastAsia="zh-CN"/>
          </w:rPr>
          <w:t xml:space="preserve"> layer incorporates QoE measurement results into a container with service type and sends to UE AS layer</w:t>
        </w:r>
        <w:del w:id="72" w:author="Ericsson User" w:date="2020-11-10T23:53:00Z">
          <w:r w:rsidRPr="0000338B" w:rsidDel="00434D83">
            <w:rPr>
              <w:rFonts w:eastAsia="SimSun"/>
              <w:lang w:val="en-US" w:eastAsia="zh-CN"/>
            </w:rPr>
            <w:delText>.</w:delText>
          </w:r>
        </w:del>
      </w:ins>
      <w:ins w:id="73" w:author="Ericsson User" w:date="2020-11-10T23:53:00Z">
        <w:r w:rsidR="00434D83">
          <w:rPr>
            <w:rFonts w:eastAsia="SimSun"/>
            <w:lang w:val="en-US" w:eastAsia="zh-CN"/>
          </w:rPr>
          <w:t>;</w:t>
        </w:r>
      </w:ins>
    </w:p>
    <w:p w14:paraId="233C6375" w14:textId="259848A8" w:rsidR="00351F1E" w:rsidRPr="0000338B" w:rsidRDefault="00351F1E" w:rsidP="00351F1E">
      <w:pPr>
        <w:numPr>
          <w:ilvl w:val="0"/>
          <w:numId w:val="24"/>
        </w:numPr>
        <w:ind w:left="284" w:hanging="284"/>
        <w:rPr>
          <w:ins w:id="74" w:author="Huawei" w:date="2020-08-04T16:21:00Z"/>
          <w:rFonts w:eastAsia="SimSun"/>
          <w:lang w:val="en-US" w:eastAsia="zh-CN"/>
        </w:rPr>
      </w:pPr>
      <w:ins w:id="75" w:author="Huawei" w:date="2020-08-04T16:21:00Z">
        <w:r w:rsidRPr="0000338B">
          <w:rPr>
            <w:rFonts w:eastAsia="SimSun"/>
            <w:lang w:val="en-US" w:eastAsia="zh-CN"/>
          </w:rPr>
          <w:t xml:space="preserve">UE AS layer </w:t>
        </w:r>
        <w:del w:id="76" w:author="Ericsson User" w:date="2020-11-10T23:48:00Z">
          <w:r w:rsidRPr="0000338B" w:rsidDel="00246B4B">
            <w:rPr>
              <w:rFonts w:eastAsia="SimSun"/>
              <w:lang w:val="en-US" w:eastAsia="zh-CN"/>
            </w:rPr>
            <w:delText xml:space="preserve">reports </w:delText>
          </w:r>
        </w:del>
      </w:ins>
      <w:ins w:id="77" w:author="Ericsson User" w:date="2020-11-10T23:48:00Z">
        <w:r w:rsidR="00246B4B">
          <w:rPr>
            <w:rFonts w:eastAsia="SimSun"/>
            <w:lang w:val="en-US" w:eastAsia="zh-CN"/>
          </w:rPr>
          <w:t xml:space="preserve">sends </w:t>
        </w:r>
      </w:ins>
      <w:ins w:id="78" w:author="Huawei" w:date="2020-08-04T16:21:00Z">
        <w:r w:rsidRPr="0000338B">
          <w:rPr>
            <w:rFonts w:eastAsia="SimSun"/>
            <w:lang w:val="en-US" w:eastAsia="zh-CN"/>
          </w:rPr>
          <w:t xml:space="preserve">the </w:t>
        </w:r>
        <w:del w:id="79" w:author="Ericsson User" w:date="2020-11-10T23:51:00Z">
          <w:r w:rsidRPr="0000338B" w:rsidDel="00434D83">
            <w:rPr>
              <w:rFonts w:eastAsia="SimSun"/>
              <w:lang w:val="en-US" w:eastAsia="zh-CN"/>
            </w:rPr>
            <w:delText xml:space="preserve">container </w:delText>
          </w:r>
        </w:del>
        <w:del w:id="80" w:author="Ericsson User" w:date="2020-11-10T23:48:00Z">
          <w:r w:rsidRPr="0000338B" w:rsidDel="00246B4B">
            <w:rPr>
              <w:rFonts w:eastAsia="SimSun"/>
              <w:lang w:val="en-US" w:eastAsia="zh-CN"/>
            </w:rPr>
            <w:delText>of</w:delText>
          </w:r>
        </w:del>
        <w:del w:id="81" w:author="Ericsson User" w:date="2020-11-10T23:51:00Z">
          <w:r w:rsidRPr="0000338B" w:rsidDel="00434D83">
            <w:rPr>
              <w:rFonts w:eastAsia="SimSun"/>
              <w:lang w:val="en-US" w:eastAsia="zh-CN"/>
            </w:rPr>
            <w:delText xml:space="preserve"> </w:delText>
          </w:r>
        </w:del>
        <w:r w:rsidRPr="0000338B">
          <w:rPr>
            <w:rFonts w:eastAsia="SimSun"/>
            <w:lang w:val="en-US" w:eastAsia="zh-CN"/>
          </w:rPr>
          <w:t>QoE measurement results and service type to RAN with RRC message</w:t>
        </w:r>
      </w:ins>
      <w:ins w:id="82" w:author="Ericsson User" w:date="2020-11-10T23:51:00Z">
        <w:r w:rsidR="00434D83">
          <w:rPr>
            <w:rFonts w:eastAsia="SimSun"/>
            <w:lang w:val="en-US" w:eastAsia="zh-CN"/>
          </w:rPr>
          <w:t xml:space="preserve">. The QoE measurement results may be partially visible at </w:t>
        </w:r>
      </w:ins>
      <w:ins w:id="83" w:author="Ericsson User" w:date="2020-11-10T23:52:00Z">
        <w:r w:rsidR="00434D83">
          <w:rPr>
            <w:rFonts w:eastAsia="SimSun"/>
            <w:lang w:val="en-US" w:eastAsia="zh-CN"/>
          </w:rPr>
          <w:t>the RAN (encoding is FFS)</w:t>
        </w:r>
      </w:ins>
      <w:ins w:id="84" w:author="Ericsson User" w:date="2020-11-10T23:53:00Z">
        <w:r w:rsidR="00434D83">
          <w:rPr>
            <w:rFonts w:eastAsia="SimSun"/>
            <w:lang w:val="en-US" w:eastAsia="zh-CN"/>
          </w:rPr>
          <w:t>;</w:t>
        </w:r>
      </w:ins>
    </w:p>
    <w:p w14:paraId="5EC03A05" w14:textId="1DC57E02" w:rsidR="00351F1E" w:rsidRPr="0000338B" w:rsidRDefault="00351F1E" w:rsidP="00351F1E">
      <w:pPr>
        <w:numPr>
          <w:ilvl w:val="0"/>
          <w:numId w:val="24"/>
        </w:numPr>
        <w:ind w:left="284" w:hanging="284"/>
        <w:rPr>
          <w:ins w:id="85" w:author="Huawei" w:date="2020-08-04T16:21:00Z"/>
          <w:rFonts w:eastAsia="SimSun"/>
          <w:lang w:val="en-US" w:eastAsia="zh-CN"/>
        </w:rPr>
      </w:pPr>
      <w:ins w:id="86" w:author="Huawei" w:date="2020-08-04T16:21:00Z">
        <w:r w:rsidRPr="0000338B">
          <w:rPr>
            <w:rFonts w:eastAsia="SimSun"/>
            <w:lang w:val="en-US" w:eastAsia="zh-CN"/>
          </w:rPr>
          <w:t>RAN forwards the received QoE measurement results and service type to TCE</w:t>
        </w:r>
      </w:ins>
      <w:ins w:id="87" w:author="Ericsson User" w:date="2020-11-10T23:50:00Z">
        <w:r w:rsidR="00246B4B">
          <w:rPr>
            <w:rFonts w:eastAsia="SimSun"/>
            <w:lang w:val="en-US" w:eastAsia="zh-CN"/>
          </w:rPr>
          <w:t>/MCE</w:t>
        </w:r>
      </w:ins>
      <w:ins w:id="88" w:author="Ericsson User" w:date="2020-11-10T23:53:00Z">
        <w:r w:rsidR="00434D83">
          <w:rPr>
            <w:rFonts w:eastAsia="SimSun"/>
            <w:lang w:val="en-US" w:eastAsia="zh-CN"/>
          </w:rPr>
          <w:t>;</w:t>
        </w:r>
      </w:ins>
    </w:p>
    <w:p w14:paraId="4837720E" w14:textId="0A0ACEED" w:rsidR="009C11AB" w:rsidRPr="00246B4B" w:rsidRDefault="009C11AB" w:rsidP="001551A2">
      <w:pPr>
        <w:rPr>
          <w:ins w:id="89" w:author="Ericsson User" w:date="2020-11-10T23:39:00Z"/>
        </w:rPr>
      </w:pPr>
      <w:ins w:id="90" w:author="Huawei" w:date="2020-11-10T14:43:00Z">
        <w:r w:rsidRPr="0000338B">
          <w:rPr>
            <w:rFonts w:eastAsiaTheme="minorEastAsia"/>
            <w:lang w:eastAsia="zh-CN"/>
          </w:rPr>
          <w:t>Here</w:t>
        </w:r>
      </w:ins>
      <w:ins w:id="91" w:author="Ericsson User" w:date="2020-11-10T23:53:00Z">
        <w:r w:rsidR="00434D83">
          <w:rPr>
            <w:rFonts w:eastAsiaTheme="minorEastAsia"/>
            <w:lang w:eastAsia="zh-CN"/>
          </w:rPr>
          <w:t>,</w:t>
        </w:r>
      </w:ins>
      <w:ins w:id="92" w:author="Huawei" w:date="2020-11-10T14:43:00Z">
        <w:r w:rsidRPr="0000338B">
          <w:rPr>
            <w:rFonts w:eastAsiaTheme="minorEastAsia"/>
            <w:lang w:eastAsia="zh-CN"/>
          </w:rPr>
          <w:t xml:space="preserve"> both Management-based and </w:t>
        </w:r>
        <w:del w:id="93" w:author="Ericsson User" w:date="2020-11-10T23:55:00Z">
          <w:r w:rsidRPr="0000338B" w:rsidDel="00434D83">
            <w:rPr>
              <w:rFonts w:eastAsiaTheme="minorEastAsia"/>
              <w:lang w:eastAsia="zh-CN"/>
            </w:rPr>
            <w:delText>signaling</w:delText>
          </w:r>
        </w:del>
      </w:ins>
      <w:ins w:id="94" w:author="Ericsson User" w:date="2020-11-10T23:55:00Z">
        <w:r w:rsidR="00434D83" w:rsidRPr="0000338B">
          <w:rPr>
            <w:rFonts w:eastAsiaTheme="minorEastAsia"/>
            <w:lang w:eastAsia="zh-CN"/>
          </w:rPr>
          <w:t>signalling</w:t>
        </w:r>
      </w:ins>
      <w:ins w:id="95" w:author="Huawei" w:date="2020-11-10T14:43:00Z">
        <w:r w:rsidRPr="0000338B">
          <w:rPr>
            <w:rFonts w:eastAsiaTheme="minorEastAsia"/>
            <w:lang w:eastAsia="zh-CN"/>
          </w:rPr>
          <w:t>-based QoE measurement could be configured in a certain area and towards an individual specific UE</w:t>
        </w:r>
      </w:ins>
      <w:ins w:id="96" w:author="Ericsson User" w:date="2020-11-10T23:45:00Z">
        <w:r w:rsidR="00246B4B">
          <w:rPr>
            <w:rFonts w:eastAsiaTheme="minorEastAsia"/>
            <w:lang w:eastAsia="zh-CN"/>
          </w:rPr>
          <w:t>.</w:t>
        </w:r>
      </w:ins>
      <w:ins w:id="97" w:author="Ericsson User" w:date="2020-11-10T23:54:00Z">
        <w:r w:rsidR="00434D83">
          <w:rPr>
            <w:rFonts w:eastAsiaTheme="minorEastAsia"/>
            <w:lang w:eastAsia="zh-CN"/>
          </w:rPr>
          <w:t xml:space="preserve"> </w:t>
        </w:r>
      </w:ins>
      <w:ins w:id="98" w:author="Huawei" w:date="2020-11-10T14:43:00Z">
        <w:del w:id="99" w:author="Ericsson User" w:date="2020-11-10T23:45:00Z">
          <w:r w:rsidRPr="0000338B" w:rsidDel="00246B4B">
            <w:rPr>
              <w:rFonts w:eastAsiaTheme="minorEastAsia"/>
              <w:lang w:eastAsia="zh-CN"/>
            </w:rPr>
            <w:delText xml:space="preserve">, and </w:delText>
          </w:r>
        </w:del>
      </w:ins>
      <w:ins w:id="100" w:author="Huawei" w:date="2020-11-10T14:44:00Z">
        <w:del w:id="101" w:author="Ericsson User" w:date="2020-11-10T23:45:00Z">
          <w:r w:rsidRPr="0000338B" w:rsidDel="00246B4B">
            <w:rPr>
              <w:rFonts w:eastAsiaTheme="minorEastAsia"/>
              <w:lang w:eastAsia="zh-CN"/>
            </w:rPr>
            <w:delText>m</w:delText>
          </w:r>
        </w:del>
      </w:ins>
      <w:ins w:id="102" w:author="Ericsson User" w:date="2020-11-10T23:45:00Z">
        <w:r w:rsidR="00246B4B">
          <w:rPr>
            <w:rFonts w:eastAsiaTheme="minorEastAsia"/>
            <w:lang w:eastAsia="zh-CN"/>
          </w:rPr>
          <w:t>M</w:t>
        </w:r>
      </w:ins>
      <w:ins w:id="103" w:author="Huawei" w:date="2020-11-10T14:43:00Z">
        <w:r w:rsidRPr="00246B4B">
          <w:t xml:space="preserve">ultiple QoE measurements </w:t>
        </w:r>
      </w:ins>
      <w:ins w:id="104" w:author="Huawei" w:date="2020-11-10T14:44:00Z">
        <w:r w:rsidRPr="00246B4B">
          <w:t>could be configure</w:t>
        </w:r>
      </w:ins>
      <w:ins w:id="105" w:author="Ericsson User" w:date="2020-11-10T23:45:00Z">
        <w:r w:rsidR="00246B4B">
          <w:t>d</w:t>
        </w:r>
      </w:ins>
      <w:ins w:id="106" w:author="Huawei" w:date="2020-11-10T14:44:00Z">
        <w:r w:rsidRPr="00246B4B">
          <w:t xml:space="preserve"> </w:t>
        </w:r>
      </w:ins>
      <w:ins w:id="107" w:author="Huawei" w:date="2020-11-10T14:43:00Z">
        <w:r w:rsidRPr="00246B4B">
          <w:t xml:space="preserve">for a UE </w:t>
        </w:r>
      </w:ins>
      <w:ins w:id="108" w:author="Huawei" w:date="2020-11-10T14:44:00Z">
        <w:r w:rsidRPr="00246B4B">
          <w:t>at the same time.</w:t>
        </w:r>
      </w:ins>
    </w:p>
    <w:p w14:paraId="446EEE86" w14:textId="1C3D9CEE" w:rsidR="00A71170" w:rsidRPr="0000338B" w:rsidDel="00A71170" w:rsidRDefault="00A71170" w:rsidP="00A71170">
      <w:pPr>
        <w:rPr>
          <w:del w:id="109" w:author="Ericsson User" w:date="2020-11-10T23:39:00Z"/>
          <w:rFonts w:ascii="Arial" w:hAnsi="Arial" w:cs="Arial"/>
          <w:sz w:val="32"/>
          <w:szCs w:val="32"/>
          <w:lang w:val="en-US" w:eastAsia="en-GB"/>
        </w:rPr>
      </w:pPr>
    </w:p>
    <w:p w14:paraId="733EF7F8" w14:textId="3C219B36" w:rsidR="00A71170" w:rsidRPr="0000338B" w:rsidRDefault="0000338B" w:rsidP="00A71170">
      <w:pPr>
        <w:pStyle w:val="Heading3"/>
        <w:ind w:left="0" w:firstLine="0"/>
        <w:rPr>
          <w:ins w:id="110" w:author="Ericsson User" w:date="2020-11-10T23:39:00Z"/>
          <w:sz w:val="32"/>
          <w:szCs w:val="32"/>
          <w:lang w:val="en-US" w:eastAsia="en-GB"/>
        </w:rPr>
      </w:pPr>
      <w:ins w:id="111" w:author="Ericsson User" w:date="2020-11-10T23:40:00Z">
        <w:r w:rsidRPr="0000338B">
          <w:rPr>
            <w:rFonts w:cs="Arial"/>
            <w:sz w:val="32"/>
            <w:szCs w:val="32"/>
            <w:lang w:val="en-US" w:eastAsia="en-GB"/>
          </w:rPr>
          <w:t>6.x1 QoE measurement triggering and stopping</w:t>
        </w:r>
      </w:ins>
    </w:p>
    <w:p w14:paraId="62E51436" w14:textId="5B88CB8C" w:rsidR="00A71170" w:rsidRPr="0000338B" w:rsidRDefault="00A71170" w:rsidP="00A71170">
      <w:pPr>
        <w:rPr>
          <w:ins w:id="112" w:author="Ericsson User" w:date="2020-11-10T23:35:00Z"/>
          <w:bCs/>
          <w:szCs w:val="18"/>
        </w:rPr>
      </w:pPr>
      <w:ins w:id="113" w:author="Ericsson User" w:date="2020-11-10T23:35:00Z">
        <w:r w:rsidRPr="0000338B">
          <w:rPr>
            <w:bCs/>
            <w:szCs w:val="18"/>
          </w:rPr>
          <w:t>QoE measurement triggering and stopping can be realized using time-based and/or threshold-based criteria</w:t>
        </w:r>
      </w:ins>
      <w:ins w:id="114" w:author="Ericsson User" w:date="2020-11-10T23:36:00Z">
        <w:r w:rsidRPr="0000338B">
          <w:rPr>
            <w:bCs/>
            <w:szCs w:val="18"/>
          </w:rPr>
          <w:t>, configured by the OAM</w:t>
        </w:r>
      </w:ins>
      <w:ins w:id="115" w:author="Ericsson User" w:date="2020-11-10T23:35:00Z">
        <w:r w:rsidRPr="0000338B">
          <w:rPr>
            <w:bCs/>
            <w:szCs w:val="18"/>
          </w:rPr>
          <w:t>.</w:t>
        </w:r>
      </w:ins>
      <w:ins w:id="116" w:author="Ericsson User" w:date="2020-11-10T23:36:00Z">
        <w:r w:rsidRPr="0000338B">
          <w:rPr>
            <w:bCs/>
            <w:szCs w:val="18"/>
          </w:rPr>
          <w:t xml:space="preserve"> </w:t>
        </w:r>
      </w:ins>
      <w:ins w:id="117" w:author="Ericsson User" w:date="2020-11-10T23:35:00Z">
        <w:r w:rsidRPr="0000338B">
          <w:rPr>
            <w:bCs/>
            <w:szCs w:val="18"/>
          </w:rPr>
          <w:t>Time-based QoE measurement triggering and stopping in NR is achieved by reusing mechanisms specified in LTE for the start and stop of QoE measurements.</w:t>
        </w:r>
      </w:ins>
      <w:r w:rsidRPr="0000338B">
        <w:rPr>
          <w:bCs/>
          <w:szCs w:val="18"/>
        </w:rPr>
        <w:t xml:space="preserve"> </w:t>
      </w:r>
      <w:ins w:id="118" w:author="Ericsson User" w:date="2020-11-10T23:35:00Z">
        <w:r w:rsidRPr="0000338B">
          <w:rPr>
            <w:bCs/>
            <w:szCs w:val="18"/>
          </w:rPr>
          <w:t>Threshold-based QoE measurement triggering and stopping allows to start and stop QoE measurement when given thresholds are passed.</w:t>
        </w:r>
      </w:ins>
    </w:p>
    <w:p w14:paraId="404C9348" w14:textId="0CDCBE8E" w:rsidR="004543D3" w:rsidRPr="0000338B" w:rsidDel="00A71170" w:rsidRDefault="00F17077" w:rsidP="00246B4B">
      <w:pPr>
        <w:rPr>
          <w:ins w:id="119" w:author="Huawei" w:date="2020-10-20T17:57:00Z"/>
          <w:del w:id="120" w:author="Ericsson User" w:date="2020-11-10T23:35:00Z"/>
          <w:rFonts w:eastAsiaTheme="minorEastAsia"/>
          <w:lang w:eastAsia="zh-CN"/>
        </w:rPr>
      </w:pPr>
      <w:ins w:id="121" w:author="Huawei" w:date="2020-10-20T10:50:00Z">
        <w:del w:id="122" w:author="Ericsson User" w:date="2020-11-10T23:35:00Z">
          <w:r w:rsidRPr="0000338B" w:rsidDel="00A71170">
            <w:rPr>
              <w:rFonts w:eastAsiaTheme="minorEastAsia"/>
              <w:lang w:eastAsia="zh-CN"/>
            </w:rPr>
            <w:lastRenderedPageBreak/>
            <w:delText>Since QoE report is for the application layer to evaluate the use experience, and normally the QoE report is sent to application layer after the session is over, i.e. normally the QoE report is not for real-time usage, and one single QoE report doesn’t impact much since the application layer should evaluate the situation in a statistical way based on large amount of QoE reports, so it is technically f</w:delText>
          </w:r>
        </w:del>
      </w:ins>
      <w:ins w:id="123" w:author="Huawei" w:date="2020-10-20T10:51:00Z">
        <w:del w:id="124" w:author="Ericsson User" w:date="2020-11-10T23:35:00Z">
          <w:r w:rsidRPr="0000338B" w:rsidDel="00A71170">
            <w:rPr>
              <w:rFonts w:eastAsiaTheme="minorEastAsia"/>
              <w:lang w:eastAsia="zh-CN"/>
            </w:rPr>
            <w:delText xml:space="preserve">easible that </w:delText>
          </w:r>
        </w:del>
      </w:ins>
      <w:ins w:id="125" w:author="Huawei" w:date="2020-10-20T10:49:00Z">
        <w:del w:id="126" w:author="Ericsson User" w:date="2020-11-10T23:35:00Z">
          <w:r w:rsidRPr="0000338B" w:rsidDel="00A71170">
            <w:rPr>
              <w:rFonts w:eastAsiaTheme="minorEastAsia"/>
              <w:lang w:eastAsia="zh-CN"/>
            </w:rPr>
            <w:delText xml:space="preserve">RAN could configure UE’s reporting behaviour, e.g. delay, suspend or even drop </w:delText>
          </w:r>
        </w:del>
      </w:ins>
      <w:ins w:id="127" w:author="Huawei" w:date="2020-10-20T10:51:00Z">
        <w:del w:id="128" w:author="Ericsson User" w:date="2020-11-10T23:35:00Z">
          <w:r w:rsidRPr="0000338B" w:rsidDel="00A71170">
            <w:rPr>
              <w:rFonts w:eastAsiaTheme="minorEastAsia"/>
              <w:lang w:eastAsia="zh-CN"/>
            </w:rPr>
            <w:delText>a QoE</w:delText>
          </w:r>
        </w:del>
      </w:ins>
      <w:ins w:id="129" w:author="Huawei" w:date="2020-10-20T10:49:00Z">
        <w:del w:id="130" w:author="Ericsson User" w:date="2020-11-10T23:35:00Z">
          <w:r w:rsidRPr="0000338B" w:rsidDel="00A71170">
            <w:rPr>
              <w:rFonts w:eastAsiaTheme="minorEastAsia"/>
              <w:lang w:eastAsia="zh-CN"/>
            </w:rPr>
            <w:delText xml:space="preserve"> report in case of e.g. radio resource overloaded situation</w:delText>
          </w:r>
        </w:del>
      </w:ins>
      <w:ins w:id="131" w:author="Huawei" w:date="2020-10-20T17:57:00Z">
        <w:del w:id="132" w:author="Ericsson User" w:date="2020-11-10T23:35:00Z">
          <w:r w:rsidR="004543D3" w:rsidRPr="0000338B" w:rsidDel="00A71170">
            <w:rPr>
              <w:rFonts w:eastAsiaTheme="minorEastAsia"/>
              <w:lang w:eastAsia="zh-CN"/>
            </w:rPr>
            <w:delText xml:space="preserve">. </w:delText>
          </w:r>
        </w:del>
      </w:ins>
      <w:ins w:id="133" w:author="Huawei" w:date="2020-11-10T14:38:00Z">
        <w:del w:id="134" w:author="Ericsson User" w:date="2020-11-10T23:35:00Z">
          <w:r w:rsidR="009C11AB" w:rsidRPr="00246B4B" w:rsidDel="00A71170">
            <w:delText>The criteria could be e.g. event triggered or time based, FFS for details</w:delText>
          </w:r>
        </w:del>
      </w:ins>
    </w:p>
    <w:p w14:paraId="74D260BE" w14:textId="6EDF388A" w:rsidR="00F17077" w:rsidRPr="0000338B" w:rsidRDefault="004543D3" w:rsidP="00246B4B">
      <w:pPr>
        <w:rPr>
          <w:ins w:id="135" w:author="Ericsson User" w:date="2020-11-10T23:38:00Z"/>
          <w:rFonts w:eastAsiaTheme="minorEastAsia"/>
          <w:lang w:eastAsia="zh-CN"/>
        </w:rPr>
      </w:pPr>
      <w:ins w:id="136" w:author="Huawei" w:date="2020-10-20T17:57:00Z">
        <w:del w:id="137" w:author="Ericsson User" w:date="2020-11-10T23:42:00Z">
          <w:r w:rsidRPr="0000338B" w:rsidDel="00246B4B">
            <w:rPr>
              <w:rFonts w:eastAsiaTheme="minorEastAsia"/>
              <w:lang w:eastAsia="zh-CN"/>
            </w:rPr>
            <w:delText xml:space="preserve">In addition, RAN is also allowed to release an ongoing QoE measurement, </w:delText>
          </w:r>
        </w:del>
      </w:ins>
      <w:ins w:id="138" w:author="Huawei" w:date="2020-11-10T14:35:00Z">
        <w:del w:id="139" w:author="Ericsson User" w:date="2020-11-10T23:42:00Z">
          <w:r w:rsidR="009C11AB" w:rsidRPr="0000338B" w:rsidDel="00246B4B">
            <w:rPr>
              <w:rFonts w:eastAsiaTheme="minorEastAsia"/>
              <w:lang w:eastAsia="zh-CN"/>
            </w:rPr>
            <w:delText xml:space="preserve">and does not need to inform the OAM/CN after releasing the QoE measurement configuration, </w:delText>
          </w:r>
        </w:del>
      </w:ins>
      <w:ins w:id="140" w:author="Huawei" w:date="2020-11-10T14:37:00Z">
        <w:del w:id="141" w:author="Ericsson User" w:date="2020-11-10T23:42:00Z">
          <w:r w:rsidR="009C11AB" w:rsidRPr="00246B4B" w:rsidDel="00246B4B">
            <w:delText xml:space="preserve">FFS for the details under EN-DC/NR-DC operation. </w:delText>
          </w:r>
        </w:del>
      </w:ins>
      <w:ins w:id="142" w:author="Huawei" w:date="2020-11-10T14:38:00Z">
        <w:r w:rsidR="009C11AB" w:rsidRPr="00246B4B">
          <w:t xml:space="preserve">Meanwhile, </w:t>
        </w:r>
      </w:ins>
      <w:ins w:id="143" w:author="Huawei" w:date="2020-11-10T14:35:00Z">
        <w:r w:rsidR="009C11AB" w:rsidRPr="0000338B">
          <w:rPr>
            <w:rFonts w:eastAsiaTheme="minorEastAsia"/>
            <w:lang w:eastAsia="zh-CN"/>
          </w:rPr>
          <w:t>RAN</w:t>
        </w:r>
      </w:ins>
      <w:ins w:id="144" w:author="Huawei" w:date="2020-10-20T17:57:00Z">
        <w:r w:rsidRPr="0000338B">
          <w:rPr>
            <w:rFonts w:eastAsiaTheme="minorEastAsia"/>
            <w:lang w:eastAsia="zh-CN"/>
          </w:rPr>
          <w:t xml:space="preserve"> </w:t>
        </w:r>
      </w:ins>
      <w:ins w:id="145" w:author="Huawei" w:date="2020-11-10T14:35:00Z">
        <w:r w:rsidR="009C11AB" w:rsidRPr="00246B4B">
          <w:t>is not allowed to intervene, i.e. pause, activate or de-activate an ongoing QoE measurement unless instructed otherwise by the OAM</w:t>
        </w:r>
      </w:ins>
      <w:ins w:id="146" w:author="Huawei" w:date="2020-10-20T17:57:00Z">
        <w:r w:rsidRPr="0000338B">
          <w:rPr>
            <w:rFonts w:eastAsiaTheme="minorEastAsia"/>
            <w:lang w:eastAsia="zh-CN"/>
          </w:rPr>
          <w:t>.</w:t>
        </w:r>
      </w:ins>
    </w:p>
    <w:p w14:paraId="64F2CF76" w14:textId="70670580" w:rsidR="00A71170" w:rsidRPr="0000338B" w:rsidRDefault="00A71170" w:rsidP="00A71170">
      <w:pPr>
        <w:pStyle w:val="Heading3"/>
        <w:ind w:left="0" w:firstLine="0"/>
        <w:rPr>
          <w:ins w:id="147" w:author="Ericsson User" w:date="2020-11-10T23:38:00Z"/>
          <w:sz w:val="32"/>
          <w:szCs w:val="32"/>
          <w:lang w:val="en-US" w:eastAsia="en-GB"/>
        </w:rPr>
      </w:pPr>
      <w:ins w:id="148" w:author="Ericsson User" w:date="2020-11-10T23:38:00Z">
        <w:r w:rsidRPr="0000338B">
          <w:rPr>
            <w:sz w:val="32"/>
            <w:szCs w:val="32"/>
            <w:lang w:val="en-US" w:eastAsia="en-GB"/>
          </w:rPr>
          <w:t>6.x</w:t>
        </w:r>
      </w:ins>
      <w:ins w:id="149" w:author="Ericsson User" w:date="2020-11-10T23:39:00Z">
        <w:r w:rsidRPr="0000338B">
          <w:rPr>
            <w:sz w:val="32"/>
            <w:szCs w:val="32"/>
            <w:lang w:val="en-US" w:eastAsia="en-GB"/>
          </w:rPr>
          <w:t>2</w:t>
        </w:r>
      </w:ins>
      <w:ins w:id="150" w:author="Ericsson User" w:date="2020-11-10T23:38:00Z">
        <w:r w:rsidRPr="0000338B">
          <w:rPr>
            <w:sz w:val="32"/>
            <w:szCs w:val="32"/>
            <w:lang w:val="en-US" w:eastAsia="en-GB"/>
          </w:rPr>
          <w:t xml:space="preserve"> Release of QoE measurement configuration</w:t>
        </w:r>
      </w:ins>
    </w:p>
    <w:p w14:paraId="4EF07786" w14:textId="6E38DE77" w:rsidR="00A71170" w:rsidRPr="0000338B" w:rsidRDefault="00A71170" w:rsidP="00A71170">
      <w:pPr>
        <w:rPr>
          <w:bCs/>
          <w:szCs w:val="18"/>
        </w:rPr>
      </w:pPr>
      <w:ins w:id="151" w:author="Ericsson User" w:date="2020-11-10T23:36:00Z">
        <w:r w:rsidRPr="0000338B">
          <w:rPr>
            <w:bCs/>
            <w:szCs w:val="18"/>
          </w:rPr>
          <w:t xml:space="preserve">An NG-RAN node can issue a release of QoE measurement configuration for UEs previously configured for QoE measurement reporting, provided that the session for which the QoE measurements are reported is completed. </w:t>
        </w:r>
      </w:ins>
    </w:p>
    <w:p w14:paraId="314A50BC" w14:textId="587463C2" w:rsidR="00A71170" w:rsidRPr="0000338B" w:rsidRDefault="00A71170" w:rsidP="00A71170">
      <w:pPr>
        <w:pStyle w:val="Heading3"/>
        <w:ind w:left="0" w:firstLine="0"/>
        <w:rPr>
          <w:ins w:id="152" w:author="Ericsson User" w:date="2020-10-22T18:05:00Z"/>
          <w:sz w:val="32"/>
          <w:szCs w:val="32"/>
          <w:lang w:val="en-US" w:eastAsia="en-GB"/>
        </w:rPr>
      </w:pPr>
      <w:ins w:id="153" w:author="Ericsson User" w:date="2020-10-22T18:05:00Z">
        <w:r w:rsidRPr="0000338B">
          <w:rPr>
            <w:sz w:val="32"/>
            <w:szCs w:val="32"/>
            <w:lang w:val="en-US" w:eastAsia="en-GB"/>
          </w:rPr>
          <w:t>6.x</w:t>
        </w:r>
      </w:ins>
      <w:ins w:id="154" w:author="Ericsson User" w:date="2020-11-10T23:39:00Z">
        <w:r w:rsidRPr="0000338B">
          <w:rPr>
            <w:sz w:val="32"/>
            <w:szCs w:val="32"/>
            <w:lang w:val="en-US" w:eastAsia="en-GB"/>
          </w:rPr>
          <w:t>3</w:t>
        </w:r>
      </w:ins>
      <w:ins w:id="155" w:author="Ericsson User" w:date="2020-10-22T18:05:00Z">
        <w:r w:rsidRPr="0000338B">
          <w:rPr>
            <w:sz w:val="32"/>
            <w:szCs w:val="32"/>
            <w:lang w:val="en-US" w:eastAsia="en-GB"/>
          </w:rPr>
          <w:t xml:space="preserve"> QoE m</w:t>
        </w:r>
      </w:ins>
      <w:ins w:id="156" w:author="Ericsson User" w:date="2020-10-22T18:16:00Z">
        <w:r w:rsidRPr="0000338B">
          <w:rPr>
            <w:sz w:val="32"/>
            <w:szCs w:val="32"/>
            <w:lang w:val="en-US" w:eastAsia="en-GB"/>
          </w:rPr>
          <w:t>easurement</w:t>
        </w:r>
      </w:ins>
      <w:ins w:id="157" w:author="Ericsson User" w:date="2020-10-22T18:05:00Z">
        <w:r w:rsidRPr="0000338B">
          <w:rPr>
            <w:sz w:val="32"/>
            <w:szCs w:val="32"/>
            <w:lang w:val="en-US" w:eastAsia="en-GB"/>
          </w:rPr>
          <w:t xml:space="preserve"> handling at RAN overload</w:t>
        </w:r>
      </w:ins>
    </w:p>
    <w:p w14:paraId="629C42F7" w14:textId="4EBBAD78" w:rsidR="00A71170" w:rsidRPr="0000338B" w:rsidRDefault="00A71170" w:rsidP="00A71170">
      <w:pPr>
        <w:rPr>
          <w:lang w:val="en-US" w:eastAsia="zh-CN"/>
        </w:rPr>
      </w:pPr>
      <w:ins w:id="158" w:author="Ericsson User" w:date="2020-11-10T23:33:00Z">
        <w:r w:rsidRPr="0000338B">
          <w:rPr>
            <w:lang w:val="en-US" w:eastAsia="zh-CN"/>
          </w:rPr>
          <w:t>In case of RAN overload in standalone connectivity, RAN can stop new QoE measurement configurations, release existing QoE measurement configurations and pause QoE measurement reporting. In case of overload in one of the serving RAN nodes in EN-DC or MR-DC, the QoE reports originally sent</w:t>
        </w:r>
      </w:ins>
      <w:ins w:id="159" w:author="Ericsson User" w:date="2020-11-10T23:43:00Z">
        <w:r w:rsidR="00246B4B">
          <w:rPr>
            <w:lang w:val="en-US" w:eastAsia="zh-CN"/>
          </w:rPr>
          <w:t xml:space="preserve"> from the UE</w:t>
        </w:r>
      </w:ins>
      <w:ins w:id="160" w:author="Ericsson User" w:date="2020-11-10T23:33:00Z">
        <w:r w:rsidRPr="0000338B">
          <w:rPr>
            <w:lang w:val="en-US" w:eastAsia="zh-CN"/>
          </w:rPr>
          <w:t xml:space="preserve"> via the RAN node that is currently in overload may be sent over the leg served by the RAN node that is not in overload.</w:t>
        </w:r>
      </w:ins>
    </w:p>
    <w:p w14:paraId="0CE21A3F" w14:textId="73484E9F" w:rsidR="00A77F78" w:rsidRPr="0000338B" w:rsidRDefault="00A77F78" w:rsidP="009C11AB">
      <w:pPr>
        <w:rPr>
          <w:rFonts w:eastAsiaTheme="minorEastAsia"/>
          <w:lang w:eastAsia="zh-CN"/>
        </w:rPr>
      </w:pPr>
    </w:p>
    <w:sectPr w:rsidR="00A77F78" w:rsidRPr="0000338B">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Ericsson User" w:date="2020-11-10T23:30:00Z" w:initials="FB">
    <w:p w14:paraId="6E576AA8" w14:textId="77777777" w:rsidR="00434D83" w:rsidRDefault="00A71170">
      <w:pPr>
        <w:pStyle w:val="CommentText"/>
      </w:pPr>
      <w:r>
        <w:rPr>
          <w:rStyle w:val="CommentReference"/>
        </w:rPr>
        <w:annotationRef/>
      </w:r>
      <w:r>
        <w:t>We are missing an arrow from OAM to CN in s-based approach</w:t>
      </w:r>
      <w:r w:rsidR="00434D83">
        <w:t xml:space="preserve">. </w:t>
      </w:r>
    </w:p>
    <w:p w14:paraId="7D315C8B" w14:textId="77777777" w:rsidR="00A71170" w:rsidRDefault="00434D83">
      <w:pPr>
        <w:pStyle w:val="CommentText"/>
      </w:pPr>
      <w:r>
        <w:t>Should we have TCE/</w:t>
      </w:r>
      <w:r w:rsidR="00246B4B">
        <w:t>MCE</w:t>
      </w:r>
      <w:r>
        <w:t xml:space="preserve"> in the figure instead of TCE only?</w:t>
      </w:r>
    </w:p>
    <w:p w14:paraId="74D91B87" w14:textId="1B5E3B18" w:rsidR="00434D83" w:rsidRDefault="00434D83">
      <w:pPr>
        <w:pStyle w:val="CommentText"/>
      </w:pPr>
      <w:r>
        <w:t>We wonder if it is necessary to mention containers in the figure</w:t>
      </w:r>
      <w:bookmarkStart w:id="18" w:name="_GoBack"/>
      <w:bookmarkEnd w:id="1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D91B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D91B87" w16cid:durableId="2355A1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F1951" w14:textId="77777777" w:rsidR="0055481E" w:rsidRDefault="0055481E">
      <w:r>
        <w:separator/>
      </w:r>
    </w:p>
  </w:endnote>
  <w:endnote w:type="continuationSeparator" w:id="0">
    <w:p w14:paraId="55B93003" w14:textId="77777777" w:rsidR="0055481E" w:rsidRDefault="0055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A40C" w14:textId="77777777" w:rsidR="00317E51" w:rsidRDefault="00317E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B95A4" w14:textId="77777777" w:rsidR="0055481E" w:rsidRDefault="0055481E">
      <w:r>
        <w:separator/>
      </w:r>
    </w:p>
  </w:footnote>
  <w:footnote w:type="continuationSeparator" w:id="0">
    <w:p w14:paraId="60133371" w14:textId="77777777" w:rsidR="0055481E" w:rsidRDefault="00554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0F026EB4"/>
    <w:multiLevelType w:val="multilevel"/>
    <w:tmpl w:val="0F026EB4"/>
    <w:lvl w:ilvl="0">
      <w:start w:val="1"/>
      <w:numFmt w:val="decimal"/>
      <w:lvlText w:val="%1)"/>
      <w:lvlJc w:val="left"/>
      <w:pPr>
        <w:ind w:left="360" w:hanging="360"/>
      </w:pPr>
      <w:rPr>
        <w:rFonts w:eastAsia="SimSu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6" w15:restartNumberingAfterBreak="0">
    <w:nsid w:val="12DE73B9"/>
    <w:multiLevelType w:val="hybridMultilevel"/>
    <w:tmpl w:val="9DBA4F8A"/>
    <w:lvl w:ilvl="0" w:tplc="AED230FA">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B7212"/>
    <w:multiLevelType w:val="hybridMultilevel"/>
    <w:tmpl w:val="D35861F2"/>
    <w:lvl w:ilvl="0" w:tplc="10D03C6C">
      <w:start w:val="5"/>
      <w:numFmt w:val="bullet"/>
      <w:lvlText w:val="-"/>
      <w:lvlJc w:val="left"/>
      <w:pPr>
        <w:ind w:left="420" w:hanging="420"/>
      </w:pPr>
      <w:rPr>
        <w:rFonts w:ascii="Times New Roman" w:eastAsia="SimSun" w:hAnsi="Times New Roman" w:cs="Times New Roman" w:hint="default"/>
        <w:b/>
        <w:i w:val="0"/>
        <w:color w:val="auto"/>
        <w:sz w:val="22"/>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9" w15:restartNumberingAfterBreak="0">
    <w:nsid w:val="2C044C80"/>
    <w:multiLevelType w:val="hybridMultilevel"/>
    <w:tmpl w:val="DD220DEE"/>
    <w:lvl w:ilvl="0" w:tplc="85FEECE6">
      <w:numFmt w:val="decimal"/>
      <w:lvlText w:val="%1"/>
      <w:lvlJc w:val="left"/>
      <w:pPr>
        <w:ind w:left="1619" w:hanging="360"/>
      </w:pPr>
    </w:lvl>
    <w:lvl w:ilvl="1" w:tplc="08090019">
      <w:start w:val="1"/>
      <w:numFmt w:val="lowerLetter"/>
      <w:lvlText w:val="%2."/>
      <w:lvlJc w:val="left"/>
      <w:pPr>
        <w:ind w:left="2339" w:hanging="360"/>
      </w:pPr>
    </w:lvl>
    <w:lvl w:ilvl="2" w:tplc="0809001B">
      <w:start w:val="1"/>
      <w:numFmt w:val="lowerRoman"/>
      <w:lvlText w:val="%3."/>
      <w:lvlJc w:val="right"/>
      <w:pPr>
        <w:ind w:left="3059" w:hanging="180"/>
      </w:pPr>
    </w:lvl>
    <w:lvl w:ilvl="3" w:tplc="0809000F">
      <w:start w:val="1"/>
      <w:numFmt w:val="decimal"/>
      <w:lvlText w:val="%4."/>
      <w:lvlJc w:val="left"/>
      <w:pPr>
        <w:ind w:left="3779" w:hanging="360"/>
      </w:pPr>
    </w:lvl>
    <w:lvl w:ilvl="4" w:tplc="08090019">
      <w:start w:val="1"/>
      <w:numFmt w:val="lowerLetter"/>
      <w:lvlText w:val="%5."/>
      <w:lvlJc w:val="left"/>
      <w:pPr>
        <w:ind w:left="4499" w:hanging="360"/>
      </w:pPr>
    </w:lvl>
    <w:lvl w:ilvl="5" w:tplc="0809001B">
      <w:start w:val="1"/>
      <w:numFmt w:val="lowerRoman"/>
      <w:lvlText w:val="%6."/>
      <w:lvlJc w:val="right"/>
      <w:pPr>
        <w:ind w:left="5219" w:hanging="180"/>
      </w:pPr>
    </w:lvl>
    <w:lvl w:ilvl="6" w:tplc="0809000F">
      <w:start w:val="1"/>
      <w:numFmt w:val="decimal"/>
      <w:lvlText w:val="%7."/>
      <w:lvlJc w:val="left"/>
      <w:pPr>
        <w:ind w:left="5939" w:hanging="360"/>
      </w:pPr>
    </w:lvl>
    <w:lvl w:ilvl="7" w:tplc="08090019">
      <w:start w:val="1"/>
      <w:numFmt w:val="lowerLetter"/>
      <w:lvlText w:val="%8."/>
      <w:lvlJc w:val="left"/>
      <w:pPr>
        <w:ind w:left="6659" w:hanging="360"/>
      </w:pPr>
    </w:lvl>
    <w:lvl w:ilvl="8" w:tplc="0809001B">
      <w:start w:val="1"/>
      <w:numFmt w:val="lowerRoman"/>
      <w:lvlText w:val="%9."/>
      <w:lvlJc w:val="right"/>
      <w:pPr>
        <w:ind w:left="7379" w:hanging="180"/>
      </w:pPr>
    </w:lvl>
  </w:abstractNum>
  <w:abstractNum w:abstractNumId="10" w15:restartNumberingAfterBreak="0">
    <w:nsid w:val="36A34518"/>
    <w:multiLevelType w:val="hybridMultilevel"/>
    <w:tmpl w:val="7BD056C0"/>
    <w:lvl w:ilvl="0" w:tplc="3D24FFAC">
      <w:start w:val="1"/>
      <w:numFmt w:val="decimal"/>
      <w:pStyle w:val="Proposal"/>
      <w:lvlText w:val="Proposal %1:"/>
      <w:lvlJc w:val="left"/>
      <w:pPr>
        <w:ind w:left="6313" w:hanging="360"/>
      </w:pPr>
    </w:lvl>
    <w:lvl w:ilvl="1" w:tplc="041D0019" w:tentative="1">
      <w:start w:val="1"/>
      <w:numFmt w:val="lowerLetter"/>
      <w:lvlText w:val="%2."/>
      <w:lvlJc w:val="left"/>
      <w:pPr>
        <w:ind w:left="6968" w:hanging="360"/>
      </w:pPr>
    </w:lvl>
    <w:lvl w:ilvl="2" w:tplc="041D001B" w:tentative="1">
      <w:start w:val="1"/>
      <w:numFmt w:val="lowerRoman"/>
      <w:lvlText w:val="%3."/>
      <w:lvlJc w:val="right"/>
      <w:pPr>
        <w:ind w:left="7688" w:hanging="180"/>
      </w:pPr>
    </w:lvl>
    <w:lvl w:ilvl="3" w:tplc="041D000F" w:tentative="1">
      <w:start w:val="1"/>
      <w:numFmt w:val="decimal"/>
      <w:lvlText w:val="%4."/>
      <w:lvlJc w:val="left"/>
      <w:pPr>
        <w:ind w:left="8408" w:hanging="360"/>
      </w:pPr>
    </w:lvl>
    <w:lvl w:ilvl="4" w:tplc="041D0019" w:tentative="1">
      <w:start w:val="1"/>
      <w:numFmt w:val="lowerLetter"/>
      <w:lvlText w:val="%5."/>
      <w:lvlJc w:val="left"/>
      <w:pPr>
        <w:ind w:left="9128" w:hanging="360"/>
      </w:pPr>
    </w:lvl>
    <w:lvl w:ilvl="5" w:tplc="041D001B" w:tentative="1">
      <w:start w:val="1"/>
      <w:numFmt w:val="lowerRoman"/>
      <w:lvlText w:val="%6."/>
      <w:lvlJc w:val="right"/>
      <w:pPr>
        <w:ind w:left="9848" w:hanging="180"/>
      </w:pPr>
    </w:lvl>
    <w:lvl w:ilvl="6" w:tplc="041D000F" w:tentative="1">
      <w:start w:val="1"/>
      <w:numFmt w:val="decimal"/>
      <w:lvlText w:val="%7."/>
      <w:lvlJc w:val="left"/>
      <w:pPr>
        <w:ind w:left="10568" w:hanging="360"/>
      </w:pPr>
    </w:lvl>
    <w:lvl w:ilvl="7" w:tplc="041D0019" w:tentative="1">
      <w:start w:val="1"/>
      <w:numFmt w:val="lowerLetter"/>
      <w:lvlText w:val="%8."/>
      <w:lvlJc w:val="left"/>
      <w:pPr>
        <w:ind w:left="11288" w:hanging="360"/>
      </w:pPr>
    </w:lvl>
    <w:lvl w:ilvl="8" w:tplc="041D001B" w:tentative="1">
      <w:start w:val="1"/>
      <w:numFmt w:val="lowerRoman"/>
      <w:lvlText w:val="%9."/>
      <w:lvlJc w:val="right"/>
      <w:pPr>
        <w:ind w:left="12008" w:hanging="180"/>
      </w:pPr>
    </w:lvl>
  </w:abstractNum>
  <w:abstractNum w:abstractNumId="11" w15:restartNumberingAfterBreak="0">
    <w:nsid w:val="3CCB694D"/>
    <w:multiLevelType w:val="hybridMultilevel"/>
    <w:tmpl w:val="D80A83FA"/>
    <w:lvl w:ilvl="0" w:tplc="21B81AC4">
      <w:start w:val="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5"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6" w15:restartNumberingAfterBreak="0">
    <w:nsid w:val="60944DD0"/>
    <w:multiLevelType w:val="hybridMultilevel"/>
    <w:tmpl w:val="C1542AC4"/>
    <w:lvl w:ilvl="0" w:tplc="21B81AC4">
      <w:start w:val="8"/>
      <w:numFmt w:val="bullet"/>
      <w:lvlText w:val="-"/>
      <w:lvlJc w:val="left"/>
      <w:pPr>
        <w:ind w:left="420" w:hanging="420"/>
      </w:pPr>
      <w:rPr>
        <w:rFonts w:ascii="Times New Roman" w:eastAsia="Times New Roman" w:hAnsi="Times New Roman" w:cs="Times New Roman" w:hint="default"/>
      </w:rPr>
    </w:lvl>
    <w:lvl w:ilvl="1" w:tplc="21B81AC4">
      <w:start w:val="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1A419F7"/>
    <w:multiLevelType w:val="hybridMultilevel"/>
    <w:tmpl w:val="B770F16C"/>
    <w:lvl w:ilvl="0" w:tplc="A56004B0">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C22360E"/>
    <w:multiLevelType w:val="hybridMultilevel"/>
    <w:tmpl w:val="E15AC8EC"/>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9B0A82"/>
    <w:multiLevelType w:val="hybridMultilevel"/>
    <w:tmpl w:val="A61270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002857"/>
    <w:multiLevelType w:val="hybridMultilevel"/>
    <w:tmpl w:val="BAD05F52"/>
    <w:lvl w:ilvl="0" w:tplc="AED230FA">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22"/>
  </w:num>
  <w:num w:numId="4">
    <w:abstractNumId w:val="15"/>
  </w:num>
  <w:num w:numId="5">
    <w:abstractNumId w:val="0"/>
  </w:num>
  <w:num w:numId="6">
    <w:abstractNumId w:val="5"/>
  </w:num>
  <w:num w:numId="7">
    <w:abstractNumId w:val="12"/>
  </w:num>
  <w:num w:numId="8">
    <w:abstractNumId w:val="13"/>
  </w:num>
  <w:num w:numId="9">
    <w:abstractNumId w:val="8"/>
  </w:num>
  <w:num w:numId="10">
    <w:abstractNumId w:val="10"/>
  </w:num>
  <w:num w:numId="11">
    <w:abstractNumId w:val="1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19"/>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0"/>
  </w:num>
  <w:num w:numId="19">
    <w:abstractNumId w:val="10"/>
    <w:lvlOverride w:ilvl="0">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num>
  <w:num w:numId="23">
    <w:abstractNumId w:val="10"/>
    <w:lvlOverride w:ilvl="0">
      <w:startOverride w:val="1"/>
    </w:lvlOverride>
  </w:num>
  <w:num w:numId="24">
    <w:abstractNumId w:val="18"/>
  </w:num>
  <w:num w:numId="25">
    <w:abstractNumId w:val="10"/>
  </w:num>
  <w:num w:numId="26">
    <w:abstractNumId w:val="10"/>
    <w:lvlOverride w:ilvl="0">
      <w:startOverride w:val="1"/>
    </w:lvlOverride>
  </w:num>
  <w:num w:numId="27">
    <w:abstractNumId w:val="20"/>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num>
  <w:num w:numId="32">
    <w:abstractNumId w:val="10"/>
    <w:lvlOverride w:ilvl="0">
      <w:startOverride w:val="1"/>
    </w:lvlOverride>
  </w:num>
  <w:num w:numId="33">
    <w:abstractNumId w:val="10"/>
  </w:num>
  <w:num w:numId="34">
    <w:abstractNumId w:val="10"/>
  </w:num>
  <w:num w:numId="35">
    <w:abstractNumId w:val="10"/>
  </w:num>
  <w:num w:numId="36">
    <w:abstractNumId w:val="11"/>
  </w:num>
  <w:num w:numId="37">
    <w:abstractNumId w:val="16"/>
  </w:num>
  <w:num w:numId="38">
    <w:abstractNumId w:val="6"/>
  </w:num>
  <w:num w:numId="39">
    <w:abstractNumId w:val="2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38B"/>
    <w:rsid w:val="00003904"/>
    <w:rsid w:val="00003DF6"/>
    <w:rsid w:val="00003FCF"/>
    <w:rsid w:val="000044DA"/>
    <w:rsid w:val="0000613E"/>
    <w:rsid w:val="000068C4"/>
    <w:rsid w:val="00006AA0"/>
    <w:rsid w:val="00007BD3"/>
    <w:rsid w:val="000110CA"/>
    <w:rsid w:val="00011674"/>
    <w:rsid w:val="000118F6"/>
    <w:rsid w:val="00013CB8"/>
    <w:rsid w:val="00014271"/>
    <w:rsid w:val="00014D1E"/>
    <w:rsid w:val="00015330"/>
    <w:rsid w:val="0001565F"/>
    <w:rsid w:val="0001701A"/>
    <w:rsid w:val="00017C43"/>
    <w:rsid w:val="000205C0"/>
    <w:rsid w:val="00020BFF"/>
    <w:rsid w:val="000224E8"/>
    <w:rsid w:val="00022E4A"/>
    <w:rsid w:val="00022EC3"/>
    <w:rsid w:val="00023E5C"/>
    <w:rsid w:val="00025434"/>
    <w:rsid w:val="0002747B"/>
    <w:rsid w:val="00031567"/>
    <w:rsid w:val="00032AB8"/>
    <w:rsid w:val="0003419C"/>
    <w:rsid w:val="000346B7"/>
    <w:rsid w:val="000357E9"/>
    <w:rsid w:val="00037B33"/>
    <w:rsid w:val="00040B64"/>
    <w:rsid w:val="0004127F"/>
    <w:rsid w:val="000421C4"/>
    <w:rsid w:val="000429A3"/>
    <w:rsid w:val="000432DA"/>
    <w:rsid w:val="00043BC5"/>
    <w:rsid w:val="000442D9"/>
    <w:rsid w:val="00044562"/>
    <w:rsid w:val="000460B7"/>
    <w:rsid w:val="000468A5"/>
    <w:rsid w:val="00047A86"/>
    <w:rsid w:val="00047D2B"/>
    <w:rsid w:val="000502EF"/>
    <w:rsid w:val="0005055D"/>
    <w:rsid w:val="00052018"/>
    <w:rsid w:val="000520DD"/>
    <w:rsid w:val="0005476A"/>
    <w:rsid w:val="00054CEB"/>
    <w:rsid w:val="00057EDA"/>
    <w:rsid w:val="00057F83"/>
    <w:rsid w:val="00061B84"/>
    <w:rsid w:val="000622D3"/>
    <w:rsid w:val="00062A3B"/>
    <w:rsid w:val="00064173"/>
    <w:rsid w:val="000655EF"/>
    <w:rsid w:val="000657B4"/>
    <w:rsid w:val="00066B88"/>
    <w:rsid w:val="00070CDD"/>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1226"/>
    <w:rsid w:val="00091874"/>
    <w:rsid w:val="000918C5"/>
    <w:rsid w:val="00093E22"/>
    <w:rsid w:val="00094829"/>
    <w:rsid w:val="0009629C"/>
    <w:rsid w:val="0009762D"/>
    <w:rsid w:val="00097964"/>
    <w:rsid w:val="00097992"/>
    <w:rsid w:val="00097FD1"/>
    <w:rsid w:val="000A10EB"/>
    <w:rsid w:val="000A2D64"/>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1FCC"/>
    <w:rsid w:val="000C2128"/>
    <w:rsid w:val="000C42DD"/>
    <w:rsid w:val="000C4E93"/>
    <w:rsid w:val="000C5805"/>
    <w:rsid w:val="000C62E2"/>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BC8"/>
    <w:rsid w:val="00114EB0"/>
    <w:rsid w:val="001177F1"/>
    <w:rsid w:val="00117B42"/>
    <w:rsid w:val="00117E84"/>
    <w:rsid w:val="00121CA2"/>
    <w:rsid w:val="0012227B"/>
    <w:rsid w:val="001227E7"/>
    <w:rsid w:val="00125A22"/>
    <w:rsid w:val="00125CC7"/>
    <w:rsid w:val="00126539"/>
    <w:rsid w:val="00126BF7"/>
    <w:rsid w:val="0013091C"/>
    <w:rsid w:val="00130C8A"/>
    <w:rsid w:val="00130D93"/>
    <w:rsid w:val="001312D1"/>
    <w:rsid w:val="0013156C"/>
    <w:rsid w:val="00131814"/>
    <w:rsid w:val="00131EA5"/>
    <w:rsid w:val="0013204A"/>
    <w:rsid w:val="00132625"/>
    <w:rsid w:val="00133ECD"/>
    <w:rsid w:val="00135B09"/>
    <w:rsid w:val="00140232"/>
    <w:rsid w:val="0014087A"/>
    <w:rsid w:val="00141333"/>
    <w:rsid w:val="00141DD6"/>
    <w:rsid w:val="00144AA6"/>
    <w:rsid w:val="0014638D"/>
    <w:rsid w:val="0015093A"/>
    <w:rsid w:val="00150FD5"/>
    <w:rsid w:val="00152608"/>
    <w:rsid w:val="001551A2"/>
    <w:rsid w:val="0015526C"/>
    <w:rsid w:val="00157372"/>
    <w:rsid w:val="0016006A"/>
    <w:rsid w:val="0016044E"/>
    <w:rsid w:val="00160DF5"/>
    <w:rsid w:val="00161A39"/>
    <w:rsid w:val="001636D5"/>
    <w:rsid w:val="00163EEC"/>
    <w:rsid w:val="00165014"/>
    <w:rsid w:val="001679FD"/>
    <w:rsid w:val="0017100B"/>
    <w:rsid w:val="00171F68"/>
    <w:rsid w:val="00177369"/>
    <w:rsid w:val="001775C4"/>
    <w:rsid w:val="001778DC"/>
    <w:rsid w:val="00177CC7"/>
    <w:rsid w:val="00177ED9"/>
    <w:rsid w:val="0018017B"/>
    <w:rsid w:val="00181069"/>
    <w:rsid w:val="001831AD"/>
    <w:rsid w:val="00184EF7"/>
    <w:rsid w:val="00185A40"/>
    <w:rsid w:val="001860A0"/>
    <w:rsid w:val="0019227A"/>
    <w:rsid w:val="00195650"/>
    <w:rsid w:val="001977C8"/>
    <w:rsid w:val="00197C7B"/>
    <w:rsid w:val="001A1B88"/>
    <w:rsid w:val="001A1F92"/>
    <w:rsid w:val="001A2382"/>
    <w:rsid w:val="001A34F0"/>
    <w:rsid w:val="001A38C1"/>
    <w:rsid w:val="001A4493"/>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D1842"/>
    <w:rsid w:val="001D1EAA"/>
    <w:rsid w:val="001D2965"/>
    <w:rsid w:val="001D4FA8"/>
    <w:rsid w:val="001D504E"/>
    <w:rsid w:val="001D6F72"/>
    <w:rsid w:val="001D711B"/>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4D22"/>
    <w:rsid w:val="001F5B17"/>
    <w:rsid w:val="001F6117"/>
    <w:rsid w:val="001F7A97"/>
    <w:rsid w:val="00200340"/>
    <w:rsid w:val="002010F1"/>
    <w:rsid w:val="0020116F"/>
    <w:rsid w:val="0020138F"/>
    <w:rsid w:val="002023A8"/>
    <w:rsid w:val="002023FE"/>
    <w:rsid w:val="00203FDC"/>
    <w:rsid w:val="002042A1"/>
    <w:rsid w:val="00205087"/>
    <w:rsid w:val="002056EE"/>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5042"/>
    <w:rsid w:val="00245B23"/>
    <w:rsid w:val="00246B4B"/>
    <w:rsid w:val="00246DE8"/>
    <w:rsid w:val="0025022A"/>
    <w:rsid w:val="00250854"/>
    <w:rsid w:val="0025228F"/>
    <w:rsid w:val="002530BE"/>
    <w:rsid w:val="00253E55"/>
    <w:rsid w:val="00256C05"/>
    <w:rsid w:val="00257195"/>
    <w:rsid w:val="002578D8"/>
    <w:rsid w:val="002613A5"/>
    <w:rsid w:val="002631A2"/>
    <w:rsid w:val="00267881"/>
    <w:rsid w:val="002723F2"/>
    <w:rsid w:val="00273821"/>
    <w:rsid w:val="00273FC1"/>
    <w:rsid w:val="00274E67"/>
    <w:rsid w:val="00275D12"/>
    <w:rsid w:val="00276CD2"/>
    <w:rsid w:val="00277A1E"/>
    <w:rsid w:val="0028062F"/>
    <w:rsid w:val="002808AD"/>
    <w:rsid w:val="002809AF"/>
    <w:rsid w:val="00280FEC"/>
    <w:rsid w:val="00281819"/>
    <w:rsid w:val="00281EB0"/>
    <w:rsid w:val="0028456D"/>
    <w:rsid w:val="00285749"/>
    <w:rsid w:val="0028675B"/>
    <w:rsid w:val="002918B3"/>
    <w:rsid w:val="002928C7"/>
    <w:rsid w:val="00292EAA"/>
    <w:rsid w:val="002934AE"/>
    <w:rsid w:val="00293D64"/>
    <w:rsid w:val="00293D85"/>
    <w:rsid w:val="002952E2"/>
    <w:rsid w:val="00295352"/>
    <w:rsid w:val="0029573B"/>
    <w:rsid w:val="002959FF"/>
    <w:rsid w:val="00295C05"/>
    <w:rsid w:val="00295D94"/>
    <w:rsid w:val="002962CA"/>
    <w:rsid w:val="002A365B"/>
    <w:rsid w:val="002A3934"/>
    <w:rsid w:val="002A622D"/>
    <w:rsid w:val="002A6FBE"/>
    <w:rsid w:val="002B1C9E"/>
    <w:rsid w:val="002B1E85"/>
    <w:rsid w:val="002B4A9F"/>
    <w:rsid w:val="002B565A"/>
    <w:rsid w:val="002B59FE"/>
    <w:rsid w:val="002B5CCD"/>
    <w:rsid w:val="002B689A"/>
    <w:rsid w:val="002B7766"/>
    <w:rsid w:val="002C080B"/>
    <w:rsid w:val="002C0977"/>
    <w:rsid w:val="002C24E5"/>
    <w:rsid w:val="002C28CD"/>
    <w:rsid w:val="002C3F9C"/>
    <w:rsid w:val="002C4BB7"/>
    <w:rsid w:val="002C5758"/>
    <w:rsid w:val="002C5BCD"/>
    <w:rsid w:val="002C63B6"/>
    <w:rsid w:val="002C7216"/>
    <w:rsid w:val="002C73CF"/>
    <w:rsid w:val="002C791D"/>
    <w:rsid w:val="002C7B02"/>
    <w:rsid w:val="002D1D19"/>
    <w:rsid w:val="002D2931"/>
    <w:rsid w:val="002D32AD"/>
    <w:rsid w:val="002D3445"/>
    <w:rsid w:val="002D3F6E"/>
    <w:rsid w:val="002D4229"/>
    <w:rsid w:val="002D4826"/>
    <w:rsid w:val="002D4B06"/>
    <w:rsid w:val="002D4DCF"/>
    <w:rsid w:val="002D721E"/>
    <w:rsid w:val="002D756C"/>
    <w:rsid w:val="002D7CB1"/>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342E"/>
    <w:rsid w:val="002F3787"/>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4DFC"/>
    <w:rsid w:val="0031543D"/>
    <w:rsid w:val="00315F2F"/>
    <w:rsid w:val="00316D12"/>
    <w:rsid w:val="00316D4A"/>
    <w:rsid w:val="00317E51"/>
    <w:rsid w:val="003205DA"/>
    <w:rsid w:val="0032143F"/>
    <w:rsid w:val="00321C09"/>
    <w:rsid w:val="00322BF9"/>
    <w:rsid w:val="00324E7A"/>
    <w:rsid w:val="00325769"/>
    <w:rsid w:val="00325B85"/>
    <w:rsid w:val="00326166"/>
    <w:rsid w:val="00326C1A"/>
    <w:rsid w:val="00327C4D"/>
    <w:rsid w:val="00327C80"/>
    <w:rsid w:val="0033143D"/>
    <w:rsid w:val="00331D74"/>
    <w:rsid w:val="00332B0C"/>
    <w:rsid w:val="00333921"/>
    <w:rsid w:val="00333B90"/>
    <w:rsid w:val="00334763"/>
    <w:rsid w:val="00334BBB"/>
    <w:rsid w:val="003358EF"/>
    <w:rsid w:val="00335BA2"/>
    <w:rsid w:val="00336483"/>
    <w:rsid w:val="00336954"/>
    <w:rsid w:val="003371C6"/>
    <w:rsid w:val="00337B0E"/>
    <w:rsid w:val="00340568"/>
    <w:rsid w:val="00340C6E"/>
    <w:rsid w:val="00340FC5"/>
    <w:rsid w:val="00341115"/>
    <w:rsid w:val="00342A3B"/>
    <w:rsid w:val="00342E26"/>
    <w:rsid w:val="0034369A"/>
    <w:rsid w:val="003436A3"/>
    <w:rsid w:val="00343FB8"/>
    <w:rsid w:val="003452B6"/>
    <w:rsid w:val="00345950"/>
    <w:rsid w:val="00347361"/>
    <w:rsid w:val="0035052F"/>
    <w:rsid w:val="00351711"/>
    <w:rsid w:val="00351B7B"/>
    <w:rsid w:val="00351BCD"/>
    <w:rsid w:val="00351F1E"/>
    <w:rsid w:val="00352A6B"/>
    <w:rsid w:val="00352EDA"/>
    <w:rsid w:val="0035378A"/>
    <w:rsid w:val="00353A10"/>
    <w:rsid w:val="00355891"/>
    <w:rsid w:val="00355E3A"/>
    <w:rsid w:val="00355E72"/>
    <w:rsid w:val="003561A9"/>
    <w:rsid w:val="003569F0"/>
    <w:rsid w:val="00357A1A"/>
    <w:rsid w:val="00357C32"/>
    <w:rsid w:val="00360667"/>
    <w:rsid w:val="003616A4"/>
    <w:rsid w:val="00361D36"/>
    <w:rsid w:val="003621A3"/>
    <w:rsid w:val="00363FF1"/>
    <w:rsid w:val="003643D7"/>
    <w:rsid w:val="00366FA1"/>
    <w:rsid w:val="00367757"/>
    <w:rsid w:val="0037004C"/>
    <w:rsid w:val="003703CB"/>
    <w:rsid w:val="0037119B"/>
    <w:rsid w:val="003716D6"/>
    <w:rsid w:val="00371EED"/>
    <w:rsid w:val="00372A7D"/>
    <w:rsid w:val="00373E10"/>
    <w:rsid w:val="0037427C"/>
    <w:rsid w:val="00375D8B"/>
    <w:rsid w:val="003806A7"/>
    <w:rsid w:val="00380EBB"/>
    <w:rsid w:val="003819DC"/>
    <w:rsid w:val="00381C0D"/>
    <w:rsid w:val="00381DC8"/>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52C1"/>
    <w:rsid w:val="0039604D"/>
    <w:rsid w:val="00396450"/>
    <w:rsid w:val="00397132"/>
    <w:rsid w:val="003A0437"/>
    <w:rsid w:val="003A20B0"/>
    <w:rsid w:val="003A2E9C"/>
    <w:rsid w:val="003A38B6"/>
    <w:rsid w:val="003A41E4"/>
    <w:rsid w:val="003A4FE1"/>
    <w:rsid w:val="003A557A"/>
    <w:rsid w:val="003A6D6C"/>
    <w:rsid w:val="003B0063"/>
    <w:rsid w:val="003B3117"/>
    <w:rsid w:val="003B5800"/>
    <w:rsid w:val="003B7C7F"/>
    <w:rsid w:val="003C1312"/>
    <w:rsid w:val="003C3310"/>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473C"/>
    <w:rsid w:val="003F5304"/>
    <w:rsid w:val="003F5516"/>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2253"/>
    <w:rsid w:val="0042735E"/>
    <w:rsid w:val="00433E63"/>
    <w:rsid w:val="00434BE2"/>
    <w:rsid w:val="00434D83"/>
    <w:rsid w:val="00435C19"/>
    <w:rsid w:val="00435C42"/>
    <w:rsid w:val="00437000"/>
    <w:rsid w:val="00437A99"/>
    <w:rsid w:val="00444983"/>
    <w:rsid w:val="00444F8C"/>
    <w:rsid w:val="004453C9"/>
    <w:rsid w:val="00445A1C"/>
    <w:rsid w:val="0044674B"/>
    <w:rsid w:val="00446771"/>
    <w:rsid w:val="004529A3"/>
    <w:rsid w:val="00453767"/>
    <w:rsid w:val="00453897"/>
    <w:rsid w:val="004543D3"/>
    <w:rsid w:val="00454B84"/>
    <w:rsid w:val="004555BE"/>
    <w:rsid w:val="00455C36"/>
    <w:rsid w:val="00455F90"/>
    <w:rsid w:val="004567A8"/>
    <w:rsid w:val="00456EF9"/>
    <w:rsid w:val="00456FB2"/>
    <w:rsid w:val="00457E35"/>
    <w:rsid w:val="0046072B"/>
    <w:rsid w:val="004607BA"/>
    <w:rsid w:val="00460DFE"/>
    <w:rsid w:val="00461B67"/>
    <w:rsid w:val="004651DE"/>
    <w:rsid w:val="004663D1"/>
    <w:rsid w:val="004667D7"/>
    <w:rsid w:val="00466B68"/>
    <w:rsid w:val="00466F57"/>
    <w:rsid w:val="00467069"/>
    <w:rsid w:val="004678D4"/>
    <w:rsid w:val="00470480"/>
    <w:rsid w:val="0047169D"/>
    <w:rsid w:val="0047197D"/>
    <w:rsid w:val="00471C06"/>
    <w:rsid w:val="00472352"/>
    <w:rsid w:val="004736B9"/>
    <w:rsid w:val="00473B6E"/>
    <w:rsid w:val="00474FC4"/>
    <w:rsid w:val="0047550E"/>
    <w:rsid w:val="00475FA8"/>
    <w:rsid w:val="004761B3"/>
    <w:rsid w:val="0047739E"/>
    <w:rsid w:val="00482074"/>
    <w:rsid w:val="004822A4"/>
    <w:rsid w:val="00483D3E"/>
    <w:rsid w:val="00483ED7"/>
    <w:rsid w:val="004848D8"/>
    <w:rsid w:val="00485C97"/>
    <w:rsid w:val="004865D5"/>
    <w:rsid w:val="00486D5B"/>
    <w:rsid w:val="004905B3"/>
    <w:rsid w:val="0049166A"/>
    <w:rsid w:val="00491C2A"/>
    <w:rsid w:val="00491F4A"/>
    <w:rsid w:val="00492263"/>
    <w:rsid w:val="00492450"/>
    <w:rsid w:val="00492EB8"/>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5A10"/>
    <w:rsid w:val="004A5E19"/>
    <w:rsid w:val="004A66C7"/>
    <w:rsid w:val="004A6E92"/>
    <w:rsid w:val="004A715A"/>
    <w:rsid w:val="004A724B"/>
    <w:rsid w:val="004A7C06"/>
    <w:rsid w:val="004A7E8D"/>
    <w:rsid w:val="004B3D21"/>
    <w:rsid w:val="004B3D55"/>
    <w:rsid w:val="004B4C38"/>
    <w:rsid w:val="004B5426"/>
    <w:rsid w:val="004B5622"/>
    <w:rsid w:val="004B73E3"/>
    <w:rsid w:val="004C14E9"/>
    <w:rsid w:val="004C32A5"/>
    <w:rsid w:val="004C32D6"/>
    <w:rsid w:val="004C47DF"/>
    <w:rsid w:val="004C4FA4"/>
    <w:rsid w:val="004C5480"/>
    <w:rsid w:val="004C5649"/>
    <w:rsid w:val="004C702B"/>
    <w:rsid w:val="004C7705"/>
    <w:rsid w:val="004D0597"/>
    <w:rsid w:val="004D221A"/>
    <w:rsid w:val="004D22C5"/>
    <w:rsid w:val="004D244F"/>
    <w:rsid w:val="004D5606"/>
    <w:rsid w:val="004D6157"/>
    <w:rsid w:val="004D679B"/>
    <w:rsid w:val="004E118E"/>
    <w:rsid w:val="004E1D68"/>
    <w:rsid w:val="004E22D6"/>
    <w:rsid w:val="004E6920"/>
    <w:rsid w:val="004E7EAF"/>
    <w:rsid w:val="004F098F"/>
    <w:rsid w:val="004F0D89"/>
    <w:rsid w:val="004F16DF"/>
    <w:rsid w:val="004F2ABD"/>
    <w:rsid w:val="004F2B49"/>
    <w:rsid w:val="004F2C82"/>
    <w:rsid w:val="004F30D4"/>
    <w:rsid w:val="004F3427"/>
    <w:rsid w:val="004F34D4"/>
    <w:rsid w:val="004F3BBB"/>
    <w:rsid w:val="004F3EE5"/>
    <w:rsid w:val="004F5418"/>
    <w:rsid w:val="004F58BC"/>
    <w:rsid w:val="004F60A9"/>
    <w:rsid w:val="004F6211"/>
    <w:rsid w:val="004F6F3D"/>
    <w:rsid w:val="004F73A5"/>
    <w:rsid w:val="004F76F4"/>
    <w:rsid w:val="00501087"/>
    <w:rsid w:val="005014DE"/>
    <w:rsid w:val="00502CE9"/>
    <w:rsid w:val="00503992"/>
    <w:rsid w:val="00504ABB"/>
    <w:rsid w:val="00504E75"/>
    <w:rsid w:val="005058E9"/>
    <w:rsid w:val="00506CEC"/>
    <w:rsid w:val="00510F75"/>
    <w:rsid w:val="005125DD"/>
    <w:rsid w:val="00512908"/>
    <w:rsid w:val="0051371E"/>
    <w:rsid w:val="00514BA5"/>
    <w:rsid w:val="00514BAD"/>
    <w:rsid w:val="00514D26"/>
    <w:rsid w:val="00516344"/>
    <w:rsid w:val="0051671D"/>
    <w:rsid w:val="00516808"/>
    <w:rsid w:val="005203B7"/>
    <w:rsid w:val="0052072E"/>
    <w:rsid w:val="005223F3"/>
    <w:rsid w:val="00522A48"/>
    <w:rsid w:val="00523857"/>
    <w:rsid w:val="00523B56"/>
    <w:rsid w:val="005242AC"/>
    <w:rsid w:val="0052604F"/>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37E12"/>
    <w:rsid w:val="0054059A"/>
    <w:rsid w:val="00541256"/>
    <w:rsid w:val="0054438E"/>
    <w:rsid w:val="005456E5"/>
    <w:rsid w:val="00546EF4"/>
    <w:rsid w:val="005475BF"/>
    <w:rsid w:val="0054785C"/>
    <w:rsid w:val="005501A1"/>
    <w:rsid w:val="00550DD0"/>
    <w:rsid w:val="00551346"/>
    <w:rsid w:val="00551C3E"/>
    <w:rsid w:val="00551DDD"/>
    <w:rsid w:val="00552D60"/>
    <w:rsid w:val="00553B83"/>
    <w:rsid w:val="00554690"/>
    <w:rsid w:val="005546C7"/>
    <w:rsid w:val="0055481E"/>
    <w:rsid w:val="00555282"/>
    <w:rsid w:val="005554DB"/>
    <w:rsid w:val="00557C6C"/>
    <w:rsid w:val="005602B5"/>
    <w:rsid w:val="005609CE"/>
    <w:rsid w:val="00562903"/>
    <w:rsid w:val="005634D7"/>
    <w:rsid w:val="005646BF"/>
    <w:rsid w:val="005650FA"/>
    <w:rsid w:val="00566E95"/>
    <w:rsid w:val="0056791E"/>
    <w:rsid w:val="00567EB3"/>
    <w:rsid w:val="0057232B"/>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36AE"/>
    <w:rsid w:val="005936AF"/>
    <w:rsid w:val="005944E5"/>
    <w:rsid w:val="00594F1D"/>
    <w:rsid w:val="0059611C"/>
    <w:rsid w:val="005A2C0F"/>
    <w:rsid w:val="005A3E77"/>
    <w:rsid w:val="005A5317"/>
    <w:rsid w:val="005A5B67"/>
    <w:rsid w:val="005A6F63"/>
    <w:rsid w:val="005A77C6"/>
    <w:rsid w:val="005B0621"/>
    <w:rsid w:val="005B142A"/>
    <w:rsid w:val="005B17D5"/>
    <w:rsid w:val="005B21D8"/>
    <w:rsid w:val="005B286F"/>
    <w:rsid w:val="005B288E"/>
    <w:rsid w:val="005B42A4"/>
    <w:rsid w:val="005B5098"/>
    <w:rsid w:val="005B57AD"/>
    <w:rsid w:val="005B662F"/>
    <w:rsid w:val="005B79EA"/>
    <w:rsid w:val="005C0B1C"/>
    <w:rsid w:val="005C1A1A"/>
    <w:rsid w:val="005C25B7"/>
    <w:rsid w:val="005C3EA0"/>
    <w:rsid w:val="005C7656"/>
    <w:rsid w:val="005D0520"/>
    <w:rsid w:val="005D1877"/>
    <w:rsid w:val="005D1DAC"/>
    <w:rsid w:val="005D2E91"/>
    <w:rsid w:val="005D34B6"/>
    <w:rsid w:val="005D36B1"/>
    <w:rsid w:val="005D38FB"/>
    <w:rsid w:val="005D46A2"/>
    <w:rsid w:val="005D4BE0"/>
    <w:rsid w:val="005D5A2E"/>
    <w:rsid w:val="005E0079"/>
    <w:rsid w:val="005E066C"/>
    <w:rsid w:val="005E2C44"/>
    <w:rsid w:val="005E300B"/>
    <w:rsid w:val="005E3280"/>
    <w:rsid w:val="005E5A4E"/>
    <w:rsid w:val="005E64D8"/>
    <w:rsid w:val="005E7389"/>
    <w:rsid w:val="005F0E08"/>
    <w:rsid w:val="005F1896"/>
    <w:rsid w:val="005F48CD"/>
    <w:rsid w:val="00600BB7"/>
    <w:rsid w:val="00600E5D"/>
    <w:rsid w:val="006012B9"/>
    <w:rsid w:val="00602547"/>
    <w:rsid w:val="006050F1"/>
    <w:rsid w:val="00606F7E"/>
    <w:rsid w:val="00607113"/>
    <w:rsid w:val="0060743C"/>
    <w:rsid w:val="006079DE"/>
    <w:rsid w:val="00607C82"/>
    <w:rsid w:val="00610758"/>
    <w:rsid w:val="0061083C"/>
    <w:rsid w:val="0061138D"/>
    <w:rsid w:val="00611D7A"/>
    <w:rsid w:val="00613074"/>
    <w:rsid w:val="00615149"/>
    <w:rsid w:val="00615C80"/>
    <w:rsid w:val="00615EEE"/>
    <w:rsid w:val="006209D5"/>
    <w:rsid w:val="00620B0F"/>
    <w:rsid w:val="00620E03"/>
    <w:rsid w:val="00621D26"/>
    <w:rsid w:val="00622936"/>
    <w:rsid w:val="00623FA7"/>
    <w:rsid w:val="00625940"/>
    <w:rsid w:val="00625CEF"/>
    <w:rsid w:val="00625D09"/>
    <w:rsid w:val="0062601F"/>
    <w:rsid w:val="0062772E"/>
    <w:rsid w:val="00627890"/>
    <w:rsid w:val="00627D95"/>
    <w:rsid w:val="00630165"/>
    <w:rsid w:val="006302A6"/>
    <w:rsid w:val="00630D2E"/>
    <w:rsid w:val="00631181"/>
    <w:rsid w:val="0063381B"/>
    <w:rsid w:val="00634784"/>
    <w:rsid w:val="00634C72"/>
    <w:rsid w:val="00635D14"/>
    <w:rsid w:val="006362F8"/>
    <w:rsid w:val="006407A8"/>
    <w:rsid w:val="00641134"/>
    <w:rsid w:val="006418C7"/>
    <w:rsid w:val="006429F8"/>
    <w:rsid w:val="006438A5"/>
    <w:rsid w:val="006439F7"/>
    <w:rsid w:val="00643D70"/>
    <w:rsid w:val="00643FDE"/>
    <w:rsid w:val="0064472A"/>
    <w:rsid w:val="0064476B"/>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3590"/>
    <w:rsid w:val="00683A98"/>
    <w:rsid w:val="0068422A"/>
    <w:rsid w:val="006853A9"/>
    <w:rsid w:val="00685676"/>
    <w:rsid w:val="00685CB5"/>
    <w:rsid w:val="00686A2B"/>
    <w:rsid w:val="0068764D"/>
    <w:rsid w:val="00690293"/>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12F"/>
    <w:rsid w:val="006B5246"/>
    <w:rsid w:val="006B6D17"/>
    <w:rsid w:val="006C09F2"/>
    <w:rsid w:val="006C0EE6"/>
    <w:rsid w:val="006C366D"/>
    <w:rsid w:val="006C3E60"/>
    <w:rsid w:val="006C636B"/>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9FC"/>
    <w:rsid w:val="00700BE2"/>
    <w:rsid w:val="007016AC"/>
    <w:rsid w:val="00702276"/>
    <w:rsid w:val="00702820"/>
    <w:rsid w:val="0070283A"/>
    <w:rsid w:val="00703478"/>
    <w:rsid w:val="00703CB7"/>
    <w:rsid w:val="00703F1B"/>
    <w:rsid w:val="00705FA1"/>
    <w:rsid w:val="007060C9"/>
    <w:rsid w:val="00707064"/>
    <w:rsid w:val="00707D3A"/>
    <w:rsid w:val="0071066D"/>
    <w:rsid w:val="00712228"/>
    <w:rsid w:val="007125B7"/>
    <w:rsid w:val="00712AA2"/>
    <w:rsid w:val="00712F5A"/>
    <w:rsid w:val="007132D7"/>
    <w:rsid w:val="007136BA"/>
    <w:rsid w:val="00714F5A"/>
    <w:rsid w:val="007156C4"/>
    <w:rsid w:val="00716034"/>
    <w:rsid w:val="007174EE"/>
    <w:rsid w:val="00720AED"/>
    <w:rsid w:val="00720CE4"/>
    <w:rsid w:val="00721BB2"/>
    <w:rsid w:val="00721E8E"/>
    <w:rsid w:val="007237E8"/>
    <w:rsid w:val="00726AB8"/>
    <w:rsid w:val="00726B94"/>
    <w:rsid w:val="007277FE"/>
    <w:rsid w:val="007304DD"/>
    <w:rsid w:val="007310F2"/>
    <w:rsid w:val="007316DF"/>
    <w:rsid w:val="007320A6"/>
    <w:rsid w:val="00732E28"/>
    <w:rsid w:val="00733013"/>
    <w:rsid w:val="00733D85"/>
    <w:rsid w:val="007359D7"/>
    <w:rsid w:val="007378BA"/>
    <w:rsid w:val="00737986"/>
    <w:rsid w:val="0074377F"/>
    <w:rsid w:val="00744523"/>
    <w:rsid w:val="007464A1"/>
    <w:rsid w:val="00746768"/>
    <w:rsid w:val="007468E1"/>
    <w:rsid w:val="00746DAC"/>
    <w:rsid w:val="007503B9"/>
    <w:rsid w:val="007506E8"/>
    <w:rsid w:val="00750B97"/>
    <w:rsid w:val="0075286F"/>
    <w:rsid w:val="007538D1"/>
    <w:rsid w:val="00753A02"/>
    <w:rsid w:val="0075402D"/>
    <w:rsid w:val="00754097"/>
    <w:rsid w:val="00761AD4"/>
    <w:rsid w:val="00764D8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259"/>
    <w:rsid w:val="007778F6"/>
    <w:rsid w:val="007806CB"/>
    <w:rsid w:val="00780B3C"/>
    <w:rsid w:val="00781E7F"/>
    <w:rsid w:val="00783003"/>
    <w:rsid w:val="007831B3"/>
    <w:rsid w:val="00783551"/>
    <w:rsid w:val="0078572C"/>
    <w:rsid w:val="00785739"/>
    <w:rsid w:val="007922F8"/>
    <w:rsid w:val="00792CD6"/>
    <w:rsid w:val="007931BA"/>
    <w:rsid w:val="0079442D"/>
    <w:rsid w:val="00794441"/>
    <w:rsid w:val="00795D99"/>
    <w:rsid w:val="00795E88"/>
    <w:rsid w:val="00796155"/>
    <w:rsid w:val="00796522"/>
    <w:rsid w:val="00796B2F"/>
    <w:rsid w:val="00797D98"/>
    <w:rsid w:val="007A2696"/>
    <w:rsid w:val="007A4999"/>
    <w:rsid w:val="007A4CD1"/>
    <w:rsid w:val="007A76A0"/>
    <w:rsid w:val="007B446A"/>
    <w:rsid w:val="007B512A"/>
    <w:rsid w:val="007B5967"/>
    <w:rsid w:val="007B6720"/>
    <w:rsid w:val="007B744C"/>
    <w:rsid w:val="007B74F1"/>
    <w:rsid w:val="007C1493"/>
    <w:rsid w:val="007C17F5"/>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5229"/>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21C7A"/>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89A"/>
    <w:rsid w:val="00836974"/>
    <w:rsid w:val="0083746E"/>
    <w:rsid w:val="00837EEB"/>
    <w:rsid w:val="008403A5"/>
    <w:rsid w:val="008421D3"/>
    <w:rsid w:val="00842F5B"/>
    <w:rsid w:val="00843B67"/>
    <w:rsid w:val="0084422A"/>
    <w:rsid w:val="0084427D"/>
    <w:rsid w:val="00847222"/>
    <w:rsid w:val="00847343"/>
    <w:rsid w:val="00850DCF"/>
    <w:rsid w:val="008525BE"/>
    <w:rsid w:val="008537FC"/>
    <w:rsid w:val="00855B68"/>
    <w:rsid w:val="0085631C"/>
    <w:rsid w:val="0085641C"/>
    <w:rsid w:val="00857D80"/>
    <w:rsid w:val="00861428"/>
    <w:rsid w:val="008630C1"/>
    <w:rsid w:val="008643A0"/>
    <w:rsid w:val="0086790E"/>
    <w:rsid w:val="008728FA"/>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1BEC"/>
    <w:rsid w:val="008922C2"/>
    <w:rsid w:val="00892701"/>
    <w:rsid w:val="008946B7"/>
    <w:rsid w:val="00897872"/>
    <w:rsid w:val="008A0411"/>
    <w:rsid w:val="008A07B6"/>
    <w:rsid w:val="008A4B74"/>
    <w:rsid w:val="008A4BDB"/>
    <w:rsid w:val="008A58C6"/>
    <w:rsid w:val="008A60C1"/>
    <w:rsid w:val="008A6681"/>
    <w:rsid w:val="008A6A6E"/>
    <w:rsid w:val="008A6E23"/>
    <w:rsid w:val="008A701C"/>
    <w:rsid w:val="008A7C51"/>
    <w:rsid w:val="008B03C4"/>
    <w:rsid w:val="008B1A4E"/>
    <w:rsid w:val="008B2872"/>
    <w:rsid w:val="008B291E"/>
    <w:rsid w:val="008B6BBE"/>
    <w:rsid w:val="008B7099"/>
    <w:rsid w:val="008B719B"/>
    <w:rsid w:val="008B751B"/>
    <w:rsid w:val="008C0CFF"/>
    <w:rsid w:val="008C195A"/>
    <w:rsid w:val="008C1E98"/>
    <w:rsid w:val="008C2871"/>
    <w:rsid w:val="008C320D"/>
    <w:rsid w:val="008C53F3"/>
    <w:rsid w:val="008C7556"/>
    <w:rsid w:val="008C7645"/>
    <w:rsid w:val="008C7D0D"/>
    <w:rsid w:val="008D0901"/>
    <w:rsid w:val="008D1335"/>
    <w:rsid w:val="008D1CC6"/>
    <w:rsid w:val="008D24E3"/>
    <w:rsid w:val="008D2C81"/>
    <w:rsid w:val="008D54BC"/>
    <w:rsid w:val="008D54D3"/>
    <w:rsid w:val="008D5FF6"/>
    <w:rsid w:val="008D62F9"/>
    <w:rsid w:val="008D665E"/>
    <w:rsid w:val="008D6B8C"/>
    <w:rsid w:val="008E0711"/>
    <w:rsid w:val="008E0875"/>
    <w:rsid w:val="008E1005"/>
    <w:rsid w:val="008E120E"/>
    <w:rsid w:val="008E317F"/>
    <w:rsid w:val="008E48DB"/>
    <w:rsid w:val="008E4BE3"/>
    <w:rsid w:val="008E5AC2"/>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95F"/>
    <w:rsid w:val="00905B1B"/>
    <w:rsid w:val="0090710A"/>
    <w:rsid w:val="00910004"/>
    <w:rsid w:val="00910153"/>
    <w:rsid w:val="00910313"/>
    <w:rsid w:val="00910952"/>
    <w:rsid w:val="009118A8"/>
    <w:rsid w:val="009125AB"/>
    <w:rsid w:val="00916611"/>
    <w:rsid w:val="009173E2"/>
    <w:rsid w:val="0091792E"/>
    <w:rsid w:val="00920974"/>
    <w:rsid w:val="00922225"/>
    <w:rsid w:val="009222D0"/>
    <w:rsid w:val="00922D7C"/>
    <w:rsid w:val="009239BB"/>
    <w:rsid w:val="0092516E"/>
    <w:rsid w:val="00926114"/>
    <w:rsid w:val="00927857"/>
    <w:rsid w:val="00931E63"/>
    <w:rsid w:val="00932114"/>
    <w:rsid w:val="0093285A"/>
    <w:rsid w:val="00932AE1"/>
    <w:rsid w:val="00933D96"/>
    <w:rsid w:val="009345CA"/>
    <w:rsid w:val="00934889"/>
    <w:rsid w:val="00935166"/>
    <w:rsid w:val="00935487"/>
    <w:rsid w:val="0093654F"/>
    <w:rsid w:val="0093757B"/>
    <w:rsid w:val="00937F89"/>
    <w:rsid w:val="0094074A"/>
    <w:rsid w:val="009421CA"/>
    <w:rsid w:val="00942DAE"/>
    <w:rsid w:val="00942E79"/>
    <w:rsid w:val="00943041"/>
    <w:rsid w:val="009433E5"/>
    <w:rsid w:val="00943AAA"/>
    <w:rsid w:val="00946A28"/>
    <w:rsid w:val="00950BB4"/>
    <w:rsid w:val="00951CDA"/>
    <w:rsid w:val="00952731"/>
    <w:rsid w:val="00952DFC"/>
    <w:rsid w:val="009532B9"/>
    <w:rsid w:val="00954A16"/>
    <w:rsid w:val="00955911"/>
    <w:rsid w:val="00955C83"/>
    <w:rsid w:val="00955EC7"/>
    <w:rsid w:val="009568A6"/>
    <w:rsid w:val="00956F3A"/>
    <w:rsid w:val="009603D0"/>
    <w:rsid w:val="009612A1"/>
    <w:rsid w:val="00964DEA"/>
    <w:rsid w:val="00965207"/>
    <w:rsid w:val="00966E9C"/>
    <w:rsid w:val="00967109"/>
    <w:rsid w:val="00967BBC"/>
    <w:rsid w:val="00971C4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1380"/>
    <w:rsid w:val="00992F7D"/>
    <w:rsid w:val="009930E6"/>
    <w:rsid w:val="009935B7"/>
    <w:rsid w:val="0099527D"/>
    <w:rsid w:val="0099570D"/>
    <w:rsid w:val="00997584"/>
    <w:rsid w:val="00997F4A"/>
    <w:rsid w:val="009A0F2C"/>
    <w:rsid w:val="009A1557"/>
    <w:rsid w:val="009A184B"/>
    <w:rsid w:val="009A1CFA"/>
    <w:rsid w:val="009A265A"/>
    <w:rsid w:val="009A5309"/>
    <w:rsid w:val="009A5C52"/>
    <w:rsid w:val="009A5CEE"/>
    <w:rsid w:val="009A676C"/>
    <w:rsid w:val="009A722D"/>
    <w:rsid w:val="009A7356"/>
    <w:rsid w:val="009A7FFA"/>
    <w:rsid w:val="009B2BFE"/>
    <w:rsid w:val="009B2EDE"/>
    <w:rsid w:val="009B3419"/>
    <w:rsid w:val="009B350B"/>
    <w:rsid w:val="009B3D69"/>
    <w:rsid w:val="009B5128"/>
    <w:rsid w:val="009B6FA1"/>
    <w:rsid w:val="009C11AB"/>
    <w:rsid w:val="009C3424"/>
    <w:rsid w:val="009C387A"/>
    <w:rsid w:val="009C3C1E"/>
    <w:rsid w:val="009C3F6D"/>
    <w:rsid w:val="009C4FD9"/>
    <w:rsid w:val="009C5FA0"/>
    <w:rsid w:val="009C69FC"/>
    <w:rsid w:val="009D0574"/>
    <w:rsid w:val="009D119A"/>
    <w:rsid w:val="009D3199"/>
    <w:rsid w:val="009D4386"/>
    <w:rsid w:val="009D63F9"/>
    <w:rsid w:val="009D69DE"/>
    <w:rsid w:val="009D6BC5"/>
    <w:rsid w:val="009D7893"/>
    <w:rsid w:val="009E0D45"/>
    <w:rsid w:val="009E1005"/>
    <w:rsid w:val="009E15D3"/>
    <w:rsid w:val="009E1821"/>
    <w:rsid w:val="009E199D"/>
    <w:rsid w:val="009E2A13"/>
    <w:rsid w:val="009E2E09"/>
    <w:rsid w:val="009E3169"/>
    <w:rsid w:val="009E40F2"/>
    <w:rsid w:val="009E5207"/>
    <w:rsid w:val="009E67DF"/>
    <w:rsid w:val="009E6BC6"/>
    <w:rsid w:val="009E6DC2"/>
    <w:rsid w:val="009E7377"/>
    <w:rsid w:val="009E79AF"/>
    <w:rsid w:val="009F245A"/>
    <w:rsid w:val="009F458D"/>
    <w:rsid w:val="009F5C3D"/>
    <w:rsid w:val="009F6450"/>
    <w:rsid w:val="00A007DD"/>
    <w:rsid w:val="00A02975"/>
    <w:rsid w:val="00A03496"/>
    <w:rsid w:val="00A055A4"/>
    <w:rsid w:val="00A0622B"/>
    <w:rsid w:val="00A06BFC"/>
    <w:rsid w:val="00A07ACA"/>
    <w:rsid w:val="00A10593"/>
    <w:rsid w:val="00A10749"/>
    <w:rsid w:val="00A11D90"/>
    <w:rsid w:val="00A11DA6"/>
    <w:rsid w:val="00A142CE"/>
    <w:rsid w:val="00A16333"/>
    <w:rsid w:val="00A16A4C"/>
    <w:rsid w:val="00A2110C"/>
    <w:rsid w:val="00A21B43"/>
    <w:rsid w:val="00A21FB9"/>
    <w:rsid w:val="00A22E52"/>
    <w:rsid w:val="00A2439A"/>
    <w:rsid w:val="00A243EE"/>
    <w:rsid w:val="00A2699F"/>
    <w:rsid w:val="00A26A1E"/>
    <w:rsid w:val="00A26DE2"/>
    <w:rsid w:val="00A2785C"/>
    <w:rsid w:val="00A30656"/>
    <w:rsid w:val="00A3088A"/>
    <w:rsid w:val="00A3180A"/>
    <w:rsid w:val="00A31AC6"/>
    <w:rsid w:val="00A31F70"/>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6784"/>
    <w:rsid w:val="00A47E70"/>
    <w:rsid w:val="00A507A1"/>
    <w:rsid w:val="00A55012"/>
    <w:rsid w:val="00A55128"/>
    <w:rsid w:val="00A55835"/>
    <w:rsid w:val="00A570EF"/>
    <w:rsid w:val="00A61D78"/>
    <w:rsid w:val="00A62B37"/>
    <w:rsid w:val="00A632EB"/>
    <w:rsid w:val="00A638C7"/>
    <w:rsid w:val="00A63C72"/>
    <w:rsid w:val="00A64F6B"/>
    <w:rsid w:val="00A671CE"/>
    <w:rsid w:val="00A677DD"/>
    <w:rsid w:val="00A71170"/>
    <w:rsid w:val="00A71FE2"/>
    <w:rsid w:val="00A7250A"/>
    <w:rsid w:val="00A725DB"/>
    <w:rsid w:val="00A72DE1"/>
    <w:rsid w:val="00A730E8"/>
    <w:rsid w:val="00A73BFE"/>
    <w:rsid w:val="00A73E93"/>
    <w:rsid w:val="00A740DE"/>
    <w:rsid w:val="00A7613D"/>
    <w:rsid w:val="00A766B8"/>
    <w:rsid w:val="00A76980"/>
    <w:rsid w:val="00A77F78"/>
    <w:rsid w:val="00A81471"/>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64F2"/>
    <w:rsid w:val="00A9721B"/>
    <w:rsid w:val="00AA3A7F"/>
    <w:rsid w:val="00AA4C5E"/>
    <w:rsid w:val="00AA73DA"/>
    <w:rsid w:val="00AA7DFA"/>
    <w:rsid w:val="00AB057B"/>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1841"/>
    <w:rsid w:val="00AD3B6A"/>
    <w:rsid w:val="00AD42E1"/>
    <w:rsid w:val="00AD482F"/>
    <w:rsid w:val="00AD530D"/>
    <w:rsid w:val="00AD6E58"/>
    <w:rsid w:val="00AE0052"/>
    <w:rsid w:val="00AE20D4"/>
    <w:rsid w:val="00AE2673"/>
    <w:rsid w:val="00AE2CC3"/>
    <w:rsid w:val="00AE2DDF"/>
    <w:rsid w:val="00AE30CF"/>
    <w:rsid w:val="00AE4202"/>
    <w:rsid w:val="00AE4303"/>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BB"/>
    <w:rsid w:val="00B15B9E"/>
    <w:rsid w:val="00B16A7A"/>
    <w:rsid w:val="00B16FD7"/>
    <w:rsid w:val="00B174FB"/>
    <w:rsid w:val="00B178FE"/>
    <w:rsid w:val="00B17FD1"/>
    <w:rsid w:val="00B21279"/>
    <w:rsid w:val="00B21780"/>
    <w:rsid w:val="00B21E5B"/>
    <w:rsid w:val="00B2333A"/>
    <w:rsid w:val="00B235F4"/>
    <w:rsid w:val="00B26195"/>
    <w:rsid w:val="00B27C79"/>
    <w:rsid w:val="00B27F94"/>
    <w:rsid w:val="00B30D09"/>
    <w:rsid w:val="00B30F78"/>
    <w:rsid w:val="00B310C1"/>
    <w:rsid w:val="00B31E2B"/>
    <w:rsid w:val="00B31ED2"/>
    <w:rsid w:val="00B3360C"/>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57726"/>
    <w:rsid w:val="00B6023C"/>
    <w:rsid w:val="00B614F8"/>
    <w:rsid w:val="00B619BE"/>
    <w:rsid w:val="00B61FEB"/>
    <w:rsid w:val="00B625C5"/>
    <w:rsid w:val="00B62620"/>
    <w:rsid w:val="00B64038"/>
    <w:rsid w:val="00B642D5"/>
    <w:rsid w:val="00B65EF1"/>
    <w:rsid w:val="00B667C5"/>
    <w:rsid w:val="00B6764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2C4A"/>
    <w:rsid w:val="00B9326E"/>
    <w:rsid w:val="00B93D8B"/>
    <w:rsid w:val="00B97C5D"/>
    <w:rsid w:val="00BA030D"/>
    <w:rsid w:val="00BA06E3"/>
    <w:rsid w:val="00BA0C8C"/>
    <w:rsid w:val="00BA109A"/>
    <w:rsid w:val="00BA1642"/>
    <w:rsid w:val="00BA28CF"/>
    <w:rsid w:val="00BA331C"/>
    <w:rsid w:val="00BA3349"/>
    <w:rsid w:val="00BA350E"/>
    <w:rsid w:val="00BA3732"/>
    <w:rsid w:val="00BA3993"/>
    <w:rsid w:val="00BA3CA4"/>
    <w:rsid w:val="00BA4A56"/>
    <w:rsid w:val="00BA4FB5"/>
    <w:rsid w:val="00BA6D64"/>
    <w:rsid w:val="00BB0196"/>
    <w:rsid w:val="00BB399B"/>
    <w:rsid w:val="00BB4CBA"/>
    <w:rsid w:val="00BB5613"/>
    <w:rsid w:val="00BB5D60"/>
    <w:rsid w:val="00BB6430"/>
    <w:rsid w:val="00BB6A53"/>
    <w:rsid w:val="00BB6B31"/>
    <w:rsid w:val="00BC13E9"/>
    <w:rsid w:val="00BC15A4"/>
    <w:rsid w:val="00BC25B2"/>
    <w:rsid w:val="00BC35B5"/>
    <w:rsid w:val="00BC39FF"/>
    <w:rsid w:val="00BC4269"/>
    <w:rsid w:val="00BC5AC5"/>
    <w:rsid w:val="00BC6C4E"/>
    <w:rsid w:val="00BC7455"/>
    <w:rsid w:val="00BD005B"/>
    <w:rsid w:val="00BD0E0B"/>
    <w:rsid w:val="00BD279D"/>
    <w:rsid w:val="00BD36FB"/>
    <w:rsid w:val="00BD59FA"/>
    <w:rsid w:val="00BD5AE8"/>
    <w:rsid w:val="00BD5E3C"/>
    <w:rsid w:val="00BD64F8"/>
    <w:rsid w:val="00BE0FD3"/>
    <w:rsid w:val="00BE1993"/>
    <w:rsid w:val="00BE2DAB"/>
    <w:rsid w:val="00BE3BE3"/>
    <w:rsid w:val="00BE4185"/>
    <w:rsid w:val="00BE50CD"/>
    <w:rsid w:val="00BE52BB"/>
    <w:rsid w:val="00BE5E26"/>
    <w:rsid w:val="00BE6896"/>
    <w:rsid w:val="00BE698C"/>
    <w:rsid w:val="00BE77A9"/>
    <w:rsid w:val="00BE789D"/>
    <w:rsid w:val="00BF1011"/>
    <w:rsid w:val="00BF1E3E"/>
    <w:rsid w:val="00BF21C3"/>
    <w:rsid w:val="00BF2782"/>
    <w:rsid w:val="00BF27E1"/>
    <w:rsid w:val="00BF3830"/>
    <w:rsid w:val="00BF394D"/>
    <w:rsid w:val="00BF3A83"/>
    <w:rsid w:val="00BF6172"/>
    <w:rsid w:val="00BF639F"/>
    <w:rsid w:val="00C0058C"/>
    <w:rsid w:val="00C04139"/>
    <w:rsid w:val="00C042AF"/>
    <w:rsid w:val="00C06126"/>
    <w:rsid w:val="00C06C41"/>
    <w:rsid w:val="00C10CF3"/>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0AE2"/>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835"/>
    <w:rsid w:val="00C7493C"/>
    <w:rsid w:val="00C774D3"/>
    <w:rsid w:val="00C8027C"/>
    <w:rsid w:val="00C806E9"/>
    <w:rsid w:val="00C809B9"/>
    <w:rsid w:val="00C80A94"/>
    <w:rsid w:val="00C819F4"/>
    <w:rsid w:val="00C83013"/>
    <w:rsid w:val="00C84DC4"/>
    <w:rsid w:val="00C854A8"/>
    <w:rsid w:val="00C85755"/>
    <w:rsid w:val="00C860CA"/>
    <w:rsid w:val="00C86957"/>
    <w:rsid w:val="00C91596"/>
    <w:rsid w:val="00C9170E"/>
    <w:rsid w:val="00C92086"/>
    <w:rsid w:val="00C921F7"/>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40D"/>
    <w:rsid w:val="00CA7E34"/>
    <w:rsid w:val="00CA7FFE"/>
    <w:rsid w:val="00CB11E0"/>
    <w:rsid w:val="00CB33D7"/>
    <w:rsid w:val="00CB3714"/>
    <w:rsid w:val="00CB4DE2"/>
    <w:rsid w:val="00CC004A"/>
    <w:rsid w:val="00CC1B29"/>
    <w:rsid w:val="00CC475F"/>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6F8"/>
    <w:rsid w:val="00CE3BE7"/>
    <w:rsid w:val="00CE3C10"/>
    <w:rsid w:val="00CE45DE"/>
    <w:rsid w:val="00CE4ECB"/>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5DA"/>
    <w:rsid w:val="00D24B5B"/>
    <w:rsid w:val="00D25335"/>
    <w:rsid w:val="00D25C6F"/>
    <w:rsid w:val="00D2660D"/>
    <w:rsid w:val="00D31434"/>
    <w:rsid w:val="00D317C2"/>
    <w:rsid w:val="00D32033"/>
    <w:rsid w:val="00D322C4"/>
    <w:rsid w:val="00D32B0C"/>
    <w:rsid w:val="00D34B96"/>
    <w:rsid w:val="00D377E1"/>
    <w:rsid w:val="00D378B9"/>
    <w:rsid w:val="00D40C3D"/>
    <w:rsid w:val="00D413F6"/>
    <w:rsid w:val="00D41622"/>
    <w:rsid w:val="00D44952"/>
    <w:rsid w:val="00D4755B"/>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2D77"/>
    <w:rsid w:val="00D74B6B"/>
    <w:rsid w:val="00D760A8"/>
    <w:rsid w:val="00D76CB8"/>
    <w:rsid w:val="00D77A26"/>
    <w:rsid w:val="00D80C65"/>
    <w:rsid w:val="00D8495E"/>
    <w:rsid w:val="00D9074A"/>
    <w:rsid w:val="00D9097D"/>
    <w:rsid w:val="00D9417C"/>
    <w:rsid w:val="00D949C7"/>
    <w:rsid w:val="00D94E69"/>
    <w:rsid w:val="00D952E4"/>
    <w:rsid w:val="00D95B22"/>
    <w:rsid w:val="00DA32E6"/>
    <w:rsid w:val="00DA32F7"/>
    <w:rsid w:val="00DA6E41"/>
    <w:rsid w:val="00DA7113"/>
    <w:rsid w:val="00DA7B9F"/>
    <w:rsid w:val="00DB103C"/>
    <w:rsid w:val="00DB227D"/>
    <w:rsid w:val="00DB2997"/>
    <w:rsid w:val="00DB382B"/>
    <w:rsid w:val="00DB6D92"/>
    <w:rsid w:val="00DB7520"/>
    <w:rsid w:val="00DC0462"/>
    <w:rsid w:val="00DC095B"/>
    <w:rsid w:val="00DC0A8A"/>
    <w:rsid w:val="00DC0CBC"/>
    <w:rsid w:val="00DC0FB3"/>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2D4"/>
    <w:rsid w:val="00E15C46"/>
    <w:rsid w:val="00E16BCC"/>
    <w:rsid w:val="00E16F1D"/>
    <w:rsid w:val="00E214EB"/>
    <w:rsid w:val="00E232BC"/>
    <w:rsid w:val="00E234D2"/>
    <w:rsid w:val="00E26EF7"/>
    <w:rsid w:val="00E30D80"/>
    <w:rsid w:val="00E3131F"/>
    <w:rsid w:val="00E318F0"/>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2536"/>
    <w:rsid w:val="00E53E89"/>
    <w:rsid w:val="00E54B20"/>
    <w:rsid w:val="00E54D81"/>
    <w:rsid w:val="00E574B5"/>
    <w:rsid w:val="00E57526"/>
    <w:rsid w:val="00E61597"/>
    <w:rsid w:val="00E62079"/>
    <w:rsid w:val="00E643A6"/>
    <w:rsid w:val="00E655FF"/>
    <w:rsid w:val="00E65E14"/>
    <w:rsid w:val="00E661E7"/>
    <w:rsid w:val="00E66FEF"/>
    <w:rsid w:val="00E673C4"/>
    <w:rsid w:val="00E67D48"/>
    <w:rsid w:val="00E71C79"/>
    <w:rsid w:val="00E725F7"/>
    <w:rsid w:val="00E7382B"/>
    <w:rsid w:val="00E73AA2"/>
    <w:rsid w:val="00E7553B"/>
    <w:rsid w:val="00E75864"/>
    <w:rsid w:val="00E76737"/>
    <w:rsid w:val="00E7773E"/>
    <w:rsid w:val="00E80FB6"/>
    <w:rsid w:val="00E82653"/>
    <w:rsid w:val="00E82DAA"/>
    <w:rsid w:val="00E836AC"/>
    <w:rsid w:val="00E84310"/>
    <w:rsid w:val="00E849D4"/>
    <w:rsid w:val="00E855A7"/>
    <w:rsid w:val="00E85C54"/>
    <w:rsid w:val="00E8632E"/>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677"/>
    <w:rsid w:val="00EB4CC3"/>
    <w:rsid w:val="00EB52E7"/>
    <w:rsid w:val="00EB5621"/>
    <w:rsid w:val="00EB63D8"/>
    <w:rsid w:val="00EB7FA8"/>
    <w:rsid w:val="00EC0520"/>
    <w:rsid w:val="00EC0632"/>
    <w:rsid w:val="00EC3290"/>
    <w:rsid w:val="00EC355E"/>
    <w:rsid w:val="00EC586C"/>
    <w:rsid w:val="00EC75C2"/>
    <w:rsid w:val="00EC7C1B"/>
    <w:rsid w:val="00ED00C2"/>
    <w:rsid w:val="00ED17A9"/>
    <w:rsid w:val="00ED2080"/>
    <w:rsid w:val="00ED58D4"/>
    <w:rsid w:val="00ED5D30"/>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3498"/>
    <w:rsid w:val="00EF4764"/>
    <w:rsid w:val="00EF63F4"/>
    <w:rsid w:val="00EF74E7"/>
    <w:rsid w:val="00F0018C"/>
    <w:rsid w:val="00F008A4"/>
    <w:rsid w:val="00F00AA8"/>
    <w:rsid w:val="00F01042"/>
    <w:rsid w:val="00F0378D"/>
    <w:rsid w:val="00F04AE3"/>
    <w:rsid w:val="00F076F4"/>
    <w:rsid w:val="00F10B16"/>
    <w:rsid w:val="00F12DAD"/>
    <w:rsid w:val="00F136F7"/>
    <w:rsid w:val="00F139B1"/>
    <w:rsid w:val="00F1450A"/>
    <w:rsid w:val="00F15201"/>
    <w:rsid w:val="00F15345"/>
    <w:rsid w:val="00F17077"/>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5754"/>
    <w:rsid w:val="00F67AA6"/>
    <w:rsid w:val="00F7148A"/>
    <w:rsid w:val="00F717A0"/>
    <w:rsid w:val="00F72697"/>
    <w:rsid w:val="00F72BDB"/>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63F3"/>
    <w:rsid w:val="00F96A52"/>
    <w:rsid w:val="00F96AA5"/>
    <w:rsid w:val="00F96B99"/>
    <w:rsid w:val="00F97194"/>
    <w:rsid w:val="00FA1699"/>
    <w:rsid w:val="00FA1FA1"/>
    <w:rsid w:val="00FA2354"/>
    <w:rsid w:val="00FA24AC"/>
    <w:rsid w:val="00FA2A33"/>
    <w:rsid w:val="00FA2E26"/>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3B4"/>
    <w:rsid w:val="00FB4E84"/>
    <w:rsid w:val="00FB575F"/>
    <w:rsid w:val="00FB7F73"/>
    <w:rsid w:val="00FC09B6"/>
    <w:rsid w:val="00FC283B"/>
    <w:rsid w:val="00FC29D1"/>
    <w:rsid w:val="00FC391E"/>
    <w:rsid w:val="00FC46CF"/>
    <w:rsid w:val="00FC4959"/>
    <w:rsid w:val="00FC4E0F"/>
    <w:rsid w:val="00FC4EA1"/>
    <w:rsid w:val="00FC4F55"/>
    <w:rsid w:val="00FC7619"/>
    <w:rsid w:val="00FC7ABA"/>
    <w:rsid w:val="00FD09D6"/>
    <w:rsid w:val="00FD2A85"/>
    <w:rsid w:val="00FD2EF1"/>
    <w:rsid w:val="00FD41F9"/>
    <w:rsid w:val="00FD46A2"/>
    <w:rsid w:val="00FD4F72"/>
    <w:rsid w:val="00FD52EB"/>
    <w:rsid w:val="00FE174A"/>
    <w:rsid w:val="00FE197B"/>
    <w:rsid w:val="00FE4872"/>
    <w:rsid w:val="00FE49B8"/>
    <w:rsid w:val="00FE536E"/>
    <w:rsid w:val="00FE55FE"/>
    <w:rsid w:val="00FE7A7B"/>
    <w:rsid w:val="00FE7D17"/>
    <w:rsid w:val="00FE7D91"/>
    <w:rsid w:val="00FF1068"/>
    <w:rsid w:val="00FF11A3"/>
    <w:rsid w:val="00FF16B5"/>
    <w:rsid w:val="00FF2A62"/>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6E5"/>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numPr>
        <w:numId w:val="31"/>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Agreement">
    <w:name w:val="Agreement"/>
    <w:basedOn w:val="Normal"/>
    <w:next w:val="Normal"/>
    <w:qFormat/>
    <w:rsid w:val="008B7099"/>
    <w:pPr>
      <w:numPr>
        <w:numId w:val="11"/>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Normal"/>
    <w:link w:val="Doc-text2Char"/>
    <w:qFormat/>
    <w:rsid w:val="008B7099"/>
    <w:pPr>
      <w:tabs>
        <w:tab w:val="left" w:pos="1622"/>
      </w:tabs>
      <w:spacing w:after="0"/>
      <w:ind w:left="1622" w:hanging="363"/>
    </w:pPr>
    <w:rPr>
      <w:rFonts w:ascii="Arial" w:eastAsia="MS Mincho" w:hAnsi="Arial" w:cs="Arial"/>
      <w:szCs w:val="24"/>
      <w:lang w:val="en-US"/>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A3732"/>
    <w:pPr>
      <w:ind w:firstLineChars="200" w:firstLine="420"/>
    </w:p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sid w:val="005014DE"/>
    <w:rPr>
      <w:rFonts w:eastAsia="Times New Roman"/>
      <w:lang w:val="en-GB"/>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Revision">
    <w:name w:val="Revision"/>
    <w:hidden/>
    <w:uiPriority w:val="99"/>
    <w:semiHidden/>
    <w:rsid w:val="0000338B"/>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705330631">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169951837">
      <w:bodyDiv w:val="1"/>
      <w:marLeft w:val="0"/>
      <w:marRight w:val="0"/>
      <w:marTop w:val="0"/>
      <w:marBottom w:val="0"/>
      <w:divBdr>
        <w:top w:val="none" w:sz="0" w:space="0" w:color="auto"/>
        <w:left w:val="none" w:sz="0" w:space="0" w:color="auto"/>
        <w:bottom w:val="none" w:sz="0" w:space="0" w:color="auto"/>
        <w:right w:val="none" w:sz="0" w:space="0" w:color="auto"/>
      </w:divBdr>
    </w:div>
    <w:div w:id="121152775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02589485">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17222887">
      <w:bodyDiv w:val="1"/>
      <w:marLeft w:val="0"/>
      <w:marRight w:val="0"/>
      <w:marTop w:val="0"/>
      <w:marBottom w:val="0"/>
      <w:divBdr>
        <w:top w:val="none" w:sz="0" w:space="0" w:color="auto"/>
        <w:left w:val="none" w:sz="0" w:space="0" w:color="auto"/>
        <w:bottom w:val="none" w:sz="0" w:space="0" w:color="auto"/>
        <w:right w:val="none" w:sz="0" w:space="0" w:color="auto"/>
      </w:divBdr>
    </w:div>
    <w:div w:id="212357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05ED6-6F06-4668-B33D-C0630ABE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776</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Ericsson User</cp:lastModifiedBy>
  <cp:revision>6</cp:revision>
  <cp:lastPrinted>2009-04-22T07:01:00Z</cp:lastPrinted>
  <dcterms:created xsi:type="dcterms:W3CDTF">2020-11-10T06:15:00Z</dcterms:created>
  <dcterms:modified xsi:type="dcterms:W3CDTF">2020-11-10T22:56:00Z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(3)LAiwTIZJCnvigez3+bNOIuL7vStIFK6z35ImIGtHY7HuQU4WJ2nF+m2iDrtKdzSVbXzwRedM
h8Re13MKANPiN07h8LkBvR+Lz8sSa0+cF55xh4c8J586hRVoEHuAb/AaAETQC9kqf6QDy58x
OWGpxj6PBNnN27pXLx9yaJRYh+hjivzInbtoqT2f8bXPNRZs80dQJIc4/AKshvP+KSpd45YP
Sl4Lwj+MSHETUFVMI6</vt:lpwstr>
  </property>
  <property fmtid="{D5CDD505-2E9C-101B-9397-08002B2CF9AE}" pid="17" name="_2015_ms_pID_7253431">
    <vt:lpwstr>KpdLE0vn3Lb+vMAuVvoN+bAIG8I/jpHfO++rrsiaoJQStsat6vesGJ
1FgNthmS/WNR/PXHe4sQGq2qpeRAQkBB6VrWPO9C+PiOE5xj0He3TabFKZNuvHaZ590MgtSV
0VM35spr2UnDMhuwoyY3Ng9xpkAgmPYuFuZP0xqTFvkS1CX6DjmL9e59zmyug5AzNvAdo41E
AONyBA9KZ60nN3Ln4677l3zcaqb7HHpfbGjt</vt:lpwstr>
  </property>
  <property fmtid="{D5CDD505-2E9C-101B-9397-08002B2CF9AE}" pid="18" name="_2015_ms_pID_7253432">
    <vt:lpwstr>eQ==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1602206658</vt:lpwstr>
  </property>
</Properties>
</file>