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2E291117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D20C23">
        <w:rPr>
          <w:noProof w:val="0"/>
          <w:sz w:val="24"/>
          <w:szCs w:val="24"/>
        </w:rPr>
        <w:t>10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3717DB">
        <w:rPr>
          <w:rFonts w:hint="eastAsia"/>
          <w:bCs/>
          <w:noProof w:val="0"/>
          <w:sz w:val="24"/>
          <w:szCs w:val="24"/>
        </w:rPr>
        <w:t>R</w:t>
      </w:r>
      <w:r w:rsidR="003454FC" w:rsidRPr="003717DB">
        <w:rPr>
          <w:bCs/>
          <w:noProof w:val="0"/>
          <w:sz w:val="24"/>
          <w:szCs w:val="24"/>
        </w:rPr>
        <w:t>3</w:t>
      </w:r>
      <w:r w:rsidRPr="003717DB">
        <w:rPr>
          <w:rFonts w:hint="eastAsia"/>
          <w:bCs/>
          <w:noProof w:val="0"/>
          <w:sz w:val="24"/>
          <w:szCs w:val="24"/>
        </w:rPr>
        <w:t>-</w:t>
      </w:r>
      <w:r w:rsidR="00797D4B" w:rsidRPr="003717DB">
        <w:rPr>
          <w:bCs/>
          <w:noProof w:val="0"/>
          <w:sz w:val="24"/>
          <w:szCs w:val="24"/>
        </w:rPr>
        <w:t>20</w:t>
      </w:r>
      <w:r w:rsidR="00D20C23" w:rsidRPr="003717DB">
        <w:rPr>
          <w:bCs/>
          <w:noProof w:val="0"/>
          <w:sz w:val="24"/>
          <w:szCs w:val="24"/>
        </w:rPr>
        <w:t>68</w:t>
      </w:r>
      <w:bookmarkStart w:id="1" w:name="_GoBack"/>
      <w:bookmarkEnd w:id="1"/>
      <w:r w:rsidR="00D20C23" w:rsidRPr="003717DB">
        <w:rPr>
          <w:bCs/>
          <w:noProof w:val="0"/>
          <w:sz w:val="24"/>
          <w:szCs w:val="24"/>
        </w:rPr>
        <w:t>83</w:t>
      </w:r>
    </w:p>
    <w:p w14:paraId="1822B173" w14:textId="407BDB14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2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r w:rsidR="00D20C23">
        <w:rPr>
          <w:rFonts w:cs="Arial"/>
          <w:sz w:val="24"/>
          <w:szCs w:val="24"/>
          <w:lang w:val="en-US"/>
        </w:rPr>
        <w:t>2</w:t>
      </w:r>
      <w:r w:rsidR="006E6555" w:rsidRPr="006604E4">
        <w:rPr>
          <w:rFonts w:cs="Arial"/>
          <w:sz w:val="24"/>
          <w:szCs w:val="24"/>
          <w:lang w:val="en-US"/>
        </w:rPr>
        <w:t xml:space="preserve"> – </w:t>
      </w:r>
      <w:r w:rsidR="00D20C23">
        <w:rPr>
          <w:rFonts w:cs="Arial"/>
          <w:sz w:val="24"/>
          <w:szCs w:val="24"/>
          <w:lang w:val="en-US"/>
        </w:rPr>
        <w:t>12</w:t>
      </w:r>
      <w:r w:rsidR="006E6555" w:rsidRPr="006604E4">
        <w:rPr>
          <w:rFonts w:cs="Arial"/>
          <w:sz w:val="24"/>
          <w:szCs w:val="24"/>
          <w:lang w:val="en-US"/>
        </w:rPr>
        <w:t xml:space="preserve"> </w:t>
      </w:r>
      <w:r w:rsidR="00D20C23">
        <w:rPr>
          <w:rFonts w:cs="Arial"/>
          <w:sz w:val="24"/>
          <w:szCs w:val="24"/>
          <w:lang w:val="en-US"/>
        </w:rPr>
        <w:t>November</w:t>
      </w:r>
      <w:r w:rsidR="009C4D5C" w:rsidRPr="00B1063A">
        <w:rPr>
          <w:rFonts w:eastAsia="SimSun"/>
          <w:noProof w:val="0"/>
          <w:sz w:val="24"/>
          <w:szCs w:val="24"/>
          <w:lang w:val="en-US" w:eastAsia="zh-CN"/>
        </w:rPr>
        <w:t>,</w:t>
      </w:r>
      <w:r w:rsidR="005D4274" w:rsidRPr="00B1063A">
        <w:rPr>
          <w:rFonts w:eastAsia="SimSun"/>
          <w:noProof w:val="0"/>
          <w:sz w:val="24"/>
          <w:szCs w:val="24"/>
          <w:lang w:val="en-US" w:eastAsia="zh-CN"/>
        </w:rPr>
        <w:t xml:space="preserve"> </w:t>
      </w:r>
      <w:bookmarkEnd w:id="2"/>
      <w:r w:rsidR="00CD4C7B" w:rsidRPr="00B1063A">
        <w:rPr>
          <w:rFonts w:eastAsia="SimSun"/>
          <w:noProof w:val="0"/>
          <w:sz w:val="24"/>
          <w:szCs w:val="24"/>
          <w:lang w:val="en-US" w:eastAsia="zh-CN"/>
        </w:rPr>
        <w:t>20</w:t>
      </w:r>
      <w:r>
        <w:rPr>
          <w:rFonts w:eastAsia="SimSun"/>
          <w:noProof w:val="0"/>
          <w:sz w:val="24"/>
          <w:szCs w:val="24"/>
          <w:lang w:val="en-US" w:eastAsia="zh-CN"/>
        </w:rPr>
        <w:t>20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09EC4407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3717DB">
        <w:rPr>
          <w:rFonts w:cs="Arial"/>
          <w:b/>
          <w:bCs/>
          <w:sz w:val="24"/>
          <w:lang w:val="en-US" w:eastAsia="ja-JP"/>
        </w:rPr>
        <w:t>10.2.1.7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5A47A114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73BD8" w:rsidRPr="00C73BD8">
        <w:rPr>
          <w:rFonts w:ascii="Arial" w:hAnsi="Arial" w:cs="Arial"/>
          <w:b/>
          <w:bCs/>
          <w:sz w:val="24"/>
        </w:rPr>
        <w:t>CB: # 1007_SONMDT_RACH - Summary of email discussion</w:t>
      </w:r>
      <w:r w:rsidR="00C73BD8">
        <w:rPr>
          <w:rFonts w:ascii="Arial" w:hAnsi="Arial" w:cs="Arial"/>
          <w:b/>
          <w:bCs/>
          <w:sz w:val="24"/>
        </w:rPr>
        <w:t xml:space="preserve"> 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ED99551" w:rsidR="00702E82" w:rsidRPr="001B797E" w:rsidRDefault="00702E82" w:rsidP="00702E82">
      <w:r>
        <w:t>This paper provides summary of discussions at RAN#1</w:t>
      </w:r>
      <w:r w:rsidR="00D20C23">
        <w:t>10</w:t>
      </w:r>
      <w:r>
        <w:t>-e on:</w:t>
      </w:r>
    </w:p>
    <w:p w14:paraId="4ED436F2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>CB: # 1007_SONMDT_RACH</w:t>
      </w:r>
    </w:p>
    <w:p w14:paraId="3E4CC259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>-  Topics to discuss:</w:t>
      </w:r>
    </w:p>
    <w:p w14:paraId="21C8A168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max number of </w:t>
      </w:r>
      <w:proofErr w:type="spellStart"/>
      <w:r>
        <w:rPr>
          <w:rFonts w:ascii="Calibri" w:hAnsi="Calibri" w:cs="Calibri"/>
          <w:b/>
          <w:color w:val="7030A0"/>
          <w:sz w:val="18"/>
        </w:rPr>
        <w:t>neighbor</w:t>
      </w:r>
      <w:proofErr w:type="spellEnd"/>
      <w:r>
        <w:rPr>
          <w:rFonts w:ascii="Calibri" w:hAnsi="Calibri" w:cs="Calibri"/>
          <w:b/>
          <w:color w:val="7030A0"/>
          <w:sz w:val="18"/>
        </w:rPr>
        <w:t xml:space="preserve"> cells for PRACH configuration transfer from CU to DU</w:t>
      </w:r>
    </w:p>
    <w:p w14:paraId="28E4DACA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</w:t>
      </w:r>
      <w:bookmarkStart w:id="3" w:name="_Hlk55197759"/>
      <w:r>
        <w:rPr>
          <w:rFonts w:ascii="Calibri" w:hAnsi="Calibri" w:cs="Calibri"/>
          <w:b/>
          <w:color w:val="7030A0"/>
          <w:sz w:val="18"/>
        </w:rPr>
        <w:t>assistance information from gNB-DU to gNB-CU</w:t>
      </w:r>
    </w:p>
    <w:bookmarkEnd w:id="3"/>
    <w:p w14:paraId="6EAA4036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gNB-DU/en-gNB report of “potential PRACH conflict”</w:t>
      </w:r>
    </w:p>
    <w:p w14:paraId="146E46BD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gNB-DU resolves PRACH configuration conflicts?</w:t>
      </w:r>
    </w:p>
    <w:p w14:paraId="659C8285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RACH Failure Rate calculation and </w:t>
      </w:r>
      <w:proofErr w:type="spellStart"/>
      <w:r>
        <w:rPr>
          <w:rFonts w:ascii="Calibri" w:hAnsi="Calibri" w:cs="Calibri"/>
          <w:b/>
          <w:color w:val="7030A0"/>
          <w:sz w:val="18"/>
        </w:rPr>
        <w:t>signaling</w:t>
      </w:r>
      <w:proofErr w:type="spellEnd"/>
    </w:p>
    <w:p w14:paraId="40481B8E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DU indicates to CU the occurrence of RACH for cases when RACH procedure is not known to gNB-CU?</w:t>
      </w:r>
    </w:p>
    <w:p w14:paraId="2955FE5D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PRACH Coordination between LTE and NR in shared spectrum </w:t>
      </w:r>
    </w:p>
    <w:p w14:paraId="630BFF37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Details of </w:t>
      </w:r>
      <w:proofErr w:type="spellStart"/>
      <w:r>
        <w:rPr>
          <w:rFonts w:ascii="Calibri" w:hAnsi="Calibri" w:cs="Calibri"/>
          <w:b/>
          <w:color w:val="7030A0"/>
          <w:sz w:val="18"/>
        </w:rPr>
        <w:t>Xn</w:t>
      </w:r>
      <w:proofErr w:type="spellEnd"/>
      <w:r>
        <w:rPr>
          <w:rFonts w:ascii="Calibri" w:hAnsi="Calibri" w:cs="Calibri"/>
          <w:b/>
          <w:color w:val="7030A0"/>
          <w:sz w:val="18"/>
        </w:rPr>
        <w:t xml:space="preserve"> and F1 </w:t>
      </w:r>
      <w:proofErr w:type="spellStart"/>
      <w:r>
        <w:rPr>
          <w:rFonts w:ascii="Calibri" w:hAnsi="Calibri" w:cs="Calibri"/>
          <w:b/>
          <w:color w:val="7030A0"/>
          <w:sz w:val="18"/>
        </w:rPr>
        <w:t>signaling</w:t>
      </w:r>
      <w:proofErr w:type="spellEnd"/>
    </w:p>
    <w:p w14:paraId="5E4ABB1E" w14:textId="77777777" w:rsidR="00D20C23" w:rsidRDefault="00D20C23" w:rsidP="00D20C23">
      <w:pPr>
        <w:widowControl w:val="0"/>
        <w:spacing w:after="0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 xml:space="preserve">  - May also discuss other topics based on contributions</w:t>
      </w:r>
    </w:p>
    <w:p w14:paraId="73F95B71" w14:textId="77777777" w:rsidR="00D20C23" w:rsidRDefault="00D20C23" w:rsidP="00D20C23">
      <w:pPr>
        <w:widowControl w:val="0"/>
        <w:spacing w:after="0"/>
        <w:rPr>
          <w:rFonts w:ascii="Calibri" w:hAnsi="Calibri" w:cs="Calibri"/>
          <w:b/>
          <w:color w:val="7030A0"/>
          <w:sz w:val="18"/>
        </w:rPr>
      </w:pPr>
      <w:r>
        <w:rPr>
          <w:rFonts w:ascii="Calibri" w:hAnsi="Calibri" w:cs="Calibri"/>
          <w:b/>
          <w:color w:val="7030A0"/>
          <w:sz w:val="18"/>
        </w:rPr>
        <w:t>- Propose to have the discussion in two phases; if there are agreements in the first phase, can proceed to discuss TPs in the second phase</w:t>
      </w:r>
    </w:p>
    <w:p w14:paraId="4035ED52" w14:textId="77777777" w:rsidR="00D20C23" w:rsidRDefault="00D20C23" w:rsidP="00D20C23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spellStart"/>
      <w:r>
        <w:rPr>
          <w:rFonts w:ascii="Calibri" w:hAnsi="Calibri" w:cs="Calibri"/>
          <w:color w:val="000000"/>
          <w:sz w:val="18"/>
        </w:rPr>
        <w:t>Nok</w:t>
      </w:r>
      <w:proofErr w:type="spellEnd"/>
      <w:r>
        <w:rPr>
          <w:rFonts w:ascii="Calibri" w:hAnsi="Calibri" w:cs="Calibri"/>
          <w:color w:val="000000"/>
          <w:sz w:val="18"/>
        </w:rPr>
        <w:t xml:space="preserve"> - moderator)</w:t>
      </w:r>
    </w:p>
    <w:p w14:paraId="6397D9B1" w14:textId="77777777" w:rsidR="00D20C23" w:rsidRDefault="00D20C23" w:rsidP="007B0A52">
      <w:pPr>
        <w:rPr>
          <w:rFonts w:ascii="Calibri" w:hAnsi="Calibri" w:cs="Calibri"/>
          <w:color w:val="000000"/>
          <w:sz w:val="18"/>
        </w:rPr>
      </w:pPr>
      <w:bookmarkStart w:id="4" w:name="_Hlk48577527"/>
    </w:p>
    <w:p w14:paraId="5E4E25AE" w14:textId="4DFBA850" w:rsidR="00F24277" w:rsidRPr="009C0295" w:rsidRDefault="00E521EA" w:rsidP="00F24277">
      <w:bookmarkStart w:id="5" w:name="_Hlk55245699"/>
      <w:r>
        <w:t xml:space="preserve">We have kept the discussion structure </w:t>
      </w:r>
      <w:r w:rsidR="00A71D15">
        <w:t>and</w:t>
      </w:r>
      <w:r>
        <w:t xml:space="preserve"> issues </w:t>
      </w:r>
      <w:r w:rsidR="00A71D15">
        <w:t>from</w:t>
      </w:r>
      <w:r>
        <w:t xml:space="preserve"> the second round of the discussion at RAN3#109-</w:t>
      </w:r>
      <w:proofErr w:type="gramStart"/>
      <w:r>
        <w:t>e, and</w:t>
      </w:r>
      <w:proofErr w:type="gramEnd"/>
      <w:r>
        <w:t xml:space="preserve"> tried to map the submitted proposals on that structure</w:t>
      </w:r>
      <w:r w:rsidR="00F24277">
        <w:t>.</w:t>
      </w:r>
    </w:p>
    <w:bookmarkEnd w:id="5"/>
    <w:p w14:paraId="64C19CB7" w14:textId="46D54524" w:rsidR="00F61A34" w:rsidRDefault="00F61A34" w:rsidP="007B0A52">
      <w:r>
        <w:t xml:space="preserve">Companies are kindly requested to provide input to the first stage of this discussion by </w:t>
      </w:r>
      <w:bookmarkStart w:id="6" w:name="_Hlk48577001"/>
      <w:r w:rsidR="000C1218">
        <w:t>8</w:t>
      </w:r>
      <w:r w:rsidR="00F24277" w:rsidRPr="00F24277">
        <w:t>:00 UTC</w:t>
      </w:r>
      <w:r w:rsidR="003717DB">
        <w:t xml:space="preserve"> on Thursday</w:t>
      </w:r>
      <w:r w:rsidR="00F24277" w:rsidRPr="00F24277">
        <w:t>,</w:t>
      </w:r>
      <w:r w:rsidR="00F24277">
        <w:t xml:space="preserve"> </w:t>
      </w:r>
      <w:r w:rsidR="00F24277" w:rsidRPr="00F24277">
        <w:t>November</w:t>
      </w:r>
      <w:bookmarkEnd w:id="6"/>
      <w:r w:rsidR="00F24277">
        <w:t xml:space="preserve"> 5</w:t>
      </w:r>
      <w:r>
        <w:t>, so</w:t>
      </w:r>
      <w:r w:rsidR="00F24277">
        <w:t xml:space="preserve"> that</w:t>
      </w:r>
      <w:r>
        <w:t xml:space="preserve"> we can </w:t>
      </w:r>
      <w:r w:rsidR="005C5521">
        <w:t>take it into account</w:t>
      </w:r>
      <w:r>
        <w:t xml:space="preserve"> during the online session</w:t>
      </w:r>
      <w:r w:rsidR="005C5521">
        <w:t xml:space="preserve"> </w:t>
      </w:r>
      <w:r w:rsidR="003717DB">
        <w:t>the same day</w:t>
      </w:r>
      <w:r>
        <w:t>.</w:t>
      </w:r>
      <w:bookmarkEnd w:id="4"/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75FC98C1" w:rsidR="00CD4C7B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67D0CB6" w14:textId="77777777" w:rsidR="00925F85" w:rsidRPr="00972FD7" w:rsidRDefault="00925F85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5CCEED8E" w14:textId="77777777" w:rsidR="00103600" w:rsidRPr="00985A74" w:rsidRDefault="00103600" w:rsidP="00103600">
      <w:pPr>
        <w:pStyle w:val="Heading2"/>
      </w:pPr>
      <w:r>
        <w:t xml:space="preserve">3.1 </w:t>
      </w:r>
      <w:r>
        <w:tab/>
      </w:r>
      <w:r w:rsidRPr="00985A74">
        <w:t>Issue 1 - PRACH Coordination in Spectrum Shared between LTE and NR</w:t>
      </w:r>
    </w:p>
    <w:p w14:paraId="097C39C1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Options under discussion are:</w:t>
      </w:r>
    </w:p>
    <w:p w14:paraId="7DC05A6E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1. (</w:t>
      </w:r>
      <w:proofErr w:type="spellStart"/>
      <w:r>
        <w:rPr>
          <w:rFonts w:ascii="Times New Roman" w:hAnsi="Times New Roman"/>
          <w:sz w:val="20"/>
          <w:lang w:val="en-GB"/>
        </w:rPr>
        <w:t>Xn</w:t>
      </w:r>
      <w:proofErr w:type="spellEnd"/>
      <w:r>
        <w:rPr>
          <w:rFonts w:ascii="Times New Roman" w:hAnsi="Times New Roman"/>
          <w:sz w:val="20"/>
          <w:lang w:val="en-GB"/>
        </w:rPr>
        <w:t xml:space="preserve"> signalling): </w:t>
      </w:r>
      <w:r w:rsidRPr="00985A74">
        <w:rPr>
          <w:rFonts w:ascii="Times New Roman" w:hAnsi="Times New Roman"/>
          <w:sz w:val="20"/>
          <w:lang w:val="en-GB"/>
        </w:rPr>
        <w:t xml:space="preserve">Addition of (E-UTRA) </w:t>
      </w:r>
      <w:r w:rsidRPr="00985A74">
        <w:rPr>
          <w:rFonts w:ascii="Times New Roman" w:hAnsi="Times New Roman"/>
          <w:i/>
          <w:iCs/>
          <w:sz w:val="20"/>
          <w:lang w:val="en-GB"/>
        </w:rPr>
        <w:t>PRACH Configuration</w:t>
      </w:r>
      <w:r w:rsidRPr="00985A74">
        <w:rPr>
          <w:rFonts w:ascii="Times New Roman" w:hAnsi="Times New Roman"/>
          <w:sz w:val="20"/>
          <w:lang w:val="en-GB"/>
        </w:rPr>
        <w:t xml:space="preserve"> IE to </w:t>
      </w:r>
      <w:proofErr w:type="spellStart"/>
      <w:r w:rsidRPr="00985A74">
        <w:rPr>
          <w:rFonts w:ascii="Times New Roman" w:hAnsi="Times New Roman"/>
          <w:sz w:val="20"/>
          <w:lang w:val="en-GB"/>
        </w:rPr>
        <w:t>XnAP</w:t>
      </w:r>
      <w:proofErr w:type="spellEnd"/>
      <w:r w:rsidRPr="00985A74">
        <w:rPr>
          <w:rFonts w:ascii="Times New Roman" w:hAnsi="Times New Roman"/>
          <w:sz w:val="20"/>
          <w:lang w:val="en-GB"/>
        </w:rPr>
        <w:t xml:space="preserve"> </w:t>
      </w:r>
      <w:r w:rsidRPr="00985A74">
        <w:rPr>
          <w:rFonts w:ascii="Times New Roman" w:hAnsi="Times New Roman"/>
          <w:i/>
          <w:iCs/>
          <w:sz w:val="20"/>
          <w:lang w:val="en-GB"/>
        </w:rPr>
        <w:t>Neighbour Information E-UTRA</w:t>
      </w:r>
      <w:r w:rsidRPr="00985A74">
        <w:rPr>
          <w:rFonts w:ascii="Times New Roman" w:hAnsi="Times New Roman"/>
          <w:sz w:val="20"/>
          <w:lang w:val="en-GB"/>
        </w:rPr>
        <w:t xml:space="preserve"> IE</w:t>
      </w:r>
    </w:p>
    <w:p w14:paraId="575A2C70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2. (</w:t>
      </w:r>
      <w:proofErr w:type="spellStart"/>
      <w:r>
        <w:rPr>
          <w:rFonts w:ascii="Times New Roman" w:hAnsi="Times New Roman"/>
          <w:sz w:val="20"/>
          <w:lang w:val="en-GB"/>
        </w:rPr>
        <w:t>Xn</w:t>
      </w:r>
      <w:proofErr w:type="spellEnd"/>
      <w:r>
        <w:rPr>
          <w:rFonts w:ascii="Times New Roman" w:hAnsi="Times New Roman"/>
          <w:sz w:val="20"/>
          <w:lang w:val="en-GB"/>
        </w:rPr>
        <w:t xml:space="preserve"> signalling): Rel-15 signalling for DSS (E-UTRA - NR cell level resource coordination)</w:t>
      </w:r>
    </w:p>
    <w:p w14:paraId="5ABA4A5D" w14:textId="4CD590F8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6BCFA92" w14:textId="77777777" w:rsidR="00AD43C2" w:rsidRPr="00103600" w:rsidRDefault="00AD43C2" w:rsidP="00AD43C2">
      <w:pPr>
        <w:pStyle w:val="00BodyText"/>
        <w:spacing w:after="0"/>
        <w:rPr>
          <w:rFonts w:ascii="Times New Roman" w:hAnsi="Times New Roman"/>
          <w:b/>
          <w:bCs/>
          <w:sz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u w:val="single"/>
          <w:lang w:val="en-GB"/>
        </w:rPr>
        <w:t>Related proposals in</w:t>
      </w:r>
      <w:r w:rsidRPr="00103600">
        <w:rPr>
          <w:rFonts w:ascii="Times New Roman" w:hAnsi="Times New Roman"/>
          <w:b/>
          <w:bCs/>
          <w:sz w:val="20"/>
          <w:u w:val="single"/>
          <w:lang w:val="en-GB"/>
        </w:rPr>
        <w:t xml:space="preserve"> submitted papers: </w:t>
      </w:r>
    </w:p>
    <w:p w14:paraId="09F55AD3" w14:textId="2A2EDC95" w:rsidR="008501B2" w:rsidRPr="00132033" w:rsidRDefault="008501B2" w:rsidP="008501B2">
      <w:pPr>
        <w:rPr>
          <w:b/>
          <w:bCs/>
        </w:rPr>
      </w:pPr>
      <w:r>
        <w:lastRenderedPageBreak/>
        <w:t xml:space="preserve">6372: Both Alternatives 1 and 2 raise questions of </w:t>
      </w:r>
      <w:proofErr w:type="spellStart"/>
      <w:r>
        <w:t>non collocated</w:t>
      </w:r>
      <w:proofErr w:type="spellEnd"/>
      <w:r>
        <w:t xml:space="preserve"> co-channel deployment of NR and LTE cells which would require analysis of RAN1 and RAN4 if pursued in Rel-17. </w:t>
      </w:r>
    </w:p>
    <w:p w14:paraId="503926AC" w14:textId="6D5620D3" w:rsidR="008501B2" w:rsidRDefault="008501B2" w:rsidP="008501B2">
      <w:r>
        <w:t>6554 proposes:</w:t>
      </w:r>
    </w:p>
    <w:p w14:paraId="3B8D7DE9" w14:textId="3B3C3290" w:rsidR="008501B2" w:rsidRDefault="008501B2" w:rsidP="008501B2">
      <w:pPr>
        <w:pStyle w:val="ListParagraph"/>
        <w:numPr>
          <w:ilvl w:val="0"/>
          <w:numId w:val="12"/>
        </w:numPr>
      </w:pPr>
      <w:r>
        <w:t xml:space="preserve">Proposal 1: PRACH Coordination between LTE cell in upgraded site and </w:t>
      </w:r>
      <w:proofErr w:type="gramStart"/>
      <w:r>
        <w:t>newly-built</w:t>
      </w:r>
      <w:proofErr w:type="gramEnd"/>
      <w:r>
        <w:t xml:space="preserve"> NR site should be considered in Rel-17.</w:t>
      </w:r>
    </w:p>
    <w:p w14:paraId="3E241CED" w14:textId="6A01DD80" w:rsidR="008501B2" w:rsidRDefault="008501B2" w:rsidP="008501B2">
      <w:pPr>
        <w:pStyle w:val="ListParagraph"/>
        <w:numPr>
          <w:ilvl w:val="0"/>
          <w:numId w:val="12"/>
        </w:numPr>
      </w:pPr>
      <w:r>
        <w:t xml:space="preserve">Proposal 2: PRACH Configuration IE defined in TS36.423 should be added to the Neighbour Information E-UTRA IE in </w:t>
      </w:r>
      <w:proofErr w:type="spellStart"/>
      <w:r>
        <w:t>XnAP</w:t>
      </w:r>
      <w:proofErr w:type="spellEnd"/>
      <w:r w:rsidR="00AD43C2">
        <w:t xml:space="preserve"> (TP in 6555)</w:t>
      </w:r>
      <w:r>
        <w:t xml:space="preserve">. </w:t>
      </w:r>
    </w:p>
    <w:p w14:paraId="0A767C4E" w14:textId="4D0BB52F" w:rsidR="008501B2" w:rsidRDefault="008501B2" w:rsidP="008501B2">
      <w:pPr>
        <w:pStyle w:val="ListParagraph"/>
        <w:numPr>
          <w:ilvl w:val="0"/>
          <w:numId w:val="12"/>
        </w:numPr>
      </w:pPr>
      <w:r>
        <w:t>Proposal 3: For cell configuration information of each E-UTRA cell in Neighbour Information E-UTRA IE, ECGI of the paired NR cell shall be contained.</w:t>
      </w:r>
    </w:p>
    <w:p w14:paraId="7E8B6565" w14:textId="12A91D94" w:rsidR="008501B2" w:rsidRPr="00AD43C2" w:rsidRDefault="008501B2" w:rsidP="008501B2">
      <w:pPr>
        <w:rPr>
          <w:b/>
          <w:bCs/>
        </w:rPr>
      </w:pPr>
      <w:r w:rsidRPr="00AD43C2">
        <w:rPr>
          <w:b/>
          <w:bCs/>
        </w:rPr>
        <w:t xml:space="preserve">Please provide your view on the above proposals. Could </w:t>
      </w:r>
      <w:proofErr w:type="gramStart"/>
      <w:r w:rsidRPr="00AD43C2">
        <w:rPr>
          <w:b/>
          <w:bCs/>
        </w:rPr>
        <w:t>an</w:t>
      </w:r>
      <w:proofErr w:type="gramEnd"/>
      <w:r w:rsidRPr="00AD43C2">
        <w:rPr>
          <w:b/>
          <w:bCs/>
        </w:rPr>
        <w:t xml:space="preserve"> LS to RAN1/RAN4 be beneficial?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8501B2" w14:paraId="794F0D50" w14:textId="77777777" w:rsidTr="000C78B2">
        <w:tc>
          <w:tcPr>
            <w:tcW w:w="1668" w:type="dxa"/>
            <w:shd w:val="clear" w:color="auto" w:fill="auto"/>
          </w:tcPr>
          <w:p w14:paraId="174851B4" w14:textId="77777777" w:rsidR="008501B2" w:rsidRDefault="008501B2" w:rsidP="000C78B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4C732B40" w14:textId="77777777" w:rsidR="008501B2" w:rsidRDefault="008501B2" w:rsidP="000C78B2">
            <w:r>
              <w:t>Comment</w:t>
            </w:r>
          </w:p>
        </w:tc>
      </w:tr>
      <w:tr w:rsidR="008501B2" w14:paraId="563ACC6B" w14:textId="77777777" w:rsidTr="000C78B2">
        <w:tc>
          <w:tcPr>
            <w:tcW w:w="1668" w:type="dxa"/>
            <w:shd w:val="clear" w:color="auto" w:fill="auto"/>
          </w:tcPr>
          <w:p w14:paraId="68BEB8CF" w14:textId="77777777" w:rsidR="008501B2" w:rsidRDefault="008501B2" w:rsidP="000C78B2"/>
        </w:tc>
        <w:tc>
          <w:tcPr>
            <w:tcW w:w="7620" w:type="dxa"/>
            <w:shd w:val="clear" w:color="auto" w:fill="auto"/>
          </w:tcPr>
          <w:p w14:paraId="77C4DC0D" w14:textId="77777777" w:rsidR="008501B2" w:rsidRDefault="008501B2" w:rsidP="000C78B2"/>
        </w:tc>
      </w:tr>
      <w:tr w:rsidR="008501B2" w14:paraId="2E325C26" w14:textId="77777777" w:rsidTr="000C78B2">
        <w:tc>
          <w:tcPr>
            <w:tcW w:w="1668" w:type="dxa"/>
            <w:shd w:val="clear" w:color="auto" w:fill="auto"/>
          </w:tcPr>
          <w:p w14:paraId="28C0FBB7" w14:textId="77777777" w:rsidR="008501B2" w:rsidRDefault="008501B2" w:rsidP="000C78B2"/>
        </w:tc>
        <w:tc>
          <w:tcPr>
            <w:tcW w:w="7620" w:type="dxa"/>
            <w:shd w:val="clear" w:color="auto" w:fill="auto"/>
          </w:tcPr>
          <w:p w14:paraId="0E8562F7" w14:textId="77777777" w:rsidR="008501B2" w:rsidRDefault="008501B2" w:rsidP="000C78B2"/>
        </w:tc>
      </w:tr>
      <w:tr w:rsidR="008501B2" w14:paraId="58CEF73D" w14:textId="77777777" w:rsidTr="000C78B2">
        <w:tc>
          <w:tcPr>
            <w:tcW w:w="1668" w:type="dxa"/>
            <w:shd w:val="clear" w:color="auto" w:fill="auto"/>
          </w:tcPr>
          <w:p w14:paraId="5D05DD0B" w14:textId="77777777" w:rsidR="008501B2" w:rsidRDefault="008501B2" w:rsidP="000C78B2"/>
        </w:tc>
        <w:tc>
          <w:tcPr>
            <w:tcW w:w="7620" w:type="dxa"/>
            <w:shd w:val="clear" w:color="auto" w:fill="auto"/>
          </w:tcPr>
          <w:p w14:paraId="44FDD486" w14:textId="77777777" w:rsidR="008501B2" w:rsidRDefault="008501B2" w:rsidP="000C78B2"/>
        </w:tc>
      </w:tr>
    </w:tbl>
    <w:p w14:paraId="46B24C61" w14:textId="4ABA02C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FCE2E5C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3D55AAF" w14:textId="77777777" w:rsidR="00103600" w:rsidRPr="0083072C" w:rsidRDefault="00103600" w:rsidP="00103600">
      <w:pPr>
        <w:pStyle w:val="Heading2"/>
      </w:pPr>
      <w:r>
        <w:t xml:space="preserve">3.2 </w:t>
      </w:r>
      <w:r>
        <w:tab/>
      </w:r>
      <w:r w:rsidRPr="0083072C">
        <w:t>Issue 2 and 3 – PRACH configuration conflict detection: transmission of NR PRACH configuration info for neighbour cells</w:t>
      </w:r>
    </w:p>
    <w:p w14:paraId="0B04CE8F" w14:textId="77777777" w:rsidR="00103600" w:rsidRPr="00103600" w:rsidRDefault="00103600" w:rsidP="00103600">
      <w:pPr>
        <w:pStyle w:val="00BodyText"/>
        <w:spacing w:after="0"/>
        <w:rPr>
          <w:rFonts w:ascii="Times New Roman" w:hAnsi="Times New Roman"/>
          <w:b/>
          <w:bCs/>
          <w:sz w:val="20"/>
          <w:u w:val="single"/>
          <w:lang w:val="en-GB"/>
        </w:rPr>
      </w:pPr>
      <w:r w:rsidRPr="00103600">
        <w:rPr>
          <w:rFonts w:ascii="Times New Roman" w:hAnsi="Times New Roman"/>
          <w:b/>
          <w:bCs/>
          <w:sz w:val="20"/>
          <w:u w:val="single"/>
          <w:lang w:val="en-GB"/>
        </w:rPr>
        <w:t>Main options under discussion are:</w:t>
      </w:r>
    </w:p>
    <w:p w14:paraId="5274F567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1. "High" number (512, 1024) of configurations sent from CU to DU, and no assistance information from DU to CU</w:t>
      </w:r>
    </w:p>
    <w:p w14:paraId="6BF745C2" w14:textId="4D68FB5C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2. "Low" number (e.g. 16) of configurations sent from CU to DU, with assistance information from DU to CU</w:t>
      </w:r>
    </w:p>
    <w:p w14:paraId="4F7FC5AC" w14:textId="73CF3BBC" w:rsidR="005C7CDF" w:rsidRDefault="005C7CDF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7150CEC" w14:textId="1B1DD98B" w:rsidR="005C7CDF" w:rsidRPr="00103600" w:rsidRDefault="00711F32" w:rsidP="005C7CDF">
      <w:pPr>
        <w:pStyle w:val="00BodyText"/>
        <w:spacing w:after="0"/>
        <w:rPr>
          <w:rFonts w:ascii="Times New Roman" w:hAnsi="Times New Roman"/>
          <w:b/>
          <w:bCs/>
          <w:sz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u w:val="single"/>
          <w:lang w:val="en-GB"/>
        </w:rPr>
        <w:t>Related proposals in</w:t>
      </w:r>
      <w:r w:rsidR="005C7CDF" w:rsidRPr="00103600">
        <w:rPr>
          <w:rFonts w:ascii="Times New Roman" w:hAnsi="Times New Roman"/>
          <w:b/>
          <w:bCs/>
          <w:sz w:val="20"/>
          <w:u w:val="single"/>
          <w:lang w:val="en-GB"/>
        </w:rPr>
        <w:t xml:space="preserve"> submitted papers: </w:t>
      </w:r>
    </w:p>
    <w:p w14:paraId="4D9D765A" w14:textId="7777777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6104 proposes </w:t>
      </w:r>
    </w:p>
    <w:p w14:paraId="2CD23283" w14:textId="4E888DB4" w:rsidR="005C7CDF" w:rsidRDefault="005C7CDF" w:rsidP="005C7CDF">
      <w:pPr>
        <w:pStyle w:val="00BodyText"/>
        <w:numPr>
          <w:ilvl w:val="0"/>
          <w:numId w:val="16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for F1 a flat list of 512 (or 1024) </w:t>
      </w:r>
      <w:r w:rsidR="00711F32">
        <w:rPr>
          <w:rFonts w:ascii="Times New Roman" w:hAnsi="Times New Roman"/>
          <w:sz w:val="20"/>
          <w:lang w:val="en-GB"/>
        </w:rPr>
        <w:t xml:space="preserve">neighbour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 xml:space="preserve">RACH configurations to be included in the </w:t>
      </w:r>
      <w:r w:rsidRPr="00FE3588">
        <w:rPr>
          <w:rFonts w:ascii="Times New Roman" w:hAnsi="Times New Roman"/>
          <w:sz w:val="20"/>
          <w:lang w:val="en-GB"/>
        </w:rPr>
        <w:t>GNB-CU CONFIGURATION UPDATE</w:t>
      </w:r>
      <w:r>
        <w:rPr>
          <w:rFonts w:ascii="Times New Roman" w:hAnsi="Times New Roman"/>
          <w:sz w:val="20"/>
          <w:lang w:val="en-GB"/>
        </w:rPr>
        <w:t xml:space="preserve"> message, not associated to any </w:t>
      </w:r>
      <w:proofErr w:type="gramStart"/>
      <w:r>
        <w:rPr>
          <w:rFonts w:ascii="Times New Roman" w:hAnsi="Times New Roman"/>
          <w:sz w:val="20"/>
          <w:lang w:val="en-GB"/>
        </w:rPr>
        <w:t>particular served</w:t>
      </w:r>
      <w:proofErr w:type="gramEnd"/>
      <w:r>
        <w:rPr>
          <w:rFonts w:ascii="Times New Roman" w:hAnsi="Times New Roman"/>
          <w:sz w:val="20"/>
          <w:lang w:val="en-GB"/>
        </w:rPr>
        <w:t xml:space="preserve"> cell in the gNB-DU, and no assistance information from DU to CU.</w:t>
      </w:r>
    </w:p>
    <w:p w14:paraId="16E8A0F0" w14:textId="7777777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572C664" w14:textId="7777777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6134 proposes</w:t>
      </w:r>
    </w:p>
    <w:p w14:paraId="4F31D4CD" w14:textId="186458EC" w:rsidR="005C7CDF" w:rsidRDefault="005C7CDF" w:rsidP="005C7CDF">
      <w:pPr>
        <w:pStyle w:val="00BodyText"/>
        <w:numPr>
          <w:ilvl w:val="0"/>
          <w:numId w:val="15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for F1 a flat list of 512 </w:t>
      </w:r>
      <w:r w:rsidR="00711F32">
        <w:rPr>
          <w:rFonts w:ascii="Times New Roman" w:hAnsi="Times New Roman"/>
          <w:sz w:val="20"/>
          <w:lang w:val="en-GB"/>
        </w:rPr>
        <w:t xml:space="preserve">neighbour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 xml:space="preserve">RACH configurations to be included in the following messages: </w:t>
      </w:r>
      <w:r w:rsidRPr="00891841">
        <w:rPr>
          <w:rFonts w:ascii="Times New Roman" w:hAnsi="Times New Roman"/>
          <w:sz w:val="20"/>
          <w:lang w:val="en-GB"/>
        </w:rPr>
        <w:t>F1 SETUP RESPONSE, GNB-DU CONFIGURATION UPDATE ACKNOWLEDGE and GNB-CU CONFIGURATION UPDATE</w:t>
      </w:r>
      <w:r>
        <w:rPr>
          <w:rFonts w:ascii="Times New Roman" w:hAnsi="Times New Roman"/>
          <w:sz w:val="20"/>
          <w:lang w:val="en-GB"/>
        </w:rPr>
        <w:t xml:space="preserve">. Each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>RACH configuration is associated to a cell (NR CGI) (served cell in the DU? neighbour cell?). No assistance information from DU to CU.</w:t>
      </w:r>
    </w:p>
    <w:p w14:paraId="45BD9AA8" w14:textId="77777777" w:rsidR="005C7CDF" w:rsidRDefault="005C7CDF" w:rsidP="005C7CDF">
      <w:pPr>
        <w:pStyle w:val="00BodyText"/>
        <w:numPr>
          <w:ilvl w:val="0"/>
          <w:numId w:val="15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for X2: add an </w:t>
      </w:r>
      <w:r w:rsidRPr="00891841">
        <w:rPr>
          <w:rFonts w:ascii="Times New Roman" w:hAnsi="Times New Roman"/>
          <w:sz w:val="20"/>
          <w:lang w:val="en-GB"/>
        </w:rPr>
        <w:t xml:space="preserve">optional </w:t>
      </w:r>
      <w:r w:rsidRPr="005C7CDF">
        <w:rPr>
          <w:rFonts w:ascii="Times New Roman" w:hAnsi="Times New Roman"/>
          <w:i/>
          <w:iCs/>
          <w:sz w:val="20"/>
          <w:lang w:val="en-GB"/>
        </w:rPr>
        <w:t>NR Cell PRACH Configuration</w:t>
      </w:r>
      <w:r>
        <w:rPr>
          <w:rFonts w:ascii="Times New Roman" w:hAnsi="Times New Roman"/>
          <w:sz w:val="20"/>
          <w:lang w:val="en-GB"/>
        </w:rPr>
        <w:t xml:space="preserve"> IE</w:t>
      </w:r>
      <w:r w:rsidRPr="00891841">
        <w:rPr>
          <w:rFonts w:ascii="Times New Roman" w:hAnsi="Times New Roman"/>
          <w:sz w:val="20"/>
          <w:lang w:val="en-GB"/>
        </w:rPr>
        <w:t xml:space="preserve"> into </w:t>
      </w:r>
      <w:r>
        <w:rPr>
          <w:rFonts w:ascii="Times New Roman" w:hAnsi="Times New Roman"/>
          <w:sz w:val="20"/>
          <w:lang w:val="en-GB"/>
        </w:rPr>
        <w:t xml:space="preserve">the </w:t>
      </w:r>
      <w:r w:rsidRPr="005C7CDF">
        <w:rPr>
          <w:rFonts w:ascii="Times New Roman" w:hAnsi="Times New Roman"/>
          <w:i/>
          <w:iCs/>
          <w:sz w:val="20"/>
          <w:lang w:val="en-GB"/>
        </w:rPr>
        <w:t>NR Neighbour Information</w:t>
      </w:r>
      <w:r>
        <w:rPr>
          <w:rFonts w:ascii="Times New Roman" w:hAnsi="Times New Roman"/>
          <w:sz w:val="20"/>
          <w:lang w:val="en-GB"/>
        </w:rPr>
        <w:t xml:space="preserve"> IE</w:t>
      </w:r>
      <w:r w:rsidRPr="00891841">
        <w:rPr>
          <w:rFonts w:ascii="Times New Roman" w:hAnsi="Times New Roman"/>
          <w:sz w:val="20"/>
          <w:lang w:val="en-GB"/>
        </w:rPr>
        <w:t>, as well as some necessary IEs to deliver the location and bandwidth of carriers, the TDD pattern and the number of SSB</w:t>
      </w:r>
      <w:r>
        <w:rPr>
          <w:rFonts w:ascii="Times New Roman" w:hAnsi="Times New Roman"/>
          <w:sz w:val="20"/>
          <w:lang w:val="en-GB"/>
        </w:rPr>
        <w:t>.</w:t>
      </w:r>
    </w:p>
    <w:p w14:paraId="15E3053D" w14:textId="7777777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14C9F58" w14:textId="77777777" w:rsidR="005C7CDF" w:rsidRDefault="005C7CDF" w:rsidP="005C7CDF">
      <w:pPr>
        <w:pStyle w:val="00BodyTex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lang w:val="en-GB"/>
        </w:rPr>
        <w:t>6513 proposes for F1</w:t>
      </w:r>
      <w:r w:rsidRPr="00FE3588">
        <w:rPr>
          <w:rFonts w:ascii="Times New Roman" w:hAnsi="Times New Roman"/>
        </w:rPr>
        <w:t xml:space="preserve"> </w:t>
      </w:r>
    </w:p>
    <w:p w14:paraId="3389D6ED" w14:textId="114B4149" w:rsidR="005C7CDF" w:rsidRDefault="005C7CDF" w:rsidP="005C7CDF">
      <w:pPr>
        <w:pStyle w:val="00BodyText"/>
        <w:numPr>
          <w:ilvl w:val="0"/>
          <w:numId w:val="14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a flat list of 16 </w:t>
      </w:r>
      <w:r w:rsidR="00711F32">
        <w:rPr>
          <w:rFonts w:ascii="Times New Roman" w:hAnsi="Times New Roman"/>
          <w:sz w:val="20"/>
          <w:lang w:val="en-GB"/>
        </w:rPr>
        <w:t xml:space="preserve">neighbour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 xml:space="preserve">RACH configurations to be included in the </w:t>
      </w:r>
      <w:r w:rsidRPr="00FE3588">
        <w:rPr>
          <w:rFonts w:ascii="Times New Roman" w:hAnsi="Times New Roman"/>
          <w:sz w:val="20"/>
          <w:lang w:val="en-GB"/>
        </w:rPr>
        <w:t xml:space="preserve">F1 SETUP RESPONSE </w:t>
      </w:r>
      <w:r>
        <w:rPr>
          <w:rFonts w:ascii="Times New Roman" w:hAnsi="Times New Roman"/>
          <w:sz w:val="20"/>
          <w:lang w:val="en-GB"/>
        </w:rPr>
        <w:t xml:space="preserve">message, not associated to any </w:t>
      </w:r>
      <w:proofErr w:type="gramStart"/>
      <w:r>
        <w:rPr>
          <w:rFonts w:ascii="Times New Roman" w:hAnsi="Times New Roman"/>
          <w:sz w:val="20"/>
          <w:lang w:val="en-GB"/>
        </w:rPr>
        <w:t>particular served</w:t>
      </w:r>
      <w:proofErr w:type="gramEnd"/>
      <w:r>
        <w:rPr>
          <w:rFonts w:ascii="Times New Roman" w:hAnsi="Times New Roman"/>
          <w:sz w:val="20"/>
          <w:lang w:val="en-GB"/>
        </w:rPr>
        <w:t xml:space="preserve"> cell in the gNB-DU;</w:t>
      </w:r>
    </w:p>
    <w:p w14:paraId="4A070169" w14:textId="030000B7" w:rsidR="005C7CDF" w:rsidRDefault="005C7CDF" w:rsidP="005C7CDF">
      <w:pPr>
        <w:pStyle w:val="00BodyText"/>
        <w:numPr>
          <w:ilvl w:val="0"/>
          <w:numId w:val="14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and a structured list of 512 * 16 </w:t>
      </w:r>
      <w:r w:rsidR="00711F32">
        <w:rPr>
          <w:rFonts w:ascii="Times New Roman" w:hAnsi="Times New Roman"/>
          <w:sz w:val="20"/>
          <w:lang w:val="en-GB"/>
        </w:rPr>
        <w:t xml:space="preserve">neighbour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>RACH configurations</w:t>
      </w:r>
      <w:r w:rsidRPr="00891841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to be included in a new gNB-DU triggered class 1 procedure </w:t>
      </w:r>
      <w:proofErr w:type="gramStart"/>
      <w:r>
        <w:rPr>
          <w:rFonts w:ascii="Times New Roman" w:hAnsi="Times New Roman"/>
          <w:sz w:val="20"/>
          <w:lang w:val="en-GB"/>
        </w:rPr>
        <w:t>providing assistance</w:t>
      </w:r>
      <w:proofErr w:type="gramEnd"/>
      <w:r>
        <w:rPr>
          <w:rFonts w:ascii="Times New Roman" w:hAnsi="Times New Roman"/>
          <w:sz w:val="20"/>
          <w:lang w:val="en-GB"/>
        </w:rPr>
        <w:t xml:space="preserve"> information from the DU to the CU. Each sub-list of 16 </w:t>
      </w:r>
      <w:r w:rsidR="00B36CCD">
        <w:rPr>
          <w:rFonts w:ascii="Times New Roman" w:hAnsi="Times New Roman"/>
          <w:sz w:val="20"/>
          <w:lang w:val="en-GB"/>
        </w:rPr>
        <w:t>P</w:t>
      </w:r>
      <w:r>
        <w:rPr>
          <w:rFonts w:ascii="Times New Roman" w:hAnsi="Times New Roman"/>
          <w:sz w:val="20"/>
          <w:lang w:val="en-GB"/>
        </w:rPr>
        <w:t>RACH configurations is associated to a served cell in the gNB-DU.</w:t>
      </w:r>
    </w:p>
    <w:p w14:paraId="09CE05A5" w14:textId="77777777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FBB3F04" w14:textId="2E6B0C4F" w:rsidR="005C7CDF" w:rsidRDefault="005C7CDF" w:rsidP="005C7CDF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6372 proposes </w:t>
      </w:r>
    </w:p>
    <w:p w14:paraId="0D6D5F83" w14:textId="2C2CAD87" w:rsidR="005C7CDF" w:rsidRDefault="00B36CCD" w:rsidP="005C7CDF">
      <w:pPr>
        <w:pStyle w:val="00BodyText"/>
        <w:numPr>
          <w:ilvl w:val="0"/>
          <w:numId w:val="17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for F1, </w:t>
      </w:r>
      <w:r w:rsidR="005C7CDF" w:rsidRPr="005C7CDF">
        <w:rPr>
          <w:rFonts w:ascii="Times New Roman" w:hAnsi="Times New Roman"/>
          <w:sz w:val="20"/>
          <w:lang w:val="en-GB"/>
        </w:rPr>
        <w:t xml:space="preserve">a low number of </w:t>
      </w:r>
      <w:proofErr w:type="gramStart"/>
      <w:r w:rsidR="00711F32">
        <w:rPr>
          <w:rFonts w:ascii="Times New Roman" w:hAnsi="Times New Roman"/>
          <w:sz w:val="20"/>
          <w:lang w:val="en-GB"/>
        </w:rPr>
        <w:t>neighbour</w:t>
      </w:r>
      <w:proofErr w:type="gramEnd"/>
      <w:r w:rsidR="00711F32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>P</w:t>
      </w:r>
      <w:r w:rsidR="00711F32">
        <w:rPr>
          <w:rFonts w:ascii="Times New Roman" w:hAnsi="Times New Roman"/>
          <w:sz w:val="20"/>
          <w:lang w:val="en-GB"/>
        </w:rPr>
        <w:t xml:space="preserve">RACH </w:t>
      </w:r>
      <w:r w:rsidR="005C7CDF" w:rsidRPr="005C7CDF">
        <w:rPr>
          <w:rFonts w:ascii="Times New Roman" w:hAnsi="Times New Roman"/>
          <w:sz w:val="20"/>
          <w:lang w:val="en-GB"/>
        </w:rPr>
        <w:t>configurations sent from gNB-CU to gNB-DU</w:t>
      </w:r>
      <w:r w:rsidR="00711F32">
        <w:rPr>
          <w:rFonts w:ascii="Times New Roman" w:hAnsi="Times New Roman"/>
          <w:sz w:val="20"/>
          <w:lang w:val="en-GB"/>
        </w:rPr>
        <w:t>. Filtering is therefore needed in the gNB-CU, e.g.</w:t>
      </w:r>
      <w:r w:rsidR="00711F32" w:rsidRPr="00711F32">
        <w:rPr>
          <w:rFonts w:ascii="Times New Roman" w:hAnsi="Times New Roman"/>
          <w:sz w:val="20"/>
          <w:lang w:val="en-GB"/>
        </w:rPr>
        <w:t xml:space="preserve"> according to the cells that have the highest RACH Failure Rate</w:t>
      </w:r>
      <w:r w:rsidR="00E15A6F">
        <w:rPr>
          <w:rFonts w:ascii="Times New Roman" w:hAnsi="Times New Roman"/>
          <w:sz w:val="20"/>
          <w:lang w:val="en-GB"/>
        </w:rPr>
        <w:t>;</w:t>
      </w:r>
    </w:p>
    <w:p w14:paraId="5965B8B0" w14:textId="512333D7" w:rsidR="00B36CCD" w:rsidRDefault="00B36CCD" w:rsidP="005C7CDF">
      <w:pPr>
        <w:pStyle w:val="00BodyText"/>
        <w:numPr>
          <w:ilvl w:val="0"/>
          <w:numId w:val="17"/>
        </w:numPr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for </w:t>
      </w:r>
      <w:proofErr w:type="spellStart"/>
      <w:r>
        <w:rPr>
          <w:rFonts w:ascii="Times New Roman" w:hAnsi="Times New Roman"/>
          <w:sz w:val="20"/>
          <w:lang w:val="en-GB"/>
        </w:rPr>
        <w:t>Xn</w:t>
      </w:r>
      <w:proofErr w:type="spellEnd"/>
      <w:r>
        <w:rPr>
          <w:rFonts w:ascii="Times New Roman" w:hAnsi="Times New Roman"/>
          <w:sz w:val="20"/>
          <w:lang w:val="en-GB"/>
        </w:rPr>
        <w:t>, assistance information (RACH failure rate) exchanged between neighbour nodes, which can also help the CU to filter the PRACH configurations to be sent on F1.</w:t>
      </w:r>
    </w:p>
    <w:p w14:paraId="302D820C" w14:textId="5CE2DB2D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556E63F" w14:textId="322814CB" w:rsidR="00711F32" w:rsidRDefault="00B9708B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lastRenderedPageBreak/>
        <w:t>In summary, t</w:t>
      </w:r>
      <w:r w:rsidR="00711F32">
        <w:rPr>
          <w:rFonts w:ascii="Times New Roman" w:hAnsi="Times New Roman"/>
          <w:sz w:val="20"/>
          <w:lang w:val="en-GB"/>
        </w:rPr>
        <w:t xml:space="preserve">he number of transferred </w:t>
      </w:r>
      <w:proofErr w:type="gramStart"/>
      <w:r w:rsidR="00711F32">
        <w:rPr>
          <w:rFonts w:ascii="Times New Roman" w:hAnsi="Times New Roman"/>
          <w:sz w:val="20"/>
          <w:lang w:val="en-GB"/>
        </w:rPr>
        <w:t>neighbour</w:t>
      </w:r>
      <w:proofErr w:type="gramEnd"/>
      <w:r w:rsidR="00711F32">
        <w:rPr>
          <w:rFonts w:ascii="Times New Roman" w:hAnsi="Times New Roman"/>
          <w:sz w:val="20"/>
          <w:lang w:val="en-GB"/>
        </w:rPr>
        <w:t xml:space="preserve"> </w:t>
      </w:r>
      <w:r w:rsidR="00B36CCD">
        <w:rPr>
          <w:rFonts w:ascii="Times New Roman" w:hAnsi="Times New Roman"/>
          <w:sz w:val="20"/>
          <w:lang w:val="en-GB"/>
        </w:rPr>
        <w:t>P</w:t>
      </w:r>
      <w:r w:rsidR="00711F32">
        <w:rPr>
          <w:rFonts w:ascii="Times New Roman" w:hAnsi="Times New Roman"/>
          <w:sz w:val="20"/>
          <w:lang w:val="en-GB"/>
        </w:rPr>
        <w:t xml:space="preserve">RACH configurations are similar in all proposals. </w:t>
      </w:r>
      <w:r w:rsidR="00AD43C2">
        <w:rPr>
          <w:rFonts w:ascii="Times New Roman" w:hAnsi="Times New Roman"/>
          <w:sz w:val="20"/>
          <w:lang w:val="en-GB"/>
        </w:rPr>
        <w:t>C</w:t>
      </w:r>
      <w:r w:rsidR="00711F32">
        <w:rPr>
          <w:rFonts w:ascii="Times New Roman" w:hAnsi="Times New Roman"/>
          <w:sz w:val="20"/>
          <w:lang w:val="en-GB"/>
        </w:rPr>
        <w:t xml:space="preserve">ompanies are divided in two camps with regards to the need </w:t>
      </w:r>
      <w:r>
        <w:rPr>
          <w:rFonts w:ascii="Times New Roman" w:hAnsi="Times New Roman"/>
          <w:sz w:val="20"/>
          <w:lang w:val="en-GB"/>
        </w:rPr>
        <w:t>for</w:t>
      </w:r>
      <w:r w:rsidR="00711F32">
        <w:rPr>
          <w:rFonts w:ascii="Times New Roman" w:hAnsi="Times New Roman"/>
          <w:sz w:val="20"/>
          <w:lang w:val="en-GB"/>
        </w:rPr>
        <w:t xml:space="preserve"> assistance information.</w:t>
      </w:r>
    </w:p>
    <w:p w14:paraId="186C46D1" w14:textId="0CE57E6B" w:rsidR="00AB6DC6" w:rsidRDefault="00AB6DC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5B2F9514" w14:textId="452E059A" w:rsidR="00AB6DC6" w:rsidRPr="00B9708B" w:rsidRDefault="00AB6DC6" w:rsidP="00103600">
      <w:pPr>
        <w:pStyle w:val="00BodyText"/>
        <w:spacing w:after="0"/>
        <w:rPr>
          <w:rFonts w:ascii="Times New Roman" w:hAnsi="Times New Roman"/>
          <w:b/>
          <w:bCs/>
          <w:sz w:val="20"/>
          <w:lang w:val="en-GB"/>
        </w:rPr>
      </w:pPr>
      <w:r w:rsidRPr="00B9708B">
        <w:rPr>
          <w:rFonts w:ascii="Times New Roman" w:hAnsi="Times New Roman"/>
          <w:b/>
          <w:bCs/>
          <w:sz w:val="20"/>
          <w:lang w:val="en-GB"/>
        </w:rPr>
        <w:t>Please provide your further views on the need for assistance information</w:t>
      </w:r>
      <w:r w:rsidR="00E15A6F">
        <w:rPr>
          <w:rFonts w:ascii="Times New Roman" w:hAnsi="Times New Roman"/>
          <w:b/>
          <w:bCs/>
          <w:sz w:val="20"/>
          <w:lang w:val="en-GB"/>
        </w:rPr>
        <w:t>, and on which interface(s)</w:t>
      </w:r>
      <w:r w:rsidRPr="00B9708B">
        <w:rPr>
          <w:rFonts w:ascii="Times New Roman" w:hAnsi="Times New Roman"/>
          <w:b/>
          <w:bCs/>
          <w:sz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C719A6" w14:paraId="785B4086" w14:textId="77777777" w:rsidTr="000C78B2">
        <w:tc>
          <w:tcPr>
            <w:tcW w:w="1668" w:type="dxa"/>
            <w:shd w:val="clear" w:color="auto" w:fill="auto"/>
          </w:tcPr>
          <w:p w14:paraId="0DEA0858" w14:textId="77777777" w:rsidR="00C719A6" w:rsidRDefault="00C719A6" w:rsidP="000C78B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64ECEAA" w14:textId="77777777" w:rsidR="00C719A6" w:rsidRDefault="00C719A6" w:rsidP="000C78B2">
            <w:r>
              <w:t>Comment</w:t>
            </w:r>
          </w:p>
        </w:tc>
      </w:tr>
      <w:tr w:rsidR="00C719A6" w14:paraId="4EC771A2" w14:textId="77777777" w:rsidTr="000C78B2">
        <w:tc>
          <w:tcPr>
            <w:tcW w:w="1668" w:type="dxa"/>
            <w:shd w:val="clear" w:color="auto" w:fill="auto"/>
          </w:tcPr>
          <w:p w14:paraId="5FC73CAE" w14:textId="77777777" w:rsidR="00C719A6" w:rsidRDefault="00C719A6" w:rsidP="000C78B2"/>
        </w:tc>
        <w:tc>
          <w:tcPr>
            <w:tcW w:w="7620" w:type="dxa"/>
            <w:shd w:val="clear" w:color="auto" w:fill="auto"/>
          </w:tcPr>
          <w:p w14:paraId="796FBD8B" w14:textId="77777777" w:rsidR="00C719A6" w:rsidRDefault="00C719A6" w:rsidP="000C78B2"/>
        </w:tc>
      </w:tr>
      <w:tr w:rsidR="00C719A6" w14:paraId="025DEB3C" w14:textId="77777777" w:rsidTr="000C78B2">
        <w:tc>
          <w:tcPr>
            <w:tcW w:w="1668" w:type="dxa"/>
            <w:shd w:val="clear" w:color="auto" w:fill="auto"/>
          </w:tcPr>
          <w:p w14:paraId="545F42AB" w14:textId="77777777" w:rsidR="00C719A6" w:rsidRDefault="00C719A6" w:rsidP="000C78B2"/>
        </w:tc>
        <w:tc>
          <w:tcPr>
            <w:tcW w:w="7620" w:type="dxa"/>
            <w:shd w:val="clear" w:color="auto" w:fill="auto"/>
          </w:tcPr>
          <w:p w14:paraId="658D8CC2" w14:textId="77777777" w:rsidR="00C719A6" w:rsidRDefault="00C719A6" w:rsidP="000C78B2"/>
        </w:tc>
      </w:tr>
      <w:tr w:rsidR="00C719A6" w14:paraId="0E2E82AD" w14:textId="77777777" w:rsidTr="000C78B2">
        <w:tc>
          <w:tcPr>
            <w:tcW w:w="1668" w:type="dxa"/>
            <w:shd w:val="clear" w:color="auto" w:fill="auto"/>
          </w:tcPr>
          <w:p w14:paraId="681620D4" w14:textId="77777777" w:rsidR="00C719A6" w:rsidRDefault="00C719A6" w:rsidP="000C78B2"/>
        </w:tc>
        <w:tc>
          <w:tcPr>
            <w:tcW w:w="7620" w:type="dxa"/>
            <w:shd w:val="clear" w:color="auto" w:fill="auto"/>
          </w:tcPr>
          <w:p w14:paraId="33F66286" w14:textId="77777777" w:rsidR="00C719A6" w:rsidRDefault="00C719A6" w:rsidP="000C78B2"/>
        </w:tc>
      </w:tr>
    </w:tbl>
    <w:p w14:paraId="192A240F" w14:textId="00B5FF96" w:rsidR="00AB6DC6" w:rsidRDefault="00AB6DC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11AD071" w14:textId="77777777" w:rsidR="00AB6DC6" w:rsidRDefault="00AB6DC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640441B" w14:textId="77777777" w:rsidR="00711F32" w:rsidRDefault="00711F32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58DC368" w14:textId="77777777" w:rsidR="00103600" w:rsidRPr="0083072C" w:rsidRDefault="00103600" w:rsidP="00103600">
      <w:pPr>
        <w:pStyle w:val="Heading2"/>
      </w:pPr>
      <w:r w:rsidRPr="0083072C">
        <w:t xml:space="preserve">3.3 </w:t>
      </w:r>
      <w:r>
        <w:tab/>
      </w:r>
      <w:r w:rsidRPr="0083072C">
        <w:t>Issue 4 - PRACH configuration conflict detection - retrieval of UE RACH Reports</w:t>
      </w:r>
    </w:p>
    <w:p w14:paraId="2A8E3277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Options under discussion are:</w:t>
      </w:r>
    </w:p>
    <w:p w14:paraId="2C32D639" w14:textId="5845C64D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1. DU requests the CU to upload UE RACH Report</w:t>
      </w:r>
    </w:p>
    <w:p w14:paraId="35511E20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2. CU autonomously uploads UE RACH Reports </w:t>
      </w:r>
    </w:p>
    <w:p w14:paraId="03FD8E2A" w14:textId="484C66B2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DD4E4D6" w14:textId="77777777" w:rsidR="00AD43C2" w:rsidRPr="00103600" w:rsidRDefault="00AD43C2" w:rsidP="00AD43C2">
      <w:pPr>
        <w:pStyle w:val="00BodyText"/>
        <w:spacing w:after="0"/>
        <w:rPr>
          <w:rFonts w:ascii="Times New Roman" w:hAnsi="Times New Roman"/>
          <w:b/>
          <w:bCs/>
          <w:sz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u w:val="single"/>
          <w:lang w:val="en-GB"/>
        </w:rPr>
        <w:t>Related proposals in</w:t>
      </w:r>
      <w:r w:rsidRPr="00103600">
        <w:rPr>
          <w:rFonts w:ascii="Times New Roman" w:hAnsi="Times New Roman"/>
          <w:b/>
          <w:bCs/>
          <w:sz w:val="20"/>
          <w:u w:val="single"/>
          <w:lang w:val="en-GB"/>
        </w:rPr>
        <w:t xml:space="preserve"> submitted papers: </w:t>
      </w:r>
    </w:p>
    <w:p w14:paraId="70C7458E" w14:textId="37693563" w:rsidR="00C719A6" w:rsidRDefault="00C719A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6372 proposes that the </w:t>
      </w:r>
      <w:r w:rsidRPr="00C719A6">
        <w:rPr>
          <w:rFonts w:ascii="Times New Roman" w:hAnsi="Times New Roman"/>
          <w:sz w:val="20"/>
          <w:lang w:val="en-GB"/>
        </w:rPr>
        <w:t>CU uploads UE RACH Reports from the UE</w:t>
      </w:r>
      <w:r w:rsidR="007A3D86">
        <w:rPr>
          <w:rFonts w:ascii="Times New Roman" w:hAnsi="Times New Roman"/>
          <w:sz w:val="20"/>
          <w:lang w:val="en-GB"/>
        </w:rPr>
        <w:t xml:space="preserve"> without being triggered by the DU</w:t>
      </w:r>
      <w:r>
        <w:rPr>
          <w:rFonts w:ascii="Times New Roman" w:hAnsi="Times New Roman"/>
          <w:sz w:val="20"/>
          <w:lang w:val="en-GB"/>
        </w:rPr>
        <w:t xml:space="preserve">, considering that </w:t>
      </w:r>
      <w:r w:rsidR="00BC75E0">
        <w:rPr>
          <w:rFonts w:ascii="Times New Roman" w:hAnsi="Times New Roman"/>
          <w:sz w:val="20"/>
          <w:lang w:val="en-GB"/>
        </w:rPr>
        <w:t xml:space="preserve">the DU has not full view of RACH failures experienced by the DU and that the CU may be guided </w:t>
      </w:r>
      <w:r w:rsidR="007A3D86">
        <w:rPr>
          <w:rFonts w:ascii="Times New Roman" w:hAnsi="Times New Roman"/>
          <w:sz w:val="20"/>
          <w:lang w:val="en-GB"/>
        </w:rPr>
        <w:t xml:space="preserve">for example </w:t>
      </w:r>
      <w:r w:rsidR="00BC75E0">
        <w:rPr>
          <w:rFonts w:ascii="Times New Roman" w:hAnsi="Times New Roman"/>
          <w:sz w:val="20"/>
          <w:lang w:val="en-GB"/>
        </w:rPr>
        <w:t>by RLF Report availability information.</w:t>
      </w:r>
    </w:p>
    <w:p w14:paraId="2DDAA53E" w14:textId="77777777" w:rsidR="00C719A6" w:rsidRDefault="00C719A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A667D29" w14:textId="27C43965" w:rsidR="00711F32" w:rsidRDefault="00C719A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6513</w:t>
      </w:r>
      <w:r w:rsidRPr="00C719A6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proposes that the DU requests the CU to upload UE RACH Report each time </w:t>
      </w:r>
      <w:r w:rsidRPr="00C719A6">
        <w:rPr>
          <w:rFonts w:ascii="Times New Roman" w:hAnsi="Times New Roman"/>
          <w:sz w:val="20"/>
          <w:lang w:val="en-GB"/>
        </w:rPr>
        <w:t>the occurrence of the RACH procedure is not known to the gNB-CU.</w:t>
      </w:r>
    </w:p>
    <w:p w14:paraId="2DEEAAD4" w14:textId="77777777" w:rsidR="00C719A6" w:rsidRDefault="00C719A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17309C9E" w14:textId="1C0D5B85" w:rsidR="00103600" w:rsidRDefault="00711F32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6695 proposes that the DU requests the CU to upload </w:t>
      </w:r>
      <w:r w:rsidR="004C3AC6">
        <w:rPr>
          <w:rFonts w:ascii="Times New Roman" w:hAnsi="Times New Roman"/>
          <w:sz w:val="20"/>
          <w:lang w:val="en-GB"/>
        </w:rPr>
        <w:t xml:space="preserve">one or more </w:t>
      </w:r>
      <w:r>
        <w:rPr>
          <w:rFonts w:ascii="Times New Roman" w:hAnsi="Times New Roman"/>
          <w:sz w:val="20"/>
          <w:lang w:val="en-GB"/>
        </w:rPr>
        <w:t>UE RACH Report</w:t>
      </w:r>
      <w:r w:rsidR="004C3AC6">
        <w:rPr>
          <w:rFonts w:ascii="Times New Roman" w:hAnsi="Times New Roman"/>
          <w:sz w:val="20"/>
          <w:lang w:val="en-GB"/>
        </w:rPr>
        <w:t xml:space="preserve"> (by providing a list of UE IDs)</w:t>
      </w:r>
      <w:r>
        <w:rPr>
          <w:rFonts w:ascii="Times New Roman" w:hAnsi="Times New Roman"/>
          <w:sz w:val="20"/>
          <w:lang w:val="en-GB"/>
        </w:rPr>
        <w:t xml:space="preserve">, based on </w:t>
      </w:r>
      <w:r w:rsidRPr="00711F32">
        <w:rPr>
          <w:rFonts w:ascii="Times New Roman" w:hAnsi="Times New Roman"/>
          <w:sz w:val="20"/>
          <w:lang w:val="en-GB"/>
        </w:rPr>
        <w:t>detect</w:t>
      </w:r>
      <w:r>
        <w:rPr>
          <w:rFonts w:ascii="Times New Roman" w:hAnsi="Times New Roman"/>
          <w:sz w:val="20"/>
          <w:lang w:val="en-GB"/>
        </w:rPr>
        <w:t>ion of</w:t>
      </w:r>
      <w:r w:rsidRPr="00711F32">
        <w:rPr>
          <w:rFonts w:ascii="Times New Roman" w:hAnsi="Times New Roman"/>
          <w:sz w:val="20"/>
          <w:lang w:val="en-GB"/>
        </w:rPr>
        <w:t xml:space="preserve"> sub-optimal RACH configuration</w:t>
      </w:r>
      <w:r>
        <w:rPr>
          <w:rFonts w:ascii="Times New Roman" w:hAnsi="Times New Roman"/>
          <w:sz w:val="20"/>
          <w:lang w:val="en-GB"/>
        </w:rPr>
        <w:t xml:space="preserve"> by the DU.</w:t>
      </w:r>
      <w:r w:rsidR="00B40119">
        <w:rPr>
          <w:rFonts w:ascii="Times New Roman" w:hAnsi="Times New Roman"/>
          <w:sz w:val="20"/>
          <w:lang w:val="en-GB"/>
        </w:rPr>
        <w:t xml:space="preserve"> It </w:t>
      </w:r>
      <w:r w:rsidR="00B40119" w:rsidRPr="00B40119">
        <w:rPr>
          <w:rFonts w:ascii="Times New Roman" w:hAnsi="Times New Roman"/>
          <w:sz w:val="20"/>
          <w:lang w:val="en-GB"/>
        </w:rPr>
        <w:t xml:space="preserve">is not necessary </w:t>
      </w:r>
      <w:r w:rsidR="00B40119">
        <w:rPr>
          <w:rFonts w:ascii="Times New Roman" w:hAnsi="Times New Roman"/>
          <w:sz w:val="20"/>
          <w:lang w:val="en-GB"/>
        </w:rPr>
        <w:t>to a</w:t>
      </w:r>
      <w:r w:rsidR="00B40119" w:rsidRPr="00B40119">
        <w:rPr>
          <w:rFonts w:ascii="Times New Roman" w:hAnsi="Times New Roman"/>
          <w:sz w:val="20"/>
          <w:lang w:val="en-GB"/>
        </w:rPr>
        <w:t>lways retrieve RACH report from all UEs.</w:t>
      </w:r>
    </w:p>
    <w:p w14:paraId="5B4C371E" w14:textId="77777777" w:rsidR="00C719A6" w:rsidRDefault="00C719A6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1A66F49B" w14:textId="3D12D3A5" w:rsidR="00BC75E0" w:rsidRPr="00BC75E0" w:rsidRDefault="00BC75E0" w:rsidP="00BC75E0">
      <w:pPr>
        <w:pStyle w:val="00BodyText"/>
        <w:spacing w:after="0"/>
        <w:rPr>
          <w:rFonts w:ascii="Times New Roman" w:hAnsi="Times New Roman"/>
          <w:b/>
          <w:bCs/>
          <w:sz w:val="20"/>
          <w:lang w:val="en-GB"/>
        </w:rPr>
      </w:pPr>
      <w:r w:rsidRPr="00BC75E0">
        <w:rPr>
          <w:rFonts w:ascii="Times New Roman" w:hAnsi="Times New Roman"/>
          <w:b/>
          <w:bCs/>
          <w:sz w:val="20"/>
          <w:lang w:val="en-GB"/>
        </w:rPr>
        <w:t xml:space="preserve">Please provide your further views on option </w:t>
      </w:r>
      <w:r w:rsidR="00A94748">
        <w:rPr>
          <w:rFonts w:ascii="Times New Roman" w:hAnsi="Times New Roman"/>
          <w:b/>
          <w:bCs/>
          <w:sz w:val="20"/>
          <w:lang w:val="en-GB"/>
        </w:rPr>
        <w:t>2</w:t>
      </w:r>
      <w:r w:rsidRPr="00BC75E0">
        <w:rPr>
          <w:rFonts w:ascii="Times New Roman" w:hAnsi="Times New Roman"/>
          <w:b/>
          <w:bCs/>
          <w:sz w:val="20"/>
          <w:lang w:val="en-GB"/>
        </w:rPr>
        <w:t xml:space="preserve"> vs option </w:t>
      </w:r>
      <w:r w:rsidR="00A94748">
        <w:rPr>
          <w:rFonts w:ascii="Times New Roman" w:hAnsi="Times New Roman"/>
          <w:b/>
          <w:bCs/>
          <w:sz w:val="20"/>
          <w:lang w:val="en-GB"/>
        </w:rPr>
        <w:t>1</w:t>
      </w:r>
      <w:r w:rsidR="00B40119">
        <w:rPr>
          <w:rFonts w:ascii="Times New Roman" w:hAnsi="Times New Roman"/>
          <w:b/>
          <w:bCs/>
          <w:sz w:val="20"/>
          <w:lang w:val="en-GB"/>
        </w:rPr>
        <w:t xml:space="preserve">, </w:t>
      </w:r>
      <w:r w:rsidR="00A94748">
        <w:rPr>
          <w:rFonts w:ascii="Times New Roman" w:hAnsi="Times New Roman"/>
          <w:b/>
          <w:bCs/>
          <w:sz w:val="20"/>
          <w:lang w:val="en-GB"/>
        </w:rPr>
        <w:t>and in case of option 1,</w:t>
      </w:r>
      <w:r w:rsidR="00B40119">
        <w:rPr>
          <w:rFonts w:ascii="Times New Roman" w:hAnsi="Times New Roman"/>
          <w:b/>
          <w:bCs/>
          <w:sz w:val="20"/>
          <w:lang w:val="en-GB"/>
        </w:rPr>
        <w:t xml:space="preserve"> whether it is needed </w:t>
      </w:r>
      <w:r w:rsidR="00B40119" w:rsidRPr="00B40119">
        <w:rPr>
          <w:rFonts w:ascii="Times New Roman" w:hAnsi="Times New Roman"/>
          <w:b/>
          <w:bCs/>
          <w:sz w:val="20"/>
          <w:lang w:val="en-GB"/>
        </w:rPr>
        <w:t>to always retrieve RACH report from all UEs</w:t>
      </w:r>
      <w:r w:rsidRPr="00BC75E0">
        <w:rPr>
          <w:rFonts w:ascii="Times New Roman" w:hAnsi="Times New Roman"/>
          <w:b/>
          <w:bCs/>
          <w:sz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BC75E0" w14:paraId="7A4CB347" w14:textId="77777777" w:rsidTr="000C78B2">
        <w:tc>
          <w:tcPr>
            <w:tcW w:w="1668" w:type="dxa"/>
            <w:shd w:val="clear" w:color="auto" w:fill="auto"/>
          </w:tcPr>
          <w:p w14:paraId="7AC29B12" w14:textId="77777777" w:rsidR="00BC75E0" w:rsidRDefault="00BC75E0" w:rsidP="000C78B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6C40DA8" w14:textId="77777777" w:rsidR="00BC75E0" w:rsidRDefault="00BC75E0" w:rsidP="000C78B2">
            <w:r>
              <w:t>Comment</w:t>
            </w:r>
          </w:p>
        </w:tc>
      </w:tr>
      <w:tr w:rsidR="00BC75E0" w14:paraId="1E5150B6" w14:textId="77777777" w:rsidTr="000C78B2">
        <w:tc>
          <w:tcPr>
            <w:tcW w:w="1668" w:type="dxa"/>
            <w:shd w:val="clear" w:color="auto" w:fill="auto"/>
          </w:tcPr>
          <w:p w14:paraId="6B86B568" w14:textId="77777777" w:rsidR="00BC75E0" w:rsidRDefault="00BC75E0" w:rsidP="000C78B2"/>
        </w:tc>
        <w:tc>
          <w:tcPr>
            <w:tcW w:w="7620" w:type="dxa"/>
            <w:shd w:val="clear" w:color="auto" w:fill="auto"/>
          </w:tcPr>
          <w:p w14:paraId="29EA587C" w14:textId="77777777" w:rsidR="00BC75E0" w:rsidRDefault="00BC75E0" w:rsidP="000C78B2"/>
        </w:tc>
      </w:tr>
      <w:tr w:rsidR="00BC75E0" w14:paraId="2701DA04" w14:textId="77777777" w:rsidTr="000C78B2">
        <w:tc>
          <w:tcPr>
            <w:tcW w:w="1668" w:type="dxa"/>
            <w:shd w:val="clear" w:color="auto" w:fill="auto"/>
          </w:tcPr>
          <w:p w14:paraId="30920A6B" w14:textId="77777777" w:rsidR="00BC75E0" w:rsidRDefault="00BC75E0" w:rsidP="000C78B2"/>
        </w:tc>
        <w:tc>
          <w:tcPr>
            <w:tcW w:w="7620" w:type="dxa"/>
            <w:shd w:val="clear" w:color="auto" w:fill="auto"/>
          </w:tcPr>
          <w:p w14:paraId="6DA67C77" w14:textId="77777777" w:rsidR="00BC75E0" w:rsidRDefault="00BC75E0" w:rsidP="000C78B2"/>
        </w:tc>
      </w:tr>
      <w:tr w:rsidR="00BC75E0" w14:paraId="4D4F56B2" w14:textId="77777777" w:rsidTr="000C78B2">
        <w:tc>
          <w:tcPr>
            <w:tcW w:w="1668" w:type="dxa"/>
            <w:shd w:val="clear" w:color="auto" w:fill="auto"/>
          </w:tcPr>
          <w:p w14:paraId="0D159DCE" w14:textId="77777777" w:rsidR="00BC75E0" w:rsidRDefault="00BC75E0" w:rsidP="000C78B2"/>
        </w:tc>
        <w:tc>
          <w:tcPr>
            <w:tcW w:w="7620" w:type="dxa"/>
            <w:shd w:val="clear" w:color="auto" w:fill="auto"/>
          </w:tcPr>
          <w:p w14:paraId="11538CDB" w14:textId="77777777" w:rsidR="00BC75E0" w:rsidRDefault="00BC75E0" w:rsidP="000C78B2"/>
        </w:tc>
      </w:tr>
    </w:tbl>
    <w:p w14:paraId="360C9674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143A13F" w14:textId="77777777" w:rsidR="00103600" w:rsidRPr="0083072C" w:rsidRDefault="00103600" w:rsidP="00103600">
      <w:pPr>
        <w:pStyle w:val="Heading2"/>
      </w:pPr>
      <w:r w:rsidRPr="0083072C">
        <w:t xml:space="preserve">3.4 </w:t>
      </w:r>
      <w:r>
        <w:tab/>
      </w:r>
      <w:r w:rsidRPr="0083072C">
        <w:t xml:space="preserve">Issue 5 - PRACH configuration conflict resolution </w:t>
      </w:r>
    </w:p>
    <w:p w14:paraId="0A8DCC60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Options under discussion are:</w:t>
      </w:r>
    </w:p>
    <w:p w14:paraId="7CE63438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1. DU resolves </w:t>
      </w:r>
      <w:r w:rsidRPr="00364E2F">
        <w:rPr>
          <w:rFonts w:ascii="Times New Roman" w:hAnsi="Times New Roman"/>
          <w:sz w:val="20"/>
          <w:lang w:val="en-GB"/>
        </w:rPr>
        <w:t>PRACH configuration conflict</w:t>
      </w:r>
      <w:r>
        <w:rPr>
          <w:rFonts w:ascii="Times New Roman" w:hAnsi="Times New Roman"/>
          <w:sz w:val="20"/>
          <w:lang w:val="en-GB"/>
        </w:rPr>
        <w:t>s locally</w:t>
      </w:r>
    </w:p>
    <w:p w14:paraId="266E5523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2. DU resolves </w:t>
      </w:r>
      <w:r w:rsidRPr="00364E2F">
        <w:rPr>
          <w:rFonts w:ascii="Times New Roman" w:hAnsi="Times New Roman"/>
          <w:sz w:val="20"/>
          <w:lang w:val="en-GB"/>
        </w:rPr>
        <w:t>PRACH configuration conflict</w:t>
      </w:r>
      <w:r>
        <w:rPr>
          <w:rFonts w:ascii="Times New Roman" w:hAnsi="Times New Roman"/>
          <w:sz w:val="20"/>
          <w:lang w:val="en-GB"/>
        </w:rPr>
        <w:t xml:space="preserve">s locally, but may </w:t>
      </w:r>
      <w:r w:rsidRPr="00D66F5C">
        <w:rPr>
          <w:rFonts w:ascii="Times New Roman" w:hAnsi="Times New Roman"/>
          <w:sz w:val="20"/>
          <w:lang w:val="en-GB"/>
        </w:rPr>
        <w:t>flag the presence of a conflict to the gNB-CU so that gNB-CU can send assistance information</w:t>
      </w:r>
    </w:p>
    <w:p w14:paraId="71C4DEE0" w14:textId="6177A7D4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3. DU resolves PRACH configuration locally whenever </w:t>
      </w:r>
      <w:proofErr w:type="gramStart"/>
      <w:r>
        <w:rPr>
          <w:rFonts w:ascii="Times New Roman" w:hAnsi="Times New Roman"/>
          <w:sz w:val="20"/>
          <w:lang w:val="en-GB"/>
        </w:rPr>
        <w:t>possible, and</w:t>
      </w:r>
      <w:proofErr w:type="gramEnd"/>
      <w:r>
        <w:rPr>
          <w:rFonts w:ascii="Times New Roman" w:hAnsi="Times New Roman"/>
          <w:sz w:val="20"/>
          <w:lang w:val="en-GB"/>
        </w:rPr>
        <w:t xml:space="preserve"> informs about RACH failure rate for mitigation of interference scenarios.</w:t>
      </w:r>
    </w:p>
    <w:p w14:paraId="466E50BF" w14:textId="77777777" w:rsidR="00103600" w:rsidRDefault="00103600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37C54C78" w14:textId="77777777" w:rsidR="00AD43C2" w:rsidRPr="00103600" w:rsidRDefault="00AD43C2" w:rsidP="00AD43C2">
      <w:pPr>
        <w:pStyle w:val="00BodyText"/>
        <w:spacing w:after="0"/>
        <w:rPr>
          <w:rFonts w:ascii="Times New Roman" w:hAnsi="Times New Roman"/>
          <w:b/>
          <w:bCs/>
          <w:sz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u w:val="single"/>
          <w:lang w:val="en-GB"/>
        </w:rPr>
        <w:t>Related proposals in</w:t>
      </w:r>
      <w:r w:rsidRPr="00103600">
        <w:rPr>
          <w:rFonts w:ascii="Times New Roman" w:hAnsi="Times New Roman"/>
          <w:b/>
          <w:bCs/>
          <w:sz w:val="20"/>
          <w:u w:val="single"/>
          <w:lang w:val="en-GB"/>
        </w:rPr>
        <w:t xml:space="preserve"> submitted papers: </w:t>
      </w:r>
    </w:p>
    <w:p w14:paraId="7304765A" w14:textId="6F6A25C4" w:rsidR="00306AA6" w:rsidRDefault="00B40119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6104 and 6134: option 1</w:t>
      </w:r>
      <w:r w:rsidR="00B9708B">
        <w:rPr>
          <w:rFonts w:ascii="Times New Roman" w:hAnsi="Times New Roman"/>
          <w:sz w:val="20"/>
          <w:lang w:val="en-GB"/>
        </w:rPr>
        <w:t>, with neighbour RACH configuration information filtered autonomously by the CU (and eNB for 6134)</w:t>
      </w:r>
      <w:r>
        <w:rPr>
          <w:rFonts w:ascii="Times New Roman" w:hAnsi="Times New Roman"/>
          <w:sz w:val="20"/>
          <w:lang w:val="en-GB"/>
        </w:rPr>
        <w:t xml:space="preserve">. </w:t>
      </w:r>
    </w:p>
    <w:p w14:paraId="4FB1D4E5" w14:textId="77777777" w:rsidR="00306AA6" w:rsidRDefault="00306AA6" w:rsidP="00306AA6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6372: option 3, with assistance information proposed on F1 and </w:t>
      </w:r>
      <w:proofErr w:type="spellStart"/>
      <w:r>
        <w:rPr>
          <w:rFonts w:ascii="Times New Roman" w:hAnsi="Times New Roman"/>
          <w:sz w:val="20"/>
          <w:lang w:val="en-GB"/>
        </w:rPr>
        <w:t>Xn</w:t>
      </w:r>
      <w:proofErr w:type="spellEnd"/>
      <w:r>
        <w:rPr>
          <w:rFonts w:ascii="Times New Roman" w:hAnsi="Times New Roman"/>
          <w:sz w:val="20"/>
          <w:lang w:val="en-GB"/>
        </w:rPr>
        <w:t>.</w:t>
      </w:r>
    </w:p>
    <w:p w14:paraId="790EF404" w14:textId="063C0DAF" w:rsidR="00306AA6" w:rsidRDefault="00B40119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6513: option 2</w:t>
      </w:r>
      <w:r w:rsidR="00306AA6">
        <w:rPr>
          <w:rFonts w:ascii="Times New Roman" w:hAnsi="Times New Roman"/>
          <w:sz w:val="20"/>
          <w:lang w:val="en-GB"/>
        </w:rPr>
        <w:t>, with assistance information proposed on F1</w:t>
      </w:r>
      <w:r>
        <w:rPr>
          <w:rFonts w:ascii="Times New Roman" w:hAnsi="Times New Roman"/>
          <w:sz w:val="20"/>
          <w:lang w:val="en-GB"/>
        </w:rPr>
        <w:t xml:space="preserve">. </w:t>
      </w:r>
    </w:p>
    <w:p w14:paraId="48E5A12E" w14:textId="77777777" w:rsidR="00B9708B" w:rsidRDefault="00B9708B" w:rsidP="00103600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595DE61" w14:textId="3B8B8DB3" w:rsidR="00B9708B" w:rsidRPr="00BC75E0" w:rsidRDefault="00B9708B" w:rsidP="00B9708B">
      <w:pPr>
        <w:pStyle w:val="00BodyText"/>
        <w:spacing w:after="0"/>
        <w:rPr>
          <w:rFonts w:ascii="Times New Roman" w:hAnsi="Times New Roman"/>
          <w:b/>
          <w:bCs/>
          <w:sz w:val="20"/>
          <w:lang w:val="en-GB"/>
        </w:rPr>
      </w:pPr>
      <w:r w:rsidRPr="00BC75E0">
        <w:rPr>
          <w:rFonts w:ascii="Times New Roman" w:hAnsi="Times New Roman"/>
          <w:b/>
          <w:bCs/>
          <w:sz w:val="20"/>
          <w:lang w:val="en-GB"/>
        </w:rPr>
        <w:lastRenderedPageBreak/>
        <w:t xml:space="preserve">Please provide your further views on </w:t>
      </w:r>
      <w:r>
        <w:rPr>
          <w:rFonts w:ascii="Times New Roman" w:hAnsi="Times New Roman"/>
          <w:b/>
          <w:bCs/>
          <w:sz w:val="20"/>
          <w:lang w:val="en-GB"/>
        </w:rPr>
        <w:t>options 1/2/3, e.g. the capability of each option to solve PRACH configuration conflicts</w:t>
      </w:r>
      <w:r w:rsidRPr="00BC75E0">
        <w:rPr>
          <w:rFonts w:ascii="Times New Roman" w:hAnsi="Times New Roman"/>
          <w:b/>
          <w:bCs/>
          <w:sz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B9708B" w14:paraId="58A80E9A" w14:textId="77777777" w:rsidTr="000C78B2">
        <w:tc>
          <w:tcPr>
            <w:tcW w:w="1668" w:type="dxa"/>
            <w:shd w:val="clear" w:color="auto" w:fill="auto"/>
          </w:tcPr>
          <w:p w14:paraId="41811CEF" w14:textId="77777777" w:rsidR="00B9708B" w:rsidRDefault="00B9708B" w:rsidP="000C78B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13FD3AB" w14:textId="77777777" w:rsidR="00B9708B" w:rsidRDefault="00B9708B" w:rsidP="000C78B2">
            <w:r>
              <w:t>Comment</w:t>
            </w:r>
          </w:p>
        </w:tc>
      </w:tr>
      <w:tr w:rsidR="00B9708B" w14:paraId="75EF4EB9" w14:textId="77777777" w:rsidTr="000C78B2">
        <w:tc>
          <w:tcPr>
            <w:tcW w:w="1668" w:type="dxa"/>
            <w:shd w:val="clear" w:color="auto" w:fill="auto"/>
          </w:tcPr>
          <w:p w14:paraId="42450EB9" w14:textId="77777777" w:rsidR="00B9708B" w:rsidRDefault="00B9708B" w:rsidP="000C78B2"/>
        </w:tc>
        <w:tc>
          <w:tcPr>
            <w:tcW w:w="7620" w:type="dxa"/>
            <w:shd w:val="clear" w:color="auto" w:fill="auto"/>
          </w:tcPr>
          <w:p w14:paraId="6E52B4CF" w14:textId="77777777" w:rsidR="00B9708B" w:rsidRDefault="00B9708B" w:rsidP="000C78B2"/>
        </w:tc>
      </w:tr>
      <w:tr w:rsidR="00B9708B" w14:paraId="3A418444" w14:textId="77777777" w:rsidTr="000C78B2">
        <w:tc>
          <w:tcPr>
            <w:tcW w:w="1668" w:type="dxa"/>
            <w:shd w:val="clear" w:color="auto" w:fill="auto"/>
          </w:tcPr>
          <w:p w14:paraId="78AC1434" w14:textId="77777777" w:rsidR="00B9708B" w:rsidRDefault="00B9708B" w:rsidP="000C78B2"/>
        </w:tc>
        <w:tc>
          <w:tcPr>
            <w:tcW w:w="7620" w:type="dxa"/>
            <w:shd w:val="clear" w:color="auto" w:fill="auto"/>
          </w:tcPr>
          <w:p w14:paraId="7C8FF89C" w14:textId="77777777" w:rsidR="00B9708B" w:rsidRDefault="00B9708B" w:rsidP="000C78B2"/>
        </w:tc>
      </w:tr>
      <w:tr w:rsidR="00B9708B" w14:paraId="2419A0D7" w14:textId="77777777" w:rsidTr="000C78B2">
        <w:tc>
          <w:tcPr>
            <w:tcW w:w="1668" w:type="dxa"/>
            <w:shd w:val="clear" w:color="auto" w:fill="auto"/>
          </w:tcPr>
          <w:p w14:paraId="7E7BE776" w14:textId="77777777" w:rsidR="00B9708B" w:rsidRDefault="00B9708B" w:rsidP="000C78B2"/>
        </w:tc>
        <w:tc>
          <w:tcPr>
            <w:tcW w:w="7620" w:type="dxa"/>
            <w:shd w:val="clear" w:color="auto" w:fill="auto"/>
          </w:tcPr>
          <w:p w14:paraId="726B93FF" w14:textId="77777777" w:rsidR="00B9708B" w:rsidRDefault="00B9708B" w:rsidP="000C78B2"/>
        </w:tc>
      </w:tr>
    </w:tbl>
    <w:p w14:paraId="63CB48C4" w14:textId="77777777" w:rsidR="00035355" w:rsidRPr="00EC57F9" w:rsidRDefault="00035355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0A86C14A" w14:textId="004290AE" w:rsidR="00035355" w:rsidRDefault="007B0A52" w:rsidP="00035355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0D44CB8" w14:textId="77777777" w:rsidR="00035355" w:rsidRPr="0084069A" w:rsidRDefault="00035355" w:rsidP="0084069A"/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84069A" w:rsidRPr="00C23F1B" w14:paraId="4537C15D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CEFE" w14:textId="77777777" w:rsidR="0084069A" w:rsidRPr="00C23F1B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7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R3-206104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CAE7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(TP for SON BL CR for TS 38.473): PRACH configuration conflict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D796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6B4B5CE6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C23F1B" w14:paraId="3DE1316C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F683" w14:textId="77777777" w:rsidR="0084069A" w:rsidRPr="00C23F1B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8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R3-206134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BE61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Discussion on Rel-16 leftover issues for PRACH coordination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7152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467627C9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C23F1B" w14:paraId="6C677E09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C931" w14:textId="77777777" w:rsidR="0084069A" w:rsidRPr="00C23F1B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R3-206135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FED2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(TP on SON for 38.473)TP on PRACH coordination for F1AP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839A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73C87618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C23F1B" w14:paraId="6363309D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2145" w14:textId="77777777" w:rsidR="0084069A" w:rsidRPr="00C23F1B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R3-206136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339A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(TP on SON for 38.423)TP on PRACH coordination for X2AP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651F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C23F1B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1FB44FB9" w14:textId="77777777" w:rsidR="0084069A" w:rsidRPr="00C23F1B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7BE728B4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F104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R3-206372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1B90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RACH Remaining Aspects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5FEA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356196E9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3F04B448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8D34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R3-206373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01FF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(TP for SON BL CR to TS 38.423) Enhancement of RACH Conflict Resolution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6217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75CFC6A6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25A3F979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103D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3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R3-206374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C515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(TP for SON BL CR to TS 38.473) Enhancement of RACH Conflict Resolution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9711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36FD11E3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5C7F4039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5FCA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4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R3-206513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9123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(TP for SON BL CR for TS38.473): RACH conflict resolution and RACH report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D3DE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1305B1B6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0066988D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B1E3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5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0982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Discussion on the PRACH Coordination between LTE and NR (China Telecom, ZTE,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BB55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053C9681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5AF404B0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09D9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6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C59D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 xml:space="preserve">(TP for [NR_SON_MDT] BL CR for TS 38.423) Addition of LTE PRACH Coordination in </w:t>
            </w:r>
            <w:proofErr w:type="spellStart"/>
            <w:r w:rsidRPr="00AF2E01"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 w:rsidRPr="00AF2E01">
              <w:rPr>
                <w:rFonts w:ascii="Calibri" w:hAnsi="Calibri" w:cs="Calibri"/>
                <w:sz w:val="18"/>
                <w:szCs w:val="24"/>
              </w:rPr>
              <w:t xml:space="preserve"> (China Telecommunications)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02F5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other</w:t>
            </w:r>
          </w:p>
          <w:p w14:paraId="1F4952A3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84069A" w:rsidRPr="00AF2E01" w14:paraId="4970E767" w14:textId="77777777" w:rsidTr="00523ED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CD18" w14:textId="77777777" w:rsidR="0084069A" w:rsidRPr="00AF2E01" w:rsidRDefault="000A63D6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7" w:history="1">
              <w:r w:rsidR="0084069A">
                <w:rPr>
                  <w:rStyle w:val="Hyperlink"/>
                  <w:rFonts w:ascii="Calibri" w:hAnsi="Calibri" w:cs="Calibri"/>
                  <w:sz w:val="18"/>
                  <w:szCs w:val="24"/>
                  <w:highlight w:val="yellow"/>
                </w:rPr>
                <w:t>R3-206695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06E8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Left issue for Rel-16 RACH Optimization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CF6A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 w:rsidRPr="00AF2E01">
              <w:rPr>
                <w:rFonts w:ascii="Calibri" w:hAnsi="Calibri" w:cs="Calibri"/>
                <w:sz w:val="18"/>
                <w:szCs w:val="24"/>
              </w:rPr>
              <w:t>discussion</w:t>
            </w:r>
          </w:p>
          <w:p w14:paraId="47880D3E" w14:textId="77777777" w:rsidR="0084069A" w:rsidRPr="00AF2E01" w:rsidRDefault="0084069A" w:rsidP="00523ED1">
            <w:pPr>
              <w:widowControl w:val="0"/>
              <w:spacing w:after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3061B4BC" w14:textId="77777777" w:rsidR="0084069A" w:rsidRDefault="0084069A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p w14:paraId="6CFC503A" w14:textId="2C86FFD2" w:rsidR="00035355" w:rsidRPr="00CD4C7B" w:rsidRDefault="00035355" w:rsidP="00035355"/>
    <w:sectPr w:rsidR="00035355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F93B" w14:textId="77777777" w:rsidR="000A63D6" w:rsidRDefault="000A63D6">
      <w:r>
        <w:separator/>
      </w:r>
    </w:p>
  </w:endnote>
  <w:endnote w:type="continuationSeparator" w:id="0">
    <w:p w14:paraId="119EF6D3" w14:textId="77777777" w:rsidR="000A63D6" w:rsidRDefault="000A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6BC58" w14:textId="77777777" w:rsidR="000A63D6" w:rsidRDefault="000A63D6">
      <w:r>
        <w:separator/>
      </w:r>
    </w:p>
  </w:footnote>
  <w:footnote w:type="continuationSeparator" w:id="0">
    <w:p w14:paraId="57E8524F" w14:textId="77777777" w:rsidR="000A63D6" w:rsidRDefault="000A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1678A"/>
    <w:multiLevelType w:val="hybridMultilevel"/>
    <w:tmpl w:val="C674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D0345"/>
    <w:multiLevelType w:val="hybridMultilevel"/>
    <w:tmpl w:val="530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94E0D"/>
    <w:multiLevelType w:val="hybridMultilevel"/>
    <w:tmpl w:val="FC387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6958A2"/>
    <w:multiLevelType w:val="hybridMultilevel"/>
    <w:tmpl w:val="110A14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417E25"/>
    <w:multiLevelType w:val="hybridMultilevel"/>
    <w:tmpl w:val="4E1AA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01C3B"/>
    <w:multiLevelType w:val="hybridMultilevel"/>
    <w:tmpl w:val="578A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035B1"/>
    <w:multiLevelType w:val="hybridMultilevel"/>
    <w:tmpl w:val="1CF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1AFE"/>
    <w:multiLevelType w:val="hybridMultilevel"/>
    <w:tmpl w:val="89A6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27C9C"/>
    <w:multiLevelType w:val="hybridMultilevel"/>
    <w:tmpl w:val="A56C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24F5"/>
    <w:multiLevelType w:val="hybridMultilevel"/>
    <w:tmpl w:val="26A878E4"/>
    <w:lvl w:ilvl="0" w:tplc="39340E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ricsson Capital TT" w:hAnsi="Ericsson Capital TT" w:hint="default"/>
      </w:rPr>
    </w:lvl>
    <w:lvl w:ilvl="1" w:tplc="9C7848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FE92B10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DAA6BF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30407E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ricsson Capital TT" w:hAnsi="Ericsson Capital TT" w:hint="default"/>
      </w:rPr>
    </w:lvl>
    <w:lvl w:ilvl="5" w:tplc="C0CAB5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ricsson Capital TT" w:hAnsi="Ericsson Capital TT" w:hint="default"/>
      </w:rPr>
    </w:lvl>
    <w:lvl w:ilvl="6" w:tplc="C6147A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ricsson Capital TT" w:hAnsi="Ericsson Capital TT" w:hint="default"/>
      </w:rPr>
    </w:lvl>
    <w:lvl w:ilvl="7" w:tplc="7F9276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ricsson Capital TT" w:hAnsi="Ericsson Capital TT" w:hint="default"/>
      </w:rPr>
    </w:lvl>
    <w:lvl w:ilvl="8" w:tplc="48240C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ricsson Capital TT" w:hAnsi="Ericsson Capital TT" w:hint="default"/>
      </w:rPr>
    </w:lvl>
  </w:abstractNum>
  <w:abstractNum w:abstractNumId="13" w15:restartNumberingAfterBreak="0">
    <w:nsid w:val="6B711C00"/>
    <w:multiLevelType w:val="hybridMultilevel"/>
    <w:tmpl w:val="C1DC9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17A0"/>
    <w:multiLevelType w:val="multilevel"/>
    <w:tmpl w:val="03620368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7A1834"/>
    <w:multiLevelType w:val="hybridMultilevel"/>
    <w:tmpl w:val="4FD88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4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35355"/>
    <w:rsid w:val="000354D1"/>
    <w:rsid w:val="00040095"/>
    <w:rsid w:val="00040CB7"/>
    <w:rsid w:val="00042E0C"/>
    <w:rsid w:val="0005563E"/>
    <w:rsid w:val="00080512"/>
    <w:rsid w:val="00083F0D"/>
    <w:rsid w:val="000A63D6"/>
    <w:rsid w:val="000B7BCF"/>
    <w:rsid w:val="000C1218"/>
    <w:rsid w:val="000C556D"/>
    <w:rsid w:val="000D376D"/>
    <w:rsid w:val="000D58AB"/>
    <w:rsid w:val="001010BC"/>
    <w:rsid w:val="00103600"/>
    <w:rsid w:val="001075B7"/>
    <w:rsid w:val="001370F2"/>
    <w:rsid w:val="00154850"/>
    <w:rsid w:val="001549DD"/>
    <w:rsid w:val="001563C5"/>
    <w:rsid w:val="00186015"/>
    <w:rsid w:val="00194CD0"/>
    <w:rsid w:val="001A0082"/>
    <w:rsid w:val="001B08B3"/>
    <w:rsid w:val="001B100F"/>
    <w:rsid w:val="001C4281"/>
    <w:rsid w:val="001D0D3F"/>
    <w:rsid w:val="001F168B"/>
    <w:rsid w:val="001F70B7"/>
    <w:rsid w:val="00200282"/>
    <w:rsid w:val="00212FA2"/>
    <w:rsid w:val="0022606D"/>
    <w:rsid w:val="002305DD"/>
    <w:rsid w:val="00243BC7"/>
    <w:rsid w:val="002623FC"/>
    <w:rsid w:val="002747EC"/>
    <w:rsid w:val="002855BF"/>
    <w:rsid w:val="002B7C10"/>
    <w:rsid w:val="002E1692"/>
    <w:rsid w:val="002E36B9"/>
    <w:rsid w:val="002F0D22"/>
    <w:rsid w:val="00306AA6"/>
    <w:rsid w:val="00307522"/>
    <w:rsid w:val="003172DC"/>
    <w:rsid w:val="00326069"/>
    <w:rsid w:val="003454FC"/>
    <w:rsid w:val="0035462D"/>
    <w:rsid w:val="00363177"/>
    <w:rsid w:val="003717DB"/>
    <w:rsid w:val="00395F20"/>
    <w:rsid w:val="003B3FB3"/>
    <w:rsid w:val="003C4E37"/>
    <w:rsid w:val="003E16BE"/>
    <w:rsid w:val="003E7223"/>
    <w:rsid w:val="00401855"/>
    <w:rsid w:val="00436258"/>
    <w:rsid w:val="00464695"/>
    <w:rsid w:val="0047024F"/>
    <w:rsid w:val="00471011"/>
    <w:rsid w:val="0047149C"/>
    <w:rsid w:val="004C07D5"/>
    <w:rsid w:val="004C1171"/>
    <w:rsid w:val="004C3AC6"/>
    <w:rsid w:val="004D3578"/>
    <w:rsid w:val="004D380D"/>
    <w:rsid w:val="004D3F58"/>
    <w:rsid w:val="004D5484"/>
    <w:rsid w:val="004D5E47"/>
    <w:rsid w:val="004E213A"/>
    <w:rsid w:val="004E21FC"/>
    <w:rsid w:val="004F0BB4"/>
    <w:rsid w:val="00503171"/>
    <w:rsid w:val="00514B78"/>
    <w:rsid w:val="005153FE"/>
    <w:rsid w:val="00521604"/>
    <w:rsid w:val="005240A4"/>
    <w:rsid w:val="00534DA0"/>
    <w:rsid w:val="00540B31"/>
    <w:rsid w:val="00543E6C"/>
    <w:rsid w:val="00544635"/>
    <w:rsid w:val="005617E6"/>
    <w:rsid w:val="00565087"/>
    <w:rsid w:val="0056573F"/>
    <w:rsid w:val="00565BE9"/>
    <w:rsid w:val="00571CE2"/>
    <w:rsid w:val="0057722B"/>
    <w:rsid w:val="0058672E"/>
    <w:rsid w:val="005A4971"/>
    <w:rsid w:val="005B1232"/>
    <w:rsid w:val="005B2EEF"/>
    <w:rsid w:val="005B6C0B"/>
    <w:rsid w:val="005C16ED"/>
    <w:rsid w:val="005C5521"/>
    <w:rsid w:val="005C7CDF"/>
    <w:rsid w:val="005D4274"/>
    <w:rsid w:val="005E1BCC"/>
    <w:rsid w:val="00605E3E"/>
    <w:rsid w:val="00606DA9"/>
    <w:rsid w:val="00611566"/>
    <w:rsid w:val="00656E1E"/>
    <w:rsid w:val="006604E4"/>
    <w:rsid w:val="00686DDC"/>
    <w:rsid w:val="006B1A75"/>
    <w:rsid w:val="006C54B5"/>
    <w:rsid w:val="006D1E24"/>
    <w:rsid w:val="006E6555"/>
    <w:rsid w:val="00702E82"/>
    <w:rsid w:val="00711F32"/>
    <w:rsid w:val="00721BFD"/>
    <w:rsid w:val="0072762C"/>
    <w:rsid w:val="00731C31"/>
    <w:rsid w:val="00734A5B"/>
    <w:rsid w:val="00743525"/>
    <w:rsid w:val="00744E76"/>
    <w:rsid w:val="007476DB"/>
    <w:rsid w:val="00757D40"/>
    <w:rsid w:val="00773F42"/>
    <w:rsid w:val="00774846"/>
    <w:rsid w:val="00781F0F"/>
    <w:rsid w:val="0078727C"/>
    <w:rsid w:val="00797D4B"/>
    <w:rsid w:val="007A3D86"/>
    <w:rsid w:val="007B0A52"/>
    <w:rsid w:val="007B0B37"/>
    <w:rsid w:val="007C095F"/>
    <w:rsid w:val="007D5902"/>
    <w:rsid w:val="007E3011"/>
    <w:rsid w:val="00802106"/>
    <w:rsid w:val="008028A4"/>
    <w:rsid w:val="00806520"/>
    <w:rsid w:val="0081066F"/>
    <w:rsid w:val="0084069A"/>
    <w:rsid w:val="00840916"/>
    <w:rsid w:val="00844A7D"/>
    <w:rsid w:val="008501B2"/>
    <w:rsid w:val="008520C6"/>
    <w:rsid w:val="00853EDD"/>
    <w:rsid w:val="008604EE"/>
    <w:rsid w:val="008768CA"/>
    <w:rsid w:val="00880559"/>
    <w:rsid w:val="00891841"/>
    <w:rsid w:val="008B499B"/>
    <w:rsid w:val="008E0343"/>
    <w:rsid w:val="008E4705"/>
    <w:rsid w:val="008F4D3D"/>
    <w:rsid w:val="0090271F"/>
    <w:rsid w:val="00903D8C"/>
    <w:rsid w:val="00925F85"/>
    <w:rsid w:val="00942EC2"/>
    <w:rsid w:val="00954BCB"/>
    <w:rsid w:val="00961B32"/>
    <w:rsid w:val="009621C3"/>
    <w:rsid w:val="00971683"/>
    <w:rsid w:val="00972FD7"/>
    <w:rsid w:val="00974BB0"/>
    <w:rsid w:val="00993B69"/>
    <w:rsid w:val="009A6E4F"/>
    <w:rsid w:val="009C4D5C"/>
    <w:rsid w:val="009D0A28"/>
    <w:rsid w:val="009F3B54"/>
    <w:rsid w:val="009F7E6E"/>
    <w:rsid w:val="00A10F02"/>
    <w:rsid w:val="00A122A1"/>
    <w:rsid w:val="00A5074A"/>
    <w:rsid w:val="00A53724"/>
    <w:rsid w:val="00A56A11"/>
    <w:rsid w:val="00A71D15"/>
    <w:rsid w:val="00A82346"/>
    <w:rsid w:val="00A8361A"/>
    <w:rsid w:val="00A94748"/>
    <w:rsid w:val="00A9671C"/>
    <w:rsid w:val="00AB6DC6"/>
    <w:rsid w:val="00AD43C2"/>
    <w:rsid w:val="00AD4BCF"/>
    <w:rsid w:val="00AF78D5"/>
    <w:rsid w:val="00B1063A"/>
    <w:rsid w:val="00B15449"/>
    <w:rsid w:val="00B36CCD"/>
    <w:rsid w:val="00B40119"/>
    <w:rsid w:val="00B65AB2"/>
    <w:rsid w:val="00B8408D"/>
    <w:rsid w:val="00B9708B"/>
    <w:rsid w:val="00B9781E"/>
    <w:rsid w:val="00BC75E0"/>
    <w:rsid w:val="00BF79F1"/>
    <w:rsid w:val="00C03035"/>
    <w:rsid w:val="00C33079"/>
    <w:rsid w:val="00C43B31"/>
    <w:rsid w:val="00C45F4B"/>
    <w:rsid w:val="00C719A6"/>
    <w:rsid w:val="00C73BD8"/>
    <w:rsid w:val="00CA3D0C"/>
    <w:rsid w:val="00CB6651"/>
    <w:rsid w:val="00CB6887"/>
    <w:rsid w:val="00CD4C7B"/>
    <w:rsid w:val="00D20C23"/>
    <w:rsid w:val="00D22038"/>
    <w:rsid w:val="00D273FC"/>
    <w:rsid w:val="00D33EF9"/>
    <w:rsid w:val="00D628F5"/>
    <w:rsid w:val="00D738D6"/>
    <w:rsid w:val="00D80795"/>
    <w:rsid w:val="00D87E00"/>
    <w:rsid w:val="00D9134D"/>
    <w:rsid w:val="00D97CD9"/>
    <w:rsid w:val="00DA5F99"/>
    <w:rsid w:val="00DA7A03"/>
    <w:rsid w:val="00DB1818"/>
    <w:rsid w:val="00DC309B"/>
    <w:rsid w:val="00DC4DA2"/>
    <w:rsid w:val="00DE1406"/>
    <w:rsid w:val="00DF1F8B"/>
    <w:rsid w:val="00E07838"/>
    <w:rsid w:val="00E13320"/>
    <w:rsid w:val="00E15A6F"/>
    <w:rsid w:val="00E33490"/>
    <w:rsid w:val="00E340BC"/>
    <w:rsid w:val="00E42F2A"/>
    <w:rsid w:val="00E521EA"/>
    <w:rsid w:val="00E56122"/>
    <w:rsid w:val="00E62835"/>
    <w:rsid w:val="00E77645"/>
    <w:rsid w:val="00E852FF"/>
    <w:rsid w:val="00E90ABE"/>
    <w:rsid w:val="00EA22F8"/>
    <w:rsid w:val="00EB0C2C"/>
    <w:rsid w:val="00EC4A25"/>
    <w:rsid w:val="00ED1FE9"/>
    <w:rsid w:val="00EE0A1E"/>
    <w:rsid w:val="00F025A2"/>
    <w:rsid w:val="00F2026E"/>
    <w:rsid w:val="00F2210A"/>
    <w:rsid w:val="00F24277"/>
    <w:rsid w:val="00F37743"/>
    <w:rsid w:val="00F402A8"/>
    <w:rsid w:val="00F43742"/>
    <w:rsid w:val="00F54A3D"/>
    <w:rsid w:val="00F61A34"/>
    <w:rsid w:val="00F653B8"/>
    <w:rsid w:val="00F749CC"/>
    <w:rsid w:val="00F75AF7"/>
    <w:rsid w:val="00F76F8F"/>
    <w:rsid w:val="00FA1266"/>
    <w:rsid w:val="00FB2BEA"/>
    <w:rsid w:val="00FC1192"/>
    <w:rsid w:val="00FC4E74"/>
    <w:rsid w:val="00FE3588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B2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710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71011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link w:val="Heading2"/>
    <w:rsid w:val="00471011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99"/>
    <w:qFormat/>
    <w:rsid w:val="00DA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s/R3-206134.zip" TargetMode="External"/><Relationship Id="rId13" Type="http://schemas.openxmlformats.org/officeDocument/2006/relationships/hyperlink" Target="Docs/R3-206374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Docs/R3-206104.zip" TargetMode="External"/><Relationship Id="rId12" Type="http://schemas.openxmlformats.org/officeDocument/2006/relationships/hyperlink" Target="Docs/R3-206373.zip" TargetMode="External"/><Relationship Id="rId17" Type="http://schemas.openxmlformats.org/officeDocument/2006/relationships/hyperlink" Target="Docs/R3-206695.zip" TargetMode="External"/><Relationship Id="rId2" Type="http://schemas.openxmlformats.org/officeDocument/2006/relationships/styles" Target="styles.xml"/><Relationship Id="rId16" Type="http://schemas.openxmlformats.org/officeDocument/2006/relationships/hyperlink" Target="Docs/R3-206555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Docs/R3-206372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Docs/R3-206554.zip" TargetMode="External"/><Relationship Id="rId10" Type="http://schemas.openxmlformats.org/officeDocument/2006/relationships/hyperlink" Target="Docs/R3-206136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Docs/R3-206135.zip" TargetMode="External"/><Relationship Id="rId14" Type="http://schemas.openxmlformats.org/officeDocument/2006/relationships/hyperlink" Target="Docs/R3-20651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305</TotalTime>
  <Pages>4</Pages>
  <Words>1283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8325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25</cp:revision>
  <dcterms:created xsi:type="dcterms:W3CDTF">2020-11-02T06:56:00Z</dcterms:created>
  <dcterms:modified xsi:type="dcterms:W3CDTF">2020-11-02T20:43:00Z</dcterms:modified>
</cp:coreProperties>
</file>