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4A08335F"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10</w:t>
      </w:r>
      <w:r w:rsidR="00B433C6">
        <w:rPr>
          <w:rFonts w:cs="Arial"/>
          <w:bCs/>
          <w:noProof w:val="0"/>
          <w:sz w:val="24"/>
          <w:lang w:val="en-GB"/>
        </w:rPr>
        <w:t>7</w:t>
      </w:r>
      <w:r w:rsidR="00362D02">
        <w:rPr>
          <w:rFonts w:cs="Arial"/>
          <w:bCs/>
          <w:noProof w:val="0"/>
          <w:sz w:val="24"/>
          <w:lang w:val="en-GB"/>
        </w:rPr>
        <w:t>bis-</w:t>
      </w:r>
      <w:r w:rsidR="001746AD">
        <w:rPr>
          <w:rFonts w:cs="Arial"/>
          <w:bCs/>
          <w:noProof w:val="0"/>
          <w:sz w:val="24"/>
          <w:lang w:val="en-GB"/>
        </w:rPr>
        <w:t>e</w:t>
      </w:r>
      <w:r>
        <w:rPr>
          <w:rFonts w:cs="Arial"/>
          <w:bCs/>
          <w:noProof w:val="0"/>
          <w:sz w:val="24"/>
          <w:lang w:val="en-GB"/>
        </w:rPr>
        <w:tab/>
      </w:r>
      <w:r w:rsidR="00473BAE" w:rsidRPr="00473BAE">
        <w:rPr>
          <w:rFonts w:cs="Arial"/>
          <w:bCs/>
          <w:noProof w:val="0"/>
          <w:sz w:val="24"/>
          <w:lang w:val="en-GB" w:eastAsia="ja-JP"/>
        </w:rPr>
        <w:t>R3-202148</w:t>
      </w:r>
    </w:p>
    <w:bookmarkEnd w:id="0"/>
    <w:p w14:paraId="67B66C06" w14:textId="12E81EC9" w:rsidR="001746AD" w:rsidRPr="00246CDD" w:rsidRDefault="00362D02" w:rsidP="004B1370">
      <w:pPr>
        <w:pStyle w:val="CRCoverPage"/>
        <w:outlineLvl w:val="0"/>
        <w:rPr>
          <w:b/>
          <w:noProof/>
          <w:sz w:val="24"/>
        </w:rPr>
      </w:pPr>
      <w:r>
        <w:rPr>
          <w:b/>
          <w:noProof/>
          <w:sz w:val="24"/>
        </w:rPr>
        <w:t xml:space="preserve">Online Meeting, </w:t>
      </w:r>
      <w:r w:rsidR="00B433C6">
        <w:rPr>
          <w:b/>
          <w:noProof/>
          <w:sz w:val="24"/>
        </w:rPr>
        <w:t>2</w:t>
      </w:r>
      <w:r>
        <w:rPr>
          <w:b/>
          <w:noProof/>
          <w:sz w:val="24"/>
        </w:rPr>
        <w:t>0</w:t>
      </w:r>
      <w:r w:rsidR="004B1370" w:rsidRPr="00C8482E">
        <w:rPr>
          <w:b/>
          <w:noProof/>
          <w:sz w:val="24"/>
          <w:vertAlign w:val="superscript"/>
        </w:rPr>
        <w:t>th</w:t>
      </w:r>
      <w:r w:rsidR="004B1370">
        <w:rPr>
          <w:b/>
          <w:noProof/>
          <w:sz w:val="24"/>
        </w:rPr>
        <w:t xml:space="preserve"> – </w:t>
      </w:r>
      <w:r>
        <w:rPr>
          <w:b/>
          <w:noProof/>
          <w:sz w:val="24"/>
        </w:rPr>
        <w:t>30</w:t>
      </w:r>
      <w:r w:rsidR="00B433C6">
        <w:rPr>
          <w:b/>
          <w:noProof/>
          <w:sz w:val="24"/>
          <w:vertAlign w:val="superscript"/>
        </w:rPr>
        <w:t>th</w:t>
      </w:r>
      <w:r w:rsidR="004B1370">
        <w:rPr>
          <w:b/>
          <w:noProof/>
          <w:sz w:val="24"/>
        </w:rPr>
        <w:t xml:space="preserve"> </w:t>
      </w:r>
      <w:r>
        <w:rPr>
          <w:b/>
          <w:noProof/>
          <w:sz w:val="24"/>
        </w:rPr>
        <w:t>April</w:t>
      </w:r>
      <w:r w:rsidR="004B1370">
        <w:rPr>
          <w:b/>
          <w:noProof/>
          <w:sz w:val="24"/>
        </w:rPr>
        <w:t xml:space="preserve"> 20</w:t>
      </w:r>
      <w:r w:rsidR="00B433C6">
        <w:rPr>
          <w:b/>
          <w:noProof/>
          <w:sz w:val="24"/>
        </w:rPr>
        <w:t>20</w:t>
      </w:r>
    </w:p>
    <w:p w14:paraId="4332BCF4" w14:textId="77777777" w:rsidR="00015561" w:rsidRPr="00015561" w:rsidRDefault="00015561" w:rsidP="00246389">
      <w:pPr>
        <w:pStyle w:val="BodyText"/>
        <w:rPr>
          <w:noProof/>
        </w:rPr>
      </w:pPr>
    </w:p>
    <w:p w14:paraId="0C87B9C8" w14:textId="4D88F04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B05698" w:rsidRPr="00B05698">
        <w:rPr>
          <w:rFonts w:cs="Arial"/>
          <w:b/>
          <w:bCs/>
          <w:color w:val="000000"/>
          <w:sz w:val="24"/>
          <w:szCs w:val="24"/>
          <w:lang w:val="en-US"/>
        </w:rPr>
        <w:t>17.2.4.2</w:t>
      </w:r>
    </w:p>
    <w:p w14:paraId="4DEED8AA" w14:textId="53744572"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D3405B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C665EC">
        <w:rPr>
          <w:rFonts w:cs="Arial"/>
          <w:b/>
          <w:bCs/>
          <w:color w:val="000000"/>
          <w:sz w:val="24"/>
          <w:szCs w:val="24"/>
        </w:rPr>
        <w:t xml:space="preserve">Discussions on </w:t>
      </w:r>
      <w:r w:rsidR="004B6A22">
        <w:rPr>
          <w:rFonts w:cs="Arial"/>
          <w:b/>
          <w:bCs/>
          <w:color w:val="000000"/>
          <w:sz w:val="24"/>
          <w:szCs w:val="24"/>
        </w:rPr>
        <w:t>remaining issues related to Sol 1 for</w:t>
      </w:r>
      <w:r w:rsidR="004B6A22" w:rsidRPr="004B6A22">
        <w:rPr>
          <w:rFonts w:cs="Arial"/>
          <w:b/>
          <w:bCs/>
          <w:color w:val="000000"/>
          <w:sz w:val="24"/>
          <w:szCs w:val="24"/>
        </w:rPr>
        <w:t xml:space="preserve"> Higher Layer Multi-Connectivity</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247C29A9" w14:textId="74B76DAE" w:rsidR="00DD27D8" w:rsidRDefault="008D70B1" w:rsidP="00432C3F">
      <w:r>
        <w:t>At the last RAN3#10</w:t>
      </w:r>
      <w:r w:rsidR="002037AA">
        <w:t>7-e</w:t>
      </w:r>
      <w:r>
        <w:t xml:space="preserve"> meeting, </w:t>
      </w:r>
      <w:r w:rsidR="00DD27D8">
        <w:t xml:space="preserve">we </w:t>
      </w:r>
      <w:r w:rsidR="008F2916">
        <w:t xml:space="preserve">had progress on Solution 1 for </w:t>
      </w:r>
      <w:r w:rsidR="008F2916" w:rsidRPr="008F2916">
        <w:t>Higher Layer Multi-Connectivity</w:t>
      </w:r>
      <w:r w:rsidR="008F2916">
        <w:t xml:space="preserve">. The TP to include RSN and a new cause value are agreed. But there are still some remaining issues to be further addressed, refer to </w:t>
      </w:r>
      <w:r w:rsidR="00DD27D8">
        <w:t>[1].</w:t>
      </w:r>
    </w:p>
    <w:p w14:paraId="30ABA7E0" w14:textId="0E9F8820" w:rsidR="004D15DB" w:rsidRDefault="004D15DB" w:rsidP="00432C3F">
      <w:r>
        <w:t>This paper continues to discuss this topic.</w:t>
      </w:r>
    </w:p>
    <w:p w14:paraId="5928EF26" w14:textId="639A6266" w:rsidR="00052C92" w:rsidRDefault="00B76458" w:rsidP="00B76458">
      <w:pPr>
        <w:pStyle w:val="Heading1"/>
        <w:ind w:left="0" w:firstLine="0"/>
        <w:rPr>
          <w:lang w:eastAsia="zh-CN"/>
        </w:rPr>
      </w:pPr>
      <w:r>
        <w:rPr>
          <w:lang w:eastAsia="zh-CN"/>
        </w:rPr>
        <w:t>2</w:t>
      </w:r>
      <w:r>
        <w:rPr>
          <w:lang w:eastAsia="zh-CN"/>
        </w:rPr>
        <w:tab/>
      </w:r>
      <w:r w:rsidR="00052C92">
        <w:rPr>
          <w:lang w:eastAsia="zh-CN"/>
        </w:rPr>
        <w:t>Discussion</w:t>
      </w:r>
    </w:p>
    <w:p w14:paraId="34BDDA7E" w14:textId="747D082D" w:rsidR="00AC3B98" w:rsidRPr="00AC3B98" w:rsidRDefault="00AC3B98" w:rsidP="00AC3B98">
      <w:pPr>
        <w:rPr>
          <w:lang w:eastAsia="zh-CN"/>
        </w:rPr>
      </w:pPr>
      <w:r>
        <w:rPr>
          <w:lang w:eastAsia="zh-CN"/>
        </w:rPr>
        <w:t>At the last RAN3 meeting, we had agreed on the basic functions for Solution 1 and the TPs for NGAP/</w:t>
      </w:r>
      <w:proofErr w:type="spellStart"/>
      <w:r>
        <w:rPr>
          <w:lang w:eastAsia="zh-CN"/>
        </w:rPr>
        <w:t>XnAP</w:t>
      </w:r>
      <w:proofErr w:type="spellEnd"/>
      <w:r>
        <w:rPr>
          <w:lang w:eastAsia="zh-CN"/>
        </w:rPr>
        <w:t xml:space="preserve"> were agreed.  The below are the open issues:</w:t>
      </w:r>
    </w:p>
    <w:tbl>
      <w:tblPr>
        <w:tblStyle w:val="TableGrid"/>
        <w:tblW w:w="0" w:type="auto"/>
        <w:tblLook w:val="04A0" w:firstRow="1" w:lastRow="0" w:firstColumn="1" w:lastColumn="0" w:noHBand="0" w:noVBand="1"/>
      </w:tblPr>
      <w:tblGrid>
        <w:gridCol w:w="9348"/>
      </w:tblGrid>
      <w:tr w:rsidR="008F2916" w14:paraId="0C7DAD12" w14:textId="77777777" w:rsidTr="008F2916">
        <w:tc>
          <w:tcPr>
            <w:tcW w:w="9348" w:type="dxa"/>
          </w:tcPr>
          <w:p w14:paraId="4C654130" w14:textId="77777777" w:rsidR="008F2916" w:rsidRPr="008F2916" w:rsidRDefault="008F2916" w:rsidP="008F2916">
            <w:pPr>
              <w:rPr>
                <w:rFonts w:ascii="Arial" w:eastAsia="SimSun" w:hAnsi="Arial" w:cs="Arial"/>
                <w:b/>
                <w:color w:val="FF0000"/>
                <w:lang w:val="x-none" w:eastAsia="zh-CN"/>
              </w:rPr>
            </w:pPr>
            <w:r w:rsidRPr="008F2916">
              <w:rPr>
                <w:rFonts w:ascii="Arial" w:eastAsia="SimSun" w:hAnsi="Arial" w:cs="Arial" w:hint="eastAsia"/>
                <w:b/>
                <w:lang w:val="x-none" w:eastAsia="zh-CN"/>
              </w:rPr>
              <w:t xml:space="preserve">List the open issue for further </w:t>
            </w:r>
            <w:r w:rsidRPr="008F2916">
              <w:rPr>
                <w:rFonts w:ascii="Arial" w:eastAsia="SimSun" w:hAnsi="Arial" w:cs="Arial"/>
                <w:b/>
                <w:lang w:val="x-none" w:eastAsia="zh-CN"/>
              </w:rPr>
              <w:t>discussion</w:t>
            </w:r>
            <w:r w:rsidRPr="008F2916">
              <w:rPr>
                <w:rFonts w:ascii="Arial" w:eastAsia="SimSun" w:hAnsi="Arial" w:cs="Arial" w:hint="eastAsia"/>
                <w:b/>
                <w:lang w:val="x-none" w:eastAsia="zh-CN"/>
              </w:rPr>
              <w:t xml:space="preserve"> in the future </w:t>
            </w:r>
          </w:p>
          <w:p w14:paraId="6382AA5F" w14:textId="77777777" w:rsidR="008F2916" w:rsidRPr="008F2916" w:rsidRDefault="008F2916" w:rsidP="008F2916">
            <w:pPr>
              <w:pStyle w:val="ListParagraph"/>
              <w:numPr>
                <w:ilvl w:val="0"/>
                <w:numId w:val="45"/>
              </w:numPr>
              <w:rPr>
                <w:rFonts w:ascii="Arial" w:hAnsi="Arial" w:cs="Arial"/>
                <w:b/>
                <w:color w:val="000000" w:themeColor="text1"/>
                <w:szCs w:val="21"/>
                <w:shd w:val="clear" w:color="auto" w:fill="FFFFFF"/>
                <w:lang w:eastAsia="zh-CN"/>
              </w:rPr>
            </w:pPr>
            <w:bookmarkStart w:id="1" w:name="_Hlk37279580"/>
            <w:r w:rsidRPr="008F2916">
              <w:rPr>
                <w:rFonts w:ascii="Arial" w:hAnsi="Arial" w:cs="Arial" w:hint="eastAsia"/>
                <w:b/>
                <w:color w:val="000000" w:themeColor="text1"/>
                <w:szCs w:val="21"/>
                <w:shd w:val="clear" w:color="auto" w:fill="FFFFFF"/>
                <w:lang w:eastAsia="zh-CN"/>
              </w:rPr>
              <w:t>Whether the E1 CR is needed</w:t>
            </w:r>
          </w:p>
          <w:bookmarkEnd w:id="1"/>
          <w:p w14:paraId="26CEF9D8" w14:textId="77777777" w:rsidR="008F2916" w:rsidRPr="008F2916" w:rsidRDefault="008F2916" w:rsidP="008F2916">
            <w:pPr>
              <w:pStyle w:val="ListParagraph"/>
              <w:numPr>
                <w:ilvl w:val="0"/>
                <w:numId w:val="45"/>
              </w:numPr>
              <w:rPr>
                <w:rFonts w:ascii="Arial" w:hAnsi="Arial" w:cs="Arial"/>
                <w:b/>
                <w:color w:val="000000" w:themeColor="text1"/>
                <w:szCs w:val="21"/>
                <w:shd w:val="clear" w:color="auto" w:fill="FFFFFF"/>
                <w:lang w:eastAsia="zh-CN"/>
              </w:rPr>
            </w:pPr>
            <w:r w:rsidRPr="008F2916">
              <w:rPr>
                <w:rFonts w:ascii="Arial" w:hAnsi="Arial" w:cs="Arial" w:hint="eastAsia"/>
                <w:b/>
                <w:color w:val="000000" w:themeColor="text1"/>
                <w:szCs w:val="21"/>
                <w:shd w:val="clear" w:color="auto" w:fill="FFFFFF"/>
                <w:lang w:eastAsia="zh-CN"/>
              </w:rPr>
              <w:t>Whether the F1 CR is needed</w:t>
            </w:r>
          </w:p>
          <w:p w14:paraId="6D53AC8E" w14:textId="77777777" w:rsidR="008F2916" w:rsidRPr="008F2916" w:rsidRDefault="008F2916" w:rsidP="008F2916">
            <w:pPr>
              <w:pStyle w:val="ListParagraph"/>
              <w:numPr>
                <w:ilvl w:val="0"/>
                <w:numId w:val="45"/>
              </w:numPr>
              <w:rPr>
                <w:rFonts w:ascii="Arial" w:hAnsi="Arial" w:cs="Arial"/>
                <w:b/>
                <w:color w:val="000000" w:themeColor="text1"/>
                <w:szCs w:val="21"/>
                <w:shd w:val="clear" w:color="auto" w:fill="FFFFFF"/>
                <w:lang w:eastAsia="zh-CN"/>
              </w:rPr>
            </w:pPr>
            <w:r w:rsidRPr="008F2916">
              <w:rPr>
                <w:rFonts w:ascii="Arial" w:hAnsi="Arial" w:cs="Arial"/>
                <w:b/>
                <w:color w:val="000000" w:themeColor="text1"/>
                <w:szCs w:val="21"/>
                <w:shd w:val="clear" w:color="auto" w:fill="FFFFFF"/>
                <w:lang w:eastAsia="zh-CN"/>
              </w:rPr>
              <w:t>Whether</w:t>
            </w:r>
            <w:r w:rsidRPr="008F2916">
              <w:rPr>
                <w:rFonts w:ascii="Arial" w:hAnsi="Arial" w:cs="Arial" w:hint="eastAsia"/>
                <w:b/>
                <w:color w:val="000000" w:themeColor="text1"/>
                <w:szCs w:val="21"/>
                <w:shd w:val="clear" w:color="auto" w:fill="FFFFFF"/>
                <w:lang w:eastAsia="zh-CN"/>
              </w:rPr>
              <w:t xml:space="preserve"> and how to inform </w:t>
            </w:r>
            <w:r w:rsidRPr="008F2916">
              <w:rPr>
                <w:rFonts w:ascii="Arial" w:hAnsi="Arial" w:cs="Arial"/>
                <w:b/>
                <w:color w:val="000000" w:themeColor="text1"/>
                <w:szCs w:val="21"/>
                <w:shd w:val="clear" w:color="auto" w:fill="FFFFFF"/>
                <w:lang w:eastAsia="zh-CN"/>
              </w:rPr>
              <w:t>the</w:t>
            </w:r>
            <w:r w:rsidRPr="008F2916">
              <w:rPr>
                <w:rFonts w:ascii="Arial" w:hAnsi="Arial" w:cs="Arial" w:hint="eastAsia"/>
                <w:b/>
                <w:color w:val="000000" w:themeColor="text1"/>
                <w:szCs w:val="21"/>
                <w:shd w:val="clear" w:color="auto" w:fill="FFFFFF"/>
                <w:lang w:eastAsia="zh-CN"/>
              </w:rPr>
              <w:t xml:space="preserve"> redundant setup </w:t>
            </w:r>
            <w:r w:rsidRPr="008F2916">
              <w:rPr>
                <w:rFonts w:ascii="Arial" w:hAnsi="Arial" w:cs="Arial"/>
                <w:b/>
                <w:color w:val="000000" w:themeColor="text1"/>
                <w:szCs w:val="21"/>
                <w:shd w:val="clear" w:color="auto" w:fill="FFFFFF"/>
                <w:lang w:eastAsia="zh-CN"/>
              </w:rPr>
              <w:t>result</w:t>
            </w:r>
            <w:r w:rsidRPr="008F2916">
              <w:rPr>
                <w:rFonts w:ascii="Arial" w:hAnsi="Arial" w:cs="Arial" w:hint="eastAsia"/>
                <w:b/>
                <w:color w:val="000000" w:themeColor="text1"/>
                <w:szCs w:val="21"/>
                <w:shd w:val="clear" w:color="auto" w:fill="FFFFFF"/>
                <w:lang w:eastAsia="zh-CN"/>
              </w:rPr>
              <w:t xml:space="preserve"> in </w:t>
            </w:r>
            <w:r w:rsidRPr="008F2916">
              <w:rPr>
                <w:rFonts w:ascii="Arial" w:hAnsi="Arial" w:cs="Arial"/>
                <w:b/>
                <w:color w:val="000000" w:themeColor="text1"/>
                <w:szCs w:val="21"/>
                <w:shd w:val="clear" w:color="auto" w:fill="FFFFFF"/>
                <w:lang w:eastAsia="zh-CN"/>
              </w:rPr>
              <w:t>the</w:t>
            </w:r>
            <w:r w:rsidRPr="008F2916">
              <w:rPr>
                <w:rFonts w:ascii="Arial" w:hAnsi="Arial" w:cs="Arial" w:hint="eastAsia"/>
                <w:b/>
                <w:color w:val="000000" w:themeColor="text1"/>
                <w:szCs w:val="21"/>
                <w:shd w:val="clear" w:color="auto" w:fill="FFFFFF"/>
                <w:lang w:eastAsia="zh-CN"/>
              </w:rPr>
              <w:t xml:space="preserve"> response message</w:t>
            </w:r>
          </w:p>
          <w:p w14:paraId="3E0FC2AA" w14:textId="77777777" w:rsidR="008F2916" w:rsidRPr="008F2916" w:rsidRDefault="008F2916" w:rsidP="008F2916">
            <w:pPr>
              <w:pStyle w:val="ListParagraph"/>
              <w:numPr>
                <w:ilvl w:val="0"/>
                <w:numId w:val="45"/>
              </w:numPr>
              <w:rPr>
                <w:rFonts w:ascii="Arial" w:hAnsi="Arial" w:cs="Arial"/>
                <w:b/>
                <w:color w:val="000000" w:themeColor="text1"/>
                <w:szCs w:val="21"/>
                <w:shd w:val="clear" w:color="auto" w:fill="FFFFFF"/>
                <w:lang w:eastAsia="zh-CN"/>
              </w:rPr>
            </w:pPr>
            <w:r w:rsidRPr="008F2916">
              <w:rPr>
                <w:rFonts w:ascii="Arial" w:hAnsi="Arial" w:cs="Arial"/>
                <w:b/>
                <w:color w:val="000000" w:themeColor="text1"/>
                <w:szCs w:val="21"/>
                <w:shd w:val="clear" w:color="auto" w:fill="FFFFFF"/>
                <w:lang w:eastAsia="zh-CN"/>
              </w:rPr>
              <w:t>Whether</w:t>
            </w:r>
            <w:r w:rsidRPr="008F2916">
              <w:rPr>
                <w:rFonts w:ascii="Arial" w:hAnsi="Arial" w:cs="Arial" w:hint="eastAsia"/>
                <w:b/>
                <w:color w:val="000000" w:themeColor="text1"/>
                <w:szCs w:val="21"/>
                <w:shd w:val="clear" w:color="auto" w:fill="FFFFFF"/>
                <w:lang w:eastAsia="zh-CN"/>
              </w:rPr>
              <w:t xml:space="preserve"> </w:t>
            </w:r>
            <w:r w:rsidRPr="008F2916">
              <w:rPr>
                <w:rFonts w:ascii="Arial" w:eastAsia="SimSun" w:hAnsi="Arial" w:cs="Arial" w:hint="eastAsia"/>
                <w:b/>
                <w:color w:val="000000" w:themeColor="text1"/>
                <w:sz w:val="18"/>
                <w:lang w:eastAsia="zh-CN"/>
              </w:rPr>
              <w:t xml:space="preserve">SN </w:t>
            </w:r>
            <w:r w:rsidRPr="008F2916">
              <w:rPr>
                <w:rFonts w:ascii="Arial" w:eastAsia="SimSun" w:hAnsi="Arial" w:cs="Arial"/>
                <w:b/>
                <w:color w:val="000000" w:themeColor="text1"/>
                <w:sz w:val="18"/>
                <w:lang w:eastAsia="zh-CN"/>
              </w:rPr>
              <w:t>node transfers</w:t>
            </w:r>
            <w:r w:rsidRPr="008F2916">
              <w:rPr>
                <w:rFonts w:ascii="Arial" w:eastAsia="SimSun" w:hAnsi="Arial" w:cs="Arial" w:hint="eastAsia"/>
                <w:b/>
                <w:color w:val="000000" w:themeColor="text1"/>
                <w:sz w:val="18"/>
                <w:lang w:eastAsia="zh-CN"/>
              </w:rPr>
              <w:t xml:space="preserve"> the </w:t>
            </w:r>
            <w:r w:rsidRPr="008F2916">
              <w:rPr>
                <w:rFonts w:ascii="Arial" w:eastAsia="SimSun" w:hAnsi="Arial" w:cs="Arial"/>
                <w:b/>
                <w:color w:val="000000" w:themeColor="text1"/>
                <w:sz w:val="18"/>
                <w:lang w:eastAsia="zh-CN"/>
              </w:rPr>
              <w:t xml:space="preserve">disjoint </w:t>
            </w:r>
            <w:r w:rsidRPr="008F2916">
              <w:rPr>
                <w:rFonts w:ascii="Arial" w:eastAsia="SimSun" w:hAnsi="Arial" w:cs="Arial" w:hint="eastAsia"/>
                <w:b/>
                <w:color w:val="000000" w:themeColor="text1"/>
                <w:sz w:val="18"/>
                <w:lang w:eastAsia="zh-CN"/>
              </w:rPr>
              <w:t>UP path information to MN</w:t>
            </w:r>
            <w:r w:rsidRPr="008F2916">
              <w:rPr>
                <w:rFonts w:ascii="Arial" w:hAnsi="Arial" w:cs="Arial" w:hint="eastAsia"/>
                <w:b/>
                <w:color w:val="000000" w:themeColor="text1"/>
                <w:szCs w:val="21"/>
                <w:shd w:val="clear" w:color="auto" w:fill="FFFFFF"/>
                <w:lang w:eastAsia="zh-CN"/>
              </w:rPr>
              <w:t xml:space="preserve"> is needed</w:t>
            </w:r>
          </w:p>
          <w:p w14:paraId="5FE91955" w14:textId="0F89BF9A" w:rsidR="008F2916" w:rsidRPr="008F2916" w:rsidRDefault="008F2916" w:rsidP="008F2916">
            <w:pPr>
              <w:pStyle w:val="ListParagraph"/>
              <w:numPr>
                <w:ilvl w:val="0"/>
                <w:numId w:val="45"/>
              </w:numPr>
              <w:rPr>
                <w:rFonts w:ascii="Arial" w:hAnsi="Arial" w:cs="Arial"/>
                <w:b/>
                <w:color w:val="000000" w:themeColor="text1"/>
                <w:szCs w:val="21"/>
                <w:shd w:val="clear" w:color="auto" w:fill="FFFFFF"/>
                <w:lang w:eastAsia="zh-CN"/>
              </w:rPr>
            </w:pPr>
            <w:r w:rsidRPr="008F2916">
              <w:rPr>
                <w:rFonts w:ascii="Arial" w:hAnsi="Arial" w:cs="Arial"/>
                <w:b/>
                <w:color w:val="000000" w:themeColor="text1"/>
                <w:szCs w:val="21"/>
                <w:shd w:val="clear" w:color="auto" w:fill="FFFFFF"/>
                <w:lang w:eastAsia="zh-CN"/>
              </w:rPr>
              <w:t>Whether</w:t>
            </w:r>
            <w:r w:rsidRPr="008F2916">
              <w:rPr>
                <w:rFonts w:ascii="Arial" w:hAnsi="Arial" w:cs="Arial" w:hint="eastAsia"/>
                <w:b/>
                <w:color w:val="000000" w:themeColor="text1"/>
                <w:szCs w:val="21"/>
                <w:shd w:val="clear" w:color="auto" w:fill="FFFFFF"/>
                <w:lang w:eastAsia="zh-CN"/>
              </w:rPr>
              <w:t xml:space="preserve"> </w:t>
            </w:r>
            <w:r w:rsidRPr="008F2916">
              <w:rPr>
                <w:rFonts w:ascii="Arial" w:eastAsia="SimSun" w:hAnsi="Arial" w:cs="Arial"/>
                <w:b/>
                <w:color w:val="000000" w:themeColor="text1"/>
                <w:sz w:val="18"/>
                <w:lang w:eastAsia="zh-CN"/>
              </w:rPr>
              <w:t>the</w:t>
            </w:r>
            <w:r w:rsidRPr="008F2916">
              <w:rPr>
                <w:rFonts w:ascii="Arial" w:eastAsia="SimSun" w:hAnsi="Arial" w:cs="Arial" w:hint="eastAsia"/>
                <w:b/>
                <w:color w:val="000000" w:themeColor="text1"/>
                <w:sz w:val="18"/>
                <w:lang w:eastAsia="zh-CN"/>
              </w:rPr>
              <w:t xml:space="preserve"> </w:t>
            </w:r>
            <w:r w:rsidRPr="008F2916">
              <w:rPr>
                <w:rFonts w:ascii="Arial" w:eastAsia="SimSun" w:hAnsi="Arial" w:cs="Arial"/>
                <w:b/>
                <w:color w:val="000000" w:themeColor="text1"/>
                <w:sz w:val="18"/>
                <w:lang w:eastAsia="zh-CN"/>
              </w:rPr>
              <w:t>identity of the Secondary RAN node</w:t>
            </w:r>
            <w:r w:rsidRPr="008F2916">
              <w:rPr>
                <w:rFonts w:ascii="Arial" w:eastAsia="SimSun" w:hAnsi="Arial" w:cs="Arial" w:hint="eastAsia"/>
                <w:b/>
                <w:color w:val="000000" w:themeColor="text1"/>
                <w:sz w:val="18"/>
                <w:lang w:eastAsia="zh-CN"/>
              </w:rPr>
              <w:t xml:space="preserve"> is </w:t>
            </w:r>
            <w:r w:rsidRPr="008F2916">
              <w:rPr>
                <w:rFonts w:ascii="Arial" w:eastAsia="SimSun" w:hAnsi="Arial" w:cs="Arial"/>
                <w:b/>
                <w:color w:val="000000" w:themeColor="text1"/>
                <w:sz w:val="18"/>
                <w:lang w:eastAsia="zh-CN"/>
              </w:rPr>
              <w:t>in</w:t>
            </w:r>
            <w:r w:rsidRPr="008F2916">
              <w:rPr>
                <w:rFonts w:ascii="Arial" w:eastAsia="SimSun" w:hAnsi="Arial" w:cs="Arial" w:hint="eastAsia"/>
                <w:b/>
                <w:color w:val="000000" w:themeColor="text1"/>
                <w:sz w:val="18"/>
                <w:lang w:eastAsia="zh-CN"/>
              </w:rPr>
              <w:t>formed to SMF</w:t>
            </w:r>
          </w:p>
        </w:tc>
      </w:tr>
    </w:tbl>
    <w:p w14:paraId="00B6201A" w14:textId="77777777" w:rsidR="00B55A16" w:rsidRDefault="00B55A16" w:rsidP="00B55A16">
      <w:pPr>
        <w:rPr>
          <w:rStyle w:val="Heading2Char"/>
          <w:lang w:eastAsia="zh-CN"/>
        </w:rPr>
      </w:pPr>
    </w:p>
    <w:p w14:paraId="5AB749B7" w14:textId="6D68F8A2" w:rsidR="004974FF" w:rsidRDefault="00B55A16" w:rsidP="00B55A16">
      <w:pPr>
        <w:rPr>
          <w:rStyle w:val="Heading2Char"/>
          <w:lang w:eastAsia="zh-CN"/>
        </w:rPr>
      </w:pPr>
      <w:r>
        <w:rPr>
          <w:rStyle w:val="Heading2Char"/>
          <w:lang w:eastAsia="zh-CN"/>
        </w:rPr>
        <w:t>2.1</w:t>
      </w:r>
      <w:r>
        <w:rPr>
          <w:rStyle w:val="Heading2Char"/>
          <w:lang w:eastAsia="zh-CN"/>
        </w:rPr>
        <w:tab/>
      </w:r>
      <w:r w:rsidRPr="00B55A16">
        <w:rPr>
          <w:rStyle w:val="Heading2Char"/>
          <w:lang w:eastAsia="zh-CN"/>
        </w:rPr>
        <w:t>Whether</w:t>
      </w:r>
      <w:r w:rsidRPr="00B55A16">
        <w:rPr>
          <w:rStyle w:val="Heading2Char"/>
          <w:rFonts w:hint="eastAsia"/>
          <w:lang w:eastAsia="zh-CN"/>
        </w:rPr>
        <w:t xml:space="preserve"> and how to inform </w:t>
      </w:r>
      <w:r w:rsidRPr="00B55A16">
        <w:rPr>
          <w:rStyle w:val="Heading2Char"/>
          <w:lang w:eastAsia="zh-CN"/>
        </w:rPr>
        <w:t>the</w:t>
      </w:r>
      <w:r w:rsidRPr="00B55A16">
        <w:rPr>
          <w:rStyle w:val="Heading2Char"/>
          <w:rFonts w:hint="eastAsia"/>
          <w:lang w:eastAsia="zh-CN"/>
        </w:rPr>
        <w:t xml:space="preserve"> redundant setup </w:t>
      </w:r>
      <w:r w:rsidRPr="00B55A16">
        <w:rPr>
          <w:rStyle w:val="Heading2Char"/>
          <w:lang w:eastAsia="zh-CN"/>
        </w:rPr>
        <w:t>result</w:t>
      </w:r>
      <w:r w:rsidRPr="00B55A16">
        <w:rPr>
          <w:rStyle w:val="Heading2Char"/>
          <w:rFonts w:hint="eastAsia"/>
          <w:lang w:eastAsia="zh-CN"/>
        </w:rPr>
        <w:t xml:space="preserve"> in </w:t>
      </w:r>
      <w:r w:rsidRPr="00B55A16">
        <w:rPr>
          <w:rStyle w:val="Heading2Char"/>
          <w:lang w:eastAsia="zh-CN"/>
        </w:rPr>
        <w:t>the</w:t>
      </w:r>
      <w:r w:rsidRPr="00B55A16">
        <w:rPr>
          <w:rStyle w:val="Heading2Char"/>
          <w:rFonts w:hint="eastAsia"/>
          <w:lang w:eastAsia="zh-CN"/>
        </w:rPr>
        <w:t xml:space="preserve"> response message</w:t>
      </w:r>
    </w:p>
    <w:p w14:paraId="6C17C5BC" w14:textId="706E868A" w:rsidR="00B55A16" w:rsidRDefault="00B55A16" w:rsidP="00B55A16">
      <w:pPr>
        <w:rPr>
          <w:lang w:eastAsia="zh-CN"/>
        </w:rPr>
      </w:pPr>
      <w:r>
        <w:rPr>
          <w:lang w:eastAsia="zh-CN"/>
        </w:rPr>
        <w:t>In our opinion, it is beneficial for the NG-RAN node to feedback exactly which RSN is used. Think about below cases:</w:t>
      </w:r>
    </w:p>
    <w:p w14:paraId="5B2C5AC3" w14:textId="6B605180" w:rsidR="00B55A16" w:rsidRDefault="00B55A16" w:rsidP="00B55A16">
      <w:pPr>
        <w:rPr>
          <w:lang w:eastAsia="zh-CN"/>
        </w:rPr>
      </w:pPr>
      <w:r>
        <w:rPr>
          <w:lang w:eastAsia="zh-CN"/>
        </w:rPr>
        <w:t>PDU session 1 with RSN 1 and PDU session 2 with RSN 2 are setup, if the NG-RAN node could setup DC in the requested RSNs, the MN would in the response indicate to 5GC that the PDU sessions are setup successfully;</w:t>
      </w:r>
    </w:p>
    <w:p w14:paraId="6923981B" w14:textId="1619DA29" w:rsidR="00B55A16" w:rsidRDefault="00B55A16" w:rsidP="00B55A16">
      <w:pPr>
        <w:rPr>
          <w:lang w:eastAsia="zh-CN"/>
        </w:rPr>
      </w:pPr>
      <w:r>
        <w:rPr>
          <w:lang w:eastAsia="zh-CN"/>
        </w:rPr>
        <w:t>Now if the NG-RAN node could not setup the PDU sessions accordingly, then it is up to NG-RAN node to decide if to anyway setup the PDU sessions</w:t>
      </w:r>
      <w:r w:rsidR="005F715D">
        <w:rPr>
          <w:lang w:eastAsia="zh-CN"/>
        </w:rPr>
        <w:t xml:space="preserve"> successfully in one NG-RAN node, i.e. RSN 1.</w:t>
      </w:r>
    </w:p>
    <w:p w14:paraId="4AAC66D6" w14:textId="54D51F27" w:rsidR="00B55A16" w:rsidRDefault="00286C84" w:rsidP="00B55A16">
      <w:pPr>
        <w:rPr>
          <w:lang w:eastAsia="zh-CN"/>
        </w:rPr>
      </w:pPr>
      <w:r>
        <w:rPr>
          <w:lang w:eastAsia="zh-CN"/>
        </w:rPr>
        <w:t xml:space="preserve">If there is no additional information, such as the used RSN in the response message, the two successful cases would look </w:t>
      </w:r>
      <w:proofErr w:type="gramStart"/>
      <w:r>
        <w:rPr>
          <w:lang w:eastAsia="zh-CN"/>
        </w:rPr>
        <w:t>exactly the same</w:t>
      </w:r>
      <w:proofErr w:type="gramEnd"/>
      <w:r>
        <w:rPr>
          <w:lang w:eastAsia="zh-CN"/>
        </w:rPr>
        <w:t xml:space="preserve"> and SMF would not know that RSN 2 is not available. Consequently, SMF would not be able to fine </w:t>
      </w:r>
      <w:proofErr w:type="gramStart"/>
      <w:r>
        <w:rPr>
          <w:lang w:eastAsia="zh-CN"/>
        </w:rPr>
        <w:t>tuning</w:t>
      </w:r>
      <w:proofErr w:type="gramEnd"/>
      <w:r>
        <w:rPr>
          <w:lang w:eastAsia="zh-CN"/>
        </w:rPr>
        <w:t xml:space="preserve"> the performance, and decide for example, to remove the PDU session 2 with RSN 2, or not to use RSN 2.</w:t>
      </w:r>
    </w:p>
    <w:p w14:paraId="0F18EDBE" w14:textId="25375C31" w:rsidR="00286C84" w:rsidRPr="00B55A16" w:rsidRDefault="00286C84" w:rsidP="00B55A16">
      <w:pPr>
        <w:rPr>
          <w:lang w:eastAsia="zh-CN"/>
        </w:rPr>
      </w:pPr>
      <w:r>
        <w:rPr>
          <w:lang w:eastAsia="zh-CN"/>
        </w:rPr>
        <w:t>Therefor we would like to propose to add the “Used RSN” in the response message.</w:t>
      </w:r>
    </w:p>
    <w:p w14:paraId="09EA1055" w14:textId="229CCADA" w:rsidR="00427205" w:rsidRDefault="00427205" w:rsidP="00427205">
      <w:pPr>
        <w:rPr>
          <w:b/>
          <w:color w:val="000000" w:themeColor="text1"/>
          <w:lang w:eastAsia="ko-KR"/>
        </w:rPr>
      </w:pPr>
      <w:r>
        <w:rPr>
          <w:b/>
          <w:color w:val="000000" w:themeColor="text1"/>
          <w:lang w:eastAsia="ko-KR"/>
        </w:rPr>
        <w:t xml:space="preserve">Proposal 1: RAN3 to agree to </w:t>
      </w:r>
      <w:r w:rsidR="00286C84">
        <w:rPr>
          <w:b/>
          <w:color w:val="000000" w:themeColor="text1"/>
          <w:lang w:eastAsia="ko-KR"/>
        </w:rPr>
        <w:t>include the “Used RSN” in the response message</w:t>
      </w:r>
      <w:r w:rsidR="00727EF8">
        <w:rPr>
          <w:b/>
          <w:color w:val="000000" w:themeColor="text1"/>
          <w:lang w:eastAsia="ko-KR"/>
        </w:rPr>
        <w:t>.</w:t>
      </w:r>
    </w:p>
    <w:p w14:paraId="265CFBA7" w14:textId="582F011F" w:rsidR="008910AD" w:rsidRDefault="008910AD" w:rsidP="00427205">
      <w:pPr>
        <w:rPr>
          <w:b/>
          <w:color w:val="000000" w:themeColor="text1"/>
          <w:lang w:eastAsia="ko-KR"/>
        </w:rPr>
      </w:pPr>
    </w:p>
    <w:p w14:paraId="386948F0" w14:textId="1F0BEB8A" w:rsidR="008910AD" w:rsidRDefault="008910AD" w:rsidP="008910AD">
      <w:pPr>
        <w:rPr>
          <w:rStyle w:val="Heading2Char"/>
          <w:lang w:eastAsia="zh-CN"/>
        </w:rPr>
      </w:pPr>
      <w:r>
        <w:rPr>
          <w:rStyle w:val="Heading2Char"/>
          <w:lang w:eastAsia="zh-CN"/>
        </w:rPr>
        <w:lastRenderedPageBreak/>
        <w:t>2.</w:t>
      </w:r>
      <w:r w:rsidR="00727EF8">
        <w:rPr>
          <w:rStyle w:val="Heading2Char"/>
          <w:lang w:eastAsia="zh-CN"/>
        </w:rPr>
        <w:t>2</w:t>
      </w:r>
      <w:r>
        <w:rPr>
          <w:rStyle w:val="Heading2Char"/>
          <w:lang w:eastAsia="zh-CN"/>
        </w:rPr>
        <w:tab/>
      </w:r>
      <w:r w:rsidRPr="008910AD">
        <w:rPr>
          <w:rStyle w:val="Heading2Char"/>
          <w:lang w:eastAsia="zh-CN"/>
        </w:rPr>
        <w:t>Whether the E1 CR is needed</w:t>
      </w:r>
    </w:p>
    <w:p w14:paraId="1E4AD8BB" w14:textId="3BE591EF" w:rsidR="008910AD" w:rsidRDefault="00727EF8" w:rsidP="00427205">
      <w:pPr>
        <w:rPr>
          <w:lang w:eastAsia="zh-CN"/>
        </w:rPr>
      </w:pPr>
      <w:r w:rsidRPr="00727EF8">
        <w:rPr>
          <w:lang w:eastAsia="zh-CN"/>
        </w:rPr>
        <w:t xml:space="preserve">RSN indicates that the </w:t>
      </w:r>
      <w:r>
        <w:rPr>
          <w:lang w:eastAsia="zh-CN"/>
        </w:rPr>
        <w:t xml:space="preserve">DC operation is required. It also indicates the User Plane should be used. </w:t>
      </w:r>
      <w:proofErr w:type="gramStart"/>
      <w:r>
        <w:rPr>
          <w:lang w:eastAsia="zh-CN"/>
        </w:rPr>
        <w:t>Thus</w:t>
      </w:r>
      <w:proofErr w:type="gramEnd"/>
      <w:r>
        <w:rPr>
          <w:lang w:eastAsia="zh-CN"/>
        </w:rPr>
        <w:t xml:space="preserve"> we think the RSN information should be sent over E1AP.</w:t>
      </w:r>
    </w:p>
    <w:p w14:paraId="6484A726" w14:textId="5415EF87" w:rsidR="000C7ECA" w:rsidRDefault="000C7ECA" w:rsidP="000C7ECA">
      <w:pPr>
        <w:rPr>
          <w:b/>
          <w:color w:val="000000" w:themeColor="text1"/>
          <w:lang w:eastAsia="ko-KR"/>
        </w:rPr>
      </w:pPr>
      <w:r>
        <w:rPr>
          <w:b/>
          <w:color w:val="000000" w:themeColor="text1"/>
          <w:lang w:eastAsia="ko-KR"/>
        </w:rPr>
        <w:t>Proposal 2: RAN3 to agree to include the “RSN information” in the E1AP.</w:t>
      </w:r>
    </w:p>
    <w:p w14:paraId="711C44B4" w14:textId="77777777" w:rsidR="000C7ECA" w:rsidRDefault="000C7ECA" w:rsidP="00427205">
      <w:pPr>
        <w:rPr>
          <w:lang w:eastAsia="zh-CN"/>
        </w:rPr>
      </w:pPr>
    </w:p>
    <w:p w14:paraId="24CB5E3E" w14:textId="3ED6C76C" w:rsidR="00727EF8" w:rsidRDefault="00727EF8" w:rsidP="00427205">
      <w:pPr>
        <w:rPr>
          <w:lang w:eastAsia="zh-CN"/>
        </w:rPr>
      </w:pPr>
      <w:r>
        <w:rPr>
          <w:lang w:eastAsia="zh-CN"/>
        </w:rPr>
        <w:t>As proposed in Proposal 1, we also think it is beneficial to introduce the Used RSN Information in E1AP.</w:t>
      </w:r>
    </w:p>
    <w:p w14:paraId="656C6B11" w14:textId="0E75B3A1" w:rsidR="000C7ECA" w:rsidRDefault="000C7ECA" w:rsidP="000C7ECA">
      <w:pPr>
        <w:rPr>
          <w:b/>
          <w:color w:val="000000" w:themeColor="text1"/>
          <w:lang w:eastAsia="ko-KR"/>
        </w:rPr>
      </w:pPr>
      <w:r>
        <w:rPr>
          <w:b/>
          <w:color w:val="000000" w:themeColor="text1"/>
          <w:lang w:eastAsia="ko-KR"/>
        </w:rPr>
        <w:t xml:space="preserve">Proposal </w:t>
      </w:r>
      <w:r w:rsidR="0046357F">
        <w:rPr>
          <w:b/>
          <w:color w:val="000000" w:themeColor="text1"/>
          <w:lang w:eastAsia="ko-KR"/>
        </w:rPr>
        <w:t>3</w:t>
      </w:r>
      <w:r>
        <w:rPr>
          <w:b/>
          <w:color w:val="000000" w:themeColor="text1"/>
          <w:lang w:eastAsia="ko-KR"/>
        </w:rPr>
        <w:t>: RAN3 to agree to include the “Used RSN” in the E1AP.</w:t>
      </w:r>
    </w:p>
    <w:p w14:paraId="50AD43D0" w14:textId="77777777" w:rsidR="00727EF8" w:rsidRPr="00727EF8" w:rsidRDefault="00727EF8" w:rsidP="00427205">
      <w:pPr>
        <w:rPr>
          <w:lang w:eastAsia="zh-CN"/>
        </w:rPr>
      </w:pPr>
    </w:p>
    <w:p w14:paraId="5C97E3F4" w14:textId="7F4741E6" w:rsidR="00F20E2F" w:rsidRPr="004A5FA8" w:rsidRDefault="00B96609" w:rsidP="00F20E2F">
      <w:pPr>
        <w:pStyle w:val="Heading1"/>
        <w:rPr>
          <w:lang w:val="en-US"/>
        </w:rPr>
      </w:pPr>
      <w:r>
        <w:rPr>
          <w:lang w:eastAsia="zh-CN"/>
        </w:rPr>
        <w:t>3</w:t>
      </w:r>
      <w:r w:rsidR="00F20E2F">
        <w:rPr>
          <w:lang w:eastAsia="zh-CN"/>
        </w:rPr>
        <w:tab/>
      </w:r>
      <w:r w:rsidR="00D16C9A">
        <w:rPr>
          <w:lang w:eastAsia="zh-CN"/>
        </w:rPr>
        <w:t>Proposals</w:t>
      </w:r>
    </w:p>
    <w:p w14:paraId="770B6CBA" w14:textId="29D486BB" w:rsidR="00C21967" w:rsidRDefault="00C21967" w:rsidP="00C21967">
      <w:pPr>
        <w:rPr>
          <w:b/>
          <w:color w:val="000000" w:themeColor="text1"/>
          <w:lang w:eastAsia="ko-KR"/>
        </w:rPr>
      </w:pPr>
      <w:r>
        <w:rPr>
          <w:b/>
          <w:color w:val="000000" w:themeColor="text1"/>
          <w:lang w:eastAsia="ko-KR"/>
        </w:rPr>
        <w:t>Proposal 1: RAN3 to agree to include the “Used RSN” in the response message</w:t>
      </w:r>
      <w:r w:rsidR="00727EF8">
        <w:rPr>
          <w:b/>
          <w:color w:val="000000" w:themeColor="text1"/>
          <w:lang w:eastAsia="ko-KR"/>
        </w:rPr>
        <w:t>.</w:t>
      </w:r>
    </w:p>
    <w:p w14:paraId="4286FB00" w14:textId="77777777" w:rsidR="000C7ECA" w:rsidRDefault="000C7ECA" w:rsidP="000C7ECA">
      <w:pPr>
        <w:rPr>
          <w:b/>
          <w:color w:val="000000" w:themeColor="text1"/>
          <w:lang w:eastAsia="ko-KR"/>
        </w:rPr>
      </w:pPr>
      <w:r>
        <w:rPr>
          <w:b/>
          <w:color w:val="000000" w:themeColor="text1"/>
          <w:lang w:eastAsia="ko-KR"/>
        </w:rPr>
        <w:t>Proposal 2: RAN3 to agree to include the “RSN information” in the E1AP.</w:t>
      </w:r>
    </w:p>
    <w:p w14:paraId="7D470992" w14:textId="3BA02577" w:rsidR="000C7ECA" w:rsidRDefault="000C7ECA" w:rsidP="000C7ECA">
      <w:pPr>
        <w:rPr>
          <w:b/>
          <w:color w:val="000000" w:themeColor="text1"/>
          <w:lang w:eastAsia="ko-KR"/>
        </w:rPr>
      </w:pPr>
      <w:r>
        <w:rPr>
          <w:b/>
          <w:color w:val="000000" w:themeColor="text1"/>
          <w:lang w:eastAsia="ko-KR"/>
        </w:rPr>
        <w:t xml:space="preserve">Proposal </w:t>
      </w:r>
      <w:r w:rsidR="0046357F">
        <w:rPr>
          <w:b/>
          <w:color w:val="000000" w:themeColor="text1"/>
          <w:lang w:eastAsia="ko-KR"/>
        </w:rPr>
        <w:t>3</w:t>
      </w:r>
      <w:r>
        <w:rPr>
          <w:b/>
          <w:color w:val="000000" w:themeColor="text1"/>
          <w:lang w:eastAsia="ko-KR"/>
        </w:rPr>
        <w:t>: RAN3 to agree to include the “Used RSN” in the E1AP.</w:t>
      </w:r>
    </w:p>
    <w:p w14:paraId="59418B39" w14:textId="6883FE1A" w:rsidR="000C7ECA" w:rsidRPr="00F029B4" w:rsidRDefault="00D3761B" w:rsidP="00C21967">
      <w:pPr>
        <w:rPr>
          <w:bCs/>
          <w:color w:val="000000" w:themeColor="text1"/>
          <w:lang w:eastAsia="ko-KR"/>
        </w:rPr>
      </w:pPr>
      <w:r w:rsidRPr="00F029B4">
        <w:rPr>
          <w:bCs/>
          <w:color w:val="000000" w:themeColor="text1"/>
          <w:lang w:eastAsia="ko-KR"/>
        </w:rPr>
        <w:t>TPs are provided in [2] to [5].</w:t>
      </w:r>
      <w:bookmarkStart w:id="2" w:name="_GoBack"/>
      <w:bookmarkEnd w:id="2"/>
    </w:p>
    <w:p w14:paraId="24FF3B3A" w14:textId="612C8861" w:rsidR="007F6EB2" w:rsidRPr="008F5635" w:rsidRDefault="00B96609" w:rsidP="00B973F1">
      <w:pPr>
        <w:pStyle w:val="Heading1"/>
        <w:rPr>
          <w:lang w:val="en-US"/>
        </w:rPr>
      </w:pPr>
      <w:r>
        <w:rPr>
          <w:lang w:eastAsia="zh-CN"/>
        </w:rPr>
        <w:t>4</w:t>
      </w:r>
      <w:r w:rsidR="007F6EB2">
        <w:rPr>
          <w:lang w:eastAsia="zh-CN"/>
        </w:rPr>
        <w:tab/>
        <w:t>Reference</w:t>
      </w:r>
    </w:p>
    <w:p w14:paraId="5D5ABF09" w14:textId="62DE7A91" w:rsidR="00077FC5" w:rsidRDefault="007F6EB2" w:rsidP="005D28B4">
      <w:pPr>
        <w:ind w:left="720"/>
        <w:rPr>
          <w:lang w:val="en-US"/>
        </w:rPr>
      </w:pPr>
      <w:r>
        <w:rPr>
          <w:lang w:val="en-US"/>
        </w:rPr>
        <w:t>[1]</w:t>
      </w:r>
      <w:r>
        <w:rPr>
          <w:lang w:val="en-US"/>
        </w:rPr>
        <w:tab/>
      </w:r>
      <w:r w:rsidR="00DD27D8" w:rsidRPr="00DD27D8">
        <w:rPr>
          <w:lang w:val="en-US"/>
        </w:rPr>
        <w:t>R3-20</w:t>
      </w:r>
      <w:r w:rsidR="00C13DE9">
        <w:rPr>
          <w:lang w:val="en-US"/>
        </w:rPr>
        <w:t>1182</w:t>
      </w:r>
      <w:r w:rsidR="00D15C06">
        <w:rPr>
          <w:lang w:val="en-US"/>
        </w:rPr>
        <w:tab/>
      </w:r>
      <w:r w:rsidR="00DD27D8" w:rsidRPr="00DD27D8">
        <w:rPr>
          <w:lang w:val="en-US"/>
        </w:rPr>
        <w:t>Summary of offline discussion for CB: # 9_Email009-E-RAB_ID_in_revoke</w:t>
      </w:r>
      <w:r w:rsidR="00D15C06">
        <w:rPr>
          <w:lang w:val="en-US"/>
        </w:rPr>
        <w:t xml:space="preserve">, </w:t>
      </w:r>
      <w:r w:rsidR="00C13DE9" w:rsidRPr="00C13DE9">
        <w:rPr>
          <w:lang w:val="en-US"/>
        </w:rPr>
        <w:t>Summary of offline discussion for CB: # 100_Email100-IIoT_HLmulticonn_sol1</w:t>
      </w:r>
    </w:p>
    <w:p w14:paraId="0C11F3ED" w14:textId="50693C02" w:rsidR="00F34F82" w:rsidRDefault="00F34F82" w:rsidP="00F34F82">
      <w:pPr>
        <w:ind w:left="720"/>
        <w:rPr>
          <w:lang w:val="en-US"/>
        </w:rPr>
      </w:pPr>
      <w:r>
        <w:rPr>
          <w:lang w:val="en-US"/>
        </w:rPr>
        <w:t>[2]</w:t>
      </w:r>
      <w:r>
        <w:rPr>
          <w:lang w:val="en-US"/>
        </w:rPr>
        <w:tab/>
      </w:r>
      <w:r w:rsidR="007814A6" w:rsidRPr="007814A6">
        <w:rPr>
          <w:lang w:val="en-US"/>
        </w:rPr>
        <w:t>R3-20214</w:t>
      </w:r>
      <w:r w:rsidR="007814A6">
        <w:rPr>
          <w:lang w:val="en-US"/>
        </w:rPr>
        <w:t>9</w:t>
      </w:r>
      <w:r>
        <w:rPr>
          <w:lang w:val="en-US"/>
        </w:rPr>
        <w:tab/>
        <w:t xml:space="preserve">Include the used RSN in the </w:t>
      </w:r>
      <w:r w:rsidR="00FB61A6">
        <w:rPr>
          <w:lang w:val="en-US"/>
        </w:rPr>
        <w:t>response</w:t>
      </w:r>
      <w:r>
        <w:rPr>
          <w:lang w:val="en-US"/>
        </w:rPr>
        <w:t>, Ericsson</w:t>
      </w:r>
    </w:p>
    <w:p w14:paraId="68C5994D" w14:textId="5CBFB54A" w:rsidR="00F34F82" w:rsidRDefault="00F34F82" w:rsidP="00F34F82">
      <w:pPr>
        <w:ind w:left="720"/>
        <w:rPr>
          <w:lang w:val="en-US"/>
        </w:rPr>
      </w:pPr>
      <w:r>
        <w:rPr>
          <w:lang w:val="en-US"/>
        </w:rPr>
        <w:t>[3]</w:t>
      </w:r>
      <w:r>
        <w:rPr>
          <w:lang w:val="en-US"/>
        </w:rPr>
        <w:tab/>
      </w:r>
      <w:r w:rsidR="00DB62BB" w:rsidRPr="00DB62BB">
        <w:rPr>
          <w:lang w:val="en-US"/>
        </w:rPr>
        <w:t>R3-2021</w:t>
      </w:r>
      <w:r w:rsidR="00DB62BB">
        <w:rPr>
          <w:lang w:val="en-US"/>
        </w:rPr>
        <w:t>50</w:t>
      </w:r>
      <w:r>
        <w:rPr>
          <w:lang w:val="en-US"/>
        </w:rPr>
        <w:tab/>
        <w:t xml:space="preserve">Include the used RSN in the </w:t>
      </w:r>
      <w:r w:rsidR="00FB61A6">
        <w:rPr>
          <w:lang w:val="en-US"/>
        </w:rPr>
        <w:t>response</w:t>
      </w:r>
      <w:r>
        <w:rPr>
          <w:lang w:val="en-US"/>
        </w:rPr>
        <w:t>, Ericsson</w:t>
      </w:r>
    </w:p>
    <w:p w14:paraId="68EE1D5D" w14:textId="69036611" w:rsidR="00DB62BB" w:rsidRDefault="00DB62BB" w:rsidP="00DB62BB">
      <w:pPr>
        <w:ind w:left="720"/>
        <w:rPr>
          <w:lang w:val="en-US"/>
        </w:rPr>
      </w:pPr>
      <w:r>
        <w:rPr>
          <w:lang w:val="en-US"/>
        </w:rPr>
        <w:t>[</w:t>
      </w:r>
      <w:r>
        <w:rPr>
          <w:lang w:val="en-US"/>
        </w:rPr>
        <w:t>4</w:t>
      </w:r>
      <w:r>
        <w:rPr>
          <w:lang w:val="en-US"/>
        </w:rPr>
        <w:t>]</w:t>
      </w:r>
      <w:r>
        <w:rPr>
          <w:lang w:val="en-US"/>
        </w:rPr>
        <w:tab/>
      </w:r>
      <w:r w:rsidRPr="00DB62BB">
        <w:rPr>
          <w:lang w:val="en-US"/>
        </w:rPr>
        <w:t>R3-2021</w:t>
      </w:r>
      <w:r>
        <w:rPr>
          <w:lang w:val="en-US"/>
        </w:rPr>
        <w:t>5</w:t>
      </w:r>
      <w:r>
        <w:rPr>
          <w:lang w:val="en-US"/>
        </w:rPr>
        <w:t>1</w:t>
      </w:r>
      <w:r>
        <w:rPr>
          <w:lang w:val="en-US"/>
        </w:rPr>
        <w:tab/>
        <w:t>Include the used RSN in the response, Ericsson</w:t>
      </w:r>
    </w:p>
    <w:p w14:paraId="11E977B8" w14:textId="1876CD4C" w:rsidR="00DB62BB" w:rsidRDefault="00DB62BB" w:rsidP="00DB62BB">
      <w:pPr>
        <w:ind w:left="720"/>
        <w:rPr>
          <w:lang w:val="en-US"/>
        </w:rPr>
      </w:pPr>
      <w:r>
        <w:rPr>
          <w:lang w:val="en-US"/>
        </w:rPr>
        <w:t>[</w:t>
      </w:r>
      <w:r>
        <w:rPr>
          <w:lang w:val="en-US"/>
        </w:rPr>
        <w:t>5</w:t>
      </w:r>
      <w:r>
        <w:rPr>
          <w:lang w:val="en-US"/>
        </w:rPr>
        <w:t>]</w:t>
      </w:r>
      <w:r>
        <w:rPr>
          <w:lang w:val="en-US"/>
        </w:rPr>
        <w:tab/>
      </w:r>
      <w:r w:rsidRPr="00DB62BB">
        <w:rPr>
          <w:lang w:val="en-US"/>
        </w:rPr>
        <w:t>R3-2021</w:t>
      </w:r>
      <w:r>
        <w:rPr>
          <w:lang w:val="en-US"/>
        </w:rPr>
        <w:t>5</w:t>
      </w:r>
      <w:r>
        <w:rPr>
          <w:lang w:val="en-US"/>
        </w:rPr>
        <w:t>2</w:t>
      </w:r>
      <w:r>
        <w:rPr>
          <w:lang w:val="en-US"/>
        </w:rPr>
        <w:tab/>
      </w:r>
      <w:r w:rsidR="0001225A" w:rsidRPr="0001225A">
        <w:rPr>
          <w:lang w:val="en-US"/>
        </w:rPr>
        <w:t>Introducing RSN Information to E1AP</w:t>
      </w:r>
      <w:r>
        <w:rPr>
          <w:lang w:val="en-US"/>
        </w:rPr>
        <w:t>, Ericsson</w:t>
      </w:r>
    </w:p>
    <w:p w14:paraId="419AC115" w14:textId="77777777" w:rsidR="00DB62BB" w:rsidRDefault="00DB62BB" w:rsidP="00F34F82">
      <w:pPr>
        <w:ind w:left="720"/>
        <w:rPr>
          <w:lang w:val="en-US"/>
        </w:rPr>
      </w:pPr>
    </w:p>
    <w:p w14:paraId="0C110A8F" w14:textId="77777777" w:rsidR="00F34F82" w:rsidRDefault="00F34F82" w:rsidP="005D28B4">
      <w:pPr>
        <w:ind w:left="720"/>
        <w:rPr>
          <w:lang w:val="en-US"/>
        </w:rPr>
      </w:pPr>
    </w:p>
    <w:p w14:paraId="7E0067FD" w14:textId="77777777" w:rsidR="003C16B6" w:rsidRDefault="003C16B6" w:rsidP="005D28B4">
      <w:pPr>
        <w:ind w:left="720"/>
        <w:rPr>
          <w:lang w:val="en-US"/>
        </w:rPr>
      </w:pPr>
    </w:p>
    <w:p w14:paraId="6D8FCC98" w14:textId="77777777" w:rsidR="00711677" w:rsidRPr="001D2E49" w:rsidRDefault="00711677" w:rsidP="005D28B4">
      <w:pPr>
        <w:ind w:left="720"/>
        <w:rPr>
          <w:snapToGrid w:val="0"/>
        </w:rPr>
      </w:pPr>
    </w:p>
    <w:sectPr w:rsidR="00711677" w:rsidRPr="001D2E49" w:rsidSect="00B05698">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60927" w14:textId="77777777" w:rsidR="001203D7" w:rsidRDefault="001203D7">
      <w:pPr>
        <w:spacing w:after="0"/>
      </w:pPr>
      <w:r>
        <w:separator/>
      </w:r>
    </w:p>
  </w:endnote>
  <w:endnote w:type="continuationSeparator" w:id="0">
    <w:p w14:paraId="5BD41364" w14:textId="77777777" w:rsidR="001203D7" w:rsidRDefault="001203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D58BA" w14:textId="77777777" w:rsidR="001203D7" w:rsidRDefault="001203D7">
      <w:pPr>
        <w:spacing w:after="0"/>
      </w:pPr>
      <w:r>
        <w:separator/>
      </w:r>
    </w:p>
  </w:footnote>
  <w:footnote w:type="continuationSeparator" w:id="0">
    <w:p w14:paraId="19B7C651" w14:textId="77777777" w:rsidR="001203D7" w:rsidRDefault="001203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492E20"/>
    <w:multiLevelType w:val="hybridMultilevel"/>
    <w:tmpl w:val="CEBCB72E"/>
    <w:lvl w:ilvl="0" w:tplc="6A605CBA">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3F22E5"/>
    <w:multiLevelType w:val="hybridMultilevel"/>
    <w:tmpl w:val="E0C235C6"/>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1E20375"/>
    <w:multiLevelType w:val="hybridMultilevel"/>
    <w:tmpl w:val="56D22412"/>
    <w:lvl w:ilvl="0" w:tplc="041D0015">
      <w:start w:val="1"/>
      <w:numFmt w:val="upp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9"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0"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2B50D5B"/>
    <w:multiLevelType w:val="hybridMultilevel"/>
    <w:tmpl w:val="015698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766A17D8"/>
    <w:multiLevelType w:val="hybridMultilevel"/>
    <w:tmpl w:val="EDE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9"/>
  </w:num>
  <w:num w:numId="2">
    <w:abstractNumId w:val="34"/>
  </w:num>
  <w:num w:numId="3">
    <w:abstractNumId w:val="21"/>
  </w:num>
  <w:num w:numId="4">
    <w:abstractNumId w:val="9"/>
  </w:num>
  <w:num w:numId="5">
    <w:abstractNumId w:val="5"/>
  </w:num>
  <w:num w:numId="6">
    <w:abstractNumId w:val="30"/>
  </w:num>
  <w:num w:numId="7">
    <w:abstractNumId w:val="7"/>
  </w:num>
  <w:num w:numId="8">
    <w:abstractNumId w:val="18"/>
  </w:num>
  <w:num w:numId="9">
    <w:abstractNumId w:val="17"/>
  </w:num>
  <w:num w:numId="10">
    <w:abstractNumId w:val="29"/>
  </w:num>
  <w:num w:numId="11">
    <w:abstractNumId w:val="23"/>
  </w:num>
  <w:num w:numId="12">
    <w:abstractNumId w:val="0"/>
  </w:num>
  <w:num w:numId="13">
    <w:abstractNumId w:val="31"/>
  </w:num>
  <w:num w:numId="14">
    <w:abstractNumId w:val="44"/>
  </w:num>
  <w:num w:numId="15">
    <w:abstractNumId w:val="37"/>
  </w:num>
  <w:num w:numId="16">
    <w:abstractNumId w:val="26"/>
  </w:num>
  <w:num w:numId="17">
    <w:abstractNumId w:val="8"/>
  </w:num>
  <w:num w:numId="18">
    <w:abstractNumId w:val="11"/>
  </w:num>
  <w:num w:numId="19">
    <w:abstractNumId w:val="35"/>
  </w:num>
  <w:num w:numId="20">
    <w:abstractNumId w:val="12"/>
  </w:num>
  <w:num w:numId="21">
    <w:abstractNumId w:val="36"/>
  </w:num>
  <w:num w:numId="22">
    <w:abstractNumId w:val="33"/>
  </w:num>
  <w:num w:numId="23">
    <w:abstractNumId w:val="4"/>
    <w:lvlOverride w:ilvl="0">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8"/>
  </w:num>
  <w:num w:numId="27">
    <w:abstractNumId w:val="42"/>
  </w:num>
  <w:num w:numId="28">
    <w:abstractNumId w:val="19"/>
    <w:lvlOverride w:ilvl="0">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
  </w:num>
  <w:num w:numId="32">
    <w:abstractNumId w:val="2"/>
  </w:num>
  <w:num w:numId="33">
    <w:abstractNumId w:val="41"/>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22"/>
    <w:lvlOverride w:ilvl="0">
      <w:startOverride w:val="1"/>
    </w:lvlOverride>
    <w:lvlOverride w:ilvl="1"/>
    <w:lvlOverride w:ilvl="2"/>
    <w:lvlOverride w:ilvl="3"/>
    <w:lvlOverride w:ilvl="4"/>
    <w:lvlOverride w:ilvl="5"/>
    <w:lvlOverride w:ilvl="6"/>
    <w:lvlOverride w:ilvl="7"/>
    <w:lvlOverride w:ilvl="8"/>
  </w:num>
  <w:num w:numId="37">
    <w:abstractNumId w:val="14"/>
  </w:num>
  <w:num w:numId="38">
    <w:abstractNumId w:val="16"/>
  </w:num>
  <w:num w:numId="39">
    <w:abstractNumId w:val="15"/>
  </w:num>
  <w:num w:numId="40">
    <w:abstractNumId w:val="20"/>
  </w:num>
  <w:num w:numId="41">
    <w:abstractNumId w:val="40"/>
  </w:num>
  <w:num w:numId="42">
    <w:abstractNumId w:val="10"/>
  </w:num>
  <w:num w:numId="43">
    <w:abstractNumId w:val="3"/>
  </w:num>
  <w:num w:numId="44">
    <w:abstractNumId w:val="38"/>
  </w:num>
  <w:num w:numId="45">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225A"/>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710A"/>
    <w:rsid w:val="0007222A"/>
    <w:rsid w:val="00073385"/>
    <w:rsid w:val="0007340C"/>
    <w:rsid w:val="00074ABA"/>
    <w:rsid w:val="00077485"/>
    <w:rsid w:val="00077829"/>
    <w:rsid w:val="00077FC5"/>
    <w:rsid w:val="00081CE6"/>
    <w:rsid w:val="00082186"/>
    <w:rsid w:val="0008470A"/>
    <w:rsid w:val="00084976"/>
    <w:rsid w:val="00084A1A"/>
    <w:rsid w:val="00090F1D"/>
    <w:rsid w:val="000933D3"/>
    <w:rsid w:val="00095F23"/>
    <w:rsid w:val="00096F96"/>
    <w:rsid w:val="00097AFE"/>
    <w:rsid w:val="000A31C9"/>
    <w:rsid w:val="000A4924"/>
    <w:rsid w:val="000A5804"/>
    <w:rsid w:val="000A7197"/>
    <w:rsid w:val="000B0645"/>
    <w:rsid w:val="000B13AB"/>
    <w:rsid w:val="000B3A1B"/>
    <w:rsid w:val="000B495B"/>
    <w:rsid w:val="000B67CB"/>
    <w:rsid w:val="000B75D3"/>
    <w:rsid w:val="000C0771"/>
    <w:rsid w:val="000C2B8B"/>
    <w:rsid w:val="000C3FCD"/>
    <w:rsid w:val="000C4397"/>
    <w:rsid w:val="000C4BEC"/>
    <w:rsid w:val="000C56D1"/>
    <w:rsid w:val="000C5AB1"/>
    <w:rsid w:val="000C6343"/>
    <w:rsid w:val="000C6FFA"/>
    <w:rsid w:val="000C7ECA"/>
    <w:rsid w:val="000D0B63"/>
    <w:rsid w:val="000D51B2"/>
    <w:rsid w:val="000D58BB"/>
    <w:rsid w:val="000D6EA7"/>
    <w:rsid w:val="000D7853"/>
    <w:rsid w:val="000E287D"/>
    <w:rsid w:val="000E38DA"/>
    <w:rsid w:val="000E4197"/>
    <w:rsid w:val="000E47EF"/>
    <w:rsid w:val="000F0B78"/>
    <w:rsid w:val="000F2E40"/>
    <w:rsid w:val="000F3001"/>
    <w:rsid w:val="000F433E"/>
    <w:rsid w:val="000F498C"/>
    <w:rsid w:val="000F6242"/>
    <w:rsid w:val="000F7971"/>
    <w:rsid w:val="000F7D31"/>
    <w:rsid w:val="00101EE9"/>
    <w:rsid w:val="00102032"/>
    <w:rsid w:val="001033B4"/>
    <w:rsid w:val="001039EF"/>
    <w:rsid w:val="00104FF1"/>
    <w:rsid w:val="001061B5"/>
    <w:rsid w:val="0011026A"/>
    <w:rsid w:val="001112DF"/>
    <w:rsid w:val="001123BF"/>
    <w:rsid w:val="00115A5A"/>
    <w:rsid w:val="00120199"/>
    <w:rsid w:val="001203D7"/>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50518"/>
    <w:rsid w:val="001524A5"/>
    <w:rsid w:val="00154EFB"/>
    <w:rsid w:val="00156A9B"/>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827"/>
    <w:rsid w:val="00231864"/>
    <w:rsid w:val="00231A34"/>
    <w:rsid w:val="00232F6B"/>
    <w:rsid w:val="00232FEA"/>
    <w:rsid w:val="00233D34"/>
    <w:rsid w:val="00234D81"/>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848F4"/>
    <w:rsid w:val="00286C84"/>
    <w:rsid w:val="00290E4D"/>
    <w:rsid w:val="00291A94"/>
    <w:rsid w:val="00292430"/>
    <w:rsid w:val="00293236"/>
    <w:rsid w:val="002934B8"/>
    <w:rsid w:val="00295261"/>
    <w:rsid w:val="00296159"/>
    <w:rsid w:val="002967A2"/>
    <w:rsid w:val="002970F6"/>
    <w:rsid w:val="002A18FF"/>
    <w:rsid w:val="002A45E4"/>
    <w:rsid w:val="002A49B0"/>
    <w:rsid w:val="002A51FB"/>
    <w:rsid w:val="002A66DA"/>
    <w:rsid w:val="002A6E64"/>
    <w:rsid w:val="002B79A6"/>
    <w:rsid w:val="002C4CD3"/>
    <w:rsid w:val="002C722B"/>
    <w:rsid w:val="002D1332"/>
    <w:rsid w:val="002D1FBB"/>
    <w:rsid w:val="002D2189"/>
    <w:rsid w:val="002D3106"/>
    <w:rsid w:val="002D5C17"/>
    <w:rsid w:val="002D67F3"/>
    <w:rsid w:val="002D6BA2"/>
    <w:rsid w:val="002D7F54"/>
    <w:rsid w:val="002D7FC8"/>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619A"/>
    <w:rsid w:val="003164ED"/>
    <w:rsid w:val="0031776D"/>
    <w:rsid w:val="00321CF2"/>
    <w:rsid w:val="00322A0A"/>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CB1"/>
    <w:rsid w:val="00392AEB"/>
    <w:rsid w:val="0039698A"/>
    <w:rsid w:val="00397FDA"/>
    <w:rsid w:val="003A0F5D"/>
    <w:rsid w:val="003A18D4"/>
    <w:rsid w:val="003A4C6E"/>
    <w:rsid w:val="003A4F35"/>
    <w:rsid w:val="003A5512"/>
    <w:rsid w:val="003A5E0F"/>
    <w:rsid w:val="003A635A"/>
    <w:rsid w:val="003B05B1"/>
    <w:rsid w:val="003B1D12"/>
    <w:rsid w:val="003B34A4"/>
    <w:rsid w:val="003B3E39"/>
    <w:rsid w:val="003B6329"/>
    <w:rsid w:val="003B64C2"/>
    <w:rsid w:val="003B6D6E"/>
    <w:rsid w:val="003B6DEC"/>
    <w:rsid w:val="003B7DAB"/>
    <w:rsid w:val="003C16B6"/>
    <w:rsid w:val="003C1886"/>
    <w:rsid w:val="003C2025"/>
    <w:rsid w:val="003C3872"/>
    <w:rsid w:val="003C4057"/>
    <w:rsid w:val="003C41FE"/>
    <w:rsid w:val="003C43EF"/>
    <w:rsid w:val="003D00A2"/>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FCA"/>
    <w:rsid w:val="004263AD"/>
    <w:rsid w:val="00427205"/>
    <w:rsid w:val="00427A11"/>
    <w:rsid w:val="00430481"/>
    <w:rsid w:val="0043179F"/>
    <w:rsid w:val="00431DD4"/>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57F"/>
    <w:rsid w:val="00463C79"/>
    <w:rsid w:val="0046511B"/>
    <w:rsid w:val="00467679"/>
    <w:rsid w:val="00467B9C"/>
    <w:rsid w:val="00467F13"/>
    <w:rsid w:val="00470CA4"/>
    <w:rsid w:val="00471152"/>
    <w:rsid w:val="004721CA"/>
    <w:rsid w:val="0047222A"/>
    <w:rsid w:val="00472E3F"/>
    <w:rsid w:val="00473BAE"/>
    <w:rsid w:val="004770F9"/>
    <w:rsid w:val="004817E4"/>
    <w:rsid w:val="00481F35"/>
    <w:rsid w:val="00484529"/>
    <w:rsid w:val="00485DF9"/>
    <w:rsid w:val="004861E3"/>
    <w:rsid w:val="004865D9"/>
    <w:rsid w:val="00487915"/>
    <w:rsid w:val="00490EFC"/>
    <w:rsid w:val="0049139D"/>
    <w:rsid w:val="00491E7E"/>
    <w:rsid w:val="00494A24"/>
    <w:rsid w:val="00494AFE"/>
    <w:rsid w:val="004974FF"/>
    <w:rsid w:val="004A118D"/>
    <w:rsid w:val="004A179D"/>
    <w:rsid w:val="004A2339"/>
    <w:rsid w:val="004A40B4"/>
    <w:rsid w:val="004A443E"/>
    <w:rsid w:val="004A48DE"/>
    <w:rsid w:val="004A5FA8"/>
    <w:rsid w:val="004B0BB0"/>
    <w:rsid w:val="004B1370"/>
    <w:rsid w:val="004B14AF"/>
    <w:rsid w:val="004B209C"/>
    <w:rsid w:val="004B2438"/>
    <w:rsid w:val="004B4612"/>
    <w:rsid w:val="004B6A2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55F8"/>
    <w:rsid w:val="00515805"/>
    <w:rsid w:val="005175C0"/>
    <w:rsid w:val="00517943"/>
    <w:rsid w:val="00520766"/>
    <w:rsid w:val="00520AB0"/>
    <w:rsid w:val="0052370D"/>
    <w:rsid w:val="005240E7"/>
    <w:rsid w:val="0052708E"/>
    <w:rsid w:val="00530F4E"/>
    <w:rsid w:val="005312C1"/>
    <w:rsid w:val="0053262B"/>
    <w:rsid w:val="00533A98"/>
    <w:rsid w:val="0053565A"/>
    <w:rsid w:val="005364EC"/>
    <w:rsid w:val="00537628"/>
    <w:rsid w:val="00542AC9"/>
    <w:rsid w:val="00543A43"/>
    <w:rsid w:val="005449E6"/>
    <w:rsid w:val="005465EC"/>
    <w:rsid w:val="005512C9"/>
    <w:rsid w:val="00551678"/>
    <w:rsid w:val="00552FA4"/>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4C73"/>
    <w:rsid w:val="005C54FF"/>
    <w:rsid w:val="005C6C77"/>
    <w:rsid w:val="005C749F"/>
    <w:rsid w:val="005D0F79"/>
    <w:rsid w:val="005D28B4"/>
    <w:rsid w:val="005D4184"/>
    <w:rsid w:val="005D495F"/>
    <w:rsid w:val="005D4BB6"/>
    <w:rsid w:val="005D762D"/>
    <w:rsid w:val="005E3C94"/>
    <w:rsid w:val="005E4973"/>
    <w:rsid w:val="005F0150"/>
    <w:rsid w:val="005F1FA5"/>
    <w:rsid w:val="005F23D1"/>
    <w:rsid w:val="005F3055"/>
    <w:rsid w:val="005F50A3"/>
    <w:rsid w:val="005F66DB"/>
    <w:rsid w:val="005F715D"/>
    <w:rsid w:val="00600E15"/>
    <w:rsid w:val="006033AC"/>
    <w:rsid w:val="006101A0"/>
    <w:rsid w:val="00613107"/>
    <w:rsid w:val="00613CF0"/>
    <w:rsid w:val="00613F59"/>
    <w:rsid w:val="006149FE"/>
    <w:rsid w:val="00614F8D"/>
    <w:rsid w:val="00621FBD"/>
    <w:rsid w:val="00622113"/>
    <w:rsid w:val="00622BB4"/>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6432"/>
    <w:rsid w:val="00670633"/>
    <w:rsid w:val="00670696"/>
    <w:rsid w:val="00673A7F"/>
    <w:rsid w:val="00673C3C"/>
    <w:rsid w:val="00673F3F"/>
    <w:rsid w:val="00673F64"/>
    <w:rsid w:val="0067551B"/>
    <w:rsid w:val="00675FE2"/>
    <w:rsid w:val="00684D52"/>
    <w:rsid w:val="00685872"/>
    <w:rsid w:val="00685DFD"/>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1677"/>
    <w:rsid w:val="007119BC"/>
    <w:rsid w:val="00712739"/>
    <w:rsid w:val="00716514"/>
    <w:rsid w:val="00717A41"/>
    <w:rsid w:val="00720D1E"/>
    <w:rsid w:val="00720ECD"/>
    <w:rsid w:val="00722AB3"/>
    <w:rsid w:val="00723E52"/>
    <w:rsid w:val="0072459F"/>
    <w:rsid w:val="0072606E"/>
    <w:rsid w:val="007278B6"/>
    <w:rsid w:val="00727CA4"/>
    <w:rsid w:val="00727EF8"/>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14A6"/>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12F1"/>
    <w:rsid w:val="00852889"/>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773"/>
    <w:rsid w:val="00871FE0"/>
    <w:rsid w:val="0087265C"/>
    <w:rsid w:val="008742F5"/>
    <w:rsid w:val="00876073"/>
    <w:rsid w:val="00877494"/>
    <w:rsid w:val="008775A4"/>
    <w:rsid w:val="008833AF"/>
    <w:rsid w:val="00883C38"/>
    <w:rsid w:val="0088430D"/>
    <w:rsid w:val="00884BC8"/>
    <w:rsid w:val="00884BE4"/>
    <w:rsid w:val="0088650B"/>
    <w:rsid w:val="008867D6"/>
    <w:rsid w:val="00887AB2"/>
    <w:rsid w:val="008910AD"/>
    <w:rsid w:val="008913F2"/>
    <w:rsid w:val="008919F7"/>
    <w:rsid w:val="008927F9"/>
    <w:rsid w:val="00895C6D"/>
    <w:rsid w:val="00896457"/>
    <w:rsid w:val="0089674B"/>
    <w:rsid w:val="00896A5B"/>
    <w:rsid w:val="008A1673"/>
    <w:rsid w:val="008A26D4"/>
    <w:rsid w:val="008A3765"/>
    <w:rsid w:val="008A3A82"/>
    <w:rsid w:val="008A3EE6"/>
    <w:rsid w:val="008A63DC"/>
    <w:rsid w:val="008A7EDC"/>
    <w:rsid w:val="008A7FCC"/>
    <w:rsid w:val="008B19ED"/>
    <w:rsid w:val="008B3AE0"/>
    <w:rsid w:val="008B491B"/>
    <w:rsid w:val="008B4CBF"/>
    <w:rsid w:val="008B5CA7"/>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2916"/>
    <w:rsid w:val="008F32D0"/>
    <w:rsid w:val="008F5635"/>
    <w:rsid w:val="008F777E"/>
    <w:rsid w:val="009016FE"/>
    <w:rsid w:val="009076DF"/>
    <w:rsid w:val="00907F64"/>
    <w:rsid w:val="009158A2"/>
    <w:rsid w:val="009223E8"/>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2390"/>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1538"/>
    <w:rsid w:val="00A02289"/>
    <w:rsid w:val="00A026E7"/>
    <w:rsid w:val="00A03A12"/>
    <w:rsid w:val="00A10143"/>
    <w:rsid w:val="00A1022C"/>
    <w:rsid w:val="00A12332"/>
    <w:rsid w:val="00A14986"/>
    <w:rsid w:val="00A15C63"/>
    <w:rsid w:val="00A15E56"/>
    <w:rsid w:val="00A228BC"/>
    <w:rsid w:val="00A22B28"/>
    <w:rsid w:val="00A22DD7"/>
    <w:rsid w:val="00A23626"/>
    <w:rsid w:val="00A25CBD"/>
    <w:rsid w:val="00A276BB"/>
    <w:rsid w:val="00A27733"/>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ED3"/>
    <w:rsid w:val="00A827F2"/>
    <w:rsid w:val="00A832D2"/>
    <w:rsid w:val="00A84A53"/>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3B98"/>
    <w:rsid w:val="00AC566D"/>
    <w:rsid w:val="00AC69F4"/>
    <w:rsid w:val="00AD0F15"/>
    <w:rsid w:val="00AD2C0D"/>
    <w:rsid w:val="00AD4393"/>
    <w:rsid w:val="00AD4A4D"/>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698"/>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C5"/>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55A16"/>
    <w:rsid w:val="00B620B9"/>
    <w:rsid w:val="00B62509"/>
    <w:rsid w:val="00B64A1D"/>
    <w:rsid w:val="00B6527A"/>
    <w:rsid w:val="00B664FF"/>
    <w:rsid w:val="00B66BF8"/>
    <w:rsid w:val="00B66EB5"/>
    <w:rsid w:val="00B7021F"/>
    <w:rsid w:val="00B70372"/>
    <w:rsid w:val="00B717C7"/>
    <w:rsid w:val="00B72AEE"/>
    <w:rsid w:val="00B7450A"/>
    <w:rsid w:val="00B75411"/>
    <w:rsid w:val="00B76458"/>
    <w:rsid w:val="00B770AA"/>
    <w:rsid w:val="00B7737C"/>
    <w:rsid w:val="00B77781"/>
    <w:rsid w:val="00B82D07"/>
    <w:rsid w:val="00B85CDC"/>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6F4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10A9"/>
    <w:rsid w:val="00BF45AE"/>
    <w:rsid w:val="00BF51E3"/>
    <w:rsid w:val="00BF526D"/>
    <w:rsid w:val="00BF5779"/>
    <w:rsid w:val="00BF6CC9"/>
    <w:rsid w:val="00C0261E"/>
    <w:rsid w:val="00C02AE4"/>
    <w:rsid w:val="00C05556"/>
    <w:rsid w:val="00C0564F"/>
    <w:rsid w:val="00C06B65"/>
    <w:rsid w:val="00C1130F"/>
    <w:rsid w:val="00C11F91"/>
    <w:rsid w:val="00C1216B"/>
    <w:rsid w:val="00C13005"/>
    <w:rsid w:val="00C13DE9"/>
    <w:rsid w:val="00C14B33"/>
    <w:rsid w:val="00C177C2"/>
    <w:rsid w:val="00C201E7"/>
    <w:rsid w:val="00C21967"/>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5EC"/>
    <w:rsid w:val="00C66929"/>
    <w:rsid w:val="00C67A4A"/>
    <w:rsid w:val="00C67EEA"/>
    <w:rsid w:val="00C70BBC"/>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C06"/>
    <w:rsid w:val="00D15DA1"/>
    <w:rsid w:val="00D16C9A"/>
    <w:rsid w:val="00D16E7C"/>
    <w:rsid w:val="00D206BD"/>
    <w:rsid w:val="00D20F39"/>
    <w:rsid w:val="00D21035"/>
    <w:rsid w:val="00D25A76"/>
    <w:rsid w:val="00D26E10"/>
    <w:rsid w:val="00D313F6"/>
    <w:rsid w:val="00D32D20"/>
    <w:rsid w:val="00D335DB"/>
    <w:rsid w:val="00D34FBB"/>
    <w:rsid w:val="00D358CA"/>
    <w:rsid w:val="00D363F0"/>
    <w:rsid w:val="00D36688"/>
    <w:rsid w:val="00D3761B"/>
    <w:rsid w:val="00D41708"/>
    <w:rsid w:val="00D52F4A"/>
    <w:rsid w:val="00D56A8D"/>
    <w:rsid w:val="00D56CD0"/>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B0815"/>
    <w:rsid w:val="00DB34D5"/>
    <w:rsid w:val="00DB3A39"/>
    <w:rsid w:val="00DB46A0"/>
    <w:rsid w:val="00DB4A7A"/>
    <w:rsid w:val="00DB62BB"/>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F297C"/>
    <w:rsid w:val="00DF34FA"/>
    <w:rsid w:val="00DF6F52"/>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27CC"/>
    <w:rsid w:val="00E52A58"/>
    <w:rsid w:val="00E5317A"/>
    <w:rsid w:val="00E545F5"/>
    <w:rsid w:val="00E549FA"/>
    <w:rsid w:val="00E56678"/>
    <w:rsid w:val="00E61064"/>
    <w:rsid w:val="00E63FCC"/>
    <w:rsid w:val="00E65FF0"/>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9B4"/>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22B3"/>
    <w:rsid w:val="00F34F82"/>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B61A6"/>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2"/>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3"/>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4"/>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5"/>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6"/>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7"/>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8"/>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9"/>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30"/>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31"/>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2"/>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3"/>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4"/>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5"/>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6"/>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7"/>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8"/>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9"/>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40"/>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3FE2-B8DB-4C36-96AB-B16442B885CF}">
  <ds:schemaRefs>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9b239327-9e80-40e4-b1b7-4394fed77a33"/>
    <ds:schemaRef ds:uri="2f282d3b-eb4a-4b09-b61f-b9593442e286"/>
    <ds:schemaRef ds:uri="http://www.w3.org/XML/1998/namespace"/>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4366E05E-B6D4-424B-9AB5-AAD823177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517</Words>
  <Characters>2741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2</cp:lastModifiedBy>
  <cp:revision>2</cp:revision>
  <cp:lastPrinted>2018-05-22T10:28:00Z</cp:lastPrinted>
  <dcterms:created xsi:type="dcterms:W3CDTF">2020-04-09T18:19:00Z</dcterms:created>
  <dcterms:modified xsi:type="dcterms:W3CDTF">2020-04-09T18:19:00Z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