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D38C50" w14:textId="50E3108B" w:rsidR="00D17D95" w:rsidRDefault="00D17D95" w:rsidP="00D17D95">
      <w:pPr>
        <w:pStyle w:val="Header"/>
        <w:tabs>
          <w:tab w:val="right" w:pos="9923"/>
        </w:tabs>
        <w:ind w:right="-7"/>
        <w:rPr>
          <w:rFonts w:cs="Arial"/>
          <w:bCs/>
          <w:i/>
          <w:noProof w:val="0"/>
          <w:sz w:val="32"/>
          <w:lang w:val="en-GB" w:eastAsia="ja-JP"/>
        </w:rPr>
      </w:pPr>
      <w:r w:rsidRPr="00E52A58">
        <w:rPr>
          <w:rFonts w:cs="Arial"/>
          <w:bCs/>
          <w:noProof w:val="0"/>
          <w:sz w:val="24"/>
          <w:lang w:val="en-GB"/>
        </w:rPr>
        <w:t>3GPP TSG-RAN WG3 Meeting #</w:t>
      </w:r>
      <w:r>
        <w:rPr>
          <w:rFonts w:cs="Arial"/>
          <w:bCs/>
          <w:noProof w:val="0"/>
          <w:sz w:val="24"/>
          <w:lang w:val="en-GB"/>
        </w:rPr>
        <w:t>105</w:t>
      </w:r>
      <w:r>
        <w:rPr>
          <w:rFonts w:cs="Arial"/>
          <w:bCs/>
          <w:noProof w:val="0"/>
          <w:sz w:val="24"/>
          <w:lang w:val="en-GB"/>
        </w:rPr>
        <w:tab/>
      </w:r>
      <w:r w:rsidR="00D37C27" w:rsidRPr="00D37C27">
        <w:rPr>
          <w:rFonts w:cs="Arial"/>
          <w:bCs/>
          <w:noProof w:val="0"/>
          <w:sz w:val="24"/>
          <w:lang w:val="en-GB" w:eastAsia="ja-JP"/>
        </w:rPr>
        <w:t>R3-194661</w:t>
      </w:r>
    </w:p>
    <w:p w14:paraId="0BD05EDA" w14:textId="59FD82A0" w:rsidR="00D17D95" w:rsidRDefault="00D17D95" w:rsidP="00D17D95">
      <w:pPr>
        <w:pStyle w:val="CRCoverPage"/>
        <w:outlineLvl w:val="0"/>
        <w:rPr>
          <w:b/>
          <w:noProof/>
          <w:sz w:val="24"/>
        </w:rPr>
      </w:pPr>
      <w:r w:rsidRPr="006E17B4">
        <w:rPr>
          <w:b/>
          <w:noProof/>
          <w:sz w:val="24"/>
        </w:rPr>
        <w:t>Ljubljana, Slovenien</w:t>
      </w:r>
      <w:r>
        <w:rPr>
          <w:b/>
          <w:noProof/>
          <w:sz w:val="24"/>
        </w:rPr>
        <w:t>, 26</w:t>
      </w:r>
      <w:r w:rsidRPr="00D17D95">
        <w:rPr>
          <w:b/>
          <w:noProof/>
          <w:sz w:val="24"/>
        </w:rPr>
        <w:t>th</w:t>
      </w:r>
      <w:r>
        <w:rPr>
          <w:b/>
          <w:noProof/>
          <w:sz w:val="24"/>
        </w:rPr>
        <w:t xml:space="preserve"> – 30</w:t>
      </w:r>
      <w:r w:rsidRPr="00D17D95">
        <w:rPr>
          <w:b/>
          <w:noProof/>
          <w:sz w:val="24"/>
        </w:rPr>
        <w:t>th</w:t>
      </w:r>
      <w:r>
        <w:rPr>
          <w:b/>
          <w:noProof/>
          <w:sz w:val="24"/>
        </w:rPr>
        <w:t xml:space="preserve"> August 2019</w:t>
      </w:r>
    </w:p>
    <w:p w14:paraId="4332BCF4" w14:textId="77777777" w:rsidR="00015561" w:rsidRPr="00015561" w:rsidRDefault="00015561" w:rsidP="00246389">
      <w:pPr>
        <w:pStyle w:val="BodyText"/>
        <w:rPr>
          <w:noProof/>
        </w:rPr>
      </w:pPr>
    </w:p>
    <w:p w14:paraId="0C87B9C8" w14:textId="01E5776E"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D37C27">
        <w:rPr>
          <w:rFonts w:cs="Arial"/>
          <w:b/>
          <w:bCs/>
          <w:sz w:val="24"/>
          <w:szCs w:val="24"/>
          <w:lang w:val="en-US"/>
        </w:rPr>
        <w:t>17.2.4.2</w:t>
      </w:r>
    </w:p>
    <w:p w14:paraId="4DEED8AA" w14:textId="77777777"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32C3BBF1"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8369FF" w:rsidRPr="008369FF">
        <w:rPr>
          <w:rFonts w:cs="Arial"/>
          <w:b/>
          <w:bCs/>
          <w:color w:val="000000"/>
          <w:sz w:val="24"/>
          <w:szCs w:val="24"/>
        </w:rPr>
        <w:t xml:space="preserve">Summary of offline </w:t>
      </w:r>
      <w:r w:rsidR="008369FF">
        <w:rPr>
          <w:rFonts w:cs="Arial"/>
          <w:b/>
          <w:bCs/>
          <w:color w:val="000000"/>
          <w:sz w:val="24"/>
          <w:szCs w:val="24"/>
        </w:rPr>
        <w:t>discussion</w:t>
      </w:r>
      <w:r w:rsidR="002E2E24">
        <w:rPr>
          <w:rFonts w:cs="Arial"/>
          <w:b/>
          <w:bCs/>
          <w:color w:val="000000"/>
          <w:sz w:val="24"/>
          <w:szCs w:val="24"/>
        </w:rPr>
        <w:t xml:space="preserve"> on</w:t>
      </w:r>
      <w:bookmarkStart w:id="0" w:name="_Hlk8845054"/>
      <w:r w:rsidR="00D37C27">
        <w:rPr>
          <w:rFonts w:cs="Arial"/>
          <w:b/>
          <w:bCs/>
          <w:color w:val="000000"/>
          <w:sz w:val="24"/>
          <w:szCs w:val="24"/>
        </w:rPr>
        <w:t xml:space="preserve"> Stage 3 for </w:t>
      </w:r>
      <w:r w:rsidR="00D37C27" w:rsidRPr="00D37C27">
        <w:rPr>
          <w:rFonts w:cs="Arial"/>
          <w:b/>
          <w:bCs/>
          <w:color w:val="000000"/>
          <w:sz w:val="24"/>
          <w:szCs w:val="24"/>
        </w:rPr>
        <w:t xml:space="preserve">Solution #1 of Key Issue 1: </w:t>
      </w:r>
      <w:bookmarkStart w:id="1" w:name="_Hlk18046954"/>
      <w:r w:rsidR="00D37C27" w:rsidRPr="00D37C27">
        <w:rPr>
          <w:rFonts w:cs="Arial"/>
          <w:b/>
          <w:bCs/>
          <w:color w:val="000000"/>
          <w:sz w:val="24"/>
          <w:szCs w:val="24"/>
        </w:rPr>
        <w:t>Redundant u</w:t>
      </w:r>
      <w:bookmarkEnd w:id="1"/>
      <w:r w:rsidR="00D37C27" w:rsidRPr="00D37C27">
        <w:rPr>
          <w:rFonts w:cs="Arial"/>
          <w:b/>
          <w:bCs/>
          <w:color w:val="000000"/>
          <w:sz w:val="24"/>
          <w:szCs w:val="24"/>
        </w:rPr>
        <w:t>ser plane paths based on dual connectivity</w:t>
      </w:r>
    </w:p>
    <w:bookmarkEnd w:id="0"/>
    <w:p w14:paraId="57E2ACEC" w14:textId="714474EE"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8471A8" w:rsidRPr="008471A8">
        <w:rPr>
          <w:rFonts w:cs="Arial"/>
          <w:b/>
          <w:bCs/>
          <w:sz w:val="24"/>
          <w:szCs w:val="24"/>
        </w:rPr>
        <w:t>Discussion and Approval</w:t>
      </w:r>
    </w:p>
    <w:p w14:paraId="2D196B0D" w14:textId="742D6858" w:rsidR="00B17782" w:rsidRPr="004A5FA8" w:rsidRDefault="002243FC" w:rsidP="004A5FA8">
      <w:pPr>
        <w:pStyle w:val="Heading1"/>
        <w:rPr>
          <w:lang w:val="en-US"/>
        </w:rPr>
      </w:pPr>
      <w:r>
        <w:rPr>
          <w:lang w:eastAsia="zh-CN"/>
        </w:rPr>
        <w:t>1</w:t>
      </w:r>
      <w:r w:rsidR="00F20E2F">
        <w:rPr>
          <w:lang w:eastAsia="zh-CN"/>
        </w:rPr>
        <w:tab/>
      </w:r>
      <w:r w:rsidR="00D37C27">
        <w:rPr>
          <w:lang w:eastAsia="zh-CN"/>
        </w:rPr>
        <w:t xml:space="preserve">Summary of offline </w:t>
      </w:r>
      <w:r w:rsidR="003245FF">
        <w:rPr>
          <w:lang w:eastAsia="zh-CN"/>
        </w:rPr>
        <w:t>discussion</w:t>
      </w:r>
    </w:p>
    <w:p w14:paraId="59AB3857" w14:textId="3520C652" w:rsidR="00B15B78" w:rsidRDefault="00B15B78" w:rsidP="00B15B78">
      <w:pPr>
        <w:widowControl w:val="0"/>
        <w:spacing w:after="0"/>
        <w:ind w:left="144" w:hanging="144"/>
        <w:rPr>
          <w:rFonts w:cs="Calibri"/>
          <w:b/>
          <w:color w:val="FF00FF"/>
          <w:sz w:val="18"/>
          <w:szCs w:val="24"/>
        </w:rPr>
      </w:pPr>
    </w:p>
    <w:p w14:paraId="5B236591" w14:textId="77777777" w:rsidR="00D37C27" w:rsidRPr="00D37C27" w:rsidRDefault="00D37C27" w:rsidP="00D37C27">
      <w:pPr>
        <w:widowControl w:val="0"/>
        <w:spacing w:after="0"/>
        <w:rPr>
          <w:rFonts w:ascii="Calibri" w:hAnsi="Calibri"/>
          <w:b/>
          <w:bCs/>
          <w:color w:val="FF00FF"/>
          <w:lang w:val="en-US" w:eastAsia="zh-CN"/>
        </w:rPr>
      </w:pPr>
      <w:r w:rsidRPr="00D37C27">
        <w:rPr>
          <w:rFonts w:ascii="Calibri" w:hAnsi="Calibri" w:hint="eastAsia"/>
          <w:b/>
          <w:bCs/>
          <w:color w:val="FF00FF"/>
          <w:lang w:val="en-US" w:eastAsia="zh-CN"/>
        </w:rPr>
        <w:t>CB_NRIIOT #4 Stage3_Sol1</w:t>
      </w:r>
    </w:p>
    <w:p w14:paraId="77FC44C4" w14:textId="0D08EBA9" w:rsidR="00D37C27" w:rsidRPr="00D37C27" w:rsidRDefault="00D37C27" w:rsidP="003245FF">
      <w:pPr>
        <w:widowControl w:val="0"/>
        <w:tabs>
          <w:tab w:val="left" w:pos="6550"/>
        </w:tabs>
        <w:spacing w:after="0"/>
        <w:rPr>
          <w:rFonts w:ascii="Calibri" w:hAnsi="Calibri"/>
          <w:b/>
          <w:bCs/>
          <w:color w:val="FF00FF"/>
          <w:lang w:val="en-US" w:eastAsia="zh-CN"/>
        </w:rPr>
      </w:pPr>
      <w:r w:rsidRPr="00D37C27">
        <w:rPr>
          <w:rFonts w:ascii="Calibri" w:hAnsi="Calibri" w:hint="eastAsia"/>
          <w:b/>
          <w:bCs/>
          <w:color w:val="FF00FF"/>
          <w:lang w:val="en-US" w:eastAsia="zh-CN"/>
        </w:rPr>
        <w:t>- RSN or PDU session pair information or both?</w:t>
      </w:r>
      <w:r w:rsidR="003245FF">
        <w:rPr>
          <w:rFonts w:ascii="Calibri" w:hAnsi="Calibri"/>
          <w:b/>
          <w:bCs/>
          <w:color w:val="FF00FF"/>
          <w:lang w:val="en-US" w:eastAsia="zh-CN"/>
        </w:rPr>
        <w:tab/>
      </w:r>
    </w:p>
    <w:p w14:paraId="23E702EC" w14:textId="77777777" w:rsidR="00D37C27" w:rsidRPr="00D37C27" w:rsidRDefault="00D37C27" w:rsidP="00D37C27">
      <w:pPr>
        <w:widowControl w:val="0"/>
        <w:spacing w:after="0"/>
        <w:rPr>
          <w:rFonts w:ascii="Calibri" w:hAnsi="Calibri"/>
          <w:b/>
          <w:bCs/>
          <w:color w:val="FF00FF"/>
          <w:lang w:val="en-US" w:eastAsia="zh-CN"/>
        </w:rPr>
      </w:pPr>
      <w:r w:rsidRPr="00D37C27">
        <w:rPr>
          <w:rFonts w:ascii="Calibri" w:hAnsi="Calibri" w:hint="eastAsia"/>
          <w:b/>
          <w:bCs/>
          <w:color w:val="FF00FF"/>
          <w:lang w:val="en-US" w:eastAsia="zh-CN"/>
        </w:rPr>
        <w:t>- other open issues listed above</w:t>
      </w:r>
    </w:p>
    <w:p w14:paraId="7067EAFA" w14:textId="77777777" w:rsidR="00D37C27" w:rsidRPr="00D37C27" w:rsidRDefault="00D37C27" w:rsidP="00D37C27">
      <w:pPr>
        <w:widowControl w:val="0"/>
        <w:spacing w:after="0"/>
        <w:rPr>
          <w:rFonts w:ascii="Calibri" w:hAnsi="Calibri"/>
          <w:b/>
          <w:bCs/>
          <w:color w:val="FF00FF"/>
          <w:lang w:val="en-US" w:eastAsia="zh-CN"/>
        </w:rPr>
      </w:pPr>
      <w:r w:rsidRPr="00D37C27">
        <w:rPr>
          <w:rFonts w:ascii="Calibri" w:hAnsi="Calibri" w:hint="eastAsia"/>
          <w:b/>
          <w:bCs/>
          <w:color w:val="FF00FF"/>
          <w:lang w:val="en-US" w:eastAsia="zh-CN"/>
        </w:rPr>
        <w:t>- Stage3 CR sets, if agreeable?</w:t>
      </w:r>
    </w:p>
    <w:p w14:paraId="2C2CFEF9" w14:textId="536D244D" w:rsidR="0019409A" w:rsidRPr="003B0BF8" w:rsidRDefault="00D37C27" w:rsidP="003B0BF8">
      <w:pPr>
        <w:widowControl w:val="0"/>
        <w:spacing w:after="0"/>
        <w:ind w:left="144" w:hanging="144"/>
        <w:rPr>
          <w:rFonts w:cs="Calibri"/>
          <w:lang w:val="en-US" w:eastAsia="zh-CN"/>
        </w:rPr>
      </w:pPr>
      <w:r w:rsidRPr="00D37C27">
        <w:rPr>
          <w:rFonts w:cs="Calibri" w:hint="eastAsia"/>
          <w:lang w:val="en-US" w:eastAsia="zh-CN"/>
        </w:rPr>
        <w:t>(E///)</w:t>
      </w:r>
    </w:p>
    <w:p w14:paraId="6B70F0E9" w14:textId="310AEC85" w:rsidR="006F43C4" w:rsidRDefault="006F43C4" w:rsidP="0049171B">
      <w:pPr>
        <w:pStyle w:val="B1"/>
        <w:rPr>
          <w:b/>
        </w:rPr>
      </w:pPr>
    </w:p>
    <w:p w14:paraId="0B2064EA" w14:textId="55135BDF" w:rsidR="003B0BF8" w:rsidRDefault="003B0BF8" w:rsidP="003B0BF8">
      <w:pPr>
        <w:pStyle w:val="B1"/>
        <w:ind w:left="0" w:firstLine="0"/>
        <w:rPr>
          <w:b/>
        </w:rPr>
      </w:pPr>
      <w:r>
        <w:rPr>
          <w:b/>
        </w:rPr>
        <w:t>Please note that in TS 23.501, SA2 has captured the below:</w:t>
      </w:r>
    </w:p>
    <w:tbl>
      <w:tblPr>
        <w:tblStyle w:val="TableGrid"/>
        <w:tblW w:w="0" w:type="auto"/>
        <w:tblInd w:w="568" w:type="dxa"/>
        <w:tblLook w:val="04A0" w:firstRow="1" w:lastRow="0" w:firstColumn="1" w:lastColumn="0" w:noHBand="0" w:noVBand="1"/>
      </w:tblPr>
      <w:tblGrid>
        <w:gridCol w:w="9287"/>
      </w:tblGrid>
      <w:tr w:rsidR="006F43C4" w14:paraId="263DF7F8" w14:textId="77777777" w:rsidTr="006F43C4">
        <w:tc>
          <w:tcPr>
            <w:tcW w:w="9855" w:type="dxa"/>
          </w:tcPr>
          <w:p w14:paraId="2D138A39" w14:textId="77777777" w:rsidR="006F43C4" w:rsidRDefault="006F43C4" w:rsidP="006F43C4">
            <w:pPr>
              <w:pStyle w:val="NO"/>
            </w:pPr>
            <w:r>
              <w:t>NOTE 2:</w:t>
            </w:r>
            <w:r>
              <w:tab/>
              <w:t>The following redundant network deployment aspects are within the responsibility of the operator and are not subject to 3GPP standardization:</w:t>
            </w:r>
          </w:p>
          <w:p w14:paraId="61AA6979" w14:textId="77777777" w:rsidR="006F43C4" w:rsidRDefault="006F43C4" w:rsidP="006F43C4">
            <w:pPr>
              <w:pStyle w:val="B4"/>
            </w:pPr>
            <w:r>
              <w:t>-</w:t>
            </w:r>
            <w:r>
              <w:tab/>
              <w:t xml:space="preserve">RAN supports dual connectivity, and there is </w:t>
            </w:r>
            <w:proofErr w:type="gramStart"/>
            <w:r>
              <w:t>sufficient</w:t>
            </w:r>
            <w:proofErr w:type="gramEnd"/>
            <w:r>
              <w:t xml:space="preserve"> RAN coverage for dual connectivity in the target area.</w:t>
            </w:r>
          </w:p>
          <w:p w14:paraId="619D3A58" w14:textId="77777777" w:rsidR="006F43C4" w:rsidRDefault="006F43C4" w:rsidP="006F43C4">
            <w:pPr>
              <w:pStyle w:val="B4"/>
            </w:pPr>
            <w:r>
              <w:t>-</w:t>
            </w:r>
            <w:r>
              <w:tab/>
              <w:t>UEs support dual connectivity.</w:t>
            </w:r>
          </w:p>
          <w:p w14:paraId="67D437AE" w14:textId="77777777" w:rsidR="006F43C4" w:rsidRDefault="006F43C4" w:rsidP="006F43C4">
            <w:pPr>
              <w:pStyle w:val="B4"/>
            </w:pPr>
            <w:r>
              <w:t>-</w:t>
            </w:r>
            <w:r>
              <w:tab/>
              <w:t>The core network UPF deployment is aligned with RAN deployment and supports redundant user plane paths.</w:t>
            </w:r>
          </w:p>
          <w:p w14:paraId="5368F5C3" w14:textId="77777777" w:rsidR="006F43C4" w:rsidRDefault="006F43C4" w:rsidP="006F43C4">
            <w:pPr>
              <w:pStyle w:val="B4"/>
            </w:pPr>
            <w:r>
              <w:t>-</w:t>
            </w:r>
            <w:r>
              <w:tab/>
              <w:t>The underlying transport topology is aligned with the RAN and UPF deployment and supports redundant user plane paths.</w:t>
            </w:r>
          </w:p>
          <w:p w14:paraId="7CA914B9" w14:textId="77777777" w:rsidR="006F43C4" w:rsidRDefault="006F43C4" w:rsidP="006F43C4">
            <w:pPr>
              <w:pStyle w:val="B4"/>
            </w:pPr>
            <w:r>
              <w:t>-</w:t>
            </w:r>
            <w:r>
              <w:tab/>
              <w:t>The physical network topology and geographical distribution of functions also supports the redundant user plane paths to the extent deemed necessary by the operator.</w:t>
            </w:r>
          </w:p>
          <w:p w14:paraId="57C4715E" w14:textId="256F3AF7" w:rsidR="006F43C4" w:rsidRPr="00197936" w:rsidRDefault="006F43C4" w:rsidP="00197936">
            <w:pPr>
              <w:pStyle w:val="B4"/>
            </w:pPr>
            <w:r>
              <w:t>-</w:t>
            </w:r>
            <w:r>
              <w:tab/>
              <w:t>The operation of the redundant user plane paths is made sufficiently independent, to the extent deemed necessary by the operator, e.g. independent power supplies.</w:t>
            </w:r>
          </w:p>
        </w:tc>
      </w:tr>
    </w:tbl>
    <w:p w14:paraId="3319A22F" w14:textId="796FB82B" w:rsidR="006F43C4" w:rsidRDefault="006F43C4" w:rsidP="0049171B">
      <w:pPr>
        <w:pStyle w:val="B1"/>
        <w:rPr>
          <w:b/>
        </w:rPr>
      </w:pPr>
    </w:p>
    <w:p w14:paraId="1D168F7E" w14:textId="77777777" w:rsidR="003B0BF8" w:rsidRPr="00D37C27" w:rsidRDefault="003B0BF8" w:rsidP="003B0BF8">
      <w:r w:rsidRPr="00D37C27">
        <w:t>In</w:t>
      </w:r>
      <w:r>
        <w:t xml:space="preserve"> order to decide if we need RSN or PDU session pair or both, let us first answer the below question.</w:t>
      </w:r>
    </w:p>
    <w:p w14:paraId="058B8F5F" w14:textId="77777777" w:rsidR="003B0BF8" w:rsidRDefault="003B0BF8" w:rsidP="003B0BF8">
      <w:pPr>
        <w:rPr>
          <w:b/>
        </w:rPr>
      </w:pPr>
      <w:r>
        <w:rPr>
          <w:b/>
        </w:rPr>
        <w:t>Do you think it is enough to use RSN for this solution to work?</w:t>
      </w:r>
    </w:p>
    <w:p w14:paraId="1B788174" w14:textId="77777777" w:rsidR="00FE353D" w:rsidRDefault="003B0BF8" w:rsidP="003B0BF8">
      <w:pPr>
        <w:pStyle w:val="B1"/>
        <w:rPr>
          <w:b/>
        </w:rPr>
      </w:pPr>
      <w:r>
        <w:rPr>
          <w:b/>
        </w:rPr>
        <w:t>A</w:t>
      </w:r>
      <w:r w:rsidRPr="001F1CC7">
        <w:rPr>
          <w:b/>
        </w:rPr>
        <w:t xml:space="preserve">: </w:t>
      </w:r>
      <w:r w:rsidR="00C80BC8">
        <w:rPr>
          <w:b/>
        </w:rPr>
        <w:t xml:space="preserve">Using </w:t>
      </w:r>
      <w:r>
        <w:rPr>
          <w:b/>
        </w:rPr>
        <w:t xml:space="preserve">RSN is </w:t>
      </w:r>
      <w:r w:rsidR="00F74068">
        <w:rPr>
          <w:b/>
        </w:rPr>
        <w:t xml:space="preserve">good </w:t>
      </w:r>
      <w:r>
        <w:rPr>
          <w:b/>
        </w:rPr>
        <w:t xml:space="preserve">enough. </w:t>
      </w:r>
      <w:r w:rsidR="00FE353D" w:rsidRPr="00FE353D">
        <w:rPr>
          <w:b/>
        </w:rPr>
        <w:t>Only in the case that NG-RAN decides to setup the PDU session even the RSN is not fulfilled, it may result into less redundancy, because the two redundant PDU sessions can be setup on the same NG-RAN node.</w:t>
      </w:r>
    </w:p>
    <w:p w14:paraId="07DB12BE" w14:textId="0C470431" w:rsidR="003B0BF8" w:rsidRPr="001F1CC7" w:rsidRDefault="003B0BF8" w:rsidP="003B0BF8">
      <w:pPr>
        <w:pStyle w:val="B1"/>
        <w:rPr>
          <w:b/>
        </w:rPr>
      </w:pPr>
      <w:r>
        <w:rPr>
          <w:b/>
        </w:rPr>
        <w:t xml:space="preserve">B: </w:t>
      </w:r>
      <w:r w:rsidR="00C80BC8">
        <w:rPr>
          <w:b/>
        </w:rPr>
        <w:t xml:space="preserve">Using </w:t>
      </w:r>
      <w:r>
        <w:rPr>
          <w:b/>
        </w:rPr>
        <w:t>RSN does not work</w:t>
      </w:r>
      <w:r w:rsidR="00C80BC8">
        <w:rPr>
          <w:b/>
        </w:rPr>
        <w:t>. PDU session pair information is needed.</w:t>
      </w:r>
    </w:p>
    <w:p w14:paraId="7A6AA81C" w14:textId="3CDCDA4C" w:rsidR="003B0BF8" w:rsidRDefault="003B0BF8" w:rsidP="003B0BF8">
      <w:pPr>
        <w:pStyle w:val="B1"/>
        <w:rPr>
          <w:b/>
        </w:rPr>
      </w:pPr>
      <w:r>
        <w:rPr>
          <w:b/>
        </w:rPr>
        <w:t xml:space="preserve">C: </w:t>
      </w:r>
      <w:r w:rsidR="00C80BC8">
        <w:rPr>
          <w:b/>
        </w:rPr>
        <w:t xml:space="preserve">Using </w:t>
      </w:r>
      <w:r>
        <w:rPr>
          <w:b/>
        </w:rPr>
        <w:t>RSN works</w:t>
      </w:r>
      <w:r w:rsidR="00C80BC8">
        <w:rPr>
          <w:b/>
        </w:rPr>
        <w:t>. But</w:t>
      </w:r>
      <w:r>
        <w:rPr>
          <w:b/>
        </w:rPr>
        <w:t xml:space="preserve"> the solution is restricting. It is not flexible at NG-RAN node </w:t>
      </w:r>
      <w:r w:rsidRPr="00C40337">
        <w:rPr>
          <w:b/>
        </w:rPr>
        <w:t>handling with MR-DC or non-MR-DC operations</w:t>
      </w:r>
      <w:r w:rsidR="00C80BC8">
        <w:rPr>
          <w:b/>
        </w:rPr>
        <w:t xml:space="preserve">. </w:t>
      </w:r>
    </w:p>
    <w:p w14:paraId="30B5F57B" w14:textId="77777777" w:rsidR="0049171B" w:rsidRDefault="0049171B" w:rsidP="0049171B">
      <w:pPr>
        <w:rPr>
          <w:b/>
        </w:rPr>
      </w:pPr>
    </w:p>
    <w:p w14:paraId="5DD310D7" w14:textId="5A3D114E" w:rsidR="0049171B" w:rsidRDefault="0049171B" w:rsidP="0049171B">
      <w:pPr>
        <w:rPr>
          <w:b/>
        </w:rPr>
      </w:pPr>
    </w:p>
    <w:tbl>
      <w:tblPr>
        <w:tblW w:w="9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1"/>
        <w:gridCol w:w="1134"/>
        <w:gridCol w:w="7554"/>
      </w:tblGrid>
      <w:tr w:rsidR="0049171B" w:rsidRPr="00246142" w14:paraId="7C7488CF" w14:textId="77777777" w:rsidTr="0092468C">
        <w:tc>
          <w:tcPr>
            <w:tcW w:w="1191" w:type="dxa"/>
            <w:shd w:val="clear" w:color="auto" w:fill="F2F2F2"/>
          </w:tcPr>
          <w:p w14:paraId="0539EF10" w14:textId="77777777" w:rsidR="0049171B" w:rsidRPr="00246142" w:rsidRDefault="0049171B" w:rsidP="0092468C">
            <w:pPr>
              <w:jc w:val="center"/>
              <w:rPr>
                <w:b/>
                <w:i/>
              </w:rPr>
            </w:pPr>
            <w:r w:rsidRPr="00246142">
              <w:rPr>
                <w:b/>
                <w:i/>
              </w:rPr>
              <w:t>Company</w:t>
            </w:r>
          </w:p>
        </w:tc>
        <w:tc>
          <w:tcPr>
            <w:tcW w:w="1134" w:type="dxa"/>
            <w:shd w:val="clear" w:color="auto" w:fill="F2F2F2"/>
          </w:tcPr>
          <w:p w14:paraId="1A94DBF5" w14:textId="77777777" w:rsidR="0049171B" w:rsidRPr="00246142" w:rsidRDefault="0049171B" w:rsidP="0092468C">
            <w:pPr>
              <w:jc w:val="center"/>
              <w:rPr>
                <w:b/>
                <w:i/>
              </w:rPr>
            </w:pPr>
            <w:r w:rsidRPr="00246142">
              <w:rPr>
                <w:b/>
                <w:i/>
              </w:rPr>
              <w:t>Preference</w:t>
            </w:r>
          </w:p>
        </w:tc>
        <w:tc>
          <w:tcPr>
            <w:tcW w:w="7554" w:type="dxa"/>
            <w:shd w:val="clear" w:color="auto" w:fill="F2F2F2"/>
          </w:tcPr>
          <w:p w14:paraId="5BC700BF" w14:textId="77777777" w:rsidR="0049171B" w:rsidRPr="00246142" w:rsidRDefault="0049171B" w:rsidP="0092468C">
            <w:pPr>
              <w:jc w:val="center"/>
              <w:rPr>
                <w:b/>
                <w:i/>
              </w:rPr>
            </w:pPr>
            <w:r w:rsidRPr="00246142">
              <w:rPr>
                <w:b/>
                <w:i/>
              </w:rPr>
              <w:t>Comments</w:t>
            </w:r>
          </w:p>
        </w:tc>
      </w:tr>
      <w:tr w:rsidR="0049171B" w:rsidRPr="00246142" w14:paraId="0BAD6D96" w14:textId="77777777" w:rsidTr="0092468C">
        <w:tc>
          <w:tcPr>
            <w:tcW w:w="1191" w:type="dxa"/>
            <w:shd w:val="clear" w:color="auto" w:fill="auto"/>
          </w:tcPr>
          <w:p w14:paraId="1DB15CD8" w14:textId="77777777" w:rsidR="0049171B" w:rsidRPr="001319D3" w:rsidRDefault="0049171B" w:rsidP="0092468C">
            <w:r>
              <w:lastRenderedPageBreak/>
              <w:t>Ericsson</w:t>
            </w:r>
          </w:p>
        </w:tc>
        <w:tc>
          <w:tcPr>
            <w:tcW w:w="1134" w:type="dxa"/>
            <w:shd w:val="clear" w:color="auto" w:fill="auto"/>
          </w:tcPr>
          <w:p w14:paraId="384396D2" w14:textId="40384E5F" w:rsidR="0049171B" w:rsidRPr="001319D3" w:rsidRDefault="00130BD7" w:rsidP="0092468C">
            <w:r>
              <w:t>A</w:t>
            </w:r>
          </w:p>
        </w:tc>
        <w:tc>
          <w:tcPr>
            <w:tcW w:w="7554" w:type="dxa"/>
            <w:shd w:val="clear" w:color="auto" w:fill="auto"/>
          </w:tcPr>
          <w:p w14:paraId="75C59FD9" w14:textId="37AC6944" w:rsidR="0049171B" w:rsidRDefault="00C12F8E" w:rsidP="0092468C">
            <w:r>
              <w:t>NG-RAN node set</w:t>
            </w:r>
            <w:r w:rsidR="004E03D9">
              <w:t xml:space="preserve">s </w:t>
            </w:r>
            <w:r>
              <w:t xml:space="preserve">up the PDU sessions with RSN1 in </w:t>
            </w:r>
            <w:r w:rsidR="00861181">
              <w:t xml:space="preserve">the </w:t>
            </w:r>
            <w:r>
              <w:t xml:space="preserve">node with user plane </w:t>
            </w:r>
            <w:r w:rsidR="00071FAA">
              <w:t>RSN =1; NG-RAN node set</w:t>
            </w:r>
            <w:r w:rsidR="00756EA7">
              <w:t xml:space="preserve">s </w:t>
            </w:r>
            <w:r w:rsidR="00071FAA">
              <w:t>up the PDU session</w:t>
            </w:r>
            <w:r w:rsidR="00756EA7">
              <w:t>s</w:t>
            </w:r>
            <w:r w:rsidR="00071FAA">
              <w:t xml:space="preserve"> with RSN2 in </w:t>
            </w:r>
            <w:r w:rsidR="00861181">
              <w:t>the</w:t>
            </w:r>
            <w:r w:rsidR="00071FAA">
              <w:t xml:space="preserve"> node with user plane RSN =2;</w:t>
            </w:r>
          </w:p>
          <w:p w14:paraId="0AC393B6" w14:textId="77777777" w:rsidR="00197936" w:rsidRDefault="00F465C3" w:rsidP="0092468C">
            <w:r>
              <w:t>In TS 23.501, it says: “PDU Sessions associated with different RSN values shall be realized by different, redundant UP resources”.</w:t>
            </w:r>
          </w:p>
          <w:p w14:paraId="158A486E" w14:textId="77777777" w:rsidR="009136A3" w:rsidRDefault="009D43A4" w:rsidP="0092468C">
            <w:r>
              <w:t xml:space="preserve">SA2 allows RAN to setup or fail when the PDU session cannot be setup at the indicated RSN, depending on the local configuration. </w:t>
            </w:r>
          </w:p>
          <w:p w14:paraId="3259B764" w14:textId="77777777" w:rsidR="009D43A4" w:rsidRDefault="009136A3" w:rsidP="0092468C">
            <w:r>
              <w:t xml:space="preserve">If NR-RAN node setup the RSN 1 in the user plane RSN =2, then the </w:t>
            </w:r>
            <w:r w:rsidRPr="009136A3">
              <w:t xml:space="preserve">two redundant PDU Sessions </w:t>
            </w:r>
            <w:r>
              <w:t>may not have</w:t>
            </w:r>
            <w:r w:rsidRPr="009136A3">
              <w:t xml:space="preserve"> disjoint</w:t>
            </w:r>
            <w:r>
              <w:t xml:space="preserve"> user plane.</w:t>
            </w:r>
          </w:p>
          <w:p w14:paraId="13FDD3A7" w14:textId="68DA56B3" w:rsidR="00F362CE" w:rsidRPr="001319D3" w:rsidRDefault="00F362CE" w:rsidP="0092468C">
            <w:r>
              <w:t>Since the two SMFs are not coordinated, and</w:t>
            </w:r>
            <w:r w:rsidRPr="00756EA7">
              <w:t xml:space="preserve"> the pairing information is not available in the CN.</w:t>
            </w:r>
            <w:r>
              <w:t xml:space="preserve"> It is not possible for 5GC to provide the PDU session pair information to NG-RAN node</w:t>
            </w:r>
            <w:r w:rsidR="00522A49">
              <w:t>.</w:t>
            </w:r>
          </w:p>
        </w:tc>
      </w:tr>
      <w:tr w:rsidR="0049171B" w:rsidRPr="00246142" w14:paraId="66622828" w14:textId="77777777" w:rsidTr="0092468C">
        <w:tc>
          <w:tcPr>
            <w:tcW w:w="1191" w:type="dxa"/>
            <w:shd w:val="clear" w:color="auto" w:fill="auto"/>
          </w:tcPr>
          <w:p w14:paraId="1751C4A6" w14:textId="583573B6" w:rsidR="0049171B" w:rsidRPr="001319D3" w:rsidRDefault="00D203E3" w:rsidP="0092468C">
            <w:r>
              <w:t xml:space="preserve">Nokia </w:t>
            </w:r>
          </w:p>
        </w:tc>
        <w:tc>
          <w:tcPr>
            <w:tcW w:w="1134" w:type="dxa"/>
            <w:shd w:val="clear" w:color="auto" w:fill="auto"/>
          </w:tcPr>
          <w:p w14:paraId="36F1CDC7" w14:textId="4B2375F1" w:rsidR="0049171B" w:rsidRPr="001319D3" w:rsidRDefault="00C40337" w:rsidP="0092468C">
            <w:r>
              <w:t>B</w:t>
            </w:r>
          </w:p>
        </w:tc>
        <w:tc>
          <w:tcPr>
            <w:tcW w:w="7554" w:type="dxa"/>
            <w:shd w:val="clear" w:color="auto" w:fill="auto"/>
          </w:tcPr>
          <w:p w14:paraId="50A496FF" w14:textId="77777777" w:rsidR="0049171B" w:rsidRDefault="00D203E3" w:rsidP="0092468C">
            <w:pPr>
              <w:rPr>
                <w:i/>
              </w:rPr>
            </w:pPr>
            <w:r>
              <w:t xml:space="preserve">Depends what we call RSN. RSN shall contain indication of the paired PDU session ID in order to enable RAN node to remain in control of the dual connectivity configuration at the time it receives PDU session setup i.e. when receiving PDU session setup, RAN shall decide the DC configuration based on radio context. </w:t>
            </w:r>
            <w:r w:rsidR="00256A1F">
              <w:t xml:space="preserve">This is </w:t>
            </w:r>
            <w:r>
              <w:t xml:space="preserve">as specified by SA2: </w:t>
            </w:r>
            <w:r w:rsidR="00256A1F" w:rsidRPr="00AB4868">
              <w:rPr>
                <w:i/>
              </w:rPr>
              <w:t>The decision to set up dual connectivity remains in NG-RAN as defined today.</w:t>
            </w:r>
          </w:p>
          <w:p w14:paraId="75700AFB" w14:textId="55418CE7" w:rsidR="00043D17" w:rsidRPr="001319D3" w:rsidRDefault="00043D17" w:rsidP="0092468C">
            <w:r>
              <w:t xml:space="preserve">If the ID of the paired PDU session is not provided, the redundancy user plane requirements which should be based on RAN policy and radio conditions is not possible.   </w:t>
            </w:r>
          </w:p>
        </w:tc>
      </w:tr>
      <w:tr w:rsidR="0049171B" w:rsidRPr="00246142" w14:paraId="2072676A" w14:textId="77777777" w:rsidTr="0092468C">
        <w:tc>
          <w:tcPr>
            <w:tcW w:w="1191" w:type="dxa"/>
            <w:shd w:val="clear" w:color="auto" w:fill="auto"/>
          </w:tcPr>
          <w:p w14:paraId="5EAB72CD" w14:textId="1BFE4125" w:rsidR="0049171B" w:rsidRPr="001319D3" w:rsidRDefault="00AB4868" w:rsidP="0092468C">
            <w:pPr>
              <w:rPr>
                <w:lang w:eastAsia="zh-CN"/>
              </w:rPr>
            </w:pPr>
            <w:proofErr w:type="spellStart"/>
            <w:r>
              <w:rPr>
                <w:rFonts w:hint="eastAsia"/>
                <w:lang w:eastAsia="zh-CN"/>
              </w:rPr>
              <w:t>catt</w:t>
            </w:r>
            <w:proofErr w:type="spellEnd"/>
          </w:p>
        </w:tc>
        <w:tc>
          <w:tcPr>
            <w:tcW w:w="1134" w:type="dxa"/>
            <w:shd w:val="clear" w:color="auto" w:fill="auto"/>
          </w:tcPr>
          <w:p w14:paraId="72600E5E" w14:textId="2A7079D1" w:rsidR="0049171B" w:rsidRPr="001319D3" w:rsidRDefault="00130BD7" w:rsidP="0092468C">
            <w:pPr>
              <w:rPr>
                <w:lang w:eastAsia="zh-CN"/>
              </w:rPr>
            </w:pPr>
            <w:r>
              <w:rPr>
                <w:lang w:eastAsia="zh-CN"/>
              </w:rPr>
              <w:t>A</w:t>
            </w:r>
          </w:p>
        </w:tc>
        <w:tc>
          <w:tcPr>
            <w:tcW w:w="7554" w:type="dxa"/>
            <w:shd w:val="clear" w:color="auto" w:fill="auto"/>
          </w:tcPr>
          <w:p w14:paraId="3DAF31C0" w14:textId="77777777" w:rsidR="0049171B" w:rsidRDefault="00AB4868" w:rsidP="00AB4868">
            <w:pPr>
              <w:rPr>
                <w:lang w:eastAsia="zh-CN"/>
              </w:rPr>
            </w:pPr>
            <w:r>
              <w:rPr>
                <w:lang w:eastAsia="zh-CN"/>
              </w:rPr>
              <w:t xml:space="preserve">The RSN solution can work well in the normal </w:t>
            </w:r>
            <w:r>
              <w:rPr>
                <w:rFonts w:hint="eastAsia"/>
                <w:lang w:eastAsia="zh-CN"/>
              </w:rPr>
              <w:t xml:space="preserve">cases. </w:t>
            </w:r>
            <w:r>
              <w:rPr>
                <w:lang w:eastAsia="zh-CN"/>
              </w:rPr>
              <w:t>I</w:t>
            </w:r>
            <w:r>
              <w:rPr>
                <w:rFonts w:hint="eastAsia"/>
                <w:lang w:eastAsia="zh-CN"/>
              </w:rPr>
              <w:t xml:space="preserve">n the failure case, may have </w:t>
            </w:r>
            <w:r w:rsidR="00B526CD">
              <w:rPr>
                <w:rFonts w:hint="eastAsia"/>
                <w:lang w:eastAsia="zh-CN"/>
              </w:rPr>
              <w:t xml:space="preserve">minor </w:t>
            </w:r>
            <w:r>
              <w:rPr>
                <w:lang w:eastAsia="zh-CN"/>
              </w:rPr>
              <w:t>differ</w:t>
            </w:r>
            <w:r>
              <w:rPr>
                <w:rFonts w:hint="eastAsia"/>
                <w:lang w:eastAsia="zh-CN"/>
              </w:rPr>
              <w:t xml:space="preserve">ence with </w:t>
            </w:r>
            <w:r>
              <w:rPr>
                <w:lang w:eastAsia="zh-CN"/>
              </w:rPr>
              <w:t>the</w:t>
            </w:r>
            <w:r>
              <w:rPr>
                <w:rFonts w:hint="eastAsia"/>
                <w:lang w:eastAsia="zh-CN"/>
              </w:rPr>
              <w:t xml:space="preserve"> paired solution</w:t>
            </w:r>
            <w:r w:rsidR="00B526CD">
              <w:rPr>
                <w:rFonts w:hint="eastAsia"/>
                <w:lang w:eastAsia="zh-CN"/>
              </w:rPr>
              <w:t>.</w:t>
            </w:r>
          </w:p>
          <w:p w14:paraId="6A141B91" w14:textId="0514792E" w:rsidR="00B41720" w:rsidRPr="001319D3" w:rsidRDefault="00B41720" w:rsidP="00AB4868">
            <w:pPr>
              <w:rPr>
                <w:lang w:eastAsia="zh-CN"/>
              </w:rPr>
            </w:pPr>
            <w:r>
              <w:rPr>
                <w:lang w:eastAsia="zh-CN"/>
              </w:rPr>
              <w:t xml:space="preserve">If </w:t>
            </w:r>
            <w:r>
              <w:rPr>
                <w:rFonts w:hint="eastAsia"/>
                <w:lang w:eastAsia="zh-CN"/>
              </w:rPr>
              <w:t>two SMF used, the paired information cannot be provided by CN if no enhancement on SMF setup the PDU session procedure.</w:t>
            </w:r>
          </w:p>
        </w:tc>
      </w:tr>
      <w:tr w:rsidR="0049171B" w:rsidRPr="00246142" w14:paraId="0EED68A8" w14:textId="77777777" w:rsidTr="0092468C">
        <w:tc>
          <w:tcPr>
            <w:tcW w:w="1191" w:type="dxa"/>
            <w:shd w:val="clear" w:color="auto" w:fill="auto"/>
          </w:tcPr>
          <w:p w14:paraId="5FF609E6" w14:textId="76FC91DA" w:rsidR="0049171B" w:rsidRPr="001319D3" w:rsidRDefault="00FB6D3A" w:rsidP="0092468C">
            <w:pPr>
              <w:rPr>
                <w:lang w:eastAsia="zh-CN"/>
              </w:rPr>
            </w:pPr>
            <w:r>
              <w:rPr>
                <w:rFonts w:hint="eastAsia"/>
                <w:lang w:eastAsia="zh-CN"/>
              </w:rPr>
              <w:t>S</w:t>
            </w:r>
            <w:r>
              <w:rPr>
                <w:lang w:eastAsia="zh-CN"/>
              </w:rPr>
              <w:t>amsung</w:t>
            </w:r>
          </w:p>
        </w:tc>
        <w:tc>
          <w:tcPr>
            <w:tcW w:w="1134" w:type="dxa"/>
            <w:shd w:val="clear" w:color="auto" w:fill="auto"/>
          </w:tcPr>
          <w:p w14:paraId="7CE6A5D3" w14:textId="26DAC350" w:rsidR="0049171B" w:rsidRPr="001319D3" w:rsidRDefault="00C40337" w:rsidP="0092468C">
            <w:pPr>
              <w:rPr>
                <w:lang w:eastAsia="zh-CN"/>
              </w:rPr>
            </w:pPr>
            <w:r>
              <w:rPr>
                <w:lang w:eastAsia="zh-CN"/>
              </w:rPr>
              <w:t>C</w:t>
            </w:r>
          </w:p>
        </w:tc>
        <w:tc>
          <w:tcPr>
            <w:tcW w:w="7554" w:type="dxa"/>
            <w:shd w:val="clear" w:color="auto" w:fill="auto"/>
          </w:tcPr>
          <w:p w14:paraId="5036F6EA" w14:textId="77777777" w:rsidR="0049171B" w:rsidRDefault="000953E8" w:rsidP="000953E8">
            <w:pPr>
              <w:rPr>
                <w:lang w:eastAsia="zh-CN"/>
              </w:rPr>
            </w:pPr>
            <w:r>
              <w:rPr>
                <w:lang w:eastAsia="zh-CN"/>
              </w:rPr>
              <w:t>RSN is used to inform NG-RAN the redundant user plane requirement. It can be set to “1” or “2”, it can also be set to Associated PDU Session ID. The formal approach is too restrictive and may cause isolated UP configuration failure unnecessarily. The latter approach is to the point and leave the radio resource configuration decision in RAN.</w:t>
            </w:r>
          </w:p>
          <w:p w14:paraId="377497B9" w14:textId="67AB4EEA" w:rsidR="00043D17" w:rsidRPr="00AB4868" w:rsidRDefault="00043D17" w:rsidP="000953E8">
            <w:pPr>
              <w:rPr>
                <w:lang w:eastAsia="zh-CN"/>
              </w:rPr>
            </w:pPr>
            <w:r>
              <w:rPr>
                <w:lang w:eastAsia="zh-CN"/>
              </w:rPr>
              <w:t xml:space="preserve">RAN should know </w:t>
            </w:r>
            <w:r w:rsidRPr="00FB6D3A">
              <w:rPr>
                <w:lang w:eastAsia="zh-CN"/>
              </w:rPr>
              <w:t>PDU session pair information</w:t>
            </w:r>
            <w:r>
              <w:rPr>
                <w:lang w:eastAsia="zh-CN"/>
              </w:rPr>
              <w:t xml:space="preserve"> for flexible radio resource configuration.</w:t>
            </w:r>
          </w:p>
        </w:tc>
      </w:tr>
      <w:tr w:rsidR="0049171B" w:rsidRPr="00246142" w14:paraId="61B567ED" w14:textId="77777777" w:rsidTr="0092468C">
        <w:tc>
          <w:tcPr>
            <w:tcW w:w="1191" w:type="dxa"/>
            <w:shd w:val="clear" w:color="auto" w:fill="auto"/>
          </w:tcPr>
          <w:p w14:paraId="44D49D58" w14:textId="7E4C87BD" w:rsidR="0049171B" w:rsidRPr="001319D3" w:rsidRDefault="00FE1268" w:rsidP="0092468C">
            <w:pPr>
              <w:rPr>
                <w:lang w:eastAsia="zh-CN"/>
              </w:rPr>
            </w:pPr>
            <w:r>
              <w:rPr>
                <w:rFonts w:hint="eastAsia"/>
                <w:lang w:eastAsia="zh-CN"/>
              </w:rPr>
              <w:t>H</w:t>
            </w:r>
            <w:r>
              <w:rPr>
                <w:lang w:eastAsia="zh-CN"/>
              </w:rPr>
              <w:t>uawei</w:t>
            </w:r>
          </w:p>
        </w:tc>
        <w:tc>
          <w:tcPr>
            <w:tcW w:w="1134" w:type="dxa"/>
            <w:shd w:val="clear" w:color="auto" w:fill="auto"/>
          </w:tcPr>
          <w:p w14:paraId="2BA5082B" w14:textId="2306D05A" w:rsidR="0049171B" w:rsidRPr="001319D3" w:rsidRDefault="00C40337" w:rsidP="0092468C">
            <w:pPr>
              <w:rPr>
                <w:lang w:eastAsia="zh-CN"/>
              </w:rPr>
            </w:pPr>
            <w:r>
              <w:rPr>
                <w:lang w:eastAsia="zh-CN"/>
              </w:rPr>
              <w:t>C</w:t>
            </w:r>
          </w:p>
        </w:tc>
        <w:tc>
          <w:tcPr>
            <w:tcW w:w="7554" w:type="dxa"/>
            <w:shd w:val="clear" w:color="auto" w:fill="auto"/>
          </w:tcPr>
          <w:p w14:paraId="6E491B98" w14:textId="77777777" w:rsidR="00AB5C9B" w:rsidRDefault="00FE1268" w:rsidP="0092468C">
            <w:pPr>
              <w:rPr>
                <w:lang w:eastAsia="zh-CN"/>
              </w:rPr>
            </w:pPr>
            <w:r>
              <w:rPr>
                <w:lang w:eastAsia="zh-CN"/>
              </w:rPr>
              <w:t>As discussed in our paper [</w:t>
            </w:r>
            <w:r w:rsidRPr="00FE1268">
              <w:rPr>
                <w:lang w:eastAsia="zh-CN"/>
              </w:rPr>
              <w:t>R3-194060</w:t>
            </w:r>
            <w:r>
              <w:rPr>
                <w:lang w:eastAsia="zh-CN"/>
              </w:rPr>
              <w:t xml:space="preserve">], the PDU session pair information is beneficial </w:t>
            </w:r>
            <w:r w:rsidRPr="00FE1268">
              <w:rPr>
                <w:lang w:eastAsia="zh-CN"/>
              </w:rPr>
              <w:t xml:space="preserve">to enable flexible </w:t>
            </w:r>
            <w:bookmarkStart w:id="2" w:name="_Hlk17986450"/>
            <w:r w:rsidRPr="00FE1268">
              <w:rPr>
                <w:lang w:eastAsia="zh-CN"/>
              </w:rPr>
              <w:t>handling with MR-DC or non-MR-DC operations</w:t>
            </w:r>
            <w:bookmarkEnd w:id="2"/>
            <w:r w:rsidR="006C3836">
              <w:rPr>
                <w:lang w:eastAsia="zh-CN"/>
              </w:rPr>
              <w:t xml:space="preserve">. </w:t>
            </w:r>
          </w:p>
          <w:p w14:paraId="7537333B" w14:textId="05B4832B" w:rsidR="00F362CE" w:rsidRPr="001319D3" w:rsidRDefault="00F362CE" w:rsidP="0092468C">
            <w:pPr>
              <w:rPr>
                <w:lang w:eastAsia="zh-CN"/>
              </w:rPr>
            </w:pPr>
            <w:r>
              <w:rPr>
                <w:lang w:eastAsia="zh-CN"/>
              </w:rPr>
              <w:t>Though the final answer will be provided by SA2, we don’t see any obstacles that CN provides the PDU pair information to NG-RAN.</w:t>
            </w:r>
          </w:p>
        </w:tc>
      </w:tr>
      <w:tr w:rsidR="0049171B" w:rsidRPr="00246142" w14:paraId="058EC8BC" w14:textId="77777777" w:rsidTr="0092468C">
        <w:tc>
          <w:tcPr>
            <w:tcW w:w="1191" w:type="dxa"/>
            <w:shd w:val="clear" w:color="auto" w:fill="auto"/>
          </w:tcPr>
          <w:p w14:paraId="0760D4EE" w14:textId="0CB4FA04" w:rsidR="0049171B" w:rsidRPr="001319D3" w:rsidRDefault="001E4A8C" w:rsidP="0092468C">
            <w:pPr>
              <w:rPr>
                <w:lang w:eastAsia="zh-CN"/>
              </w:rPr>
            </w:pPr>
            <w:r>
              <w:rPr>
                <w:rFonts w:hint="eastAsia"/>
                <w:lang w:eastAsia="zh-CN"/>
              </w:rPr>
              <w:t>ZTE</w:t>
            </w:r>
          </w:p>
        </w:tc>
        <w:tc>
          <w:tcPr>
            <w:tcW w:w="1134" w:type="dxa"/>
            <w:shd w:val="clear" w:color="auto" w:fill="auto"/>
          </w:tcPr>
          <w:p w14:paraId="28D55C2B" w14:textId="1320AA8A" w:rsidR="0049171B" w:rsidRPr="001319D3" w:rsidRDefault="00C40337" w:rsidP="0092468C">
            <w:pPr>
              <w:rPr>
                <w:lang w:eastAsia="zh-CN"/>
              </w:rPr>
            </w:pPr>
            <w:r>
              <w:rPr>
                <w:lang w:eastAsia="zh-CN"/>
              </w:rPr>
              <w:t>C</w:t>
            </w:r>
          </w:p>
        </w:tc>
        <w:tc>
          <w:tcPr>
            <w:tcW w:w="7554" w:type="dxa"/>
            <w:shd w:val="clear" w:color="auto" w:fill="auto"/>
          </w:tcPr>
          <w:p w14:paraId="77CF674C" w14:textId="77777777" w:rsidR="0049171B" w:rsidRDefault="001E4A8C" w:rsidP="0092468C">
            <w:pPr>
              <w:rPr>
                <w:lang w:eastAsia="zh-CN"/>
              </w:rPr>
            </w:pPr>
            <w:r>
              <w:rPr>
                <w:rFonts w:hint="eastAsia"/>
                <w:lang w:eastAsia="zh-CN"/>
              </w:rPr>
              <w:t xml:space="preserve">Agree with Huawei. </w:t>
            </w:r>
          </w:p>
          <w:p w14:paraId="1C3DAFD2" w14:textId="6ABAB3FC" w:rsidR="000355CD" w:rsidRPr="001319D3" w:rsidRDefault="000355CD" w:rsidP="0092468C">
            <w:pPr>
              <w:rPr>
                <w:lang w:eastAsia="zh-CN"/>
              </w:rPr>
            </w:pPr>
            <w:r>
              <w:rPr>
                <w:lang w:eastAsia="zh-CN"/>
              </w:rPr>
              <w:t>Since p</w:t>
            </w:r>
            <w:r>
              <w:rPr>
                <w:rFonts w:hint="eastAsia"/>
                <w:lang w:eastAsia="zh-CN"/>
              </w:rPr>
              <w:t xml:space="preserve">airing </w:t>
            </w:r>
            <w:r>
              <w:rPr>
                <w:lang w:eastAsia="zh-CN"/>
              </w:rPr>
              <w:t>information</w:t>
            </w:r>
            <w:r>
              <w:rPr>
                <w:rFonts w:hint="eastAsia"/>
                <w:lang w:eastAsia="zh-CN"/>
              </w:rPr>
              <w:t xml:space="preserve"> </w:t>
            </w:r>
            <w:r>
              <w:rPr>
                <w:lang w:eastAsia="zh-CN"/>
              </w:rPr>
              <w:t>is much useful for RAN to configure the redundant PDU session with disjoint user resource (e.g., more than 2 disjoint user plane resources), we wish SA2 can provide this information. However, so far, without the pairing information, RAN still can work with RSN value, but it would bring bad way for RAN configuration in some cases.</w:t>
            </w:r>
          </w:p>
        </w:tc>
      </w:tr>
      <w:tr w:rsidR="0049171B" w:rsidRPr="00246142" w14:paraId="24AECCCB" w14:textId="77777777" w:rsidTr="0092468C">
        <w:tc>
          <w:tcPr>
            <w:tcW w:w="1191" w:type="dxa"/>
            <w:shd w:val="clear" w:color="auto" w:fill="auto"/>
          </w:tcPr>
          <w:p w14:paraId="51B785AD" w14:textId="3DA03C56" w:rsidR="0049171B" w:rsidRPr="00BC313D" w:rsidRDefault="00931BAE" w:rsidP="0092468C">
            <w:pPr>
              <w:rPr>
                <w:rFonts w:eastAsia="Malgun Gothic"/>
                <w:lang w:eastAsia="ko-KR"/>
              </w:rPr>
            </w:pPr>
            <w:r>
              <w:rPr>
                <w:rFonts w:eastAsia="Malgun Gothic" w:hint="eastAsia"/>
                <w:lang w:eastAsia="ko-KR"/>
              </w:rPr>
              <w:t>LGE</w:t>
            </w:r>
          </w:p>
        </w:tc>
        <w:tc>
          <w:tcPr>
            <w:tcW w:w="1134" w:type="dxa"/>
            <w:shd w:val="clear" w:color="auto" w:fill="auto"/>
          </w:tcPr>
          <w:p w14:paraId="08900C3A" w14:textId="473787BB" w:rsidR="0049171B" w:rsidRPr="00BC313D" w:rsidRDefault="00931BAE" w:rsidP="0092468C">
            <w:pPr>
              <w:rPr>
                <w:rFonts w:eastAsia="Malgun Gothic"/>
                <w:lang w:eastAsia="ko-KR"/>
              </w:rPr>
            </w:pPr>
            <w:r>
              <w:rPr>
                <w:rFonts w:eastAsia="Malgun Gothic" w:hint="eastAsia"/>
                <w:lang w:eastAsia="ko-KR"/>
              </w:rPr>
              <w:t>C</w:t>
            </w:r>
          </w:p>
        </w:tc>
        <w:tc>
          <w:tcPr>
            <w:tcW w:w="7554" w:type="dxa"/>
            <w:shd w:val="clear" w:color="auto" w:fill="auto"/>
          </w:tcPr>
          <w:p w14:paraId="7B5055D2" w14:textId="77777777" w:rsidR="00931BAE" w:rsidRDefault="00931BAE" w:rsidP="0092468C">
            <w:pPr>
              <w:rPr>
                <w:rFonts w:eastAsia="Malgun Gothic"/>
                <w:lang w:eastAsia="ko-KR"/>
              </w:rPr>
            </w:pPr>
            <w:r>
              <w:rPr>
                <w:rFonts w:eastAsia="Malgun Gothic" w:hint="eastAsia"/>
                <w:lang w:eastAsia="ko-KR"/>
              </w:rPr>
              <w:t>Basically, the RSN solution can work well without the PDU session pair information.</w:t>
            </w:r>
          </w:p>
          <w:p w14:paraId="1931C066" w14:textId="0E176BDE" w:rsidR="00931BAE" w:rsidRPr="00931BAE" w:rsidRDefault="00931BAE" w:rsidP="00E97EFD">
            <w:pPr>
              <w:rPr>
                <w:rFonts w:eastAsia="Malgun Gothic"/>
                <w:lang w:eastAsia="ko-KR"/>
              </w:rPr>
            </w:pPr>
            <w:r>
              <w:rPr>
                <w:rFonts w:eastAsia="Malgun Gothic"/>
                <w:lang w:eastAsia="ko-KR"/>
              </w:rPr>
              <w:t xml:space="preserve">However, it seems that additional information (i.e., PDU session pair information) may be helpful for the RAN to setup </w:t>
            </w:r>
            <w:r w:rsidRPr="00931BAE">
              <w:rPr>
                <w:rFonts w:eastAsia="Malgun Gothic"/>
                <w:lang w:eastAsia="ko-KR"/>
              </w:rPr>
              <w:t>redundant user plane requirements</w:t>
            </w:r>
            <w:r>
              <w:rPr>
                <w:rFonts w:eastAsia="Malgun Gothic"/>
                <w:lang w:eastAsia="ko-KR"/>
              </w:rPr>
              <w:t xml:space="preserve"> for the PDU sessions. Only a concern is </w:t>
            </w:r>
            <w:r w:rsidR="00E97EFD">
              <w:rPr>
                <w:rFonts w:eastAsia="Malgun Gothic"/>
                <w:lang w:eastAsia="ko-KR"/>
              </w:rPr>
              <w:t>that when t</w:t>
            </w:r>
            <w:r w:rsidR="00E97EFD" w:rsidRPr="00E97EFD">
              <w:rPr>
                <w:rFonts w:eastAsia="Malgun Gothic"/>
                <w:lang w:eastAsia="ko-KR"/>
              </w:rPr>
              <w:t>wo SMFs do not coordinate with each other</w:t>
            </w:r>
            <w:r w:rsidR="00E97EFD">
              <w:rPr>
                <w:rFonts w:eastAsia="Malgun Gothic"/>
                <w:lang w:eastAsia="ko-KR"/>
              </w:rPr>
              <w:t>, how the SMF provides the PDU session pair information to the RAN should be clarified.</w:t>
            </w:r>
          </w:p>
        </w:tc>
      </w:tr>
    </w:tbl>
    <w:p w14:paraId="60F34303" w14:textId="0A69D431" w:rsidR="0049171B" w:rsidRDefault="0049171B" w:rsidP="0049171B">
      <w:pPr>
        <w:rPr>
          <w:b/>
        </w:rPr>
      </w:pPr>
    </w:p>
    <w:p w14:paraId="65C4DE8B" w14:textId="1AE57253" w:rsidR="00043D17" w:rsidRDefault="004F496C" w:rsidP="00043D17">
      <w:pPr>
        <w:rPr>
          <w:b/>
        </w:rPr>
      </w:pPr>
      <w:r>
        <w:rPr>
          <w:b/>
        </w:rPr>
        <w:t>In summary:</w:t>
      </w:r>
    </w:p>
    <w:p w14:paraId="36D072FB" w14:textId="77777777" w:rsidR="00774647" w:rsidRDefault="00774647" w:rsidP="00774647">
      <w:pPr>
        <w:pStyle w:val="ListParagraph"/>
        <w:numPr>
          <w:ilvl w:val="0"/>
          <w:numId w:val="26"/>
        </w:numPr>
        <w:overflowPunct/>
        <w:autoSpaceDE/>
        <w:autoSpaceDN/>
        <w:adjustRightInd/>
        <w:spacing w:after="0"/>
        <w:jc w:val="both"/>
        <w:textAlignment w:val="auto"/>
        <w:rPr>
          <w:rFonts w:ascii="Arial" w:hAnsi="Arial" w:cs="Arial"/>
        </w:rPr>
      </w:pPr>
      <w:r>
        <w:rPr>
          <w:rFonts w:ascii="Arial" w:hAnsi="Arial" w:cs="Arial"/>
        </w:rPr>
        <w:t>Two companies believe that u</w:t>
      </w:r>
      <w:r w:rsidRPr="00FE49AD">
        <w:rPr>
          <w:rFonts w:ascii="Arial" w:hAnsi="Arial" w:cs="Arial"/>
        </w:rPr>
        <w:t xml:space="preserve">sing RSN is good enough. Only in the case that NG-RAN decides to setup the PDU session even the RSN is not fulfilled, it may result into less </w:t>
      </w:r>
      <w:r>
        <w:rPr>
          <w:rFonts w:ascii="Arial" w:hAnsi="Arial" w:cs="Arial"/>
        </w:rPr>
        <w:t>r</w:t>
      </w:r>
      <w:r w:rsidRPr="002415F3">
        <w:rPr>
          <w:rFonts w:ascii="Arial" w:hAnsi="Arial" w:cs="Arial"/>
        </w:rPr>
        <w:t>edundan</w:t>
      </w:r>
      <w:r>
        <w:rPr>
          <w:rFonts w:ascii="Arial" w:hAnsi="Arial" w:cs="Arial"/>
        </w:rPr>
        <w:t xml:space="preserve">cy, because </w:t>
      </w:r>
      <w:r w:rsidRPr="00FE49AD">
        <w:rPr>
          <w:rFonts w:ascii="Arial" w:hAnsi="Arial" w:cs="Arial"/>
        </w:rPr>
        <w:t>the two</w:t>
      </w:r>
      <w:r>
        <w:rPr>
          <w:rFonts w:ascii="Arial" w:hAnsi="Arial" w:cs="Arial"/>
        </w:rPr>
        <w:t xml:space="preserve"> r</w:t>
      </w:r>
      <w:r w:rsidRPr="002415F3">
        <w:rPr>
          <w:rFonts w:ascii="Arial" w:hAnsi="Arial" w:cs="Arial"/>
        </w:rPr>
        <w:t>edundan</w:t>
      </w:r>
      <w:r>
        <w:rPr>
          <w:rFonts w:ascii="Arial" w:hAnsi="Arial" w:cs="Arial"/>
        </w:rPr>
        <w:t>t</w:t>
      </w:r>
      <w:r w:rsidRPr="00FE49AD">
        <w:rPr>
          <w:rFonts w:ascii="Arial" w:hAnsi="Arial" w:cs="Arial"/>
        </w:rPr>
        <w:t xml:space="preserve"> PDU sessions can be setup on the same NG-RAN node.</w:t>
      </w:r>
    </w:p>
    <w:p w14:paraId="75D7D1A9" w14:textId="77777777" w:rsidR="00774647" w:rsidRPr="00FE49AD" w:rsidRDefault="00774647" w:rsidP="00774647">
      <w:pPr>
        <w:pStyle w:val="ListParagraph"/>
        <w:jc w:val="both"/>
        <w:rPr>
          <w:rFonts w:ascii="Arial" w:hAnsi="Arial" w:cs="Arial"/>
        </w:rPr>
      </w:pPr>
    </w:p>
    <w:p w14:paraId="7393465D" w14:textId="08764A44" w:rsidR="00774647" w:rsidRDefault="00774647" w:rsidP="00774647">
      <w:pPr>
        <w:pStyle w:val="ListParagraph"/>
        <w:numPr>
          <w:ilvl w:val="0"/>
          <w:numId w:val="26"/>
        </w:numPr>
        <w:overflowPunct/>
        <w:autoSpaceDE/>
        <w:autoSpaceDN/>
        <w:adjustRightInd/>
        <w:spacing w:after="0"/>
        <w:jc w:val="both"/>
        <w:textAlignment w:val="auto"/>
        <w:rPr>
          <w:rFonts w:ascii="Arial" w:hAnsi="Arial" w:cs="Arial"/>
        </w:rPr>
      </w:pPr>
      <w:r>
        <w:rPr>
          <w:rFonts w:ascii="Arial" w:hAnsi="Arial" w:cs="Arial"/>
        </w:rPr>
        <w:lastRenderedPageBreak/>
        <w:t>One company believe</w:t>
      </w:r>
      <w:r w:rsidR="00852043">
        <w:rPr>
          <w:rFonts w:ascii="Arial" w:hAnsi="Arial" w:cs="Arial"/>
        </w:rPr>
        <w:t>s</w:t>
      </w:r>
      <w:r>
        <w:rPr>
          <w:rFonts w:ascii="Arial" w:hAnsi="Arial" w:cs="Arial"/>
        </w:rPr>
        <w:t xml:space="preserve"> that u</w:t>
      </w:r>
      <w:r w:rsidRPr="00FE49AD">
        <w:rPr>
          <w:rFonts w:ascii="Arial" w:hAnsi="Arial" w:cs="Arial"/>
        </w:rPr>
        <w:t>sing RSN does not work</w:t>
      </w:r>
      <w:r>
        <w:rPr>
          <w:rFonts w:ascii="Arial" w:hAnsi="Arial" w:cs="Arial"/>
        </w:rPr>
        <w:t xml:space="preserve"> because the NG-RAN cannot always follow radio conditions when deciding MR-DC configuration or not</w:t>
      </w:r>
      <w:r w:rsidRPr="00FE49AD">
        <w:rPr>
          <w:rFonts w:ascii="Arial" w:hAnsi="Arial" w:cs="Arial"/>
        </w:rPr>
        <w:t>. PDU session pair information is needed.</w:t>
      </w:r>
    </w:p>
    <w:p w14:paraId="73FF554B" w14:textId="77777777" w:rsidR="00774647" w:rsidRPr="00FE49AD" w:rsidRDefault="00774647" w:rsidP="00774647">
      <w:pPr>
        <w:pStyle w:val="ListParagraph"/>
        <w:jc w:val="both"/>
        <w:rPr>
          <w:rFonts w:ascii="Arial" w:hAnsi="Arial" w:cs="Arial"/>
        </w:rPr>
      </w:pPr>
    </w:p>
    <w:p w14:paraId="257813A9" w14:textId="77777777" w:rsidR="00774647" w:rsidRPr="00FE49AD" w:rsidRDefault="00774647" w:rsidP="00774647">
      <w:pPr>
        <w:pStyle w:val="ListParagraph"/>
        <w:numPr>
          <w:ilvl w:val="0"/>
          <w:numId w:val="26"/>
        </w:numPr>
        <w:overflowPunct/>
        <w:autoSpaceDE/>
        <w:autoSpaceDN/>
        <w:adjustRightInd/>
        <w:spacing w:after="0"/>
        <w:jc w:val="both"/>
        <w:textAlignment w:val="auto"/>
        <w:rPr>
          <w:rFonts w:ascii="Arial" w:hAnsi="Arial" w:cs="Arial"/>
        </w:rPr>
      </w:pPr>
      <w:r>
        <w:rPr>
          <w:rFonts w:ascii="Arial" w:hAnsi="Arial" w:cs="Arial"/>
        </w:rPr>
        <w:t xml:space="preserve"> Four companies believe that u</w:t>
      </w:r>
      <w:r w:rsidRPr="00FE49AD">
        <w:rPr>
          <w:rFonts w:ascii="Arial" w:hAnsi="Arial" w:cs="Arial"/>
        </w:rPr>
        <w:t>sing RSN works. But the solution is restricting. It is not flexible at NG-RAN node handling with MR-DC or non-MR-DC operations</w:t>
      </w:r>
      <w:r>
        <w:rPr>
          <w:rFonts w:ascii="Arial" w:hAnsi="Arial" w:cs="Arial"/>
        </w:rPr>
        <w:t>.</w:t>
      </w:r>
    </w:p>
    <w:p w14:paraId="704C7F2A" w14:textId="77777777" w:rsidR="0049171B" w:rsidRDefault="0049171B" w:rsidP="00D37C27">
      <w:pPr>
        <w:rPr>
          <w:b/>
        </w:rPr>
      </w:pPr>
    </w:p>
    <w:p w14:paraId="0384943C" w14:textId="177BCBCC" w:rsidR="00D37C27" w:rsidRPr="004A5FA8" w:rsidRDefault="00D37C27" w:rsidP="00D37C27">
      <w:pPr>
        <w:pStyle w:val="Heading1"/>
        <w:rPr>
          <w:lang w:val="en-US"/>
        </w:rPr>
      </w:pPr>
      <w:r>
        <w:rPr>
          <w:lang w:eastAsia="zh-CN"/>
        </w:rPr>
        <w:t>2</w:t>
      </w:r>
      <w:r>
        <w:rPr>
          <w:lang w:eastAsia="zh-CN"/>
        </w:rPr>
        <w:tab/>
        <w:t>Conclusion</w:t>
      </w:r>
    </w:p>
    <w:p w14:paraId="141A3D13" w14:textId="27A4F266" w:rsidR="00136F22" w:rsidRPr="00136F22" w:rsidRDefault="00136F22" w:rsidP="00136F22">
      <w:pPr>
        <w:rPr>
          <w:lang w:val="en-US" w:eastAsia="zh-CN"/>
        </w:rPr>
      </w:pPr>
      <w:bookmarkStart w:id="3" w:name="_Hlk18046603"/>
      <w:r w:rsidRPr="00136F22">
        <w:rPr>
          <w:lang w:val="en-US" w:eastAsia="zh-CN"/>
        </w:rPr>
        <w:t xml:space="preserve">Majority companies except one company believe that using RSN can work. </w:t>
      </w:r>
    </w:p>
    <w:p w14:paraId="7746FDC1" w14:textId="7B1AAD98" w:rsidR="00136F22" w:rsidRDefault="004F496C" w:rsidP="00136F22">
      <w:pPr>
        <w:rPr>
          <w:lang w:val="en-US" w:eastAsia="zh-CN"/>
        </w:rPr>
      </w:pPr>
      <w:r>
        <w:rPr>
          <w:lang w:val="en-US" w:eastAsia="zh-CN"/>
        </w:rPr>
        <w:t xml:space="preserve">If </w:t>
      </w:r>
      <w:r w:rsidR="00136F22" w:rsidRPr="00136F22">
        <w:rPr>
          <w:lang w:val="en-US" w:eastAsia="zh-CN"/>
        </w:rPr>
        <w:t xml:space="preserve">deployed with more </w:t>
      </w:r>
      <w:r w:rsidR="00136F22">
        <w:rPr>
          <w:lang w:val="en-US" w:eastAsia="zh-CN"/>
        </w:rPr>
        <w:t xml:space="preserve">than </w:t>
      </w:r>
      <w:r w:rsidR="00136F22" w:rsidRPr="00136F22">
        <w:rPr>
          <w:lang w:val="en-US" w:eastAsia="zh-CN"/>
        </w:rPr>
        <w:t xml:space="preserve">two disjoint user plane paths, it is </w:t>
      </w:r>
      <w:r>
        <w:rPr>
          <w:lang w:val="en-US" w:eastAsia="zh-CN"/>
        </w:rPr>
        <w:t>beneficial</w:t>
      </w:r>
      <w:r w:rsidR="00136F22" w:rsidRPr="00136F22">
        <w:rPr>
          <w:lang w:val="en-US" w:eastAsia="zh-CN"/>
        </w:rPr>
        <w:t xml:space="preserve"> to </w:t>
      </w:r>
      <w:r w:rsidR="00136F22">
        <w:rPr>
          <w:lang w:val="en-US" w:eastAsia="zh-CN"/>
        </w:rPr>
        <w:t>have</w:t>
      </w:r>
      <w:r w:rsidR="00136F22" w:rsidRPr="00136F22">
        <w:rPr>
          <w:lang w:val="en-US" w:eastAsia="zh-CN"/>
        </w:rPr>
        <w:t xml:space="preserve"> </w:t>
      </w:r>
      <w:r w:rsidR="003D6F28">
        <w:rPr>
          <w:lang w:val="en-US" w:eastAsia="zh-CN"/>
        </w:rPr>
        <w:t xml:space="preserve">the additional </w:t>
      </w:r>
      <w:r w:rsidR="00136F22" w:rsidRPr="00136F22">
        <w:rPr>
          <w:lang w:val="en-US" w:eastAsia="zh-CN"/>
        </w:rPr>
        <w:t>pair information</w:t>
      </w:r>
      <w:r w:rsidR="00136F22">
        <w:rPr>
          <w:lang w:val="en-US" w:eastAsia="zh-CN"/>
        </w:rPr>
        <w:t xml:space="preserve">. </w:t>
      </w:r>
      <w:r w:rsidR="00F81C3F">
        <w:rPr>
          <w:lang w:val="en-US" w:eastAsia="zh-CN"/>
        </w:rPr>
        <w:t xml:space="preserve">In this case, </w:t>
      </w:r>
      <w:r w:rsidR="00136F22" w:rsidRPr="00136F22">
        <w:rPr>
          <w:lang w:val="en-US" w:eastAsia="zh-CN"/>
        </w:rPr>
        <w:t xml:space="preserve">NG-RAN can flexibly configure </w:t>
      </w:r>
      <w:r w:rsidR="00136F22">
        <w:rPr>
          <w:lang w:val="en-US" w:eastAsia="zh-CN"/>
        </w:rPr>
        <w:t>to make sure</w:t>
      </w:r>
      <w:r w:rsidR="00136F22" w:rsidRPr="00136F22">
        <w:rPr>
          <w:lang w:val="en-US" w:eastAsia="zh-CN"/>
        </w:rPr>
        <w:t xml:space="preserve"> redundant PDU Session</w:t>
      </w:r>
      <w:r w:rsidR="00136F22">
        <w:rPr>
          <w:lang w:val="en-US" w:eastAsia="zh-CN"/>
        </w:rPr>
        <w:t>s are deployed in Dual Connectivity when there is a partial failure (i.e. the PDU session cannot be set up at the requested RSN</w:t>
      </w:r>
      <w:r w:rsidR="00F81C3F">
        <w:rPr>
          <w:lang w:val="en-US" w:eastAsia="zh-CN"/>
        </w:rPr>
        <w:t>).</w:t>
      </w:r>
    </w:p>
    <w:p w14:paraId="2C528DBE" w14:textId="6D51DE7D" w:rsidR="004F496C" w:rsidRPr="004F496C" w:rsidRDefault="004F496C" w:rsidP="004F496C">
      <w:pPr>
        <w:rPr>
          <w:lang w:val="en-US" w:eastAsia="zh-CN"/>
        </w:rPr>
      </w:pPr>
      <w:r>
        <w:rPr>
          <w:lang w:val="en-US" w:eastAsia="zh-CN"/>
        </w:rPr>
        <w:t xml:space="preserve">As a way forward, </w:t>
      </w:r>
      <w:r w:rsidRPr="004F496C">
        <w:rPr>
          <w:lang w:val="en-US" w:eastAsia="zh-CN"/>
        </w:rPr>
        <w:t xml:space="preserve">RAN3 </w:t>
      </w:r>
      <w:r>
        <w:rPr>
          <w:lang w:val="en-US" w:eastAsia="zh-CN"/>
        </w:rPr>
        <w:t xml:space="preserve">can </w:t>
      </w:r>
      <w:r w:rsidRPr="004F496C">
        <w:rPr>
          <w:lang w:val="en-US" w:eastAsia="zh-CN"/>
        </w:rPr>
        <w:t xml:space="preserve">considers </w:t>
      </w:r>
      <w:proofErr w:type="gramStart"/>
      <w:r w:rsidRPr="004F496C">
        <w:rPr>
          <w:lang w:val="en-US" w:eastAsia="zh-CN"/>
        </w:rPr>
        <w:t>to proceed</w:t>
      </w:r>
      <w:proofErr w:type="gramEnd"/>
      <w:r w:rsidRPr="004F496C">
        <w:rPr>
          <w:lang w:val="en-US" w:eastAsia="zh-CN"/>
        </w:rPr>
        <w:t xml:space="preserve"> with two steps:</w:t>
      </w:r>
    </w:p>
    <w:p w14:paraId="76148E68" w14:textId="77777777" w:rsidR="004F496C" w:rsidRPr="004F496C" w:rsidRDefault="004F496C" w:rsidP="004F496C">
      <w:pPr>
        <w:rPr>
          <w:lang w:val="en-US" w:eastAsia="zh-CN"/>
        </w:rPr>
      </w:pPr>
      <w:r w:rsidRPr="004F496C">
        <w:rPr>
          <w:lang w:val="en-US" w:eastAsia="zh-CN"/>
        </w:rPr>
        <w:t>1.</w:t>
      </w:r>
      <w:r w:rsidRPr="004F496C">
        <w:rPr>
          <w:lang w:val="en-US" w:eastAsia="zh-CN"/>
        </w:rPr>
        <w:tab/>
        <w:t>Support the solution by using RSN;</w:t>
      </w:r>
    </w:p>
    <w:p w14:paraId="3FAF254F" w14:textId="342B9727" w:rsidR="004F496C" w:rsidRDefault="004F496C" w:rsidP="004F496C">
      <w:pPr>
        <w:rPr>
          <w:lang w:val="en-US" w:eastAsia="zh-CN"/>
        </w:rPr>
      </w:pPr>
      <w:r w:rsidRPr="004F496C">
        <w:rPr>
          <w:lang w:val="en-US" w:eastAsia="zh-CN"/>
        </w:rPr>
        <w:t>2.</w:t>
      </w:r>
      <w:r w:rsidRPr="004F496C">
        <w:rPr>
          <w:lang w:val="en-US" w:eastAsia="zh-CN"/>
        </w:rPr>
        <w:tab/>
        <w:t>If the PDU session pair information can be provided to NG-RAN node, enhancements can be made to gain more flexibility.</w:t>
      </w:r>
      <w:r w:rsidR="007A5C1E">
        <w:rPr>
          <w:lang w:val="en-US" w:eastAsia="zh-CN"/>
        </w:rPr>
        <w:t xml:space="preserve"> </w:t>
      </w:r>
    </w:p>
    <w:p w14:paraId="07528D3C" w14:textId="77777777" w:rsidR="00F81C3F" w:rsidRDefault="00F81C3F" w:rsidP="004F496C">
      <w:pPr>
        <w:rPr>
          <w:lang w:val="en-US" w:eastAsia="zh-CN"/>
        </w:rPr>
      </w:pPr>
    </w:p>
    <w:p w14:paraId="29210222" w14:textId="537E7D3F" w:rsidR="00D37C27" w:rsidRDefault="00136F22" w:rsidP="004F496C">
      <w:pPr>
        <w:rPr>
          <w:lang w:eastAsia="zh-CN"/>
        </w:rPr>
      </w:pPr>
      <w:r>
        <w:rPr>
          <w:lang w:val="en-US" w:eastAsia="zh-CN"/>
        </w:rPr>
        <w:t>B</w:t>
      </w:r>
      <w:r w:rsidR="006A1859">
        <w:rPr>
          <w:lang w:val="en-US" w:eastAsia="zh-CN"/>
        </w:rPr>
        <w:t xml:space="preserve">ut RAN3 </w:t>
      </w:r>
      <w:r w:rsidR="005B2B9C">
        <w:rPr>
          <w:lang w:val="en-US" w:eastAsia="zh-CN"/>
        </w:rPr>
        <w:t>is</w:t>
      </w:r>
      <w:r w:rsidR="003F6B55">
        <w:rPr>
          <w:lang w:eastAsia="zh-CN"/>
        </w:rPr>
        <w:t xml:space="preserve"> not sure if the 5GC is be able to provide the PDU session pair information to NG-RAN node</w:t>
      </w:r>
      <w:r w:rsidR="00D1620E">
        <w:rPr>
          <w:lang w:eastAsia="zh-CN"/>
        </w:rPr>
        <w:t xml:space="preserve"> without </w:t>
      </w:r>
      <w:r w:rsidR="004F496C">
        <w:rPr>
          <w:lang w:eastAsia="zh-CN"/>
        </w:rPr>
        <w:t>adding to</w:t>
      </w:r>
      <w:r w:rsidR="00F81C3F">
        <w:rPr>
          <w:lang w:eastAsia="zh-CN"/>
        </w:rPr>
        <w:t>o</w:t>
      </w:r>
      <w:bookmarkStart w:id="4" w:name="_GoBack"/>
      <w:bookmarkEnd w:id="4"/>
      <w:r w:rsidR="004F496C">
        <w:rPr>
          <w:lang w:eastAsia="zh-CN"/>
        </w:rPr>
        <w:t xml:space="preserve"> much </w:t>
      </w:r>
      <w:r w:rsidR="00D1620E">
        <w:rPr>
          <w:lang w:eastAsia="zh-CN"/>
        </w:rPr>
        <w:t>complexity.</w:t>
      </w:r>
    </w:p>
    <w:bookmarkEnd w:id="3"/>
    <w:p w14:paraId="53C754F0" w14:textId="59546CCE" w:rsidR="00D1620E" w:rsidRDefault="00D1620E" w:rsidP="008F5635">
      <w:pPr>
        <w:rPr>
          <w:lang w:eastAsia="zh-CN"/>
        </w:rPr>
      </w:pPr>
      <w:r>
        <w:rPr>
          <w:lang w:eastAsia="zh-CN"/>
        </w:rPr>
        <w:t>A LS in R3-19</w:t>
      </w:r>
      <w:r w:rsidR="004F496C">
        <w:rPr>
          <w:lang w:eastAsia="zh-CN"/>
        </w:rPr>
        <w:t>4757</w:t>
      </w:r>
      <w:r>
        <w:rPr>
          <w:lang w:eastAsia="zh-CN"/>
        </w:rPr>
        <w:t xml:space="preserve"> is proposed to send to SA2 to request SA2 clarification.</w:t>
      </w:r>
    </w:p>
    <w:p w14:paraId="08501729" w14:textId="77777777" w:rsidR="003F6B55" w:rsidRPr="00D37C27" w:rsidRDefault="003F6B55" w:rsidP="008F5635">
      <w:pPr>
        <w:rPr>
          <w:lang w:eastAsia="zh-CN"/>
        </w:rPr>
      </w:pPr>
    </w:p>
    <w:sectPr w:rsidR="003F6B55" w:rsidRPr="00D37C27"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9FEFFD" w14:textId="77777777" w:rsidR="00B7734E" w:rsidRDefault="00B7734E">
      <w:pPr>
        <w:spacing w:after="0"/>
      </w:pPr>
      <w:r>
        <w:separator/>
      </w:r>
    </w:p>
  </w:endnote>
  <w:endnote w:type="continuationSeparator" w:id="0">
    <w:p w14:paraId="6D636986" w14:textId="77777777" w:rsidR="00B7734E" w:rsidRDefault="00B773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2211AD" w14:textId="77777777" w:rsidR="00B7734E" w:rsidRDefault="00B7734E">
      <w:pPr>
        <w:spacing w:after="0"/>
      </w:pPr>
      <w:r>
        <w:separator/>
      </w:r>
    </w:p>
  </w:footnote>
  <w:footnote w:type="continuationSeparator" w:id="0">
    <w:p w14:paraId="2F2A0168" w14:textId="77777777" w:rsidR="00B7734E" w:rsidRDefault="00B7734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97279F0"/>
    <w:multiLevelType w:val="hybridMultilevel"/>
    <w:tmpl w:val="A20ADE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61E25BA"/>
    <w:multiLevelType w:val="hybridMultilevel"/>
    <w:tmpl w:val="455061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72B0ADE"/>
    <w:multiLevelType w:val="hybridMultilevel"/>
    <w:tmpl w:val="0A8C01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7133BD0"/>
    <w:multiLevelType w:val="hybridMultilevel"/>
    <w:tmpl w:val="99D88C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E6E6369"/>
    <w:multiLevelType w:val="hybridMultilevel"/>
    <w:tmpl w:val="08A8807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E905D05"/>
    <w:multiLevelType w:val="hybridMultilevel"/>
    <w:tmpl w:val="8708C1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A433259"/>
    <w:multiLevelType w:val="hybridMultilevel"/>
    <w:tmpl w:val="5A1AED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7"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0" w15:restartNumberingAfterBreak="0">
    <w:nsid w:val="53F63BF2"/>
    <w:multiLevelType w:val="hybridMultilevel"/>
    <w:tmpl w:val="F800B5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8B722D5"/>
    <w:multiLevelType w:val="hybridMultilevel"/>
    <w:tmpl w:val="EC5AFA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E854C8D"/>
    <w:multiLevelType w:val="hybridMultilevel"/>
    <w:tmpl w:val="27C65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7FA11B11"/>
    <w:multiLevelType w:val="hybridMultilevel"/>
    <w:tmpl w:val="45D09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4"/>
  </w:num>
  <w:num w:numId="2">
    <w:abstractNumId w:val="21"/>
  </w:num>
  <w:num w:numId="3">
    <w:abstractNumId w:val="13"/>
  </w:num>
  <w:num w:numId="4">
    <w:abstractNumId w:val="7"/>
  </w:num>
  <w:num w:numId="5">
    <w:abstractNumId w:val="2"/>
  </w:num>
  <w:num w:numId="6">
    <w:abstractNumId w:val="17"/>
  </w:num>
  <w:num w:numId="7">
    <w:abstractNumId w:val="3"/>
  </w:num>
  <w:num w:numId="8">
    <w:abstractNumId w:val="12"/>
  </w:num>
  <w:num w:numId="9">
    <w:abstractNumId w:val="10"/>
  </w:num>
  <w:num w:numId="10">
    <w:abstractNumId w:val="16"/>
  </w:num>
  <w:num w:numId="11">
    <w:abstractNumId w:val="14"/>
  </w:num>
  <w:num w:numId="12">
    <w:abstractNumId w:val="0"/>
  </w:num>
  <w:num w:numId="13">
    <w:abstractNumId w:val="19"/>
  </w:num>
  <w:num w:numId="14">
    <w:abstractNumId w:val="18"/>
  </w:num>
  <w:num w:numId="15">
    <w:abstractNumId w:val="4"/>
  </w:num>
  <w:num w:numId="16">
    <w:abstractNumId w:val="1"/>
  </w:num>
  <w:num w:numId="17">
    <w:abstractNumId w:val="25"/>
  </w:num>
  <w:num w:numId="18">
    <w:abstractNumId w:val="23"/>
  </w:num>
  <w:num w:numId="19">
    <w:abstractNumId w:val="15"/>
  </w:num>
  <w:num w:numId="20">
    <w:abstractNumId w:val="6"/>
  </w:num>
  <w:num w:numId="21">
    <w:abstractNumId w:val="5"/>
  </w:num>
  <w:num w:numId="22">
    <w:abstractNumId w:val="8"/>
  </w:num>
  <w:num w:numId="23">
    <w:abstractNumId w:val="22"/>
  </w:num>
  <w:num w:numId="24">
    <w:abstractNumId w:val="20"/>
  </w:num>
  <w:num w:numId="25">
    <w:abstractNumId w:val="11"/>
  </w:num>
  <w:num w:numId="26">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3F8"/>
    <w:rsid w:val="000015E8"/>
    <w:rsid w:val="00002A38"/>
    <w:rsid w:val="0000344E"/>
    <w:rsid w:val="00006186"/>
    <w:rsid w:val="00006236"/>
    <w:rsid w:val="000104C6"/>
    <w:rsid w:val="0001447C"/>
    <w:rsid w:val="000152BF"/>
    <w:rsid w:val="00015561"/>
    <w:rsid w:val="00016F2D"/>
    <w:rsid w:val="00017F23"/>
    <w:rsid w:val="0002710A"/>
    <w:rsid w:val="00032A3D"/>
    <w:rsid w:val="0003318D"/>
    <w:rsid w:val="00034F96"/>
    <w:rsid w:val="000352E6"/>
    <w:rsid w:val="000355CD"/>
    <w:rsid w:val="00036372"/>
    <w:rsid w:val="00037418"/>
    <w:rsid w:val="0004170C"/>
    <w:rsid w:val="00043D17"/>
    <w:rsid w:val="00045418"/>
    <w:rsid w:val="00051EF1"/>
    <w:rsid w:val="00052481"/>
    <w:rsid w:val="00052C2A"/>
    <w:rsid w:val="00057D99"/>
    <w:rsid w:val="00060097"/>
    <w:rsid w:val="00064369"/>
    <w:rsid w:val="00066263"/>
    <w:rsid w:val="00066282"/>
    <w:rsid w:val="00071FAA"/>
    <w:rsid w:val="0007222A"/>
    <w:rsid w:val="00073385"/>
    <w:rsid w:val="00077485"/>
    <w:rsid w:val="00077829"/>
    <w:rsid w:val="00081CE6"/>
    <w:rsid w:val="0008470A"/>
    <w:rsid w:val="00084976"/>
    <w:rsid w:val="00084A1A"/>
    <w:rsid w:val="000862C9"/>
    <w:rsid w:val="00090F1D"/>
    <w:rsid w:val="000933D3"/>
    <w:rsid w:val="000953E8"/>
    <w:rsid w:val="00095F23"/>
    <w:rsid w:val="00096F96"/>
    <w:rsid w:val="00097AFE"/>
    <w:rsid w:val="000A27F1"/>
    <w:rsid w:val="000A31C9"/>
    <w:rsid w:val="000A4924"/>
    <w:rsid w:val="000B0645"/>
    <w:rsid w:val="000B13AB"/>
    <w:rsid w:val="000B67CB"/>
    <w:rsid w:val="000B75D3"/>
    <w:rsid w:val="000C0771"/>
    <w:rsid w:val="000C2B8B"/>
    <w:rsid w:val="000C3FCD"/>
    <w:rsid w:val="000C4BEC"/>
    <w:rsid w:val="000C56D1"/>
    <w:rsid w:val="000C5AB1"/>
    <w:rsid w:val="000C6343"/>
    <w:rsid w:val="000C6FFA"/>
    <w:rsid w:val="000D0B63"/>
    <w:rsid w:val="000D0FCE"/>
    <w:rsid w:val="000D51B2"/>
    <w:rsid w:val="000D7853"/>
    <w:rsid w:val="000E287D"/>
    <w:rsid w:val="000E38DA"/>
    <w:rsid w:val="000E4197"/>
    <w:rsid w:val="000E47EF"/>
    <w:rsid w:val="000F0B78"/>
    <w:rsid w:val="000F2D7D"/>
    <w:rsid w:val="000F3001"/>
    <w:rsid w:val="000F433E"/>
    <w:rsid w:val="000F6242"/>
    <w:rsid w:val="00102032"/>
    <w:rsid w:val="001033B4"/>
    <w:rsid w:val="00104FF1"/>
    <w:rsid w:val="001061B5"/>
    <w:rsid w:val="0011026A"/>
    <w:rsid w:val="00120199"/>
    <w:rsid w:val="00122900"/>
    <w:rsid w:val="00123FF4"/>
    <w:rsid w:val="00126ABE"/>
    <w:rsid w:val="001307B0"/>
    <w:rsid w:val="0013096F"/>
    <w:rsid w:val="00130BD7"/>
    <w:rsid w:val="00131266"/>
    <w:rsid w:val="001346E6"/>
    <w:rsid w:val="001367AD"/>
    <w:rsid w:val="00136B1D"/>
    <w:rsid w:val="00136F22"/>
    <w:rsid w:val="00140B6D"/>
    <w:rsid w:val="00141227"/>
    <w:rsid w:val="00141482"/>
    <w:rsid w:val="00141ED8"/>
    <w:rsid w:val="001423AA"/>
    <w:rsid w:val="0014617A"/>
    <w:rsid w:val="001463F9"/>
    <w:rsid w:val="00147072"/>
    <w:rsid w:val="00150518"/>
    <w:rsid w:val="001524A5"/>
    <w:rsid w:val="00154EFB"/>
    <w:rsid w:val="00161886"/>
    <w:rsid w:val="00163EF4"/>
    <w:rsid w:val="0017021F"/>
    <w:rsid w:val="00170416"/>
    <w:rsid w:val="00171E9E"/>
    <w:rsid w:val="001730F6"/>
    <w:rsid w:val="00174A5B"/>
    <w:rsid w:val="001751D0"/>
    <w:rsid w:val="00180BE7"/>
    <w:rsid w:val="00182C64"/>
    <w:rsid w:val="00183018"/>
    <w:rsid w:val="001835CB"/>
    <w:rsid w:val="00183C1A"/>
    <w:rsid w:val="00185C8F"/>
    <w:rsid w:val="00191ED2"/>
    <w:rsid w:val="0019409A"/>
    <w:rsid w:val="00194427"/>
    <w:rsid w:val="00197936"/>
    <w:rsid w:val="001A4232"/>
    <w:rsid w:val="001A446C"/>
    <w:rsid w:val="001A77C1"/>
    <w:rsid w:val="001A7893"/>
    <w:rsid w:val="001B07D3"/>
    <w:rsid w:val="001B1DB2"/>
    <w:rsid w:val="001B5212"/>
    <w:rsid w:val="001B6E72"/>
    <w:rsid w:val="001B778A"/>
    <w:rsid w:val="001B7E93"/>
    <w:rsid w:val="001C01D2"/>
    <w:rsid w:val="001C140C"/>
    <w:rsid w:val="001C6B66"/>
    <w:rsid w:val="001C718C"/>
    <w:rsid w:val="001D173C"/>
    <w:rsid w:val="001D17FA"/>
    <w:rsid w:val="001D2049"/>
    <w:rsid w:val="001D23DC"/>
    <w:rsid w:val="001D2903"/>
    <w:rsid w:val="001D73DD"/>
    <w:rsid w:val="001E11DA"/>
    <w:rsid w:val="001E1F5C"/>
    <w:rsid w:val="001E4A8C"/>
    <w:rsid w:val="001F1CC7"/>
    <w:rsid w:val="001F6565"/>
    <w:rsid w:val="001F65A7"/>
    <w:rsid w:val="0020311B"/>
    <w:rsid w:val="00206576"/>
    <w:rsid w:val="00206876"/>
    <w:rsid w:val="00210E72"/>
    <w:rsid w:val="002152A9"/>
    <w:rsid w:val="00217C91"/>
    <w:rsid w:val="002201A1"/>
    <w:rsid w:val="0022072C"/>
    <w:rsid w:val="00221DC2"/>
    <w:rsid w:val="00221F21"/>
    <w:rsid w:val="00222190"/>
    <w:rsid w:val="002243FC"/>
    <w:rsid w:val="002250DF"/>
    <w:rsid w:val="00230104"/>
    <w:rsid w:val="00231520"/>
    <w:rsid w:val="00231827"/>
    <w:rsid w:val="00232F6B"/>
    <w:rsid w:val="00233D34"/>
    <w:rsid w:val="00234D81"/>
    <w:rsid w:val="00246389"/>
    <w:rsid w:val="00247113"/>
    <w:rsid w:val="00253517"/>
    <w:rsid w:val="00253DBD"/>
    <w:rsid w:val="0025412E"/>
    <w:rsid w:val="0025450E"/>
    <w:rsid w:val="00254683"/>
    <w:rsid w:val="00256A1F"/>
    <w:rsid w:val="002603ED"/>
    <w:rsid w:val="002645E2"/>
    <w:rsid w:val="00264AD8"/>
    <w:rsid w:val="00264C3A"/>
    <w:rsid w:val="00265959"/>
    <w:rsid w:val="002672F8"/>
    <w:rsid w:val="00267A07"/>
    <w:rsid w:val="002701EE"/>
    <w:rsid w:val="00273123"/>
    <w:rsid w:val="00276F7B"/>
    <w:rsid w:val="00277CC9"/>
    <w:rsid w:val="00291A94"/>
    <w:rsid w:val="00292430"/>
    <w:rsid w:val="00293236"/>
    <w:rsid w:val="00295261"/>
    <w:rsid w:val="00296159"/>
    <w:rsid w:val="002967A2"/>
    <w:rsid w:val="002970F6"/>
    <w:rsid w:val="002A18FF"/>
    <w:rsid w:val="002A29F1"/>
    <w:rsid w:val="002A49B0"/>
    <w:rsid w:val="002A66DA"/>
    <w:rsid w:val="002A6E64"/>
    <w:rsid w:val="002B79A6"/>
    <w:rsid w:val="002C145F"/>
    <w:rsid w:val="002C4CD3"/>
    <w:rsid w:val="002D1332"/>
    <w:rsid w:val="002D1FBB"/>
    <w:rsid w:val="002D2189"/>
    <w:rsid w:val="002D3E46"/>
    <w:rsid w:val="002D65C3"/>
    <w:rsid w:val="002D67F3"/>
    <w:rsid w:val="002D7F54"/>
    <w:rsid w:val="002E2DB8"/>
    <w:rsid w:val="002E2E24"/>
    <w:rsid w:val="002E400B"/>
    <w:rsid w:val="002E43B0"/>
    <w:rsid w:val="002E4DF2"/>
    <w:rsid w:val="002E7D34"/>
    <w:rsid w:val="002E7EC8"/>
    <w:rsid w:val="002F1425"/>
    <w:rsid w:val="002F1940"/>
    <w:rsid w:val="002F73B4"/>
    <w:rsid w:val="00301FCF"/>
    <w:rsid w:val="0030717C"/>
    <w:rsid w:val="0030723B"/>
    <w:rsid w:val="0031139C"/>
    <w:rsid w:val="00311454"/>
    <w:rsid w:val="003115ED"/>
    <w:rsid w:val="00312232"/>
    <w:rsid w:val="0031619A"/>
    <w:rsid w:val="00321CF2"/>
    <w:rsid w:val="0032450F"/>
    <w:rsid w:val="003245FF"/>
    <w:rsid w:val="003256F0"/>
    <w:rsid w:val="00326430"/>
    <w:rsid w:val="00327913"/>
    <w:rsid w:val="003301E8"/>
    <w:rsid w:val="003309D9"/>
    <w:rsid w:val="0033153B"/>
    <w:rsid w:val="003317CD"/>
    <w:rsid w:val="0033223B"/>
    <w:rsid w:val="00333F6F"/>
    <w:rsid w:val="00340CD3"/>
    <w:rsid w:val="003441DF"/>
    <w:rsid w:val="0034456F"/>
    <w:rsid w:val="00344CD0"/>
    <w:rsid w:val="00345030"/>
    <w:rsid w:val="003452E1"/>
    <w:rsid w:val="00345E50"/>
    <w:rsid w:val="00355672"/>
    <w:rsid w:val="00355A58"/>
    <w:rsid w:val="0036354C"/>
    <w:rsid w:val="00363E36"/>
    <w:rsid w:val="00363F4D"/>
    <w:rsid w:val="0036531B"/>
    <w:rsid w:val="00371AD1"/>
    <w:rsid w:val="00372A38"/>
    <w:rsid w:val="00372BDD"/>
    <w:rsid w:val="00372C18"/>
    <w:rsid w:val="00372D17"/>
    <w:rsid w:val="003731E0"/>
    <w:rsid w:val="00383545"/>
    <w:rsid w:val="00384100"/>
    <w:rsid w:val="0038675F"/>
    <w:rsid w:val="0039698A"/>
    <w:rsid w:val="00397FDA"/>
    <w:rsid w:val="003A0F5D"/>
    <w:rsid w:val="003A18D4"/>
    <w:rsid w:val="003A4C6E"/>
    <w:rsid w:val="003A4F35"/>
    <w:rsid w:val="003A5512"/>
    <w:rsid w:val="003B05B1"/>
    <w:rsid w:val="003B0BF8"/>
    <w:rsid w:val="003B34A4"/>
    <w:rsid w:val="003B6329"/>
    <w:rsid w:val="003B6DEC"/>
    <w:rsid w:val="003B7DAB"/>
    <w:rsid w:val="003C2025"/>
    <w:rsid w:val="003C3872"/>
    <w:rsid w:val="003C4057"/>
    <w:rsid w:val="003C43EF"/>
    <w:rsid w:val="003D00A2"/>
    <w:rsid w:val="003D1AC2"/>
    <w:rsid w:val="003D207E"/>
    <w:rsid w:val="003D2956"/>
    <w:rsid w:val="003D3BFD"/>
    <w:rsid w:val="003D3F18"/>
    <w:rsid w:val="003D457D"/>
    <w:rsid w:val="003D6F28"/>
    <w:rsid w:val="003E6944"/>
    <w:rsid w:val="003F24B2"/>
    <w:rsid w:val="003F41D0"/>
    <w:rsid w:val="003F4968"/>
    <w:rsid w:val="003F4B95"/>
    <w:rsid w:val="003F6601"/>
    <w:rsid w:val="003F6B55"/>
    <w:rsid w:val="003F6D9A"/>
    <w:rsid w:val="00403CD5"/>
    <w:rsid w:val="00403F15"/>
    <w:rsid w:val="00411F13"/>
    <w:rsid w:val="0041364A"/>
    <w:rsid w:val="004156CD"/>
    <w:rsid w:val="004213FC"/>
    <w:rsid w:val="00423E17"/>
    <w:rsid w:val="00424105"/>
    <w:rsid w:val="0042544B"/>
    <w:rsid w:val="00425FCA"/>
    <w:rsid w:val="00427A11"/>
    <w:rsid w:val="00430481"/>
    <w:rsid w:val="0043179F"/>
    <w:rsid w:val="00432C3F"/>
    <w:rsid w:val="00433500"/>
    <w:rsid w:val="00433F71"/>
    <w:rsid w:val="0043440F"/>
    <w:rsid w:val="004376E8"/>
    <w:rsid w:val="004413AA"/>
    <w:rsid w:val="00441F50"/>
    <w:rsid w:val="00442222"/>
    <w:rsid w:val="0044246A"/>
    <w:rsid w:val="00444AD4"/>
    <w:rsid w:val="00444D46"/>
    <w:rsid w:val="00447C61"/>
    <w:rsid w:val="00450F7A"/>
    <w:rsid w:val="0045424B"/>
    <w:rsid w:val="004559D0"/>
    <w:rsid w:val="00457C4D"/>
    <w:rsid w:val="00461912"/>
    <w:rsid w:val="00462A10"/>
    <w:rsid w:val="004630CD"/>
    <w:rsid w:val="00463C79"/>
    <w:rsid w:val="0046511B"/>
    <w:rsid w:val="00467679"/>
    <w:rsid w:val="00467B9C"/>
    <w:rsid w:val="00467F13"/>
    <w:rsid w:val="00470CA4"/>
    <w:rsid w:val="00471152"/>
    <w:rsid w:val="004721CA"/>
    <w:rsid w:val="0047222A"/>
    <w:rsid w:val="00472E3F"/>
    <w:rsid w:val="004817E4"/>
    <w:rsid w:val="00481F35"/>
    <w:rsid w:val="00484529"/>
    <w:rsid w:val="00485DF9"/>
    <w:rsid w:val="00490EFC"/>
    <w:rsid w:val="0049139D"/>
    <w:rsid w:val="0049171B"/>
    <w:rsid w:val="00494A24"/>
    <w:rsid w:val="00494AFE"/>
    <w:rsid w:val="004A179D"/>
    <w:rsid w:val="004A2339"/>
    <w:rsid w:val="004A40B4"/>
    <w:rsid w:val="004A5FA8"/>
    <w:rsid w:val="004B0BB0"/>
    <w:rsid w:val="004B209C"/>
    <w:rsid w:val="004B2438"/>
    <w:rsid w:val="004B74D5"/>
    <w:rsid w:val="004B7621"/>
    <w:rsid w:val="004C01A5"/>
    <w:rsid w:val="004C1750"/>
    <w:rsid w:val="004C2ED1"/>
    <w:rsid w:val="004C53EA"/>
    <w:rsid w:val="004D485E"/>
    <w:rsid w:val="004D5B59"/>
    <w:rsid w:val="004D6222"/>
    <w:rsid w:val="004D70E3"/>
    <w:rsid w:val="004E03D9"/>
    <w:rsid w:val="004E0FE2"/>
    <w:rsid w:val="004E3686"/>
    <w:rsid w:val="004E3939"/>
    <w:rsid w:val="004E4682"/>
    <w:rsid w:val="004E5DDF"/>
    <w:rsid w:val="004E6612"/>
    <w:rsid w:val="004E66BB"/>
    <w:rsid w:val="004F2F8C"/>
    <w:rsid w:val="004F3FD1"/>
    <w:rsid w:val="004F496C"/>
    <w:rsid w:val="004F53BF"/>
    <w:rsid w:val="004F54D6"/>
    <w:rsid w:val="004F7116"/>
    <w:rsid w:val="004F78AE"/>
    <w:rsid w:val="00501216"/>
    <w:rsid w:val="00501CBC"/>
    <w:rsid w:val="00503F31"/>
    <w:rsid w:val="0050544D"/>
    <w:rsid w:val="00511214"/>
    <w:rsid w:val="00511A56"/>
    <w:rsid w:val="0051227E"/>
    <w:rsid w:val="00513DD9"/>
    <w:rsid w:val="00514511"/>
    <w:rsid w:val="005155F8"/>
    <w:rsid w:val="00515805"/>
    <w:rsid w:val="005175C0"/>
    <w:rsid w:val="00517943"/>
    <w:rsid w:val="00520766"/>
    <w:rsid w:val="00520AB0"/>
    <w:rsid w:val="00522A49"/>
    <w:rsid w:val="0052370D"/>
    <w:rsid w:val="0052708E"/>
    <w:rsid w:val="00530D4B"/>
    <w:rsid w:val="00530F4E"/>
    <w:rsid w:val="00531AFF"/>
    <w:rsid w:val="0053262B"/>
    <w:rsid w:val="0053565A"/>
    <w:rsid w:val="005364EC"/>
    <w:rsid w:val="00537628"/>
    <w:rsid w:val="00542038"/>
    <w:rsid w:val="00543A43"/>
    <w:rsid w:val="005449E6"/>
    <w:rsid w:val="005465EC"/>
    <w:rsid w:val="005512C9"/>
    <w:rsid w:val="00552FA4"/>
    <w:rsid w:val="00563453"/>
    <w:rsid w:val="005706DE"/>
    <w:rsid w:val="00570E77"/>
    <w:rsid w:val="00571043"/>
    <w:rsid w:val="00571E21"/>
    <w:rsid w:val="005727FD"/>
    <w:rsid w:val="00573519"/>
    <w:rsid w:val="00573DED"/>
    <w:rsid w:val="005746EE"/>
    <w:rsid w:val="00575B1E"/>
    <w:rsid w:val="0058618C"/>
    <w:rsid w:val="005911CD"/>
    <w:rsid w:val="00593D85"/>
    <w:rsid w:val="00597648"/>
    <w:rsid w:val="00597B8D"/>
    <w:rsid w:val="005A1B30"/>
    <w:rsid w:val="005A41A1"/>
    <w:rsid w:val="005A7864"/>
    <w:rsid w:val="005A7FAB"/>
    <w:rsid w:val="005B2B9C"/>
    <w:rsid w:val="005B3F65"/>
    <w:rsid w:val="005B4457"/>
    <w:rsid w:val="005B5477"/>
    <w:rsid w:val="005C1E42"/>
    <w:rsid w:val="005C32E8"/>
    <w:rsid w:val="005C33E2"/>
    <w:rsid w:val="005C492F"/>
    <w:rsid w:val="005C49C3"/>
    <w:rsid w:val="005C54FF"/>
    <w:rsid w:val="005C6474"/>
    <w:rsid w:val="005D495F"/>
    <w:rsid w:val="005F0150"/>
    <w:rsid w:val="005F1FA5"/>
    <w:rsid w:val="005F23D1"/>
    <w:rsid w:val="005F3055"/>
    <w:rsid w:val="005F46DB"/>
    <w:rsid w:val="005F50A3"/>
    <w:rsid w:val="005F66DB"/>
    <w:rsid w:val="00600E15"/>
    <w:rsid w:val="00602BE3"/>
    <w:rsid w:val="006033AC"/>
    <w:rsid w:val="006101A0"/>
    <w:rsid w:val="00613107"/>
    <w:rsid w:val="00613CF0"/>
    <w:rsid w:val="00613F59"/>
    <w:rsid w:val="006149FE"/>
    <w:rsid w:val="00614F8D"/>
    <w:rsid w:val="00621FBD"/>
    <w:rsid w:val="00622113"/>
    <w:rsid w:val="0062790C"/>
    <w:rsid w:val="00627BC6"/>
    <w:rsid w:val="006302A9"/>
    <w:rsid w:val="00633451"/>
    <w:rsid w:val="00652264"/>
    <w:rsid w:val="00654086"/>
    <w:rsid w:val="0065425F"/>
    <w:rsid w:val="00655AD0"/>
    <w:rsid w:val="00655DC0"/>
    <w:rsid w:val="006734FA"/>
    <w:rsid w:val="00673C3C"/>
    <w:rsid w:val="00673F64"/>
    <w:rsid w:val="0067551B"/>
    <w:rsid w:val="0068239E"/>
    <w:rsid w:val="00684D52"/>
    <w:rsid w:val="00685872"/>
    <w:rsid w:val="00685DF3"/>
    <w:rsid w:val="00687D39"/>
    <w:rsid w:val="0069044A"/>
    <w:rsid w:val="006922A2"/>
    <w:rsid w:val="006924B6"/>
    <w:rsid w:val="006938C5"/>
    <w:rsid w:val="0069551E"/>
    <w:rsid w:val="006A1859"/>
    <w:rsid w:val="006A31C8"/>
    <w:rsid w:val="006A464E"/>
    <w:rsid w:val="006A58AF"/>
    <w:rsid w:val="006A5E2A"/>
    <w:rsid w:val="006A5F4F"/>
    <w:rsid w:val="006A63F4"/>
    <w:rsid w:val="006B17F4"/>
    <w:rsid w:val="006B25BA"/>
    <w:rsid w:val="006B4A30"/>
    <w:rsid w:val="006C10D2"/>
    <w:rsid w:val="006C2F18"/>
    <w:rsid w:val="006C3836"/>
    <w:rsid w:val="006D47ED"/>
    <w:rsid w:val="006D5125"/>
    <w:rsid w:val="006E0145"/>
    <w:rsid w:val="006E0158"/>
    <w:rsid w:val="006E1DD6"/>
    <w:rsid w:val="006E2882"/>
    <w:rsid w:val="006E53DB"/>
    <w:rsid w:val="006E6460"/>
    <w:rsid w:val="006E70E9"/>
    <w:rsid w:val="006E786E"/>
    <w:rsid w:val="006E7CFD"/>
    <w:rsid w:val="006F1010"/>
    <w:rsid w:val="006F43C4"/>
    <w:rsid w:val="006F5A9E"/>
    <w:rsid w:val="006F5C26"/>
    <w:rsid w:val="006F6144"/>
    <w:rsid w:val="00701B6D"/>
    <w:rsid w:val="00701E6D"/>
    <w:rsid w:val="00706209"/>
    <w:rsid w:val="00706920"/>
    <w:rsid w:val="00707B2E"/>
    <w:rsid w:val="007119BC"/>
    <w:rsid w:val="00712739"/>
    <w:rsid w:val="00716514"/>
    <w:rsid w:val="00717A41"/>
    <w:rsid w:val="00720D1E"/>
    <w:rsid w:val="00722AB3"/>
    <w:rsid w:val="00723E52"/>
    <w:rsid w:val="0072459F"/>
    <w:rsid w:val="0072606E"/>
    <w:rsid w:val="007278B6"/>
    <w:rsid w:val="00727F8A"/>
    <w:rsid w:val="00731A11"/>
    <w:rsid w:val="00734651"/>
    <w:rsid w:val="00735CA3"/>
    <w:rsid w:val="00737D0C"/>
    <w:rsid w:val="00745EF3"/>
    <w:rsid w:val="0074752A"/>
    <w:rsid w:val="0075024C"/>
    <w:rsid w:val="00751164"/>
    <w:rsid w:val="007531DC"/>
    <w:rsid w:val="00753F87"/>
    <w:rsid w:val="00754D43"/>
    <w:rsid w:val="00756EA7"/>
    <w:rsid w:val="00757280"/>
    <w:rsid w:val="00757C14"/>
    <w:rsid w:val="00760A52"/>
    <w:rsid w:val="00762CAE"/>
    <w:rsid w:val="0076375F"/>
    <w:rsid w:val="00765596"/>
    <w:rsid w:val="007677F9"/>
    <w:rsid w:val="00770515"/>
    <w:rsid w:val="00772F84"/>
    <w:rsid w:val="00773EF9"/>
    <w:rsid w:val="00774647"/>
    <w:rsid w:val="00774973"/>
    <w:rsid w:val="007752A4"/>
    <w:rsid w:val="0078580F"/>
    <w:rsid w:val="00786339"/>
    <w:rsid w:val="007909D2"/>
    <w:rsid w:val="0079324C"/>
    <w:rsid w:val="00795534"/>
    <w:rsid w:val="00796761"/>
    <w:rsid w:val="00796ADA"/>
    <w:rsid w:val="007A0080"/>
    <w:rsid w:val="007A4050"/>
    <w:rsid w:val="007A5112"/>
    <w:rsid w:val="007A5C1E"/>
    <w:rsid w:val="007A5F4A"/>
    <w:rsid w:val="007A5FF6"/>
    <w:rsid w:val="007B0268"/>
    <w:rsid w:val="007B2818"/>
    <w:rsid w:val="007C0072"/>
    <w:rsid w:val="007C5005"/>
    <w:rsid w:val="007C7824"/>
    <w:rsid w:val="007D0284"/>
    <w:rsid w:val="007D22EF"/>
    <w:rsid w:val="007D349F"/>
    <w:rsid w:val="007D4A3F"/>
    <w:rsid w:val="007D53B9"/>
    <w:rsid w:val="007D669D"/>
    <w:rsid w:val="007D6BE0"/>
    <w:rsid w:val="007D711E"/>
    <w:rsid w:val="007D7340"/>
    <w:rsid w:val="007E165D"/>
    <w:rsid w:val="007E6A97"/>
    <w:rsid w:val="007E6AEB"/>
    <w:rsid w:val="007F449E"/>
    <w:rsid w:val="007F4F92"/>
    <w:rsid w:val="007F5630"/>
    <w:rsid w:val="007F6CA5"/>
    <w:rsid w:val="007F6F4A"/>
    <w:rsid w:val="007F77B2"/>
    <w:rsid w:val="00800891"/>
    <w:rsid w:val="00800C4D"/>
    <w:rsid w:val="0080142E"/>
    <w:rsid w:val="008036CF"/>
    <w:rsid w:val="00803B03"/>
    <w:rsid w:val="00804A90"/>
    <w:rsid w:val="0080590D"/>
    <w:rsid w:val="00813334"/>
    <w:rsid w:val="008137C5"/>
    <w:rsid w:val="00814AFA"/>
    <w:rsid w:val="00814BC3"/>
    <w:rsid w:val="008161E4"/>
    <w:rsid w:val="0081648D"/>
    <w:rsid w:val="0081793E"/>
    <w:rsid w:val="00820AB5"/>
    <w:rsid w:val="00821D91"/>
    <w:rsid w:val="00822D5D"/>
    <w:rsid w:val="00822F53"/>
    <w:rsid w:val="00823DD7"/>
    <w:rsid w:val="00827E45"/>
    <w:rsid w:val="00827FDC"/>
    <w:rsid w:val="008307F2"/>
    <w:rsid w:val="00833386"/>
    <w:rsid w:val="00834335"/>
    <w:rsid w:val="008346AC"/>
    <w:rsid w:val="008369FF"/>
    <w:rsid w:val="00845303"/>
    <w:rsid w:val="008471A8"/>
    <w:rsid w:val="00847F9A"/>
    <w:rsid w:val="00852043"/>
    <w:rsid w:val="00852889"/>
    <w:rsid w:val="0085521E"/>
    <w:rsid w:val="00856CB3"/>
    <w:rsid w:val="00860031"/>
    <w:rsid w:val="00861181"/>
    <w:rsid w:val="0086306C"/>
    <w:rsid w:val="00866B74"/>
    <w:rsid w:val="00866D68"/>
    <w:rsid w:val="0087038C"/>
    <w:rsid w:val="00870E2F"/>
    <w:rsid w:val="00870FEE"/>
    <w:rsid w:val="0087132C"/>
    <w:rsid w:val="00871773"/>
    <w:rsid w:val="0087265C"/>
    <w:rsid w:val="00876073"/>
    <w:rsid w:val="00877494"/>
    <w:rsid w:val="008775A4"/>
    <w:rsid w:val="008833AF"/>
    <w:rsid w:val="00883C38"/>
    <w:rsid w:val="0088430D"/>
    <w:rsid w:val="00884BC8"/>
    <w:rsid w:val="00884BE4"/>
    <w:rsid w:val="00890C58"/>
    <w:rsid w:val="008913F2"/>
    <w:rsid w:val="008919F7"/>
    <w:rsid w:val="008927F9"/>
    <w:rsid w:val="00895C6D"/>
    <w:rsid w:val="008961BF"/>
    <w:rsid w:val="00896457"/>
    <w:rsid w:val="0089674B"/>
    <w:rsid w:val="00897159"/>
    <w:rsid w:val="0089758D"/>
    <w:rsid w:val="008A26D4"/>
    <w:rsid w:val="008A3EE6"/>
    <w:rsid w:val="008A54AC"/>
    <w:rsid w:val="008A63DC"/>
    <w:rsid w:val="008A7EDC"/>
    <w:rsid w:val="008A7FCC"/>
    <w:rsid w:val="008B19ED"/>
    <w:rsid w:val="008B3AE0"/>
    <w:rsid w:val="008B491B"/>
    <w:rsid w:val="008B4CBF"/>
    <w:rsid w:val="008C3F15"/>
    <w:rsid w:val="008C49E9"/>
    <w:rsid w:val="008C5330"/>
    <w:rsid w:val="008C5F57"/>
    <w:rsid w:val="008D2023"/>
    <w:rsid w:val="008D3FFE"/>
    <w:rsid w:val="008D4A93"/>
    <w:rsid w:val="008D4FCC"/>
    <w:rsid w:val="008D6F8C"/>
    <w:rsid w:val="008D772F"/>
    <w:rsid w:val="008D7B44"/>
    <w:rsid w:val="008E1021"/>
    <w:rsid w:val="008E1BAC"/>
    <w:rsid w:val="008E5AEA"/>
    <w:rsid w:val="008E6A5F"/>
    <w:rsid w:val="008E7485"/>
    <w:rsid w:val="008F2347"/>
    <w:rsid w:val="008F32D0"/>
    <w:rsid w:val="008F5635"/>
    <w:rsid w:val="008F777E"/>
    <w:rsid w:val="00900496"/>
    <w:rsid w:val="009016FE"/>
    <w:rsid w:val="009076DF"/>
    <w:rsid w:val="00907F64"/>
    <w:rsid w:val="009135A5"/>
    <w:rsid w:val="009136A3"/>
    <w:rsid w:val="009158A2"/>
    <w:rsid w:val="00922D2D"/>
    <w:rsid w:val="009260C9"/>
    <w:rsid w:val="00931BAE"/>
    <w:rsid w:val="00935577"/>
    <w:rsid w:val="00940BCE"/>
    <w:rsid w:val="00942559"/>
    <w:rsid w:val="00943245"/>
    <w:rsid w:val="00943D61"/>
    <w:rsid w:val="009444BB"/>
    <w:rsid w:val="00944A0F"/>
    <w:rsid w:val="0094547B"/>
    <w:rsid w:val="00945EA8"/>
    <w:rsid w:val="009465CA"/>
    <w:rsid w:val="00947CEF"/>
    <w:rsid w:val="00952BE3"/>
    <w:rsid w:val="00952C88"/>
    <w:rsid w:val="00956F7F"/>
    <w:rsid w:val="0095760C"/>
    <w:rsid w:val="0096030E"/>
    <w:rsid w:val="009636BD"/>
    <w:rsid w:val="0096404F"/>
    <w:rsid w:val="00966940"/>
    <w:rsid w:val="009672CA"/>
    <w:rsid w:val="00972390"/>
    <w:rsid w:val="009757A9"/>
    <w:rsid w:val="00977742"/>
    <w:rsid w:val="0097790F"/>
    <w:rsid w:val="00982076"/>
    <w:rsid w:val="00983A5D"/>
    <w:rsid w:val="00986616"/>
    <w:rsid w:val="00986A1E"/>
    <w:rsid w:val="00987368"/>
    <w:rsid w:val="009928DD"/>
    <w:rsid w:val="00994A5A"/>
    <w:rsid w:val="0099577A"/>
    <w:rsid w:val="0099585E"/>
    <w:rsid w:val="00995DA7"/>
    <w:rsid w:val="00997077"/>
    <w:rsid w:val="0099764C"/>
    <w:rsid w:val="009A0F7B"/>
    <w:rsid w:val="009A4EDA"/>
    <w:rsid w:val="009A6197"/>
    <w:rsid w:val="009A62C1"/>
    <w:rsid w:val="009B1269"/>
    <w:rsid w:val="009B4E0F"/>
    <w:rsid w:val="009B6788"/>
    <w:rsid w:val="009C1580"/>
    <w:rsid w:val="009C1C22"/>
    <w:rsid w:val="009C2EF4"/>
    <w:rsid w:val="009C3459"/>
    <w:rsid w:val="009C4AB5"/>
    <w:rsid w:val="009C4D8A"/>
    <w:rsid w:val="009C56FC"/>
    <w:rsid w:val="009C60C6"/>
    <w:rsid w:val="009C7377"/>
    <w:rsid w:val="009C7DD3"/>
    <w:rsid w:val="009D2118"/>
    <w:rsid w:val="009D328C"/>
    <w:rsid w:val="009D43A4"/>
    <w:rsid w:val="009D4C05"/>
    <w:rsid w:val="009D6E26"/>
    <w:rsid w:val="009D7C41"/>
    <w:rsid w:val="009E3A54"/>
    <w:rsid w:val="009E54BD"/>
    <w:rsid w:val="009E5606"/>
    <w:rsid w:val="009E64DF"/>
    <w:rsid w:val="009E7503"/>
    <w:rsid w:val="009F0E33"/>
    <w:rsid w:val="009F13C5"/>
    <w:rsid w:val="009F2B62"/>
    <w:rsid w:val="009F65D1"/>
    <w:rsid w:val="00A01538"/>
    <w:rsid w:val="00A10143"/>
    <w:rsid w:val="00A1022C"/>
    <w:rsid w:val="00A12332"/>
    <w:rsid w:val="00A14600"/>
    <w:rsid w:val="00A15E56"/>
    <w:rsid w:val="00A23626"/>
    <w:rsid w:val="00A30AEF"/>
    <w:rsid w:val="00A31F9F"/>
    <w:rsid w:val="00A33459"/>
    <w:rsid w:val="00A339D0"/>
    <w:rsid w:val="00A33BB9"/>
    <w:rsid w:val="00A349F7"/>
    <w:rsid w:val="00A353DC"/>
    <w:rsid w:val="00A37D25"/>
    <w:rsid w:val="00A40310"/>
    <w:rsid w:val="00A40B83"/>
    <w:rsid w:val="00A421CE"/>
    <w:rsid w:val="00A4534E"/>
    <w:rsid w:val="00A4795F"/>
    <w:rsid w:val="00A52A31"/>
    <w:rsid w:val="00A54D5F"/>
    <w:rsid w:val="00A55D1F"/>
    <w:rsid w:val="00A55D23"/>
    <w:rsid w:val="00A63719"/>
    <w:rsid w:val="00A63D09"/>
    <w:rsid w:val="00A63EF4"/>
    <w:rsid w:val="00A67D38"/>
    <w:rsid w:val="00A70544"/>
    <w:rsid w:val="00A730C1"/>
    <w:rsid w:val="00A74D97"/>
    <w:rsid w:val="00A770A1"/>
    <w:rsid w:val="00A8100F"/>
    <w:rsid w:val="00A81ED3"/>
    <w:rsid w:val="00A827F2"/>
    <w:rsid w:val="00A832D2"/>
    <w:rsid w:val="00A84A53"/>
    <w:rsid w:val="00A92389"/>
    <w:rsid w:val="00A95578"/>
    <w:rsid w:val="00AA0B83"/>
    <w:rsid w:val="00AA26A7"/>
    <w:rsid w:val="00AA36D1"/>
    <w:rsid w:val="00AA4219"/>
    <w:rsid w:val="00AB0090"/>
    <w:rsid w:val="00AB250B"/>
    <w:rsid w:val="00AB4868"/>
    <w:rsid w:val="00AB49DB"/>
    <w:rsid w:val="00AB554B"/>
    <w:rsid w:val="00AB5C9B"/>
    <w:rsid w:val="00AC21C4"/>
    <w:rsid w:val="00AC566D"/>
    <w:rsid w:val="00AC629D"/>
    <w:rsid w:val="00AC69F4"/>
    <w:rsid w:val="00AC6B6B"/>
    <w:rsid w:val="00AD2C0D"/>
    <w:rsid w:val="00AD4393"/>
    <w:rsid w:val="00AD4A4D"/>
    <w:rsid w:val="00AD70FD"/>
    <w:rsid w:val="00AD7776"/>
    <w:rsid w:val="00AD7DC3"/>
    <w:rsid w:val="00AE1143"/>
    <w:rsid w:val="00AE13C9"/>
    <w:rsid w:val="00AE45FA"/>
    <w:rsid w:val="00AE7CD6"/>
    <w:rsid w:val="00AF0211"/>
    <w:rsid w:val="00AF14A0"/>
    <w:rsid w:val="00AF2A86"/>
    <w:rsid w:val="00AF4737"/>
    <w:rsid w:val="00AF5584"/>
    <w:rsid w:val="00B01690"/>
    <w:rsid w:val="00B05536"/>
    <w:rsid w:val="00B05D98"/>
    <w:rsid w:val="00B07A30"/>
    <w:rsid w:val="00B105F3"/>
    <w:rsid w:val="00B114E8"/>
    <w:rsid w:val="00B138EC"/>
    <w:rsid w:val="00B13F7D"/>
    <w:rsid w:val="00B1598C"/>
    <w:rsid w:val="00B15B78"/>
    <w:rsid w:val="00B16D64"/>
    <w:rsid w:val="00B17782"/>
    <w:rsid w:val="00B277CD"/>
    <w:rsid w:val="00B30BE2"/>
    <w:rsid w:val="00B30F5B"/>
    <w:rsid w:val="00B31BAB"/>
    <w:rsid w:val="00B32905"/>
    <w:rsid w:val="00B3325A"/>
    <w:rsid w:val="00B334EE"/>
    <w:rsid w:val="00B34FFF"/>
    <w:rsid w:val="00B37503"/>
    <w:rsid w:val="00B41720"/>
    <w:rsid w:val="00B43CD7"/>
    <w:rsid w:val="00B4619B"/>
    <w:rsid w:val="00B465D4"/>
    <w:rsid w:val="00B46623"/>
    <w:rsid w:val="00B470B4"/>
    <w:rsid w:val="00B526CD"/>
    <w:rsid w:val="00B620B9"/>
    <w:rsid w:val="00B62509"/>
    <w:rsid w:val="00B664FF"/>
    <w:rsid w:val="00B66EB5"/>
    <w:rsid w:val="00B70372"/>
    <w:rsid w:val="00B717C7"/>
    <w:rsid w:val="00B7450A"/>
    <w:rsid w:val="00B75411"/>
    <w:rsid w:val="00B756FE"/>
    <w:rsid w:val="00B770AA"/>
    <w:rsid w:val="00B7734E"/>
    <w:rsid w:val="00B7737C"/>
    <w:rsid w:val="00B77781"/>
    <w:rsid w:val="00B82D07"/>
    <w:rsid w:val="00B85CDC"/>
    <w:rsid w:val="00B86695"/>
    <w:rsid w:val="00B86CDC"/>
    <w:rsid w:val="00B90233"/>
    <w:rsid w:val="00B961F4"/>
    <w:rsid w:val="00B97103"/>
    <w:rsid w:val="00B97703"/>
    <w:rsid w:val="00BA0B62"/>
    <w:rsid w:val="00BA2299"/>
    <w:rsid w:val="00BA6C25"/>
    <w:rsid w:val="00BB2671"/>
    <w:rsid w:val="00BB6A23"/>
    <w:rsid w:val="00BB6BDE"/>
    <w:rsid w:val="00BB793D"/>
    <w:rsid w:val="00BB797B"/>
    <w:rsid w:val="00BC172B"/>
    <w:rsid w:val="00BC2DF9"/>
    <w:rsid w:val="00BC313D"/>
    <w:rsid w:val="00BC3561"/>
    <w:rsid w:val="00BC3D0F"/>
    <w:rsid w:val="00BC74EE"/>
    <w:rsid w:val="00BC795A"/>
    <w:rsid w:val="00BD0C4F"/>
    <w:rsid w:val="00BD4F51"/>
    <w:rsid w:val="00BD5F5C"/>
    <w:rsid w:val="00BE0C55"/>
    <w:rsid w:val="00BE0F57"/>
    <w:rsid w:val="00BE1B0F"/>
    <w:rsid w:val="00BE205F"/>
    <w:rsid w:val="00BE3A5A"/>
    <w:rsid w:val="00BE519D"/>
    <w:rsid w:val="00BF45AE"/>
    <w:rsid w:val="00BF51E3"/>
    <w:rsid w:val="00BF526D"/>
    <w:rsid w:val="00BF5779"/>
    <w:rsid w:val="00BF6CC9"/>
    <w:rsid w:val="00C013B7"/>
    <w:rsid w:val="00C024D9"/>
    <w:rsid w:val="00C0261E"/>
    <w:rsid w:val="00C02AE4"/>
    <w:rsid w:val="00C0564F"/>
    <w:rsid w:val="00C06B65"/>
    <w:rsid w:val="00C1130F"/>
    <w:rsid w:val="00C12F8E"/>
    <w:rsid w:val="00C177C2"/>
    <w:rsid w:val="00C2274D"/>
    <w:rsid w:val="00C241C9"/>
    <w:rsid w:val="00C24F3D"/>
    <w:rsid w:val="00C2644A"/>
    <w:rsid w:val="00C40337"/>
    <w:rsid w:val="00C41130"/>
    <w:rsid w:val="00C42B96"/>
    <w:rsid w:val="00C4396A"/>
    <w:rsid w:val="00C43A33"/>
    <w:rsid w:val="00C44D07"/>
    <w:rsid w:val="00C45D14"/>
    <w:rsid w:val="00C462C3"/>
    <w:rsid w:val="00C46669"/>
    <w:rsid w:val="00C50AD1"/>
    <w:rsid w:val="00C5599A"/>
    <w:rsid w:val="00C6044B"/>
    <w:rsid w:val="00C609A5"/>
    <w:rsid w:val="00C631D9"/>
    <w:rsid w:val="00C6351D"/>
    <w:rsid w:val="00C64655"/>
    <w:rsid w:val="00C67EEA"/>
    <w:rsid w:val="00C73671"/>
    <w:rsid w:val="00C74509"/>
    <w:rsid w:val="00C74AC3"/>
    <w:rsid w:val="00C75EDD"/>
    <w:rsid w:val="00C77A3A"/>
    <w:rsid w:val="00C80BC8"/>
    <w:rsid w:val="00C8209F"/>
    <w:rsid w:val="00C822C4"/>
    <w:rsid w:val="00C82985"/>
    <w:rsid w:val="00C8482E"/>
    <w:rsid w:val="00C86C2E"/>
    <w:rsid w:val="00C914A2"/>
    <w:rsid w:val="00C92760"/>
    <w:rsid w:val="00C97018"/>
    <w:rsid w:val="00C97B87"/>
    <w:rsid w:val="00CA5414"/>
    <w:rsid w:val="00CB078B"/>
    <w:rsid w:val="00CB1F7D"/>
    <w:rsid w:val="00CB6AC8"/>
    <w:rsid w:val="00CC30EC"/>
    <w:rsid w:val="00CC6B55"/>
    <w:rsid w:val="00CC7E2B"/>
    <w:rsid w:val="00CD0260"/>
    <w:rsid w:val="00CD2001"/>
    <w:rsid w:val="00CD2144"/>
    <w:rsid w:val="00CD2C3A"/>
    <w:rsid w:val="00CD41D4"/>
    <w:rsid w:val="00CD7ECD"/>
    <w:rsid w:val="00CE008C"/>
    <w:rsid w:val="00CE03D1"/>
    <w:rsid w:val="00CE0816"/>
    <w:rsid w:val="00CE1150"/>
    <w:rsid w:val="00CE15FB"/>
    <w:rsid w:val="00CE1C05"/>
    <w:rsid w:val="00CE3F6D"/>
    <w:rsid w:val="00CE4A32"/>
    <w:rsid w:val="00CE504F"/>
    <w:rsid w:val="00CE6A0F"/>
    <w:rsid w:val="00CE7F16"/>
    <w:rsid w:val="00CF237F"/>
    <w:rsid w:val="00CF24BA"/>
    <w:rsid w:val="00CF458D"/>
    <w:rsid w:val="00CF59A1"/>
    <w:rsid w:val="00D03EF0"/>
    <w:rsid w:val="00D049B1"/>
    <w:rsid w:val="00D04F26"/>
    <w:rsid w:val="00D078BA"/>
    <w:rsid w:val="00D10C04"/>
    <w:rsid w:val="00D13682"/>
    <w:rsid w:val="00D1374A"/>
    <w:rsid w:val="00D14AB9"/>
    <w:rsid w:val="00D15DA1"/>
    <w:rsid w:val="00D1620E"/>
    <w:rsid w:val="00D17D95"/>
    <w:rsid w:val="00D203E3"/>
    <w:rsid w:val="00D206BD"/>
    <w:rsid w:val="00D20F39"/>
    <w:rsid w:val="00D21035"/>
    <w:rsid w:val="00D21707"/>
    <w:rsid w:val="00D23A97"/>
    <w:rsid w:val="00D25A76"/>
    <w:rsid w:val="00D26E10"/>
    <w:rsid w:val="00D313F6"/>
    <w:rsid w:val="00D32D20"/>
    <w:rsid w:val="00D335DB"/>
    <w:rsid w:val="00D3494A"/>
    <w:rsid w:val="00D34FBB"/>
    <w:rsid w:val="00D358CA"/>
    <w:rsid w:val="00D363F0"/>
    <w:rsid w:val="00D36688"/>
    <w:rsid w:val="00D37C27"/>
    <w:rsid w:val="00D41708"/>
    <w:rsid w:val="00D43318"/>
    <w:rsid w:val="00D45684"/>
    <w:rsid w:val="00D56A8D"/>
    <w:rsid w:val="00D56CD0"/>
    <w:rsid w:val="00D63E18"/>
    <w:rsid w:val="00D66B44"/>
    <w:rsid w:val="00D72F2B"/>
    <w:rsid w:val="00D74E37"/>
    <w:rsid w:val="00D802B9"/>
    <w:rsid w:val="00D83F77"/>
    <w:rsid w:val="00D8466F"/>
    <w:rsid w:val="00D85CEF"/>
    <w:rsid w:val="00D8643E"/>
    <w:rsid w:val="00D9096F"/>
    <w:rsid w:val="00D92A4E"/>
    <w:rsid w:val="00D9631B"/>
    <w:rsid w:val="00D96F68"/>
    <w:rsid w:val="00D97B58"/>
    <w:rsid w:val="00D97E23"/>
    <w:rsid w:val="00DA0E89"/>
    <w:rsid w:val="00DA2AF7"/>
    <w:rsid w:val="00DB0815"/>
    <w:rsid w:val="00DB34D5"/>
    <w:rsid w:val="00DB46A0"/>
    <w:rsid w:val="00DB793D"/>
    <w:rsid w:val="00DC048C"/>
    <w:rsid w:val="00DC1283"/>
    <w:rsid w:val="00DC21CC"/>
    <w:rsid w:val="00DC2B06"/>
    <w:rsid w:val="00DC3B82"/>
    <w:rsid w:val="00DD0B6D"/>
    <w:rsid w:val="00DD0EBB"/>
    <w:rsid w:val="00DD1B2E"/>
    <w:rsid w:val="00DD2380"/>
    <w:rsid w:val="00DD6516"/>
    <w:rsid w:val="00DE1E95"/>
    <w:rsid w:val="00DE6BB0"/>
    <w:rsid w:val="00DE7783"/>
    <w:rsid w:val="00DF297C"/>
    <w:rsid w:val="00DF4DC4"/>
    <w:rsid w:val="00DF54FD"/>
    <w:rsid w:val="00E018A3"/>
    <w:rsid w:val="00E033BD"/>
    <w:rsid w:val="00E044AB"/>
    <w:rsid w:val="00E06327"/>
    <w:rsid w:val="00E10DDA"/>
    <w:rsid w:val="00E14EBC"/>
    <w:rsid w:val="00E21396"/>
    <w:rsid w:val="00E2249A"/>
    <w:rsid w:val="00E236F5"/>
    <w:rsid w:val="00E25D86"/>
    <w:rsid w:val="00E2636E"/>
    <w:rsid w:val="00E31D6F"/>
    <w:rsid w:val="00E37F64"/>
    <w:rsid w:val="00E41A0E"/>
    <w:rsid w:val="00E43AD9"/>
    <w:rsid w:val="00E4506A"/>
    <w:rsid w:val="00E52A58"/>
    <w:rsid w:val="00E5317A"/>
    <w:rsid w:val="00E545F5"/>
    <w:rsid w:val="00E56678"/>
    <w:rsid w:val="00E61064"/>
    <w:rsid w:val="00E63FCC"/>
    <w:rsid w:val="00E65FF0"/>
    <w:rsid w:val="00E705EF"/>
    <w:rsid w:val="00E70607"/>
    <w:rsid w:val="00E70734"/>
    <w:rsid w:val="00E73D1C"/>
    <w:rsid w:val="00E74CA6"/>
    <w:rsid w:val="00E75F5E"/>
    <w:rsid w:val="00E80D4B"/>
    <w:rsid w:val="00E8670A"/>
    <w:rsid w:val="00E87F61"/>
    <w:rsid w:val="00E90C26"/>
    <w:rsid w:val="00E93B04"/>
    <w:rsid w:val="00E96316"/>
    <w:rsid w:val="00E9660E"/>
    <w:rsid w:val="00E97EFD"/>
    <w:rsid w:val="00EA100B"/>
    <w:rsid w:val="00EA1D9E"/>
    <w:rsid w:val="00EA35C9"/>
    <w:rsid w:val="00EA546E"/>
    <w:rsid w:val="00EB12B5"/>
    <w:rsid w:val="00EB2CC9"/>
    <w:rsid w:val="00EB368D"/>
    <w:rsid w:val="00EB560F"/>
    <w:rsid w:val="00EB5AE5"/>
    <w:rsid w:val="00EC04CE"/>
    <w:rsid w:val="00EC2C67"/>
    <w:rsid w:val="00EC460C"/>
    <w:rsid w:val="00EC6713"/>
    <w:rsid w:val="00EC68F7"/>
    <w:rsid w:val="00EC7DCB"/>
    <w:rsid w:val="00EC7F43"/>
    <w:rsid w:val="00ED16D7"/>
    <w:rsid w:val="00ED2DE4"/>
    <w:rsid w:val="00ED4C9A"/>
    <w:rsid w:val="00ED5020"/>
    <w:rsid w:val="00ED6A8E"/>
    <w:rsid w:val="00EE0B70"/>
    <w:rsid w:val="00EE1E05"/>
    <w:rsid w:val="00EE2719"/>
    <w:rsid w:val="00EE2AE3"/>
    <w:rsid w:val="00EE5AB4"/>
    <w:rsid w:val="00EF0E3B"/>
    <w:rsid w:val="00EF20E6"/>
    <w:rsid w:val="00EF24CD"/>
    <w:rsid w:val="00EF2EF0"/>
    <w:rsid w:val="00EF3C80"/>
    <w:rsid w:val="00EF4831"/>
    <w:rsid w:val="00EF51F1"/>
    <w:rsid w:val="00F01D9E"/>
    <w:rsid w:val="00F05830"/>
    <w:rsid w:val="00F058DF"/>
    <w:rsid w:val="00F0724C"/>
    <w:rsid w:val="00F13619"/>
    <w:rsid w:val="00F15078"/>
    <w:rsid w:val="00F16B65"/>
    <w:rsid w:val="00F20E2F"/>
    <w:rsid w:val="00F22B9A"/>
    <w:rsid w:val="00F2447A"/>
    <w:rsid w:val="00F247F5"/>
    <w:rsid w:val="00F263AA"/>
    <w:rsid w:val="00F27ABA"/>
    <w:rsid w:val="00F362CE"/>
    <w:rsid w:val="00F377F2"/>
    <w:rsid w:val="00F40AD5"/>
    <w:rsid w:val="00F40B8A"/>
    <w:rsid w:val="00F40ED2"/>
    <w:rsid w:val="00F41D10"/>
    <w:rsid w:val="00F42DBE"/>
    <w:rsid w:val="00F44815"/>
    <w:rsid w:val="00F451FA"/>
    <w:rsid w:val="00F465C3"/>
    <w:rsid w:val="00F46671"/>
    <w:rsid w:val="00F4696A"/>
    <w:rsid w:val="00F47D6D"/>
    <w:rsid w:val="00F55029"/>
    <w:rsid w:val="00F55AB8"/>
    <w:rsid w:val="00F55B65"/>
    <w:rsid w:val="00F56DD2"/>
    <w:rsid w:val="00F56E2E"/>
    <w:rsid w:val="00F57E60"/>
    <w:rsid w:val="00F613A2"/>
    <w:rsid w:val="00F62128"/>
    <w:rsid w:val="00F62D83"/>
    <w:rsid w:val="00F71322"/>
    <w:rsid w:val="00F72A6B"/>
    <w:rsid w:val="00F74068"/>
    <w:rsid w:val="00F74B0A"/>
    <w:rsid w:val="00F80648"/>
    <w:rsid w:val="00F80802"/>
    <w:rsid w:val="00F813FD"/>
    <w:rsid w:val="00F81C3F"/>
    <w:rsid w:val="00F848CE"/>
    <w:rsid w:val="00F86A12"/>
    <w:rsid w:val="00F95AF4"/>
    <w:rsid w:val="00F95BEC"/>
    <w:rsid w:val="00FA111F"/>
    <w:rsid w:val="00FA11AD"/>
    <w:rsid w:val="00FA1B86"/>
    <w:rsid w:val="00FA5CC4"/>
    <w:rsid w:val="00FB0C94"/>
    <w:rsid w:val="00FB28F2"/>
    <w:rsid w:val="00FB5154"/>
    <w:rsid w:val="00FB6D3A"/>
    <w:rsid w:val="00FC221C"/>
    <w:rsid w:val="00FC292D"/>
    <w:rsid w:val="00FC453C"/>
    <w:rsid w:val="00FC57A4"/>
    <w:rsid w:val="00FD0DFA"/>
    <w:rsid w:val="00FD1C3A"/>
    <w:rsid w:val="00FD1DF0"/>
    <w:rsid w:val="00FD20F6"/>
    <w:rsid w:val="00FD73DF"/>
    <w:rsid w:val="00FD7FF4"/>
    <w:rsid w:val="00FE1268"/>
    <w:rsid w:val="00FE2246"/>
    <w:rsid w:val="00FE2373"/>
    <w:rsid w:val="00FE353D"/>
    <w:rsid w:val="00FE72DF"/>
    <w:rsid w:val="00FF306C"/>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EF505437-6736-4AF6-A9B1-CDE822DA45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link w:val="CommentTextChar"/>
    <w:semiHidden/>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qFormat/>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341922">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3</Pages>
  <Words>1054</Words>
  <Characters>5591</Characters>
  <Application>Microsoft Office Word</Application>
  <DocSecurity>0</DocSecurity>
  <Lines>46</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6632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5</cp:revision>
  <cp:lastPrinted>2018-05-22T10:28:00Z</cp:lastPrinted>
  <dcterms:created xsi:type="dcterms:W3CDTF">2019-08-30T08:32:00Z</dcterms:created>
  <dcterms:modified xsi:type="dcterms:W3CDTF">2019-08-30T09:46:00Z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F:\3GPP Standardization\RAN3\RAN3#105\Drafts\CB_NRIIOT #4 Stage3_Sol1\draft-R3-194661_nok_catt.docx</vt:lpwstr>
  </property>
</Properties>
</file>