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EE2EA0" w:rsidRPr="002D10CD" w14:paraId="35A9A773" w14:textId="77777777" w:rsidTr="00DB1281">
        <w:trPr>
          <w:cantSplit/>
        </w:trPr>
        <w:tc>
          <w:tcPr>
            <w:tcW w:w="10423" w:type="dxa"/>
            <w:gridSpan w:val="2"/>
          </w:tcPr>
          <w:p w14:paraId="0205DADB" w14:textId="78283628" w:rsidR="00EE2EA0" w:rsidRPr="002D10CD" w:rsidRDefault="00EE2EA0" w:rsidP="00DB1281">
            <w:pPr>
              <w:pStyle w:val="ZA"/>
              <w:framePr w:w="0" w:hRule="auto" w:wrap="auto" w:vAnchor="margin" w:hAnchor="text" w:yAlign="inline"/>
            </w:pPr>
            <w:bookmarkStart w:id="0" w:name="page1"/>
            <w:r w:rsidRPr="00DB1371">
              <w:rPr>
                <w:noProof w:val="0"/>
                <w:sz w:val="64"/>
              </w:rPr>
              <w:t>3GPP TS 3</w:t>
            </w:r>
            <w:r>
              <w:rPr>
                <w:noProof w:val="0"/>
                <w:sz w:val="64"/>
              </w:rPr>
              <w:t>7</w:t>
            </w:r>
            <w:r w:rsidRPr="00DB1371">
              <w:rPr>
                <w:noProof w:val="0"/>
                <w:sz w:val="64"/>
              </w:rPr>
              <w:t>.4</w:t>
            </w:r>
            <w:r>
              <w:rPr>
                <w:noProof w:val="0"/>
                <w:sz w:val="64"/>
              </w:rPr>
              <w:t>8</w:t>
            </w:r>
            <w:r w:rsidRPr="00DB1371">
              <w:rPr>
                <w:noProof w:val="0"/>
                <w:sz w:val="64"/>
              </w:rPr>
              <w:t xml:space="preserve">0 </w:t>
            </w:r>
            <w:r w:rsidR="00D72D92" w:rsidRPr="00DB1371">
              <w:rPr>
                <w:noProof w:val="0"/>
              </w:rPr>
              <w:t>V</w:t>
            </w:r>
            <w:r w:rsidR="00D72D92">
              <w:rPr>
                <w:noProof w:val="0"/>
              </w:rPr>
              <w:t>1</w:t>
            </w:r>
            <w:r w:rsidR="00D72D92">
              <w:rPr>
                <w:rFonts w:eastAsiaTheme="minorEastAsia" w:hint="eastAsia"/>
                <w:noProof w:val="0"/>
              </w:rPr>
              <w:t>9</w:t>
            </w:r>
            <w:r>
              <w:rPr>
                <w:noProof w:val="0"/>
              </w:rPr>
              <w:t>.</w:t>
            </w:r>
            <w:r w:rsidR="00D72D92">
              <w:rPr>
                <w:rFonts w:eastAsiaTheme="minorEastAsia" w:hint="eastAsia"/>
                <w:noProof w:val="0"/>
              </w:rPr>
              <w:t>0</w:t>
            </w:r>
            <w:r>
              <w:rPr>
                <w:noProof w:val="0"/>
              </w:rPr>
              <w:t>.0</w:t>
            </w:r>
            <w:r w:rsidRPr="00E134F4">
              <w:rPr>
                <w:noProof w:val="0"/>
              </w:rPr>
              <w:t xml:space="preserve"> </w:t>
            </w:r>
            <w:r w:rsidRPr="00E134F4">
              <w:rPr>
                <w:noProof w:val="0"/>
                <w:sz w:val="32"/>
              </w:rPr>
              <w:t>(</w:t>
            </w:r>
            <w:r w:rsidR="00D72D92" w:rsidRPr="00E134F4">
              <w:rPr>
                <w:noProof w:val="0"/>
                <w:sz w:val="32"/>
              </w:rPr>
              <w:t>202</w:t>
            </w:r>
            <w:r w:rsidR="00D72D92">
              <w:rPr>
                <w:rFonts w:eastAsiaTheme="minorEastAsia" w:hint="eastAsia"/>
                <w:noProof w:val="0"/>
                <w:sz w:val="32"/>
              </w:rPr>
              <w:t>5</w:t>
            </w:r>
            <w:r w:rsidRPr="00E134F4">
              <w:rPr>
                <w:noProof w:val="0"/>
                <w:sz w:val="32"/>
              </w:rPr>
              <w:t>-</w:t>
            </w:r>
            <w:r w:rsidR="00D72D92">
              <w:rPr>
                <w:noProof w:val="0"/>
                <w:sz w:val="32"/>
              </w:rPr>
              <w:t>0</w:t>
            </w:r>
            <w:r w:rsidR="00D72D92">
              <w:rPr>
                <w:rFonts w:eastAsiaTheme="minorEastAsia" w:hint="eastAsia"/>
                <w:noProof w:val="0"/>
                <w:sz w:val="32"/>
              </w:rPr>
              <w:t>9</w:t>
            </w:r>
            <w:r w:rsidRPr="00DB1371">
              <w:rPr>
                <w:noProof w:val="0"/>
                <w:sz w:val="32"/>
              </w:rPr>
              <w:t>)</w:t>
            </w:r>
          </w:p>
        </w:tc>
      </w:tr>
      <w:tr w:rsidR="00EE2EA0" w:rsidRPr="002D10CD" w14:paraId="67B7F5AF" w14:textId="77777777" w:rsidTr="00DB1281">
        <w:trPr>
          <w:cantSplit/>
          <w:trHeight w:hRule="exact" w:val="1134"/>
        </w:trPr>
        <w:tc>
          <w:tcPr>
            <w:tcW w:w="10423" w:type="dxa"/>
            <w:gridSpan w:val="2"/>
          </w:tcPr>
          <w:p w14:paraId="4889C0D8" w14:textId="77777777" w:rsidR="00EE2EA0" w:rsidRPr="002D10CD" w:rsidRDefault="00EE2EA0" w:rsidP="00DB1281">
            <w:pPr>
              <w:pStyle w:val="TAR"/>
            </w:pPr>
            <w:r w:rsidRPr="00DB1371">
              <w:t>Technical Specification</w:t>
            </w:r>
          </w:p>
        </w:tc>
      </w:tr>
      <w:tr w:rsidR="00EE2EA0" w:rsidRPr="002D10CD" w14:paraId="6BBDB46A" w14:textId="77777777" w:rsidTr="00DB1281">
        <w:trPr>
          <w:cantSplit/>
          <w:trHeight w:hRule="exact" w:val="3685"/>
        </w:trPr>
        <w:tc>
          <w:tcPr>
            <w:tcW w:w="10423" w:type="dxa"/>
            <w:gridSpan w:val="2"/>
          </w:tcPr>
          <w:p w14:paraId="175924E6" w14:textId="77777777" w:rsidR="00EE2EA0" w:rsidRPr="00DB1371" w:rsidRDefault="00EE2EA0" w:rsidP="00DB1281">
            <w:pPr>
              <w:pStyle w:val="ZT"/>
              <w:framePr w:wrap="auto" w:hAnchor="text" w:yAlign="inline"/>
            </w:pPr>
            <w:r w:rsidRPr="00DB1371">
              <w:t>3rd Generation Partnership Project;</w:t>
            </w:r>
          </w:p>
          <w:p w14:paraId="51E95BBA" w14:textId="77777777" w:rsidR="00EE2EA0" w:rsidRPr="00DB1371" w:rsidRDefault="00EE2EA0" w:rsidP="00DB1281">
            <w:pPr>
              <w:pStyle w:val="ZT"/>
              <w:framePr w:wrap="auto" w:hAnchor="text" w:yAlign="inline"/>
            </w:pPr>
            <w:r w:rsidRPr="00DB1371">
              <w:t>Technical Specification Group Radio Access Network;</w:t>
            </w:r>
          </w:p>
          <w:p w14:paraId="0070D60D" w14:textId="77777777" w:rsidR="00EE2EA0" w:rsidRPr="00DB1371" w:rsidRDefault="00EE2EA0" w:rsidP="00DB1281">
            <w:pPr>
              <w:pStyle w:val="ZT"/>
              <w:framePr w:wrap="auto" w:hAnchor="text" w:yAlign="inline"/>
            </w:pPr>
            <w:r w:rsidRPr="00DB1371">
              <w:t>E1 general aspects and principles</w:t>
            </w:r>
          </w:p>
          <w:p w14:paraId="03D05E48" w14:textId="13E8ED69" w:rsidR="00EE2EA0" w:rsidRPr="002D10CD" w:rsidRDefault="00EE2EA0" w:rsidP="00DB1281">
            <w:pPr>
              <w:pStyle w:val="ZT"/>
              <w:framePr w:wrap="auto" w:hAnchor="text" w:yAlign="inline"/>
              <w:rPr>
                <w:i/>
                <w:sz w:val="28"/>
              </w:rPr>
            </w:pPr>
            <w:r w:rsidRPr="00DB1371">
              <w:t>(</w:t>
            </w:r>
            <w:r w:rsidRPr="00DB1371">
              <w:rPr>
                <w:rStyle w:val="ZGSM"/>
              </w:rPr>
              <w:t xml:space="preserve">Release </w:t>
            </w:r>
            <w:r w:rsidR="00D72D92" w:rsidRPr="00DB1371">
              <w:rPr>
                <w:rStyle w:val="ZGSM"/>
              </w:rPr>
              <w:t>1</w:t>
            </w:r>
            <w:r w:rsidR="00D72D92">
              <w:rPr>
                <w:rStyle w:val="ZGSM"/>
                <w:rFonts w:eastAsiaTheme="minorEastAsia" w:hint="eastAsia"/>
              </w:rPr>
              <w:t>9</w:t>
            </w:r>
            <w:r w:rsidRPr="00DB1371">
              <w:t>)</w:t>
            </w:r>
          </w:p>
        </w:tc>
      </w:tr>
      <w:tr w:rsidR="00EE2EA0" w:rsidRPr="002D10CD" w14:paraId="2EBC56C2" w14:textId="77777777" w:rsidTr="00DB1281">
        <w:trPr>
          <w:cantSplit/>
        </w:trPr>
        <w:tc>
          <w:tcPr>
            <w:tcW w:w="10423" w:type="dxa"/>
            <w:gridSpan w:val="2"/>
            <w:tcBorders>
              <w:bottom w:val="single" w:sz="12" w:space="0" w:color="auto"/>
            </w:tcBorders>
          </w:tcPr>
          <w:p w14:paraId="67BF3E0D" w14:textId="77777777" w:rsidR="00EE2EA0" w:rsidRPr="00DB1371" w:rsidRDefault="00EE2EA0" w:rsidP="00DB1281">
            <w:pPr>
              <w:pStyle w:val="FP"/>
            </w:pPr>
          </w:p>
        </w:tc>
      </w:tr>
      <w:bookmarkStart w:id="1" w:name="_Hlk99699974"/>
      <w:bookmarkEnd w:id="1"/>
      <w:bookmarkStart w:id="2" w:name="_MON_1684549432"/>
      <w:bookmarkEnd w:id="2"/>
      <w:tr w:rsidR="00EE2EA0" w:rsidRPr="002D10CD" w14:paraId="65BCE3C4" w14:textId="77777777" w:rsidTr="00DB1281">
        <w:trPr>
          <w:cantSplit/>
          <w:trHeight w:hRule="exact" w:val="1531"/>
        </w:trPr>
        <w:tc>
          <w:tcPr>
            <w:tcW w:w="5211" w:type="dxa"/>
            <w:tcBorders>
              <w:top w:val="dashed" w:sz="4" w:space="0" w:color="auto"/>
              <w:bottom w:val="dashed" w:sz="4" w:space="0" w:color="auto"/>
            </w:tcBorders>
          </w:tcPr>
          <w:p w14:paraId="0A5928BF" w14:textId="541DCE24" w:rsidR="00EE2EA0" w:rsidRPr="002D10CD" w:rsidRDefault="006B5D94" w:rsidP="00DB1281">
            <w:pPr>
              <w:pStyle w:val="TAL"/>
            </w:pPr>
            <w:r w:rsidRPr="00D060E2">
              <w:rPr>
                <w:i/>
              </w:rPr>
              <w:object w:dxaOrig="2026" w:dyaOrig="1251" w14:anchorId="45986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78.35pt" o:ole="">
                  <v:imagedata r:id="rId8" o:title=""/>
                </v:shape>
                <o:OLEObject Type="Embed" ProgID="Word.Picture.8" ShapeID="_x0000_i1025" DrawAspect="Content" ObjectID="_1819710545" r:id="rId9"/>
              </w:object>
            </w:r>
          </w:p>
        </w:tc>
        <w:tc>
          <w:tcPr>
            <w:tcW w:w="5212" w:type="dxa"/>
            <w:tcBorders>
              <w:top w:val="dashed" w:sz="4" w:space="0" w:color="auto"/>
              <w:bottom w:val="dashed" w:sz="4" w:space="0" w:color="auto"/>
            </w:tcBorders>
          </w:tcPr>
          <w:p w14:paraId="197CD9D1" w14:textId="77777777" w:rsidR="00EE2EA0" w:rsidRPr="002D10CD" w:rsidRDefault="00EE2EA0" w:rsidP="00DB1281">
            <w:pPr>
              <w:pStyle w:val="TAR"/>
            </w:pPr>
            <w:r w:rsidRPr="00DB1371">
              <w:rPr>
                <w:noProof/>
              </w:rPr>
              <w:drawing>
                <wp:inline distT="0" distB="0" distL="0" distR="0" wp14:anchorId="7312DBF2" wp14:editId="358CBA2B">
                  <wp:extent cx="1625600" cy="948055"/>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tc>
      </w:tr>
      <w:tr w:rsidR="00EE2EA0" w:rsidRPr="002D10CD" w14:paraId="7294C713" w14:textId="77777777" w:rsidTr="00DB1281">
        <w:trPr>
          <w:cantSplit/>
          <w:trHeight w:hRule="exact" w:val="5783"/>
        </w:trPr>
        <w:tc>
          <w:tcPr>
            <w:tcW w:w="10423" w:type="dxa"/>
            <w:gridSpan w:val="2"/>
            <w:tcBorders>
              <w:top w:val="dashed" w:sz="4" w:space="0" w:color="auto"/>
              <w:bottom w:val="dashed" w:sz="4" w:space="0" w:color="auto"/>
            </w:tcBorders>
          </w:tcPr>
          <w:p w14:paraId="1A7AC2ED" w14:textId="77777777" w:rsidR="00EE2EA0" w:rsidRPr="002D10CD" w:rsidRDefault="00EE2EA0" w:rsidP="00DB1281">
            <w:pPr>
              <w:pStyle w:val="FP"/>
            </w:pPr>
          </w:p>
        </w:tc>
      </w:tr>
      <w:tr w:rsidR="00EE2EA0" w:rsidRPr="002D10CD" w14:paraId="104B36FE" w14:textId="77777777" w:rsidTr="00DB1281">
        <w:trPr>
          <w:cantSplit/>
          <w:trHeight w:hRule="exact" w:val="964"/>
        </w:trPr>
        <w:tc>
          <w:tcPr>
            <w:tcW w:w="10423" w:type="dxa"/>
            <w:gridSpan w:val="2"/>
            <w:tcBorders>
              <w:top w:val="dashed" w:sz="4" w:space="0" w:color="auto"/>
            </w:tcBorders>
          </w:tcPr>
          <w:p w14:paraId="50A620F5" w14:textId="77777777" w:rsidR="00EE2EA0" w:rsidRPr="002D10CD" w:rsidRDefault="00EE2EA0" w:rsidP="00DB1281">
            <w:pPr>
              <w:rPr>
                <w:sz w:val="16"/>
                <w:szCs w:val="16"/>
              </w:rPr>
            </w:pPr>
            <w:r w:rsidRPr="002D10CD">
              <w:rPr>
                <w:sz w:val="16"/>
                <w:szCs w:val="16"/>
              </w:rPr>
              <w:t>The present document has been developed within the 3rd Generation Partnership Project (3GPP</w:t>
            </w:r>
            <w:r w:rsidRPr="002D10CD">
              <w:rPr>
                <w:sz w:val="16"/>
                <w:szCs w:val="16"/>
                <w:vertAlign w:val="superscript"/>
              </w:rPr>
              <w:t xml:space="preserve"> TM</w:t>
            </w:r>
            <w:r w:rsidRPr="002D10CD">
              <w:rPr>
                <w:sz w:val="16"/>
                <w:szCs w:val="16"/>
              </w:rPr>
              <w:t>) and may be further elaborated for the purposes of 3GPP.</w:t>
            </w:r>
            <w:r w:rsidRPr="002D10CD">
              <w:rPr>
                <w:sz w:val="16"/>
                <w:szCs w:val="16"/>
              </w:rPr>
              <w:br/>
              <w:t>The present document has not been subject to any approval process by the 3GPP</w:t>
            </w:r>
            <w:r w:rsidRPr="002D10CD">
              <w:rPr>
                <w:sz w:val="16"/>
                <w:szCs w:val="16"/>
                <w:vertAlign w:val="superscript"/>
              </w:rPr>
              <w:t xml:space="preserve"> </w:t>
            </w:r>
            <w:r w:rsidRPr="002D10CD">
              <w:rPr>
                <w:sz w:val="16"/>
                <w:szCs w:val="16"/>
              </w:rPr>
              <w:t>Organizational Partners and shall not be implemented.</w:t>
            </w:r>
            <w:r w:rsidRPr="002D10CD">
              <w:rPr>
                <w:sz w:val="16"/>
                <w:szCs w:val="16"/>
              </w:rPr>
              <w:br/>
              <w:t>This Specification is provided for future development work within 3GPP</w:t>
            </w:r>
            <w:r w:rsidRPr="002D10CD">
              <w:rPr>
                <w:sz w:val="16"/>
                <w:szCs w:val="16"/>
                <w:vertAlign w:val="superscript"/>
              </w:rPr>
              <w:t xml:space="preserve"> </w:t>
            </w:r>
            <w:r w:rsidRPr="002D10CD">
              <w:rPr>
                <w:sz w:val="16"/>
                <w:szCs w:val="16"/>
              </w:rPr>
              <w:t>only. The Organizational Partners accept no liability for any use of this Specification.</w:t>
            </w:r>
            <w:r w:rsidRPr="002D10CD">
              <w:rPr>
                <w:sz w:val="16"/>
                <w:szCs w:val="16"/>
              </w:rPr>
              <w:br/>
              <w:t>Specifications and Reports for implementation of the 3GPP</w:t>
            </w:r>
            <w:r w:rsidRPr="002D10CD">
              <w:rPr>
                <w:sz w:val="16"/>
                <w:szCs w:val="16"/>
                <w:vertAlign w:val="superscript"/>
              </w:rPr>
              <w:t xml:space="preserve"> TM</w:t>
            </w:r>
            <w:r w:rsidRPr="002D10CD">
              <w:rPr>
                <w:sz w:val="16"/>
                <w:szCs w:val="16"/>
              </w:rPr>
              <w:t xml:space="preserve"> system should be obtained via the 3GPP Organizational Partners' Publications Offices.</w:t>
            </w:r>
          </w:p>
        </w:tc>
      </w:tr>
    </w:tbl>
    <w:p w14:paraId="3089558A" w14:textId="77777777" w:rsidR="00EE2EA0" w:rsidRPr="002D10CD" w:rsidRDefault="00EE2EA0" w:rsidP="00EE2EA0">
      <w:pPr>
        <w:sectPr w:rsidR="00EE2EA0" w:rsidRPr="002D10CD" w:rsidSect="00E65654">
          <w:footnotePr>
            <w:numRestart w:val="eachSect"/>
          </w:footnotePr>
          <w:pgSz w:w="11907" w:h="16840" w:code="9"/>
          <w:pgMar w:top="1134" w:right="851" w:bottom="397" w:left="851" w:header="0" w:footer="0" w:gutter="0"/>
          <w:cols w:space="720"/>
        </w:sectPr>
      </w:pPr>
      <w:bookmarkStart w:id="3" w:name="_MON_1684549432"/>
      <w:bookmarkEnd w:id="0"/>
      <w:bookmarkEnd w:id="3"/>
    </w:p>
    <w:tbl>
      <w:tblPr>
        <w:tblW w:w="10423" w:type="dxa"/>
        <w:tblLook w:val="04A0" w:firstRow="1" w:lastRow="0" w:firstColumn="1" w:lastColumn="0" w:noHBand="0" w:noVBand="1"/>
      </w:tblPr>
      <w:tblGrid>
        <w:gridCol w:w="10423"/>
      </w:tblGrid>
      <w:tr w:rsidR="00EE2EA0" w:rsidRPr="002D10CD" w14:paraId="5647A072" w14:textId="77777777" w:rsidTr="00DB1281">
        <w:trPr>
          <w:cantSplit/>
          <w:trHeight w:hRule="exact" w:val="5669"/>
        </w:trPr>
        <w:tc>
          <w:tcPr>
            <w:tcW w:w="10423" w:type="dxa"/>
          </w:tcPr>
          <w:p w14:paraId="1FA34981" w14:textId="77777777" w:rsidR="00EE2EA0" w:rsidRPr="002D10CD" w:rsidRDefault="00EE2EA0" w:rsidP="00DB1281">
            <w:pPr>
              <w:pStyle w:val="FP"/>
            </w:pPr>
            <w:bookmarkStart w:id="4" w:name="page2"/>
          </w:p>
        </w:tc>
      </w:tr>
      <w:tr w:rsidR="00EE2EA0" w:rsidRPr="002D10CD" w14:paraId="0818088E" w14:textId="77777777" w:rsidTr="00DB1281">
        <w:trPr>
          <w:cantSplit/>
          <w:trHeight w:hRule="exact" w:val="5386"/>
        </w:trPr>
        <w:tc>
          <w:tcPr>
            <w:tcW w:w="10423" w:type="dxa"/>
          </w:tcPr>
          <w:p w14:paraId="14E3134D" w14:textId="77777777" w:rsidR="00EE2EA0" w:rsidRPr="002D10CD" w:rsidRDefault="00EE2EA0" w:rsidP="00DB1281">
            <w:pPr>
              <w:pStyle w:val="FP"/>
              <w:spacing w:after="240"/>
              <w:ind w:left="2835" w:right="2835"/>
              <w:jc w:val="center"/>
              <w:rPr>
                <w:rFonts w:ascii="Arial" w:hAnsi="Arial"/>
                <w:b/>
                <w:i/>
                <w:noProof/>
              </w:rPr>
            </w:pPr>
            <w:bookmarkStart w:id="5" w:name="coords3gpp"/>
            <w:r w:rsidRPr="002D10CD">
              <w:rPr>
                <w:rFonts w:ascii="Arial" w:hAnsi="Arial"/>
                <w:b/>
                <w:i/>
                <w:noProof/>
              </w:rPr>
              <w:t>3GPP</w:t>
            </w:r>
          </w:p>
          <w:p w14:paraId="66683B4D" w14:textId="77777777" w:rsidR="00EE2EA0" w:rsidRPr="002D10CD" w:rsidRDefault="00EE2EA0" w:rsidP="00DB1281">
            <w:pPr>
              <w:pStyle w:val="FP"/>
              <w:pBdr>
                <w:bottom w:val="single" w:sz="6" w:space="1" w:color="auto"/>
              </w:pBdr>
              <w:ind w:left="2835" w:right="2835"/>
              <w:jc w:val="center"/>
              <w:rPr>
                <w:noProof/>
              </w:rPr>
            </w:pPr>
            <w:r w:rsidRPr="002D10CD">
              <w:rPr>
                <w:noProof/>
              </w:rPr>
              <w:t>Postal address</w:t>
            </w:r>
          </w:p>
          <w:p w14:paraId="47B7DA01" w14:textId="77777777" w:rsidR="00EE2EA0" w:rsidRPr="002D10CD" w:rsidRDefault="00EE2EA0" w:rsidP="00DB1281">
            <w:pPr>
              <w:pStyle w:val="FP"/>
              <w:ind w:left="2835" w:right="2835"/>
              <w:jc w:val="center"/>
              <w:rPr>
                <w:rFonts w:ascii="Arial" w:hAnsi="Arial"/>
                <w:noProof/>
                <w:sz w:val="18"/>
              </w:rPr>
            </w:pPr>
          </w:p>
          <w:p w14:paraId="73333AD1" w14:textId="77777777" w:rsidR="00EE2EA0" w:rsidRPr="002D10CD" w:rsidRDefault="00EE2EA0" w:rsidP="00DB1281">
            <w:pPr>
              <w:pStyle w:val="FP"/>
              <w:pBdr>
                <w:bottom w:val="single" w:sz="6" w:space="1" w:color="auto"/>
              </w:pBdr>
              <w:spacing w:before="240"/>
              <w:ind w:left="2835" w:right="2835"/>
              <w:jc w:val="center"/>
              <w:rPr>
                <w:noProof/>
              </w:rPr>
            </w:pPr>
            <w:r w:rsidRPr="002D10CD">
              <w:rPr>
                <w:noProof/>
              </w:rPr>
              <w:t>3GPP support office address</w:t>
            </w:r>
          </w:p>
          <w:p w14:paraId="0F6457B1" w14:textId="77777777" w:rsidR="00EE2EA0" w:rsidRPr="00EE2EA0" w:rsidRDefault="00EE2EA0" w:rsidP="00DB1281">
            <w:pPr>
              <w:pStyle w:val="FP"/>
              <w:ind w:left="2835" w:right="2835"/>
              <w:jc w:val="center"/>
              <w:rPr>
                <w:rFonts w:ascii="Arial" w:hAnsi="Arial"/>
                <w:noProof/>
                <w:sz w:val="18"/>
                <w:lang w:val="fr-FR"/>
              </w:rPr>
            </w:pPr>
            <w:r w:rsidRPr="00EE2EA0">
              <w:rPr>
                <w:rFonts w:ascii="Arial" w:hAnsi="Arial"/>
                <w:noProof/>
                <w:sz w:val="18"/>
                <w:lang w:val="fr-FR"/>
              </w:rPr>
              <w:t>650 Route des Lucioles - Sophia Antipolis</w:t>
            </w:r>
          </w:p>
          <w:p w14:paraId="1784ED35" w14:textId="77777777" w:rsidR="00EE2EA0" w:rsidRPr="00EE2EA0" w:rsidRDefault="00EE2EA0" w:rsidP="00DB1281">
            <w:pPr>
              <w:pStyle w:val="FP"/>
              <w:ind w:left="2835" w:right="2835"/>
              <w:jc w:val="center"/>
              <w:rPr>
                <w:rFonts w:ascii="Arial" w:hAnsi="Arial"/>
                <w:noProof/>
                <w:sz w:val="18"/>
                <w:lang w:val="fr-FR"/>
              </w:rPr>
            </w:pPr>
            <w:r w:rsidRPr="00EE2EA0">
              <w:rPr>
                <w:rFonts w:ascii="Arial" w:hAnsi="Arial"/>
                <w:noProof/>
                <w:sz w:val="18"/>
                <w:lang w:val="fr-FR"/>
              </w:rPr>
              <w:t>Valbonne - FRANCE</w:t>
            </w:r>
          </w:p>
          <w:p w14:paraId="618CBDCE" w14:textId="77777777" w:rsidR="00EE2EA0" w:rsidRPr="002D10CD" w:rsidRDefault="00EE2EA0" w:rsidP="00DB1281">
            <w:pPr>
              <w:pStyle w:val="FP"/>
              <w:spacing w:after="20"/>
              <w:ind w:left="2835" w:right="2835"/>
              <w:jc w:val="center"/>
              <w:rPr>
                <w:rFonts w:ascii="Arial" w:hAnsi="Arial"/>
                <w:noProof/>
                <w:sz w:val="18"/>
              </w:rPr>
            </w:pPr>
            <w:r w:rsidRPr="002D10CD">
              <w:rPr>
                <w:rFonts w:ascii="Arial" w:hAnsi="Arial"/>
                <w:noProof/>
                <w:sz w:val="18"/>
              </w:rPr>
              <w:t>Tel.: +33 4 92 94 42 00 Fax: +33 4 93 65 47 16</w:t>
            </w:r>
          </w:p>
          <w:p w14:paraId="6F5A6079" w14:textId="77777777" w:rsidR="00EE2EA0" w:rsidRPr="002D10CD" w:rsidRDefault="00EE2EA0" w:rsidP="00DB1281">
            <w:pPr>
              <w:pStyle w:val="FP"/>
              <w:pBdr>
                <w:bottom w:val="single" w:sz="6" w:space="1" w:color="auto"/>
              </w:pBdr>
              <w:spacing w:before="240"/>
              <w:ind w:left="2835" w:right="2835"/>
              <w:jc w:val="center"/>
              <w:rPr>
                <w:noProof/>
              </w:rPr>
            </w:pPr>
            <w:r w:rsidRPr="002D10CD">
              <w:rPr>
                <w:noProof/>
              </w:rPr>
              <w:t>Internet</w:t>
            </w:r>
          </w:p>
          <w:p w14:paraId="7933FD96" w14:textId="77777777" w:rsidR="00EE2EA0" w:rsidRPr="002D10CD" w:rsidRDefault="00EE2EA0" w:rsidP="00DB1281">
            <w:pPr>
              <w:pStyle w:val="FP"/>
              <w:ind w:left="2835" w:right="2835"/>
              <w:jc w:val="center"/>
              <w:rPr>
                <w:rFonts w:ascii="Arial" w:hAnsi="Arial"/>
                <w:noProof/>
                <w:sz w:val="18"/>
              </w:rPr>
            </w:pPr>
            <w:r w:rsidRPr="002D10CD">
              <w:rPr>
                <w:rFonts w:ascii="Arial" w:hAnsi="Arial"/>
                <w:noProof/>
                <w:sz w:val="18"/>
              </w:rPr>
              <w:t>https://www.3gpp.org</w:t>
            </w:r>
            <w:bookmarkEnd w:id="5"/>
          </w:p>
          <w:p w14:paraId="5A94589B" w14:textId="77777777" w:rsidR="00EE2EA0" w:rsidRPr="002D10CD" w:rsidRDefault="00EE2EA0" w:rsidP="00DB1281">
            <w:pPr>
              <w:rPr>
                <w:noProof/>
              </w:rPr>
            </w:pPr>
          </w:p>
        </w:tc>
      </w:tr>
      <w:tr w:rsidR="00EE2EA0" w:rsidRPr="002D10CD" w14:paraId="1B0E87C5" w14:textId="77777777" w:rsidTr="00DB1281">
        <w:trPr>
          <w:cantSplit/>
        </w:trPr>
        <w:tc>
          <w:tcPr>
            <w:tcW w:w="10423" w:type="dxa"/>
            <w:vAlign w:val="bottom"/>
          </w:tcPr>
          <w:p w14:paraId="1D0CE5B0" w14:textId="77777777" w:rsidR="00EE2EA0" w:rsidRPr="002D10CD" w:rsidRDefault="00EE2EA0" w:rsidP="00DB1281">
            <w:pPr>
              <w:pStyle w:val="FP"/>
              <w:pBdr>
                <w:bottom w:val="single" w:sz="6" w:space="1" w:color="auto"/>
              </w:pBdr>
              <w:spacing w:after="240"/>
              <w:jc w:val="center"/>
              <w:rPr>
                <w:rFonts w:ascii="Arial" w:hAnsi="Arial"/>
                <w:b/>
                <w:i/>
                <w:noProof/>
              </w:rPr>
            </w:pPr>
            <w:bookmarkStart w:id="6" w:name="copyrightNotification"/>
            <w:r w:rsidRPr="002D10CD">
              <w:rPr>
                <w:rFonts w:ascii="Arial" w:hAnsi="Arial"/>
                <w:b/>
                <w:i/>
                <w:noProof/>
              </w:rPr>
              <w:t>Copyright Notification</w:t>
            </w:r>
          </w:p>
          <w:p w14:paraId="12D449F6" w14:textId="77777777" w:rsidR="00EE2EA0" w:rsidRPr="002D10CD" w:rsidRDefault="00EE2EA0" w:rsidP="00DB1281">
            <w:pPr>
              <w:pStyle w:val="FP"/>
              <w:jc w:val="center"/>
              <w:rPr>
                <w:noProof/>
              </w:rPr>
            </w:pPr>
            <w:r w:rsidRPr="002D10CD">
              <w:rPr>
                <w:noProof/>
              </w:rPr>
              <w:t>No part may be reproduced except as authorized by written permission.</w:t>
            </w:r>
            <w:r w:rsidRPr="002D10CD">
              <w:rPr>
                <w:noProof/>
              </w:rPr>
              <w:br/>
              <w:t>The copyright and the foregoing restriction extend to reproduction in all media.</w:t>
            </w:r>
          </w:p>
          <w:p w14:paraId="75261E9B" w14:textId="77777777" w:rsidR="00EE2EA0" w:rsidRPr="002D10CD" w:rsidRDefault="00EE2EA0" w:rsidP="00DB1281">
            <w:pPr>
              <w:pStyle w:val="FP"/>
              <w:jc w:val="center"/>
              <w:rPr>
                <w:noProof/>
              </w:rPr>
            </w:pPr>
          </w:p>
          <w:p w14:paraId="52712202" w14:textId="00857DC9" w:rsidR="00EE2EA0" w:rsidRPr="002D10CD" w:rsidRDefault="00EE2EA0" w:rsidP="00DB1281">
            <w:pPr>
              <w:pStyle w:val="FP"/>
              <w:jc w:val="center"/>
              <w:rPr>
                <w:noProof/>
                <w:sz w:val="18"/>
              </w:rPr>
            </w:pPr>
            <w:r w:rsidRPr="002D10CD">
              <w:rPr>
                <w:noProof/>
                <w:sz w:val="18"/>
              </w:rPr>
              <w:t xml:space="preserve">© </w:t>
            </w:r>
            <w:r w:rsidR="00D72D92">
              <w:rPr>
                <w:noProof/>
                <w:sz w:val="18"/>
              </w:rPr>
              <w:t>202</w:t>
            </w:r>
            <w:r w:rsidR="00D72D92">
              <w:rPr>
                <w:rFonts w:eastAsiaTheme="minorEastAsia" w:hint="eastAsia"/>
                <w:noProof/>
                <w:sz w:val="18"/>
              </w:rPr>
              <w:t>5</w:t>
            </w:r>
            <w:r w:rsidRPr="002D10CD">
              <w:rPr>
                <w:noProof/>
                <w:sz w:val="18"/>
              </w:rPr>
              <w:t>, 3GPP Organizational Partners (ARIB, ATIS, CCSA, ETSI, TSDSI, TTA, TTC).</w:t>
            </w:r>
            <w:bookmarkStart w:id="7" w:name="copyrightaddon"/>
            <w:bookmarkEnd w:id="7"/>
          </w:p>
          <w:p w14:paraId="593290C0" w14:textId="77777777" w:rsidR="00EE2EA0" w:rsidRPr="002D10CD" w:rsidRDefault="00EE2EA0" w:rsidP="00DB1281">
            <w:pPr>
              <w:pStyle w:val="FP"/>
              <w:jc w:val="center"/>
              <w:rPr>
                <w:noProof/>
                <w:sz w:val="18"/>
              </w:rPr>
            </w:pPr>
            <w:r w:rsidRPr="002D10CD">
              <w:rPr>
                <w:noProof/>
                <w:sz w:val="18"/>
              </w:rPr>
              <w:t>All rights reserved.</w:t>
            </w:r>
          </w:p>
          <w:p w14:paraId="03E7F06B" w14:textId="77777777" w:rsidR="00EE2EA0" w:rsidRPr="002D10CD" w:rsidRDefault="00EE2EA0" w:rsidP="00DB1281">
            <w:pPr>
              <w:pStyle w:val="FP"/>
              <w:rPr>
                <w:noProof/>
                <w:sz w:val="18"/>
              </w:rPr>
            </w:pPr>
          </w:p>
          <w:p w14:paraId="73FEE41A" w14:textId="77777777" w:rsidR="00EE2EA0" w:rsidRPr="002D10CD" w:rsidRDefault="00EE2EA0" w:rsidP="00DB1281">
            <w:pPr>
              <w:pStyle w:val="FP"/>
              <w:rPr>
                <w:noProof/>
                <w:sz w:val="18"/>
              </w:rPr>
            </w:pPr>
            <w:r w:rsidRPr="002D10CD">
              <w:rPr>
                <w:noProof/>
                <w:sz w:val="18"/>
              </w:rPr>
              <w:t>UMTS™ is a Trade Mark of ETSI registered for the benefit of its members</w:t>
            </w:r>
          </w:p>
          <w:p w14:paraId="1481B23C" w14:textId="77777777" w:rsidR="00EE2EA0" w:rsidRPr="002D10CD" w:rsidRDefault="00EE2EA0" w:rsidP="00DB1281">
            <w:pPr>
              <w:pStyle w:val="FP"/>
              <w:rPr>
                <w:noProof/>
                <w:sz w:val="18"/>
              </w:rPr>
            </w:pPr>
            <w:r w:rsidRPr="002D10CD">
              <w:rPr>
                <w:noProof/>
                <w:sz w:val="18"/>
              </w:rPr>
              <w:t>3GPP™ is a Trade Mark of ETSI registered for the benefit of its Members and of the 3GPP Organizational Partners</w:t>
            </w:r>
            <w:r w:rsidRPr="002D10CD">
              <w:rPr>
                <w:noProof/>
                <w:sz w:val="18"/>
              </w:rPr>
              <w:br/>
              <w:t>LTE™ is a Trade Mark of ETSI registered for the benefit of its Members and of the 3GPP Organizational Partners</w:t>
            </w:r>
          </w:p>
          <w:p w14:paraId="4E9F53C7" w14:textId="77777777" w:rsidR="00EE2EA0" w:rsidRPr="002D10CD" w:rsidRDefault="00EE2EA0" w:rsidP="00DB1281">
            <w:pPr>
              <w:pStyle w:val="FP"/>
              <w:rPr>
                <w:noProof/>
                <w:sz w:val="18"/>
              </w:rPr>
            </w:pPr>
            <w:r w:rsidRPr="002D10CD">
              <w:rPr>
                <w:noProof/>
                <w:sz w:val="18"/>
              </w:rPr>
              <w:t>GSM® and the GSM logo are registered and owned by the GSM Association</w:t>
            </w:r>
            <w:bookmarkEnd w:id="6"/>
          </w:p>
          <w:p w14:paraId="515DEB09" w14:textId="77777777" w:rsidR="00EE2EA0" w:rsidRPr="002D10CD" w:rsidRDefault="00EE2EA0" w:rsidP="00DB1281"/>
        </w:tc>
      </w:tr>
      <w:bookmarkEnd w:id="4"/>
    </w:tbl>
    <w:p w14:paraId="0006DCAF" w14:textId="177B5FB2" w:rsidR="00080512" w:rsidRPr="00DB1371" w:rsidRDefault="00EE2EA0">
      <w:pPr>
        <w:pStyle w:val="TT"/>
      </w:pPr>
      <w:r w:rsidRPr="002D10CD">
        <w:br w:type="page"/>
      </w:r>
      <w:r w:rsidR="00080512" w:rsidRPr="00DB1371">
        <w:lastRenderedPageBreak/>
        <w:t>Contents</w:t>
      </w:r>
    </w:p>
    <w:p w14:paraId="733662AC" w14:textId="7E7814ED" w:rsidR="006B5D94" w:rsidRDefault="008A00D5">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6B5D94">
        <w:t>Foreword</w:t>
      </w:r>
      <w:r w:rsidR="006B5D94">
        <w:tab/>
      </w:r>
      <w:r w:rsidR="006B5D94">
        <w:fldChar w:fldCharType="begin" w:fldLock="1"/>
      </w:r>
      <w:r w:rsidR="006B5D94">
        <w:instrText xml:space="preserve"> PAGEREF _Toc162628070 \h </w:instrText>
      </w:r>
      <w:r w:rsidR="006B5D94">
        <w:fldChar w:fldCharType="separate"/>
      </w:r>
      <w:r w:rsidR="006B5D94">
        <w:t>4</w:t>
      </w:r>
      <w:r w:rsidR="006B5D94">
        <w:fldChar w:fldCharType="end"/>
      </w:r>
    </w:p>
    <w:p w14:paraId="087457C6" w14:textId="20455D40" w:rsidR="006B5D94" w:rsidRDefault="006B5D9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_Toc162628071 \h </w:instrText>
      </w:r>
      <w:r>
        <w:fldChar w:fldCharType="separate"/>
      </w:r>
      <w:r>
        <w:t>5</w:t>
      </w:r>
      <w:r>
        <w:fldChar w:fldCharType="end"/>
      </w:r>
    </w:p>
    <w:p w14:paraId="72580C89" w14:textId="7E8C7EC3" w:rsidR="006B5D94" w:rsidRDefault="006B5D9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_Toc162628072 \h </w:instrText>
      </w:r>
      <w:r>
        <w:fldChar w:fldCharType="separate"/>
      </w:r>
      <w:r>
        <w:t>5</w:t>
      </w:r>
      <w:r>
        <w:fldChar w:fldCharType="end"/>
      </w:r>
    </w:p>
    <w:p w14:paraId="36E5DA28" w14:textId="3387AC80" w:rsidR="006B5D94" w:rsidRDefault="006B5D9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_Toc162628073 \h </w:instrText>
      </w:r>
      <w:r>
        <w:fldChar w:fldCharType="separate"/>
      </w:r>
      <w:r>
        <w:t>5</w:t>
      </w:r>
      <w:r>
        <w:fldChar w:fldCharType="end"/>
      </w:r>
    </w:p>
    <w:p w14:paraId="2AEF0A12" w14:textId="6AE190EA" w:rsidR="006B5D94" w:rsidRDefault="006B5D9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_Toc162628074 \h </w:instrText>
      </w:r>
      <w:r>
        <w:fldChar w:fldCharType="separate"/>
      </w:r>
      <w:r>
        <w:t>5</w:t>
      </w:r>
      <w:r>
        <w:fldChar w:fldCharType="end"/>
      </w:r>
    </w:p>
    <w:p w14:paraId="2F6230B4" w14:textId="3EF0D469" w:rsidR="006B5D94" w:rsidRDefault="006B5D9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_Toc162628075 \h </w:instrText>
      </w:r>
      <w:r>
        <w:fldChar w:fldCharType="separate"/>
      </w:r>
      <w:r>
        <w:t>6</w:t>
      </w:r>
      <w:r>
        <w:fldChar w:fldCharType="end"/>
      </w:r>
    </w:p>
    <w:p w14:paraId="64F32CE6" w14:textId="3B706D2A" w:rsidR="006B5D94" w:rsidRDefault="006B5D9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_Toc162628076 \h </w:instrText>
      </w:r>
      <w:r>
        <w:fldChar w:fldCharType="separate"/>
      </w:r>
      <w:r>
        <w:t>6</w:t>
      </w:r>
      <w:r>
        <w:fldChar w:fldCharType="end"/>
      </w:r>
    </w:p>
    <w:p w14:paraId="600E66A5" w14:textId="69B959A3" w:rsidR="006B5D94" w:rsidRDefault="006B5D9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DB5D95">
        <w:rPr>
          <w:rFonts w:cs="Arial"/>
        </w:rPr>
        <w:t>E1 interface general principles</w:t>
      </w:r>
      <w:r>
        <w:tab/>
      </w:r>
      <w:r>
        <w:fldChar w:fldCharType="begin" w:fldLock="1"/>
      </w:r>
      <w:r>
        <w:instrText xml:space="preserve"> PAGEREF _Toc162628077 \h </w:instrText>
      </w:r>
      <w:r>
        <w:fldChar w:fldCharType="separate"/>
      </w:r>
      <w:r>
        <w:t>6</w:t>
      </w:r>
      <w:r>
        <w:fldChar w:fldCharType="end"/>
      </w:r>
    </w:p>
    <w:p w14:paraId="2384A1C8" w14:textId="70854B88" w:rsidR="006B5D94" w:rsidRDefault="006B5D9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E</w:t>
      </w:r>
      <w:r w:rsidRPr="00DB5D95">
        <w:rPr>
          <w:rFonts w:cs="Arial"/>
        </w:rPr>
        <w:t>1 interface specification objectives</w:t>
      </w:r>
      <w:r>
        <w:tab/>
      </w:r>
      <w:r>
        <w:fldChar w:fldCharType="begin" w:fldLock="1"/>
      </w:r>
      <w:r>
        <w:instrText xml:space="preserve"> PAGEREF _Toc162628078 \h </w:instrText>
      </w:r>
      <w:r>
        <w:fldChar w:fldCharType="separate"/>
      </w:r>
      <w:r>
        <w:t>7</w:t>
      </w:r>
      <w:r>
        <w:fldChar w:fldCharType="end"/>
      </w:r>
    </w:p>
    <w:p w14:paraId="323F4754" w14:textId="2E6E8655" w:rsidR="006B5D94" w:rsidRDefault="006B5D94">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E1 interface</w:t>
      </w:r>
      <w:r>
        <w:tab/>
      </w:r>
      <w:r>
        <w:fldChar w:fldCharType="begin" w:fldLock="1"/>
      </w:r>
      <w:r>
        <w:instrText xml:space="preserve"> PAGEREF _Toc162628079 \h </w:instrText>
      </w:r>
      <w:r>
        <w:fldChar w:fldCharType="separate"/>
      </w:r>
      <w:r>
        <w:t>7</w:t>
      </w:r>
      <w:r>
        <w:fldChar w:fldCharType="end"/>
      </w:r>
    </w:p>
    <w:p w14:paraId="40A03AE8" w14:textId="08DA447D" w:rsidR="006B5D94" w:rsidRDefault="006B5D9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_Toc162628080 \h </w:instrText>
      </w:r>
      <w:r>
        <w:fldChar w:fldCharType="separate"/>
      </w:r>
      <w:r>
        <w:t>7</w:t>
      </w:r>
      <w:r>
        <w:fldChar w:fldCharType="end"/>
      </w:r>
    </w:p>
    <w:p w14:paraId="5E00A481" w14:textId="1C7522D8" w:rsidR="006B5D94" w:rsidRDefault="006B5D94">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E1 interface management function</w:t>
      </w:r>
      <w:r>
        <w:tab/>
      </w:r>
      <w:r>
        <w:fldChar w:fldCharType="begin" w:fldLock="1"/>
      </w:r>
      <w:r>
        <w:instrText xml:space="preserve"> PAGEREF _Toc162628081 \h </w:instrText>
      </w:r>
      <w:r>
        <w:fldChar w:fldCharType="separate"/>
      </w:r>
      <w:r>
        <w:t>7</w:t>
      </w:r>
      <w:r>
        <w:fldChar w:fldCharType="end"/>
      </w:r>
    </w:p>
    <w:p w14:paraId="59B3DAFA" w14:textId="39E3E085" w:rsidR="006B5D94" w:rsidRDefault="006B5D94">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E1 bearer context management function</w:t>
      </w:r>
      <w:r>
        <w:tab/>
      </w:r>
      <w:r>
        <w:fldChar w:fldCharType="begin" w:fldLock="1"/>
      </w:r>
      <w:r>
        <w:instrText xml:space="preserve"> PAGEREF _Toc162628082 \h </w:instrText>
      </w:r>
      <w:r>
        <w:fldChar w:fldCharType="separate"/>
      </w:r>
      <w:r>
        <w:t>7</w:t>
      </w:r>
      <w:r>
        <w:fldChar w:fldCharType="end"/>
      </w:r>
    </w:p>
    <w:p w14:paraId="63E49B29" w14:textId="309DB270" w:rsidR="006B5D94" w:rsidRDefault="006B5D94">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rsidRPr="00DB5D95">
        <w:rPr>
          <w:lang w:val="en-US" w:eastAsia="zh-CN"/>
        </w:rPr>
        <w:t>Trace function</w:t>
      </w:r>
      <w:r>
        <w:tab/>
      </w:r>
      <w:r>
        <w:fldChar w:fldCharType="begin" w:fldLock="1"/>
      </w:r>
      <w:r>
        <w:instrText xml:space="preserve"> PAGEREF _Toc162628083 \h </w:instrText>
      </w:r>
      <w:r>
        <w:fldChar w:fldCharType="separate"/>
      </w:r>
      <w:r>
        <w:t>8</w:t>
      </w:r>
      <w:r>
        <w:fldChar w:fldCharType="end"/>
      </w:r>
    </w:p>
    <w:p w14:paraId="542154C7" w14:textId="44FA4F0A" w:rsidR="006B5D94" w:rsidRDefault="006B5D94">
      <w:pPr>
        <w:pStyle w:val="TOC3"/>
        <w:rPr>
          <w:rFonts w:asciiTheme="minorHAnsi" w:eastAsiaTheme="minorEastAsia" w:hAnsiTheme="minorHAnsi" w:cstheme="minorBidi"/>
          <w:kern w:val="2"/>
          <w:sz w:val="22"/>
          <w:szCs w:val="22"/>
          <w14:ligatures w14:val="standardContextual"/>
        </w:rPr>
      </w:pPr>
      <w:r>
        <w:t>5.</w:t>
      </w:r>
      <w:r>
        <w:rPr>
          <w:lang w:eastAsia="zh-CN"/>
        </w:rPr>
        <w:t>1</w:t>
      </w:r>
      <w:r>
        <w:t>.</w:t>
      </w:r>
      <w:r>
        <w:rPr>
          <w:lang w:eastAsia="zh-CN"/>
        </w:rPr>
        <w:t>4</w:t>
      </w:r>
      <w:r>
        <w:rPr>
          <w:rFonts w:asciiTheme="minorHAnsi" w:eastAsiaTheme="minorEastAsia" w:hAnsiTheme="minorHAnsi" w:cstheme="minorBidi"/>
          <w:kern w:val="2"/>
          <w:sz w:val="22"/>
          <w:szCs w:val="22"/>
          <w14:ligatures w14:val="standardContextual"/>
        </w:rPr>
        <w:tab/>
      </w:r>
      <w:r w:rsidRPr="00DB5D95">
        <w:rPr>
          <w:lang w:val="en-US" w:eastAsia="zh-CN"/>
        </w:rPr>
        <w:t>Load management function</w:t>
      </w:r>
      <w:r>
        <w:tab/>
      </w:r>
      <w:r>
        <w:fldChar w:fldCharType="begin" w:fldLock="1"/>
      </w:r>
      <w:r>
        <w:instrText xml:space="preserve"> PAGEREF _Toc162628084 \h </w:instrText>
      </w:r>
      <w:r>
        <w:fldChar w:fldCharType="separate"/>
      </w:r>
      <w:r>
        <w:t>8</w:t>
      </w:r>
      <w:r>
        <w:fldChar w:fldCharType="end"/>
      </w:r>
    </w:p>
    <w:p w14:paraId="1DBE2AD1" w14:textId="20595DB3" w:rsidR="006B5D94" w:rsidRDefault="006B5D94">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Measurement results transfer function</w:t>
      </w:r>
      <w:r>
        <w:tab/>
      </w:r>
      <w:r>
        <w:fldChar w:fldCharType="begin" w:fldLock="1"/>
      </w:r>
      <w:r>
        <w:instrText xml:space="preserve"> PAGEREF _Toc162628085 \h </w:instrText>
      </w:r>
      <w:r>
        <w:fldChar w:fldCharType="separate"/>
      </w:r>
      <w:r>
        <w:t>8</w:t>
      </w:r>
      <w:r>
        <w:fldChar w:fldCharType="end"/>
      </w:r>
    </w:p>
    <w:p w14:paraId="237D4335" w14:textId="072F2F16" w:rsidR="006B5D94" w:rsidRDefault="006B5D94">
      <w:pPr>
        <w:pStyle w:val="TOC3"/>
        <w:rPr>
          <w:rFonts w:asciiTheme="minorHAnsi" w:eastAsiaTheme="minorEastAsia" w:hAnsiTheme="minorHAnsi" w:cstheme="minorBidi"/>
          <w:kern w:val="2"/>
          <w:sz w:val="22"/>
          <w:szCs w:val="22"/>
          <w14:ligatures w14:val="standardContextual"/>
        </w:rPr>
      </w:pPr>
      <w:r w:rsidRPr="00DB5D95">
        <w:rPr>
          <w:lang w:val="en-US"/>
        </w:rPr>
        <w:t>5.1.6</w:t>
      </w:r>
      <w:r>
        <w:rPr>
          <w:rFonts w:asciiTheme="minorHAnsi" w:eastAsiaTheme="minorEastAsia" w:hAnsiTheme="minorHAnsi" w:cstheme="minorBidi"/>
          <w:kern w:val="2"/>
          <w:sz w:val="22"/>
          <w:szCs w:val="22"/>
          <w14:ligatures w14:val="standardContextual"/>
        </w:rPr>
        <w:tab/>
      </w:r>
      <w:r w:rsidRPr="00DB5D95">
        <w:rPr>
          <w:rFonts w:eastAsia="SimSun"/>
          <w:lang w:val="en-US" w:eastAsia="zh-CN"/>
        </w:rPr>
        <w:t xml:space="preserve">Support for </w:t>
      </w:r>
      <w:r w:rsidRPr="00DB5D95">
        <w:rPr>
          <w:lang w:val="en-US"/>
        </w:rPr>
        <w:t>IAB</w:t>
      </w:r>
      <w:r>
        <w:tab/>
      </w:r>
      <w:r>
        <w:fldChar w:fldCharType="begin" w:fldLock="1"/>
      </w:r>
      <w:r>
        <w:instrText xml:space="preserve"> PAGEREF _Toc162628086 \h </w:instrText>
      </w:r>
      <w:r>
        <w:fldChar w:fldCharType="separate"/>
      </w:r>
      <w:r>
        <w:t>8</w:t>
      </w:r>
      <w:r>
        <w:fldChar w:fldCharType="end"/>
      </w:r>
    </w:p>
    <w:p w14:paraId="17881356" w14:textId="37154492" w:rsidR="006B5D94" w:rsidRDefault="006B5D94">
      <w:pPr>
        <w:pStyle w:val="TOC3"/>
        <w:rPr>
          <w:rFonts w:asciiTheme="minorHAnsi" w:eastAsiaTheme="minorEastAsia" w:hAnsiTheme="minorHAnsi" w:cstheme="minorBidi"/>
          <w:kern w:val="2"/>
          <w:sz w:val="22"/>
          <w:szCs w:val="22"/>
          <w14:ligatures w14:val="standardContextual"/>
        </w:rPr>
      </w:pPr>
      <w:r>
        <w:t>5.1.7</w:t>
      </w:r>
      <w:r>
        <w:rPr>
          <w:rFonts w:asciiTheme="minorHAnsi" w:eastAsiaTheme="minorEastAsia" w:hAnsiTheme="minorHAnsi" w:cstheme="minorBidi"/>
          <w:kern w:val="2"/>
          <w:sz w:val="22"/>
          <w:szCs w:val="22"/>
          <w14:ligatures w14:val="standardContextual"/>
        </w:rPr>
        <w:tab/>
      </w:r>
      <w:r>
        <w:t>E1 bearer context management function for NR MBS</w:t>
      </w:r>
      <w:r>
        <w:tab/>
      </w:r>
      <w:r>
        <w:fldChar w:fldCharType="begin" w:fldLock="1"/>
      </w:r>
      <w:r>
        <w:instrText xml:space="preserve"> PAGEREF _Toc162628087 \h </w:instrText>
      </w:r>
      <w:r>
        <w:fldChar w:fldCharType="separate"/>
      </w:r>
      <w:r>
        <w:t>9</w:t>
      </w:r>
      <w:r>
        <w:fldChar w:fldCharType="end"/>
      </w:r>
    </w:p>
    <w:p w14:paraId="5A5A7DDE" w14:textId="561048E6" w:rsidR="006B5D94" w:rsidRDefault="006B5D94">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_Toc162628088 \h </w:instrText>
      </w:r>
      <w:r>
        <w:fldChar w:fldCharType="separate"/>
      </w:r>
      <w:r>
        <w:t>9</w:t>
      </w:r>
      <w:r>
        <w:fldChar w:fldCharType="end"/>
      </w:r>
    </w:p>
    <w:p w14:paraId="5C9B8D41" w14:textId="69C47AFF" w:rsidR="006B5D94" w:rsidRDefault="006B5D94">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E1 interface</w:t>
      </w:r>
      <w:r>
        <w:tab/>
      </w:r>
      <w:r>
        <w:fldChar w:fldCharType="begin" w:fldLock="1"/>
      </w:r>
      <w:r>
        <w:instrText xml:space="preserve"> PAGEREF _Toc162628089 \h </w:instrText>
      </w:r>
      <w:r>
        <w:fldChar w:fldCharType="separate"/>
      </w:r>
      <w:r>
        <w:t>9</w:t>
      </w:r>
      <w:r>
        <w:fldChar w:fldCharType="end"/>
      </w:r>
    </w:p>
    <w:p w14:paraId="5686EE1F" w14:textId="4A21A3C5" w:rsidR="006B5D94" w:rsidRDefault="006B5D94">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_Toc162628090 \h </w:instrText>
      </w:r>
      <w:r>
        <w:fldChar w:fldCharType="separate"/>
      </w:r>
      <w:r>
        <w:t>9</w:t>
      </w:r>
      <w:r>
        <w:fldChar w:fldCharType="end"/>
      </w:r>
    </w:p>
    <w:p w14:paraId="116A109A" w14:textId="575D76F5" w:rsidR="006B5D94" w:rsidRDefault="006B5D94">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Bearer Context Management procedures</w:t>
      </w:r>
      <w:r>
        <w:tab/>
      </w:r>
      <w:r>
        <w:fldChar w:fldCharType="begin" w:fldLock="1"/>
      </w:r>
      <w:r>
        <w:instrText xml:space="preserve"> PAGEREF _Toc162628091 \h </w:instrText>
      </w:r>
      <w:r>
        <w:fldChar w:fldCharType="separate"/>
      </w:r>
      <w:r>
        <w:t>10</w:t>
      </w:r>
      <w:r>
        <w:fldChar w:fldCharType="end"/>
      </w:r>
    </w:p>
    <w:p w14:paraId="2D0BA8A8" w14:textId="42905B8A" w:rsidR="006B5D94" w:rsidRDefault="006B5D94">
      <w:pPr>
        <w:pStyle w:val="TOC2"/>
        <w:rPr>
          <w:rFonts w:asciiTheme="minorHAnsi" w:eastAsiaTheme="minorEastAsia" w:hAnsiTheme="minorHAnsi" w:cstheme="minorBidi"/>
          <w:kern w:val="2"/>
          <w:sz w:val="22"/>
          <w:szCs w:val="22"/>
          <w14:ligatures w14:val="standardContextual"/>
        </w:rPr>
      </w:pPr>
      <w:r>
        <w:t>6.</w:t>
      </w:r>
      <w:r w:rsidRPr="00DB5D95">
        <w:rPr>
          <w:lang w:val="en-US" w:eastAsia="zh-CN"/>
        </w:rPr>
        <w:t>3</w:t>
      </w:r>
      <w:r>
        <w:rPr>
          <w:rFonts w:asciiTheme="minorHAnsi" w:eastAsiaTheme="minorEastAsia" w:hAnsiTheme="minorHAnsi" w:cstheme="minorBidi"/>
          <w:kern w:val="2"/>
          <w:sz w:val="22"/>
          <w:szCs w:val="22"/>
          <w14:ligatures w14:val="standardContextual"/>
        </w:rPr>
        <w:tab/>
      </w:r>
      <w:r w:rsidRPr="00DB5D95">
        <w:rPr>
          <w:lang w:val="en-US" w:eastAsia="zh-CN"/>
        </w:rPr>
        <w:t>UE Tracing procedures</w:t>
      </w:r>
      <w:r>
        <w:tab/>
      </w:r>
      <w:r>
        <w:fldChar w:fldCharType="begin" w:fldLock="1"/>
      </w:r>
      <w:r>
        <w:instrText xml:space="preserve"> PAGEREF _Toc162628092 \h </w:instrText>
      </w:r>
      <w:r>
        <w:fldChar w:fldCharType="separate"/>
      </w:r>
      <w:r>
        <w:t>10</w:t>
      </w:r>
      <w:r>
        <w:fldChar w:fldCharType="end"/>
      </w:r>
    </w:p>
    <w:p w14:paraId="3351FE2A" w14:textId="6AC83388"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eastAsia="zh-CN"/>
        </w:rPr>
        <w:t>6.4</w:t>
      </w:r>
      <w:r>
        <w:rPr>
          <w:rFonts w:asciiTheme="minorHAnsi" w:eastAsiaTheme="minorEastAsia" w:hAnsiTheme="minorHAnsi" w:cstheme="minorBidi"/>
          <w:kern w:val="2"/>
          <w:sz w:val="22"/>
          <w:szCs w:val="22"/>
          <w14:ligatures w14:val="standardContextual"/>
        </w:rPr>
        <w:tab/>
      </w:r>
      <w:r w:rsidRPr="00DB5D95">
        <w:rPr>
          <w:lang w:val="en-US" w:eastAsia="zh-CN"/>
        </w:rPr>
        <w:t>Load management procedures</w:t>
      </w:r>
      <w:r>
        <w:tab/>
      </w:r>
      <w:r>
        <w:fldChar w:fldCharType="begin" w:fldLock="1"/>
      </w:r>
      <w:r>
        <w:instrText xml:space="preserve"> PAGEREF _Toc162628093 \h </w:instrText>
      </w:r>
      <w:r>
        <w:fldChar w:fldCharType="separate"/>
      </w:r>
      <w:r>
        <w:t>10</w:t>
      </w:r>
      <w:r>
        <w:fldChar w:fldCharType="end"/>
      </w:r>
    </w:p>
    <w:p w14:paraId="6B904F85" w14:textId="116066D3"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eastAsia="zh-CN"/>
        </w:rPr>
        <w:t>6.5</w:t>
      </w:r>
      <w:r>
        <w:rPr>
          <w:rFonts w:asciiTheme="minorHAnsi" w:eastAsiaTheme="minorEastAsia" w:hAnsiTheme="minorHAnsi" w:cstheme="minorBidi"/>
          <w:kern w:val="2"/>
          <w:sz w:val="22"/>
          <w:szCs w:val="22"/>
          <w14:ligatures w14:val="standardContextual"/>
        </w:rPr>
        <w:tab/>
      </w:r>
      <w:r w:rsidRPr="00DB5D95">
        <w:rPr>
          <w:lang w:val="en-US" w:eastAsia="zh-CN"/>
        </w:rPr>
        <w:t>Measurement results transfer procedures</w:t>
      </w:r>
      <w:r>
        <w:tab/>
      </w:r>
      <w:r>
        <w:fldChar w:fldCharType="begin" w:fldLock="1"/>
      </w:r>
      <w:r>
        <w:instrText xml:space="preserve"> PAGEREF _Toc162628094 \h </w:instrText>
      </w:r>
      <w:r>
        <w:fldChar w:fldCharType="separate"/>
      </w:r>
      <w:r>
        <w:t>10</w:t>
      </w:r>
      <w:r>
        <w:fldChar w:fldCharType="end"/>
      </w:r>
    </w:p>
    <w:p w14:paraId="1A479F59" w14:textId="04686172"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rPr>
        <w:t>6.6</w:t>
      </w:r>
      <w:r>
        <w:rPr>
          <w:rFonts w:asciiTheme="minorHAnsi" w:eastAsiaTheme="minorEastAsia" w:hAnsiTheme="minorHAnsi" w:cstheme="minorBidi"/>
          <w:kern w:val="2"/>
          <w:sz w:val="22"/>
          <w:szCs w:val="22"/>
          <w14:ligatures w14:val="standardContextual"/>
        </w:rPr>
        <w:tab/>
      </w:r>
      <w:r w:rsidRPr="00DB5D95">
        <w:rPr>
          <w:lang w:val="en-US"/>
        </w:rPr>
        <w:t>IAB procedures</w:t>
      </w:r>
      <w:r>
        <w:tab/>
      </w:r>
      <w:r>
        <w:fldChar w:fldCharType="begin" w:fldLock="1"/>
      </w:r>
      <w:r>
        <w:instrText xml:space="preserve"> PAGEREF _Toc162628095 \h </w:instrText>
      </w:r>
      <w:r>
        <w:fldChar w:fldCharType="separate"/>
      </w:r>
      <w:r>
        <w:t>10</w:t>
      </w:r>
      <w:r>
        <w:fldChar w:fldCharType="end"/>
      </w:r>
    </w:p>
    <w:p w14:paraId="48B8E0E3" w14:textId="1DDDC206"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rPr>
        <w:t>6.7</w:t>
      </w:r>
      <w:r>
        <w:rPr>
          <w:rFonts w:asciiTheme="minorHAnsi" w:eastAsiaTheme="minorEastAsia" w:hAnsiTheme="minorHAnsi" w:cstheme="minorBidi"/>
          <w:kern w:val="2"/>
          <w:sz w:val="22"/>
          <w:szCs w:val="22"/>
          <w14:ligatures w14:val="standardContextual"/>
        </w:rPr>
        <w:tab/>
      </w:r>
      <w:r w:rsidRPr="00DB5D95">
        <w:rPr>
          <w:lang w:val="en-US"/>
        </w:rPr>
        <w:t>NR MBS procedures</w:t>
      </w:r>
      <w:r>
        <w:tab/>
      </w:r>
      <w:r>
        <w:fldChar w:fldCharType="begin" w:fldLock="1"/>
      </w:r>
      <w:r>
        <w:instrText xml:space="preserve"> PAGEREF _Toc162628096 \h </w:instrText>
      </w:r>
      <w:r>
        <w:fldChar w:fldCharType="separate"/>
      </w:r>
      <w:r>
        <w:t>10</w:t>
      </w:r>
      <w:r>
        <w:fldChar w:fldCharType="end"/>
      </w:r>
    </w:p>
    <w:p w14:paraId="77985035" w14:textId="5EC3645B" w:rsidR="006B5D94" w:rsidRDefault="006B5D94">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E1 interface protocol structure</w:t>
      </w:r>
      <w:r>
        <w:tab/>
      </w:r>
      <w:r>
        <w:fldChar w:fldCharType="begin" w:fldLock="1"/>
      </w:r>
      <w:r>
        <w:instrText xml:space="preserve"> PAGEREF _Toc162628097 \h </w:instrText>
      </w:r>
      <w:r>
        <w:fldChar w:fldCharType="separate"/>
      </w:r>
      <w:r>
        <w:t>11</w:t>
      </w:r>
      <w:r>
        <w:fldChar w:fldCharType="end"/>
      </w:r>
    </w:p>
    <w:p w14:paraId="294A091A" w14:textId="0D73ED53" w:rsidR="006B5D94" w:rsidRDefault="006B5D94">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E1 interface specifications</w:t>
      </w:r>
      <w:r>
        <w:tab/>
      </w:r>
      <w:r>
        <w:fldChar w:fldCharType="begin" w:fldLock="1"/>
      </w:r>
      <w:r>
        <w:instrText xml:space="preserve"> PAGEREF _Toc162628098 \h </w:instrText>
      </w:r>
      <w:r>
        <w:fldChar w:fldCharType="separate"/>
      </w:r>
      <w:r>
        <w:t>11</w:t>
      </w:r>
      <w:r>
        <w:fldChar w:fldCharType="end"/>
      </w:r>
    </w:p>
    <w:p w14:paraId="184BEA10" w14:textId="01D58C75"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8.1</w:t>
      </w:r>
      <w:r>
        <w:rPr>
          <w:rFonts w:asciiTheme="minorHAnsi" w:eastAsiaTheme="minorEastAsia" w:hAnsiTheme="minorHAnsi" w:cstheme="minorBidi"/>
          <w:kern w:val="2"/>
          <w:sz w:val="22"/>
          <w:szCs w:val="22"/>
          <w14:ligatures w14:val="standardContextual"/>
        </w:rPr>
        <w:tab/>
      </w:r>
      <w:r w:rsidRPr="00DB5D95">
        <w:rPr>
          <w:snapToGrid w:val="0"/>
        </w:rPr>
        <w:t>E1 interface: layer 1 (3GPP TS 37.481)</w:t>
      </w:r>
      <w:r>
        <w:tab/>
      </w:r>
      <w:r>
        <w:fldChar w:fldCharType="begin" w:fldLock="1"/>
      </w:r>
      <w:r>
        <w:instrText xml:space="preserve"> PAGEREF _Toc162628099 \h </w:instrText>
      </w:r>
      <w:r>
        <w:fldChar w:fldCharType="separate"/>
      </w:r>
      <w:r>
        <w:t>11</w:t>
      </w:r>
      <w:r>
        <w:fldChar w:fldCharType="end"/>
      </w:r>
    </w:p>
    <w:p w14:paraId="335F2375" w14:textId="56F61AD5"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8.2</w:t>
      </w:r>
      <w:r>
        <w:rPr>
          <w:rFonts w:asciiTheme="minorHAnsi" w:eastAsiaTheme="minorEastAsia" w:hAnsiTheme="minorHAnsi" w:cstheme="minorBidi"/>
          <w:kern w:val="2"/>
          <w:sz w:val="22"/>
          <w:szCs w:val="22"/>
          <w14:ligatures w14:val="standardContextual"/>
        </w:rPr>
        <w:tab/>
      </w:r>
      <w:r w:rsidRPr="00DB5D95">
        <w:rPr>
          <w:snapToGrid w:val="0"/>
        </w:rPr>
        <w:t>E1 interface: signalling transport (3GPP TS 37.482)</w:t>
      </w:r>
      <w:r>
        <w:tab/>
      </w:r>
      <w:r>
        <w:fldChar w:fldCharType="begin" w:fldLock="1"/>
      </w:r>
      <w:r>
        <w:instrText xml:space="preserve"> PAGEREF _Toc162628100 \h </w:instrText>
      </w:r>
      <w:r>
        <w:fldChar w:fldCharType="separate"/>
      </w:r>
      <w:r>
        <w:t>12</w:t>
      </w:r>
      <w:r>
        <w:fldChar w:fldCharType="end"/>
      </w:r>
    </w:p>
    <w:p w14:paraId="63E00975" w14:textId="728D2AD2"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8.3</w:t>
      </w:r>
      <w:r>
        <w:rPr>
          <w:rFonts w:asciiTheme="minorHAnsi" w:eastAsiaTheme="minorEastAsia" w:hAnsiTheme="minorHAnsi" w:cstheme="minorBidi"/>
          <w:kern w:val="2"/>
          <w:sz w:val="22"/>
          <w:szCs w:val="22"/>
          <w14:ligatures w14:val="standardContextual"/>
        </w:rPr>
        <w:tab/>
      </w:r>
      <w:r w:rsidRPr="00DB5D95">
        <w:rPr>
          <w:snapToGrid w:val="0"/>
        </w:rPr>
        <w:t>E1 interface: E1AP specification (3GPP TS 37.483)</w:t>
      </w:r>
      <w:r>
        <w:tab/>
      </w:r>
      <w:r>
        <w:fldChar w:fldCharType="begin" w:fldLock="1"/>
      </w:r>
      <w:r>
        <w:instrText xml:space="preserve"> PAGEREF _Toc162628101 \h </w:instrText>
      </w:r>
      <w:r>
        <w:fldChar w:fldCharType="separate"/>
      </w:r>
      <w:r>
        <w:t>12</w:t>
      </w:r>
      <w:r>
        <w:fldChar w:fldCharType="end"/>
      </w:r>
    </w:p>
    <w:p w14:paraId="24D7B20F" w14:textId="0B104E81" w:rsidR="006B5D94" w:rsidRDefault="006B5D94" w:rsidP="006B5D94">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_Toc162628102 \h </w:instrText>
      </w:r>
      <w:r>
        <w:fldChar w:fldCharType="separate"/>
      </w:r>
      <w:r>
        <w:t>13</w:t>
      </w:r>
      <w:r>
        <w:fldChar w:fldCharType="end"/>
      </w:r>
    </w:p>
    <w:p w14:paraId="162716DD" w14:textId="01D6BA27" w:rsidR="00080512" w:rsidRPr="00DB1371" w:rsidRDefault="008A00D5">
      <w:r>
        <w:rPr>
          <w:noProof/>
          <w:sz w:val="22"/>
        </w:rPr>
        <w:fldChar w:fldCharType="end"/>
      </w:r>
    </w:p>
    <w:p w14:paraId="74A4E2CA" w14:textId="77777777" w:rsidR="00080512" w:rsidRPr="00DB1371" w:rsidRDefault="00080512">
      <w:pPr>
        <w:pStyle w:val="Heading1"/>
      </w:pPr>
      <w:bookmarkStart w:id="8" w:name="_CRForeword"/>
      <w:bookmarkEnd w:id="8"/>
      <w:r w:rsidRPr="00DB1371">
        <w:br w:type="page"/>
      </w:r>
      <w:bookmarkStart w:id="9" w:name="_Toc13759417"/>
      <w:bookmarkStart w:id="10" w:name="_Toc29461969"/>
      <w:bookmarkStart w:id="11" w:name="_Toc45888040"/>
      <w:bookmarkStart w:id="12" w:name="_Toc88654229"/>
      <w:bookmarkStart w:id="13" w:name="_Toc162628070"/>
      <w:r w:rsidRPr="00DB1371">
        <w:lastRenderedPageBreak/>
        <w:t>Foreword</w:t>
      </w:r>
      <w:bookmarkEnd w:id="9"/>
      <w:bookmarkEnd w:id="10"/>
      <w:bookmarkEnd w:id="11"/>
      <w:bookmarkEnd w:id="12"/>
      <w:bookmarkEnd w:id="13"/>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4" w:name="_CR1"/>
      <w:bookmarkEnd w:id="14"/>
      <w:r w:rsidRPr="00DB1371">
        <w:br w:type="page"/>
      </w:r>
      <w:bookmarkStart w:id="15" w:name="_Toc13759418"/>
      <w:bookmarkStart w:id="16" w:name="_Toc29461970"/>
      <w:bookmarkStart w:id="17" w:name="_Toc45888041"/>
      <w:bookmarkStart w:id="18" w:name="_Toc88654230"/>
      <w:bookmarkStart w:id="19" w:name="_Toc162628071"/>
      <w:r w:rsidRPr="00DB1371">
        <w:lastRenderedPageBreak/>
        <w:t>1</w:t>
      </w:r>
      <w:r w:rsidRPr="00DB1371">
        <w:tab/>
        <w:t>Scope</w:t>
      </w:r>
      <w:bookmarkEnd w:id="15"/>
      <w:bookmarkEnd w:id="16"/>
      <w:bookmarkEnd w:id="17"/>
      <w:bookmarkEnd w:id="18"/>
      <w:bookmarkEnd w:id="19"/>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20" w:name="_CR2"/>
      <w:bookmarkStart w:id="21" w:name="_Toc13759419"/>
      <w:bookmarkStart w:id="22" w:name="_Toc29461971"/>
      <w:bookmarkStart w:id="23" w:name="_Toc45888042"/>
      <w:bookmarkStart w:id="24" w:name="_Toc88654231"/>
      <w:bookmarkStart w:id="25" w:name="_Toc162628072"/>
      <w:bookmarkEnd w:id="20"/>
      <w:r w:rsidRPr="00DB1371">
        <w:t>2</w:t>
      </w:r>
      <w:r w:rsidRPr="00DB1371">
        <w:tab/>
        <w:t>References</w:t>
      </w:r>
      <w:bookmarkEnd w:id="21"/>
      <w:bookmarkEnd w:id="22"/>
      <w:bookmarkEnd w:id="23"/>
      <w:bookmarkEnd w:id="24"/>
      <w:bookmarkEnd w:id="25"/>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26" w:name="OLE_LINK1"/>
      <w:bookmarkStart w:id="27" w:name="OLE_LINK2"/>
      <w:bookmarkStart w:id="28" w:name="OLE_LINK3"/>
      <w:bookmarkStart w:id="29"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26"/>
    <w:bookmarkEnd w:id="27"/>
    <w:bookmarkEnd w:id="28"/>
    <w:bookmarkEnd w:id="29"/>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30" w:name="_CR3"/>
      <w:bookmarkStart w:id="31" w:name="_Toc13759420"/>
      <w:bookmarkStart w:id="32" w:name="_Toc29461972"/>
      <w:bookmarkStart w:id="33" w:name="_Toc45888043"/>
      <w:bookmarkStart w:id="34" w:name="_Toc88654232"/>
      <w:bookmarkStart w:id="35" w:name="_Toc162628073"/>
      <w:bookmarkEnd w:id="30"/>
      <w:r w:rsidRPr="00DB1371">
        <w:t>3</w:t>
      </w:r>
      <w:r w:rsidRPr="00DB1371">
        <w:tab/>
        <w:t xml:space="preserve">Definitions </w:t>
      </w:r>
      <w:r w:rsidR="008028A4" w:rsidRPr="00DB1371">
        <w:t>and abbreviations</w:t>
      </w:r>
      <w:bookmarkEnd w:id="31"/>
      <w:bookmarkEnd w:id="32"/>
      <w:bookmarkEnd w:id="33"/>
      <w:bookmarkEnd w:id="34"/>
      <w:bookmarkEnd w:id="35"/>
    </w:p>
    <w:p w14:paraId="7B96B345" w14:textId="77777777" w:rsidR="00080512" w:rsidRPr="00DB1371" w:rsidRDefault="00080512">
      <w:pPr>
        <w:pStyle w:val="Heading2"/>
      </w:pPr>
      <w:bookmarkStart w:id="36" w:name="_CR3_1"/>
      <w:bookmarkStart w:id="37" w:name="_Toc13759421"/>
      <w:bookmarkStart w:id="38" w:name="_Toc29461973"/>
      <w:bookmarkStart w:id="39" w:name="_Toc45888044"/>
      <w:bookmarkStart w:id="40" w:name="_Toc88654233"/>
      <w:bookmarkStart w:id="41" w:name="_Toc162628074"/>
      <w:bookmarkEnd w:id="36"/>
      <w:r w:rsidRPr="00DB1371">
        <w:t>3.1</w:t>
      </w:r>
      <w:r w:rsidRPr="00DB1371">
        <w:tab/>
        <w:t>Definitions</w:t>
      </w:r>
      <w:bookmarkEnd w:id="37"/>
      <w:bookmarkEnd w:id="38"/>
      <w:bookmarkEnd w:id="39"/>
      <w:bookmarkEnd w:id="40"/>
      <w:bookmarkEnd w:id="41"/>
    </w:p>
    <w:p w14:paraId="5F686529" w14:textId="77777777" w:rsidR="00080512" w:rsidRPr="00DB1371" w:rsidRDefault="00080512" w:rsidP="00A71AF4">
      <w:r w:rsidRPr="00DB1371">
        <w:t xml:space="preserve">For the purposes of the present document, the terms and definitions given in </w:t>
      </w:r>
      <w:bookmarkStart w:id="42" w:name="OLE_LINK6"/>
      <w:bookmarkStart w:id="43" w:name="OLE_LINK7"/>
      <w:bookmarkStart w:id="44" w:name="OLE_LINK8"/>
      <w:r w:rsidR="00DF62CD" w:rsidRPr="00DB1371">
        <w:t xml:space="preserve">3GPP </w:t>
      </w:r>
      <w:bookmarkEnd w:id="42"/>
      <w:bookmarkEnd w:id="43"/>
      <w:bookmarkEnd w:id="44"/>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5" w:name="_CR3_2"/>
      <w:bookmarkStart w:id="46" w:name="_Toc13759422"/>
      <w:bookmarkStart w:id="47" w:name="_Toc29461974"/>
      <w:bookmarkStart w:id="48" w:name="_Toc45888045"/>
      <w:bookmarkStart w:id="49" w:name="_Toc88654234"/>
      <w:bookmarkStart w:id="50" w:name="_Toc162628075"/>
      <w:bookmarkEnd w:id="45"/>
      <w:r w:rsidRPr="00DB1371">
        <w:t>3.</w:t>
      </w:r>
      <w:r w:rsidR="00417DAA">
        <w:t>2</w:t>
      </w:r>
      <w:r w:rsidRPr="00DB1371">
        <w:tab/>
        <w:t>Abbreviations</w:t>
      </w:r>
      <w:bookmarkEnd w:id="46"/>
      <w:bookmarkEnd w:id="47"/>
      <w:bookmarkEnd w:id="48"/>
      <w:bookmarkEnd w:id="49"/>
      <w:bookmarkEnd w:id="50"/>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7ECDC3DA" w14:textId="77777777" w:rsidR="00FA3D2A" w:rsidRDefault="004610FF" w:rsidP="00FA3D2A">
      <w:pPr>
        <w:pStyle w:val="EW"/>
      </w:pPr>
      <w:r>
        <w:t>MBS</w:t>
      </w:r>
      <w:r>
        <w:tab/>
        <w:t>Multicast/Broadcast Service</w:t>
      </w:r>
    </w:p>
    <w:p w14:paraId="6DE5811A" w14:textId="36DF7B18" w:rsidR="004610FF" w:rsidRPr="00422C25" w:rsidRDefault="00FA3D2A" w:rsidP="00FA3D2A">
      <w:pPr>
        <w:pStyle w:val="EW"/>
      </w:pPr>
      <w:r>
        <w:t>MT-SDT</w:t>
      </w:r>
      <w:r>
        <w:tab/>
      </w:r>
      <w:r w:rsidRPr="00924D3F">
        <w:t>Mobile Terminated Small Data Transmission</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51" w:name="_CR4"/>
      <w:bookmarkStart w:id="52" w:name="_Toc13759423"/>
      <w:bookmarkStart w:id="53" w:name="_Toc29461975"/>
      <w:bookmarkStart w:id="54" w:name="_Toc45888046"/>
      <w:bookmarkStart w:id="55" w:name="_Toc88654235"/>
      <w:bookmarkStart w:id="56" w:name="_Toc162628076"/>
      <w:bookmarkEnd w:id="51"/>
      <w:r w:rsidRPr="00DB1371">
        <w:t>4</w:t>
      </w:r>
      <w:r w:rsidRPr="00DB1371">
        <w:tab/>
        <w:t>General aspects</w:t>
      </w:r>
      <w:bookmarkEnd w:id="52"/>
      <w:bookmarkEnd w:id="53"/>
      <w:bookmarkEnd w:id="54"/>
      <w:bookmarkEnd w:id="55"/>
      <w:bookmarkEnd w:id="56"/>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57" w:name="_CR4_1"/>
      <w:bookmarkStart w:id="58" w:name="_Toc13759424"/>
      <w:bookmarkStart w:id="59" w:name="_Toc29461976"/>
      <w:bookmarkStart w:id="60" w:name="_Toc45888047"/>
      <w:bookmarkStart w:id="61" w:name="_Toc88654236"/>
      <w:bookmarkStart w:id="62" w:name="_Toc162628077"/>
      <w:bookmarkEnd w:id="57"/>
      <w:r w:rsidRPr="00DB1371">
        <w:t>4.</w:t>
      </w:r>
      <w:r w:rsidR="00F01387" w:rsidRPr="00DB1371">
        <w:t>1</w:t>
      </w:r>
      <w:r w:rsidRPr="00DB1371">
        <w:tab/>
      </w:r>
      <w:r w:rsidR="00B24DD4" w:rsidRPr="00DB1371">
        <w:rPr>
          <w:rFonts w:cs="Arial"/>
        </w:rPr>
        <w:t>E</w:t>
      </w:r>
      <w:r w:rsidRPr="00DB1371">
        <w:rPr>
          <w:rFonts w:cs="Arial"/>
        </w:rPr>
        <w:t>1 interface general principles</w:t>
      </w:r>
      <w:bookmarkEnd w:id="58"/>
      <w:bookmarkEnd w:id="59"/>
      <w:bookmarkEnd w:id="60"/>
      <w:bookmarkEnd w:id="61"/>
      <w:bookmarkEnd w:id="62"/>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63" w:name="_CR4_2"/>
      <w:bookmarkStart w:id="64" w:name="_Toc13759425"/>
      <w:bookmarkStart w:id="65" w:name="_Toc29461977"/>
      <w:bookmarkStart w:id="66" w:name="_Toc45888048"/>
      <w:bookmarkStart w:id="67" w:name="_Toc88654237"/>
      <w:bookmarkStart w:id="68" w:name="_Toc162628078"/>
      <w:bookmarkEnd w:id="63"/>
      <w:r w:rsidRPr="00DB1371">
        <w:lastRenderedPageBreak/>
        <w:t>4.</w:t>
      </w:r>
      <w:r w:rsidR="00F01387" w:rsidRPr="00DB1371">
        <w:t>2</w:t>
      </w:r>
      <w:r w:rsidRPr="00DB1371">
        <w:tab/>
      </w:r>
      <w:r w:rsidR="00B8159A" w:rsidRPr="00DB1371">
        <w:t>E</w:t>
      </w:r>
      <w:r w:rsidRPr="00DB1371">
        <w:rPr>
          <w:rFonts w:cs="Arial"/>
        </w:rPr>
        <w:t>1 interface specification objectives</w:t>
      </w:r>
      <w:bookmarkEnd w:id="64"/>
      <w:bookmarkEnd w:id="65"/>
      <w:bookmarkEnd w:id="66"/>
      <w:bookmarkEnd w:id="67"/>
      <w:bookmarkEnd w:id="68"/>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69" w:name="_CR5"/>
      <w:bookmarkStart w:id="70" w:name="_Toc13759426"/>
      <w:bookmarkStart w:id="71" w:name="_Toc29461978"/>
      <w:bookmarkStart w:id="72" w:name="_Toc45888049"/>
      <w:bookmarkStart w:id="73" w:name="_Toc88654238"/>
      <w:bookmarkStart w:id="74" w:name="_Toc162628079"/>
      <w:bookmarkEnd w:id="69"/>
      <w:r w:rsidRPr="00DB1371">
        <w:t>5</w:t>
      </w:r>
      <w:r w:rsidRPr="00DB1371">
        <w:tab/>
        <w:t>Functions of the E</w:t>
      </w:r>
      <w:r w:rsidR="00340613" w:rsidRPr="00DB1371">
        <w:t>1 interface</w:t>
      </w:r>
      <w:bookmarkEnd w:id="70"/>
      <w:bookmarkEnd w:id="71"/>
      <w:bookmarkEnd w:id="72"/>
      <w:bookmarkEnd w:id="73"/>
      <w:bookmarkEnd w:id="74"/>
    </w:p>
    <w:p w14:paraId="08B506D6" w14:textId="77777777" w:rsidR="00340613" w:rsidRPr="00DB1371" w:rsidRDefault="00340613" w:rsidP="005F7B53">
      <w:pPr>
        <w:pStyle w:val="Heading2"/>
        <w:rPr>
          <w:lang w:eastAsia="ja-JP"/>
        </w:rPr>
      </w:pPr>
      <w:bookmarkStart w:id="75" w:name="_CR5_1"/>
      <w:bookmarkStart w:id="76" w:name="_Toc13759427"/>
      <w:bookmarkStart w:id="77" w:name="_Toc29461979"/>
      <w:bookmarkStart w:id="78" w:name="_Toc45888050"/>
      <w:bookmarkStart w:id="79" w:name="_Toc88654239"/>
      <w:bookmarkStart w:id="80" w:name="_Toc162628080"/>
      <w:bookmarkEnd w:id="75"/>
      <w:r w:rsidRPr="00DB1371">
        <w:t>5.1</w:t>
      </w:r>
      <w:r w:rsidRPr="00DB1371">
        <w:tab/>
        <w:t>General</w:t>
      </w:r>
      <w:bookmarkEnd w:id="76"/>
      <w:bookmarkEnd w:id="77"/>
      <w:bookmarkEnd w:id="78"/>
      <w:bookmarkEnd w:id="79"/>
      <w:bookmarkEnd w:id="80"/>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81" w:name="_CR5_1_1"/>
      <w:bookmarkStart w:id="82" w:name="_Toc13759428"/>
      <w:bookmarkStart w:id="83" w:name="_Toc29461980"/>
      <w:bookmarkStart w:id="84" w:name="_Toc45888051"/>
      <w:bookmarkStart w:id="85" w:name="_Toc88654240"/>
      <w:bookmarkStart w:id="86" w:name="_Toc162628081"/>
      <w:bookmarkEnd w:id="81"/>
      <w:r w:rsidRPr="00DB1371">
        <w:t>5.1</w:t>
      </w:r>
      <w:r w:rsidR="00B8159A" w:rsidRPr="00DB1371">
        <w:t>.1</w:t>
      </w:r>
      <w:r w:rsidR="00B8159A" w:rsidRPr="00DB1371">
        <w:tab/>
        <w:t>E</w:t>
      </w:r>
      <w:r w:rsidR="00340613" w:rsidRPr="00DB1371">
        <w:t>1 interface management function</w:t>
      </w:r>
      <w:bookmarkEnd w:id="82"/>
      <w:bookmarkEnd w:id="83"/>
      <w:bookmarkEnd w:id="84"/>
      <w:bookmarkEnd w:id="85"/>
      <w:bookmarkEnd w:id="86"/>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87" w:name="_CR5_1_2"/>
      <w:bookmarkStart w:id="88" w:name="_Toc13759429"/>
      <w:bookmarkStart w:id="89" w:name="_Toc29461981"/>
      <w:bookmarkStart w:id="90" w:name="_Toc45888052"/>
      <w:bookmarkStart w:id="91" w:name="_Toc88654241"/>
      <w:bookmarkStart w:id="92" w:name="_Toc162628082"/>
      <w:bookmarkEnd w:id="87"/>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88"/>
      <w:bookmarkEnd w:id="89"/>
      <w:bookmarkEnd w:id="90"/>
      <w:bookmarkEnd w:id="91"/>
      <w:bookmarkEnd w:id="92"/>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22B80563" w14:textId="77777777" w:rsidR="00FA3D2A" w:rsidRDefault="00FA3D2A" w:rsidP="00FA3D2A">
      <w:pPr>
        <w:rPr>
          <w:rFonts w:eastAsia="Batang"/>
          <w:lang w:eastAsia="en-US"/>
        </w:rPr>
      </w:pPr>
      <w:r w:rsidRPr="000250F1">
        <w:rPr>
          <w:rFonts w:eastAsia="Batang"/>
          <w:lang w:eastAsia="en-US"/>
        </w:rPr>
        <w:lastRenderedPageBreak/>
        <w:t xml:space="preserve">This function is also used for the </w:t>
      </w:r>
      <w:proofErr w:type="spellStart"/>
      <w:r w:rsidRPr="000250F1">
        <w:rPr>
          <w:rFonts w:eastAsia="Batang"/>
          <w:lang w:eastAsia="en-US"/>
        </w:rPr>
        <w:t>gNB</w:t>
      </w:r>
      <w:proofErr w:type="spellEnd"/>
      <w:r w:rsidRPr="000250F1">
        <w:rPr>
          <w:rFonts w:eastAsia="Batang"/>
          <w:lang w:eastAsia="en-US"/>
        </w:rPr>
        <w:t xml:space="preserve">-CU-UP to report the MT-SDT data size to the </w:t>
      </w:r>
      <w:proofErr w:type="spellStart"/>
      <w:r w:rsidRPr="000250F1">
        <w:rPr>
          <w:rFonts w:eastAsia="Batang"/>
          <w:lang w:eastAsia="en-US"/>
        </w:rPr>
        <w:t>gNB</w:t>
      </w:r>
      <w:proofErr w:type="spellEnd"/>
      <w:r w:rsidRPr="000250F1">
        <w:rPr>
          <w:rFonts w:eastAsia="Batang"/>
          <w:lang w:eastAsia="en-US"/>
        </w:rPr>
        <w:t>-CU-CP.</w:t>
      </w:r>
    </w:p>
    <w:p w14:paraId="69ECB657" w14:textId="77777777" w:rsidR="00CD1197" w:rsidRPr="00DB1371" w:rsidRDefault="00CD1197" w:rsidP="00F12B80">
      <w:r w:rsidRPr="00DB1371">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05B7DA3C" w14:textId="77777777" w:rsidR="00FA3D2A" w:rsidRPr="000250F1" w:rsidRDefault="00FA3D2A" w:rsidP="00FA3D2A">
      <w:pPr>
        <w:rPr>
          <w:rFonts w:eastAsia="Batang"/>
          <w:lang w:eastAsia="en-US"/>
        </w:rPr>
      </w:pPr>
      <w:bookmarkStart w:id="93" w:name="_Hlk143756724"/>
      <w:r w:rsidRPr="00924D3F">
        <w:rPr>
          <w:lang w:eastAsia="en-US"/>
        </w:rPr>
        <w:t xml:space="preserve">This function is used for the </w:t>
      </w:r>
      <w:proofErr w:type="spellStart"/>
      <w:r w:rsidRPr="00924D3F">
        <w:rPr>
          <w:lang w:eastAsia="en-US"/>
        </w:rPr>
        <w:t>gNB</w:t>
      </w:r>
      <w:proofErr w:type="spellEnd"/>
      <w:r w:rsidRPr="00924D3F">
        <w:rPr>
          <w:lang w:eastAsia="en-US"/>
        </w:rPr>
        <w:t xml:space="preserve">-CU-UP to notify the </w:t>
      </w:r>
      <w:proofErr w:type="spellStart"/>
      <w:r w:rsidRPr="00924D3F">
        <w:rPr>
          <w:lang w:eastAsia="en-US"/>
        </w:rPr>
        <w:t>gNB</w:t>
      </w:r>
      <w:proofErr w:type="spellEnd"/>
      <w:r w:rsidRPr="00924D3F">
        <w:rPr>
          <w:lang w:eastAsia="en-US"/>
        </w:rPr>
        <w:t xml:space="preserve">-CU-CP during the SDT procedure that the received DL SDT data crossed the data size threshold. The </w:t>
      </w:r>
      <w:proofErr w:type="spellStart"/>
      <w:r w:rsidRPr="00924D3F">
        <w:rPr>
          <w:lang w:eastAsia="en-US"/>
        </w:rPr>
        <w:t>gNB</w:t>
      </w:r>
      <w:proofErr w:type="spellEnd"/>
      <w:r w:rsidRPr="00924D3F">
        <w:rPr>
          <w:lang w:eastAsia="en-US"/>
        </w:rPr>
        <w:t>-CU-CP can take further action if needed.</w:t>
      </w:r>
      <w:bookmarkEnd w:id="93"/>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Default="003F5832" w:rsidP="00F12B80">
      <w:pPr>
        <w:rPr>
          <w:sz w:val="21"/>
          <w:szCs w:val="22"/>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764BD34F" w14:textId="37C751FA" w:rsidR="00810C00" w:rsidRPr="00810C00" w:rsidRDefault="00810C00" w:rsidP="00F12B80">
      <w:pPr>
        <w:rPr>
          <w:sz w:val="21"/>
          <w:szCs w:val="22"/>
          <w:lang w:eastAsia="zh-CN"/>
        </w:rPr>
      </w:pPr>
      <w:r>
        <w:rPr>
          <w:rFonts w:hint="eastAsia"/>
          <w:sz w:val="21"/>
          <w:szCs w:val="22"/>
          <w:lang w:eastAsia="zh-CN"/>
        </w:rPr>
        <w:t xml:space="preserve">This function is used </w:t>
      </w:r>
      <w:r>
        <w:rPr>
          <w:sz w:val="21"/>
          <w:szCs w:val="22"/>
          <w:lang w:eastAsia="zh-CN"/>
        </w:rPr>
        <w:t xml:space="preserve">to support the lossless DL data delivery for </w:t>
      </w:r>
      <w:proofErr w:type="spellStart"/>
      <w:r>
        <w:rPr>
          <w:sz w:val="21"/>
          <w:szCs w:val="22"/>
          <w:lang w:val="en-US" w:eastAsia="zh-CN"/>
        </w:rPr>
        <w:t>Sidelink</w:t>
      </w:r>
      <w:proofErr w:type="spellEnd"/>
      <w:r>
        <w:rPr>
          <w:sz w:val="21"/>
          <w:szCs w:val="22"/>
          <w:lang w:val="en-US" w:eastAsia="zh-CN"/>
        </w:rPr>
        <w:t xml:space="preserve"> Relay.</w:t>
      </w:r>
    </w:p>
    <w:p w14:paraId="2A821002" w14:textId="77777777" w:rsidR="00537052" w:rsidRPr="00DB1371" w:rsidRDefault="00537052" w:rsidP="0013653A">
      <w:pPr>
        <w:pStyle w:val="Heading3"/>
      </w:pPr>
      <w:bookmarkStart w:id="94" w:name="_CR5_1_3"/>
      <w:bookmarkStart w:id="95" w:name="_Toc5612693"/>
      <w:bookmarkStart w:id="96" w:name="_Toc29461982"/>
      <w:bookmarkStart w:id="97" w:name="_Toc45888053"/>
      <w:bookmarkStart w:id="98" w:name="_Toc88654242"/>
      <w:bookmarkStart w:id="99" w:name="_Toc162628083"/>
      <w:bookmarkEnd w:id="94"/>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95"/>
      <w:bookmarkEnd w:id="96"/>
      <w:bookmarkEnd w:id="97"/>
      <w:bookmarkEnd w:id="98"/>
      <w:bookmarkEnd w:id="99"/>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00" w:name="_CR5_1_4"/>
      <w:bookmarkStart w:id="101" w:name="_Toc88654243"/>
      <w:bookmarkStart w:id="102" w:name="_Toc162628084"/>
      <w:bookmarkStart w:id="103" w:name="_Toc13759430"/>
      <w:bookmarkStart w:id="104" w:name="_Toc29461983"/>
      <w:bookmarkStart w:id="105" w:name="_Toc45888054"/>
      <w:bookmarkEnd w:id="100"/>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01"/>
      <w:bookmarkEnd w:id="102"/>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06" w:name="_CR5_1_5"/>
      <w:bookmarkStart w:id="107" w:name="_Toc88654244"/>
      <w:bookmarkStart w:id="108" w:name="_Toc162628085"/>
      <w:bookmarkEnd w:id="106"/>
      <w:r>
        <w:t>5.1.5</w:t>
      </w:r>
      <w:r>
        <w:tab/>
      </w:r>
      <w:r w:rsidRPr="00AB527B">
        <w:t>Measurement results transfer function</w:t>
      </w:r>
      <w:bookmarkEnd w:id="107"/>
      <w:bookmarkEnd w:id="108"/>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09" w:name="_CR5_1_6"/>
      <w:bookmarkStart w:id="110" w:name="_Toc88654245"/>
      <w:bookmarkStart w:id="111" w:name="_Toc162628086"/>
      <w:bookmarkEnd w:id="109"/>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10"/>
      <w:bookmarkEnd w:id="111"/>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lastRenderedPageBreak/>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12" w:name="_CR5_1_7"/>
      <w:bookmarkStart w:id="113" w:name="_Toc56583567"/>
      <w:bookmarkStart w:id="114" w:name="_Toc162628087"/>
      <w:bookmarkEnd w:id="112"/>
      <w:r w:rsidRPr="00DB1371">
        <w:t>5.1.</w:t>
      </w:r>
      <w:r>
        <w:t>7</w:t>
      </w:r>
      <w:r w:rsidRPr="00DB1371">
        <w:tab/>
      </w:r>
      <w:r>
        <w:t>E1 bearer context management function for NR</w:t>
      </w:r>
      <w:r w:rsidRPr="00DB1371">
        <w:t xml:space="preserve"> </w:t>
      </w:r>
      <w:r>
        <w:t>MBS</w:t>
      </w:r>
      <w:bookmarkEnd w:id="113"/>
      <w:bookmarkEnd w:id="114"/>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D72D92">
      <w:pPr>
        <w:pStyle w:val="NO"/>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321270D" w14:textId="77777777" w:rsidR="00087DEE" w:rsidRPr="00481D1B" w:rsidRDefault="00087DEE" w:rsidP="00D72D92">
      <w:pPr>
        <w:pStyle w:val="B10"/>
        <w:rPr>
          <w:rFonts w:eastAsia="DengXian"/>
        </w:rPr>
      </w:pPr>
      <w:r w:rsidRPr="00481D1B">
        <w:rPr>
          <w:rFonts w:eastAsia="DengXian"/>
        </w:rPr>
        <w:t>-</w:t>
      </w:r>
      <w:r w:rsidRPr="00481D1B">
        <w:rPr>
          <w:rFonts w:eastAsia="DengXian"/>
        </w:rPr>
        <w:tab/>
        <w:t>Data volume reporting is not applicable for NR MBS.</w:t>
      </w:r>
    </w:p>
    <w:p w14:paraId="556CF139" w14:textId="77777777" w:rsidR="00087DEE" w:rsidRDefault="00087DEE" w:rsidP="00422C25">
      <w:pPr>
        <w:pStyle w:val="B10"/>
        <w:rPr>
          <w:rFonts w:eastAsiaTheme="minorEastAsia"/>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12CA6B8E" w14:textId="050FE705" w:rsidR="00D72D92" w:rsidRDefault="00D72D92" w:rsidP="00D72D92">
      <w:pPr>
        <w:pStyle w:val="Heading3"/>
      </w:pPr>
      <w:r w:rsidRPr="00DB1371">
        <w:t>5.1.</w:t>
      </w:r>
      <w:r>
        <w:rPr>
          <w:rFonts w:eastAsia="Malgun Gothic" w:hint="eastAsia"/>
        </w:rPr>
        <w:t>8</w:t>
      </w:r>
      <w:r w:rsidRPr="00DB1371">
        <w:tab/>
      </w:r>
      <w:r>
        <w:t>AI/ML Support Function</w:t>
      </w:r>
    </w:p>
    <w:p w14:paraId="14296081" w14:textId="7A8CD1D1" w:rsidR="00D72D92" w:rsidRPr="00D72D92" w:rsidRDefault="00D72D92" w:rsidP="00D72D92">
      <w:pPr>
        <w:rPr>
          <w:rFonts w:eastAsiaTheme="minorEastAsia"/>
        </w:rPr>
      </w:pPr>
      <w:r>
        <w:rPr>
          <w:rFonts w:hint="eastAsia"/>
          <w:lang w:eastAsia="zh-CN"/>
        </w:rPr>
        <w:t>This function is used to support AI/ML for NG-RAN, including initiation of data collection and reporting of collected data.</w:t>
      </w:r>
    </w:p>
    <w:p w14:paraId="4F6EF3B8" w14:textId="77777777" w:rsidR="00E0037A" w:rsidRPr="00DB1371" w:rsidRDefault="00E0037A" w:rsidP="00E0037A">
      <w:pPr>
        <w:pStyle w:val="Heading2"/>
        <w:rPr>
          <w:lang w:eastAsia="ja-JP"/>
        </w:rPr>
      </w:pPr>
      <w:bookmarkStart w:id="115" w:name="_CR5_2"/>
      <w:bookmarkStart w:id="116" w:name="_Toc88654246"/>
      <w:bookmarkStart w:id="117" w:name="_Toc162628088"/>
      <w:bookmarkEnd w:id="115"/>
      <w:r w:rsidRPr="00DB1371">
        <w:t>5.2</w:t>
      </w:r>
      <w:r w:rsidRPr="00DB1371">
        <w:tab/>
        <w:t>TEIDs allocation</w:t>
      </w:r>
      <w:bookmarkEnd w:id="103"/>
      <w:bookmarkEnd w:id="104"/>
      <w:bookmarkEnd w:id="105"/>
      <w:bookmarkEnd w:id="116"/>
      <w:bookmarkEnd w:id="117"/>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18" w:name="_CR6"/>
      <w:bookmarkStart w:id="119" w:name="_Toc13759431"/>
      <w:bookmarkStart w:id="120" w:name="_Toc29461984"/>
      <w:bookmarkStart w:id="121" w:name="_Toc45888056"/>
      <w:bookmarkStart w:id="122" w:name="_Toc88654247"/>
      <w:bookmarkStart w:id="123" w:name="_Toc162628089"/>
      <w:bookmarkEnd w:id="118"/>
      <w:r w:rsidRPr="00DB1371">
        <w:t>6</w:t>
      </w:r>
      <w:r w:rsidR="00B8159A" w:rsidRPr="00DB1371">
        <w:tab/>
        <w:t>Procedures of the E</w:t>
      </w:r>
      <w:r w:rsidR="009A2783" w:rsidRPr="00DB1371">
        <w:t>1 interface</w:t>
      </w:r>
      <w:bookmarkEnd w:id="119"/>
      <w:bookmarkEnd w:id="120"/>
      <w:bookmarkEnd w:id="121"/>
      <w:bookmarkEnd w:id="122"/>
      <w:bookmarkEnd w:id="123"/>
    </w:p>
    <w:p w14:paraId="29BECBAF" w14:textId="77777777" w:rsidR="009A2783" w:rsidRPr="00DB1371" w:rsidRDefault="00340613" w:rsidP="009F74EC">
      <w:pPr>
        <w:pStyle w:val="Heading2"/>
      </w:pPr>
      <w:bookmarkStart w:id="124" w:name="_CR6_1"/>
      <w:bookmarkStart w:id="125" w:name="_Toc13759432"/>
      <w:bookmarkStart w:id="126" w:name="_Toc29461985"/>
      <w:bookmarkStart w:id="127" w:name="_Toc45888057"/>
      <w:bookmarkStart w:id="128" w:name="_Toc88654248"/>
      <w:bookmarkStart w:id="129" w:name="_Toc162628090"/>
      <w:bookmarkEnd w:id="124"/>
      <w:r w:rsidRPr="00DB1371">
        <w:t>6</w:t>
      </w:r>
      <w:r w:rsidR="009A2783" w:rsidRPr="00DB1371">
        <w:t>.1</w:t>
      </w:r>
      <w:r w:rsidR="009A2783" w:rsidRPr="00DB1371">
        <w:tab/>
      </w:r>
      <w:r w:rsidR="00B8159A" w:rsidRPr="00DB1371">
        <w:t>Interface Management procedures</w:t>
      </w:r>
      <w:bookmarkEnd w:id="125"/>
      <w:bookmarkEnd w:id="126"/>
      <w:bookmarkEnd w:id="127"/>
      <w:bookmarkEnd w:id="128"/>
      <w:bookmarkEnd w:id="129"/>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lastRenderedPageBreak/>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30" w:name="_CR6_2"/>
      <w:bookmarkStart w:id="131" w:name="_Toc13759433"/>
      <w:bookmarkStart w:id="132" w:name="_Toc29461986"/>
      <w:bookmarkStart w:id="133" w:name="_Toc45888058"/>
      <w:bookmarkStart w:id="134" w:name="_Toc88654249"/>
      <w:bookmarkStart w:id="135" w:name="_Toc162628091"/>
      <w:bookmarkEnd w:id="130"/>
      <w:r w:rsidRPr="00DB1371">
        <w:t>6.2</w:t>
      </w:r>
      <w:r w:rsidR="00B8159A" w:rsidRPr="00DB1371">
        <w:tab/>
        <w:t xml:space="preserve">Bearer </w:t>
      </w:r>
      <w:r w:rsidR="00E0037A" w:rsidRPr="00DB1371">
        <w:t xml:space="preserve">Context </w:t>
      </w:r>
      <w:r w:rsidR="00B8159A" w:rsidRPr="00DB1371">
        <w:t>Management procedures</w:t>
      </w:r>
      <w:bookmarkEnd w:id="131"/>
      <w:bookmarkEnd w:id="132"/>
      <w:bookmarkEnd w:id="133"/>
      <w:bookmarkEnd w:id="134"/>
      <w:bookmarkEnd w:id="135"/>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36" w:name="_CR6_3"/>
      <w:bookmarkStart w:id="137" w:name="_Toc29461987"/>
      <w:bookmarkStart w:id="138" w:name="_Toc45888059"/>
      <w:bookmarkStart w:id="139" w:name="_Toc88654250"/>
      <w:bookmarkStart w:id="140" w:name="_Toc162628092"/>
      <w:bookmarkEnd w:id="136"/>
      <w:r w:rsidRPr="00DB1371">
        <w:t>6.</w:t>
      </w:r>
      <w:r w:rsidR="00DB1371" w:rsidRPr="00DB1371">
        <w:rPr>
          <w:lang w:val="en-US" w:eastAsia="zh-CN"/>
        </w:rPr>
        <w:t>3</w:t>
      </w:r>
      <w:r w:rsidRPr="00DB1371">
        <w:tab/>
      </w:r>
      <w:r w:rsidRPr="00DB1371">
        <w:rPr>
          <w:rFonts w:hint="eastAsia"/>
          <w:lang w:val="en-US" w:eastAsia="zh-CN"/>
        </w:rPr>
        <w:t>UE Tracing procedures</w:t>
      </w:r>
      <w:bookmarkEnd w:id="137"/>
      <w:bookmarkEnd w:id="138"/>
      <w:bookmarkEnd w:id="139"/>
      <w:bookmarkEnd w:id="140"/>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41" w:name="_CR6_4"/>
      <w:bookmarkStart w:id="142" w:name="_Toc45888060"/>
      <w:bookmarkStart w:id="143" w:name="_Toc88654251"/>
      <w:bookmarkStart w:id="144" w:name="_Toc162628093"/>
      <w:bookmarkEnd w:id="141"/>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42"/>
      <w:bookmarkEnd w:id="143"/>
      <w:bookmarkEnd w:id="144"/>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45" w:name="_CR6_5"/>
      <w:bookmarkStart w:id="146" w:name="_Toc88654252"/>
      <w:bookmarkStart w:id="147" w:name="_Toc162628094"/>
      <w:bookmarkStart w:id="148" w:name="_Toc13759434"/>
      <w:bookmarkStart w:id="149" w:name="_Toc29461988"/>
      <w:bookmarkStart w:id="150" w:name="_Toc45888061"/>
      <w:bookmarkEnd w:id="145"/>
      <w:r w:rsidRPr="00946E34">
        <w:rPr>
          <w:rFonts w:hint="eastAsia"/>
          <w:lang w:val="en-US" w:eastAsia="zh-CN"/>
        </w:rPr>
        <w:t>6.</w:t>
      </w:r>
      <w:r>
        <w:rPr>
          <w:lang w:val="en-US" w:eastAsia="zh-CN"/>
        </w:rPr>
        <w:t>5</w:t>
      </w:r>
      <w:r w:rsidRPr="00946E34">
        <w:rPr>
          <w:lang w:val="en-US" w:eastAsia="zh-CN"/>
        </w:rPr>
        <w:tab/>
      </w:r>
      <w:bookmarkStart w:id="151" w:name="OLE_LINK32"/>
      <w:r>
        <w:rPr>
          <w:lang w:val="en-US" w:eastAsia="zh-CN"/>
        </w:rPr>
        <w:t>Measurement results transfer</w:t>
      </w:r>
      <w:r w:rsidRPr="00946E34">
        <w:rPr>
          <w:rFonts w:hint="eastAsia"/>
          <w:lang w:val="en-US" w:eastAsia="zh-CN"/>
        </w:rPr>
        <w:t xml:space="preserve"> procedures</w:t>
      </w:r>
      <w:bookmarkEnd w:id="146"/>
      <w:bookmarkEnd w:id="147"/>
      <w:bookmarkEnd w:id="151"/>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52" w:name="_CR6_6"/>
      <w:bookmarkStart w:id="153" w:name="_Toc88654253"/>
      <w:bookmarkStart w:id="154" w:name="_Toc162628095"/>
      <w:bookmarkEnd w:id="152"/>
      <w:r>
        <w:rPr>
          <w:rFonts w:hint="eastAsia"/>
          <w:lang w:val="en-US"/>
        </w:rPr>
        <w:t>6.</w:t>
      </w:r>
      <w:r>
        <w:rPr>
          <w:lang w:val="en-US"/>
        </w:rPr>
        <w:t>6</w:t>
      </w:r>
      <w:r>
        <w:rPr>
          <w:lang w:val="en-US"/>
        </w:rPr>
        <w:tab/>
      </w:r>
      <w:r>
        <w:rPr>
          <w:rFonts w:hint="eastAsia"/>
          <w:lang w:val="en-US"/>
        </w:rPr>
        <w:t>IAB procedures</w:t>
      </w:r>
      <w:bookmarkEnd w:id="153"/>
      <w:bookmarkEnd w:id="154"/>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55" w:name="_CR6_7"/>
      <w:bookmarkStart w:id="156" w:name="_Toc56583574"/>
      <w:bookmarkStart w:id="157" w:name="_Toc162628096"/>
      <w:bookmarkEnd w:id="155"/>
      <w:r w:rsidRPr="00422C25">
        <w:rPr>
          <w:lang w:val="en-US"/>
        </w:rPr>
        <w:lastRenderedPageBreak/>
        <w:t>6.7</w:t>
      </w:r>
      <w:r w:rsidRPr="00422C25">
        <w:rPr>
          <w:lang w:val="en-US"/>
        </w:rPr>
        <w:tab/>
        <w:t>NR MBS procedures</w:t>
      </w:r>
      <w:bookmarkEnd w:id="156"/>
      <w:bookmarkEnd w:id="157"/>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74C1636D" w14:textId="77777777" w:rsidR="00AF034B" w:rsidRDefault="00E400BA" w:rsidP="00AF034B">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3A103DD1" w:rsidR="00E400BA" w:rsidRDefault="00AF034B" w:rsidP="00AF034B">
      <w:pPr>
        <w:pStyle w:val="B2"/>
        <w:rPr>
          <w:rFonts w:eastAsiaTheme="minorEastAsia" w:cs="Arial"/>
        </w:rPr>
      </w:pPr>
      <w:r>
        <w:rPr>
          <w:rFonts w:cs="Arial"/>
          <w:lang w:eastAsia="zh-CN"/>
        </w:rPr>
        <w:t>-</w:t>
      </w:r>
      <w:r>
        <w:rPr>
          <w:rFonts w:cs="Arial"/>
          <w:lang w:eastAsia="zh-CN"/>
        </w:rPr>
        <w:tab/>
      </w:r>
      <w:r>
        <w:rPr>
          <w:rFonts w:cs="Arial" w:hint="eastAsia"/>
          <w:lang w:eastAsia="zh-CN"/>
        </w:rPr>
        <w:t>M</w:t>
      </w:r>
      <w:r>
        <w:rPr>
          <w:rFonts w:cs="Arial"/>
          <w:lang w:eastAsia="zh-CN"/>
        </w:rPr>
        <w:t>C Bearer Notification</w:t>
      </w:r>
    </w:p>
    <w:p w14:paraId="253907EB" w14:textId="0287FB9D" w:rsidR="00D72D92" w:rsidRDefault="00D72D92" w:rsidP="00D72D92">
      <w:pPr>
        <w:pStyle w:val="Heading2"/>
      </w:pPr>
      <w:r w:rsidRPr="00DB1371">
        <w:t>6.</w:t>
      </w:r>
      <w:r>
        <w:rPr>
          <w:rFonts w:eastAsia="Malgun Gothic" w:hint="eastAsia"/>
        </w:rPr>
        <w:t>8</w:t>
      </w:r>
      <w:r w:rsidRPr="00DB1371">
        <w:tab/>
      </w:r>
      <w:r>
        <w:t xml:space="preserve">AI/ML Support </w:t>
      </w:r>
      <w:r w:rsidRPr="00DB1371">
        <w:t>procedures</w:t>
      </w:r>
    </w:p>
    <w:p w14:paraId="17F19432" w14:textId="77777777" w:rsidR="00D72D92" w:rsidRDefault="00D72D92" w:rsidP="00D72D92">
      <w:pPr>
        <w:rPr>
          <w:lang w:eastAsia="zh-CN"/>
        </w:rPr>
      </w:pPr>
      <w:r>
        <w:t xml:space="preserve">The following procedures are used to </w:t>
      </w:r>
      <w:r>
        <w:rPr>
          <w:rFonts w:hint="eastAsia"/>
          <w:lang w:eastAsia="zh-CN"/>
        </w:rPr>
        <w:t xml:space="preserve">initiate data collection and report collected data </w:t>
      </w:r>
      <w:r>
        <w:rPr>
          <w:lang w:eastAsia="zh-CN"/>
        </w:rPr>
        <w:t>to support, e.g., AI/ML for NG-RAN</w:t>
      </w:r>
      <w:r>
        <w:t>:</w:t>
      </w:r>
    </w:p>
    <w:p w14:paraId="29CF0321" w14:textId="14A0EFDA" w:rsidR="00D72D92" w:rsidRDefault="00D72D92" w:rsidP="00D72D92">
      <w:pPr>
        <w:pStyle w:val="B10"/>
      </w:pPr>
      <w:r>
        <w:rPr>
          <w:rFonts w:eastAsiaTheme="minorEastAsia" w:hint="eastAsia"/>
        </w:rPr>
        <w:t xml:space="preserve">- </w:t>
      </w:r>
      <w:r>
        <w:t>Data Collection Reporting Initiation</w:t>
      </w:r>
    </w:p>
    <w:p w14:paraId="35DACD94" w14:textId="0B129617" w:rsidR="00D72D92" w:rsidRPr="00D72D92" w:rsidRDefault="00D72D92" w:rsidP="00D72D92">
      <w:pPr>
        <w:pStyle w:val="B10"/>
        <w:rPr>
          <w:rFonts w:eastAsiaTheme="minorEastAsia"/>
        </w:rPr>
      </w:pPr>
      <w:r>
        <w:rPr>
          <w:rFonts w:eastAsiaTheme="minorEastAsia" w:hint="eastAsia"/>
        </w:rPr>
        <w:t xml:space="preserve">- </w:t>
      </w:r>
      <w:r>
        <w:t>Data Collection Reporting</w:t>
      </w:r>
    </w:p>
    <w:p w14:paraId="3672C408" w14:textId="77777777" w:rsidR="00340613" w:rsidRPr="00DB1371" w:rsidRDefault="00B8159A" w:rsidP="00340613">
      <w:pPr>
        <w:pStyle w:val="Heading1"/>
      </w:pPr>
      <w:bookmarkStart w:id="158" w:name="_CR7"/>
      <w:bookmarkStart w:id="159" w:name="_Toc88654254"/>
      <w:bookmarkStart w:id="160" w:name="_Toc162628097"/>
      <w:bookmarkEnd w:id="158"/>
      <w:r w:rsidRPr="00DB1371">
        <w:t>7</w:t>
      </w:r>
      <w:r w:rsidRPr="00DB1371">
        <w:tab/>
        <w:t>E</w:t>
      </w:r>
      <w:r w:rsidR="00340613" w:rsidRPr="00DB1371">
        <w:t>1 interface protocol structure</w:t>
      </w:r>
      <w:bookmarkEnd w:id="148"/>
      <w:bookmarkEnd w:id="149"/>
      <w:bookmarkEnd w:id="150"/>
      <w:bookmarkEnd w:id="159"/>
      <w:bookmarkEnd w:id="160"/>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61" w:name="_MON_1254573451"/>
    <w:bookmarkStart w:id="162" w:name="_MON_1239036830"/>
    <w:bookmarkEnd w:id="161"/>
    <w:bookmarkEnd w:id="162"/>
    <w:bookmarkStart w:id="163" w:name="_MON_1239489410"/>
    <w:bookmarkEnd w:id="163"/>
    <w:p w14:paraId="3A5D6242" w14:textId="77777777" w:rsidR="004054E3" w:rsidRPr="00DB1371" w:rsidRDefault="004054E3" w:rsidP="004054E3">
      <w:pPr>
        <w:pStyle w:val="TH"/>
      </w:pPr>
      <w:r w:rsidRPr="00DB1371">
        <w:object w:dxaOrig="3840" w:dyaOrig="3405" w14:anchorId="205AD598">
          <v:shape id="_x0000_i1026" type="#_x0000_t75" style="width:191.3pt;height:170.8pt" o:ole="">
            <v:imagedata r:id="rId11" o:title=""/>
          </v:shape>
          <o:OLEObject Type="Embed" ProgID="Word.Picture.8" ShapeID="_x0000_i1026" DrawAspect="Content" ObjectID="_1819710546" r:id="rId12"/>
        </w:object>
      </w:r>
    </w:p>
    <w:p w14:paraId="2B8F6275" w14:textId="77777777" w:rsidR="00340613" w:rsidRPr="00DB1371" w:rsidRDefault="00340613" w:rsidP="005F7B53">
      <w:pPr>
        <w:pStyle w:val="TF"/>
      </w:pPr>
      <w:bookmarkStart w:id="164" w:name="_CRFigure7_11"/>
      <w:r w:rsidRPr="00DB1371">
        <w:t xml:space="preserve">Figure </w:t>
      </w:r>
      <w:bookmarkEnd w:id="164"/>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65" w:name="_CR8"/>
      <w:bookmarkStart w:id="166" w:name="_Toc13759435"/>
      <w:bookmarkStart w:id="167" w:name="_Toc29461989"/>
      <w:bookmarkStart w:id="168" w:name="_Toc45888062"/>
      <w:bookmarkStart w:id="169" w:name="_Toc88654255"/>
      <w:bookmarkStart w:id="170" w:name="_Toc162628098"/>
      <w:bookmarkEnd w:id="165"/>
      <w:r w:rsidRPr="00DB1371">
        <w:lastRenderedPageBreak/>
        <w:t>8</w:t>
      </w:r>
      <w:r w:rsidR="00A71AF4" w:rsidRPr="00DB1371">
        <w:tab/>
        <w:t>Oth</w:t>
      </w:r>
      <w:r w:rsidR="00B8159A" w:rsidRPr="00DB1371">
        <w:t>er E</w:t>
      </w:r>
      <w:r w:rsidR="00A71AF4" w:rsidRPr="00DB1371">
        <w:t>1 interface specifications</w:t>
      </w:r>
      <w:bookmarkEnd w:id="166"/>
      <w:bookmarkEnd w:id="167"/>
      <w:bookmarkEnd w:id="168"/>
      <w:bookmarkEnd w:id="169"/>
      <w:bookmarkEnd w:id="170"/>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71" w:name="_CR8_1"/>
      <w:bookmarkStart w:id="172" w:name="_Toc13759436"/>
      <w:bookmarkStart w:id="173" w:name="_Toc29461990"/>
      <w:bookmarkStart w:id="174" w:name="_Toc45888063"/>
      <w:bookmarkStart w:id="175" w:name="_Toc88654256"/>
      <w:bookmarkStart w:id="176" w:name="_Toc162628099"/>
      <w:bookmarkEnd w:id="171"/>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72"/>
      <w:bookmarkEnd w:id="173"/>
      <w:bookmarkEnd w:id="174"/>
      <w:bookmarkEnd w:id="175"/>
      <w:bookmarkEnd w:id="176"/>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77" w:name="_CR8_2"/>
      <w:bookmarkStart w:id="178" w:name="_Toc13759437"/>
      <w:bookmarkStart w:id="179" w:name="_Toc29461991"/>
      <w:bookmarkStart w:id="180" w:name="_Toc45888064"/>
      <w:bookmarkStart w:id="181" w:name="_Toc88654257"/>
      <w:bookmarkStart w:id="182" w:name="_Toc162628100"/>
      <w:bookmarkEnd w:id="177"/>
      <w:r w:rsidRPr="00DB1371">
        <w:rPr>
          <w:snapToGrid w:val="0"/>
        </w:rPr>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78"/>
      <w:bookmarkEnd w:id="179"/>
      <w:bookmarkEnd w:id="180"/>
      <w:bookmarkEnd w:id="181"/>
      <w:bookmarkEnd w:id="182"/>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83" w:name="_CR8_3"/>
      <w:bookmarkStart w:id="184" w:name="_Toc13759438"/>
      <w:bookmarkStart w:id="185" w:name="_Toc29461992"/>
      <w:bookmarkStart w:id="186" w:name="_Toc45888065"/>
      <w:bookmarkStart w:id="187" w:name="_Toc88654258"/>
      <w:bookmarkStart w:id="188" w:name="_Toc162628101"/>
      <w:bookmarkEnd w:id="183"/>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84"/>
      <w:bookmarkEnd w:id="185"/>
      <w:bookmarkEnd w:id="186"/>
      <w:bookmarkEnd w:id="187"/>
      <w:bookmarkEnd w:id="188"/>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89" w:name="_CRAnnexAinformative"/>
      <w:bookmarkStart w:id="190" w:name="historyclause"/>
      <w:bookmarkEnd w:id="189"/>
      <w:r w:rsidRPr="00DB1371">
        <w:br w:type="page"/>
      </w:r>
      <w:bookmarkStart w:id="191" w:name="_Toc13759439"/>
      <w:bookmarkStart w:id="192" w:name="_Toc29461993"/>
      <w:bookmarkStart w:id="193" w:name="_Toc45888066"/>
      <w:bookmarkStart w:id="194" w:name="_Toc88654259"/>
      <w:bookmarkStart w:id="195" w:name="_Toc162628102"/>
      <w:r w:rsidRPr="00DB1371">
        <w:lastRenderedPageBreak/>
        <w:t xml:space="preserve">Annex </w:t>
      </w:r>
      <w:r w:rsidR="00B721B9" w:rsidRPr="00DB1371">
        <w:t xml:space="preserve">A </w:t>
      </w:r>
      <w:r w:rsidRPr="00DB1371">
        <w:t>(informative):</w:t>
      </w:r>
      <w:r w:rsidRPr="00DB1371">
        <w:br/>
        <w:t>Change history</w:t>
      </w:r>
      <w:bookmarkEnd w:id="191"/>
      <w:bookmarkEnd w:id="192"/>
      <w:bookmarkEnd w:id="193"/>
      <w:bookmarkEnd w:id="194"/>
      <w:bookmarkEnd w:id="195"/>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90"/>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c>
          <w:tcPr>
            <w:tcW w:w="800" w:type="dxa"/>
            <w:shd w:val="solid" w:color="FFFFFF" w:fill="auto"/>
          </w:tcPr>
          <w:p w14:paraId="05B6D930" w14:textId="312AD7DB" w:rsidR="00AF034B" w:rsidRDefault="00AF034B" w:rsidP="0099664B">
            <w:pPr>
              <w:pStyle w:val="TAC"/>
              <w:rPr>
                <w:sz w:val="16"/>
                <w:szCs w:val="16"/>
              </w:rPr>
            </w:pPr>
            <w:r>
              <w:rPr>
                <w:sz w:val="16"/>
                <w:szCs w:val="16"/>
              </w:rPr>
              <w:t>2023-12</w:t>
            </w:r>
          </w:p>
        </w:tc>
        <w:tc>
          <w:tcPr>
            <w:tcW w:w="872" w:type="dxa"/>
            <w:shd w:val="solid" w:color="FFFFFF" w:fill="auto"/>
          </w:tcPr>
          <w:p w14:paraId="52B6C4B4" w14:textId="55CB7996" w:rsidR="00AF034B" w:rsidRDefault="00AF034B" w:rsidP="0099664B">
            <w:pPr>
              <w:pStyle w:val="TAC"/>
              <w:rPr>
                <w:sz w:val="16"/>
                <w:szCs w:val="16"/>
              </w:rPr>
            </w:pPr>
            <w:r>
              <w:rPr>
                <w:sz w:val="16"/>
                <w:szCs w:val="16"/>
              </w:rPr>
              <w:t>RAN#102</w:t>
            </w:r>
          </w:p>
        </w:tc>
        <w:tc>
          <w:tcPr>
            <w:tcW w:w="1094" w:type="dxa"/>
            <w:shd w:val="solid" w:color="FFFFFF" w:fill="auto"/>
          </w:tcPr>
          <w:p w14:paraId="48A5050E" w14:textId="452418CD" w:rsidR="00AF034B" w:rsidRPr="00886023" w:rsidRDefault="00C67839" w:rsidP="0099664B">
            <w:pPr>
              <w:pStyle w:val="TAC"/>
              <w:rPr>
                <w:sz w:val="16"/>
                <w:szCs w:val="16"/>
              </w:rPr>
            </w:pPr>
            <w:r w:rsidRPr="00C67839">
              <w:rPr>
                <w:sz w:val="16"/>
                <w:szCs w:val="16"/>
              </w:rPr>
              <w:t>RP-233849</w:t>
            </w:r>
          </w:p>
        </w:tc>
        <w:tc>
          <w:tcPr>
            <w:tcW w:w="525" w:type="dxa"/>
            <w:shd w:val="solid" w:color="FFFFFF" w:fill="auto"/>
          </w:tcPr>
          <w:p w14:paraId="7DBFD7DA" w14:textId="65AEFA97" w:rsidR="00AF034B" w:rsidRDefault="00AF034B" w:rsidP="0099664B">
            <w:pPr>
              <w:pStyle w:val="TAL"/>
              <w:rPr>
                <w:sz w:val="16"/>
                <w:szCs w:val="16"/>
              </w:rPr>
            </w:pPr>
            <w:r>
              <w:rPr>
                <w:sz w:val="16"/>
                <w:szCs w:val="16"/>
              </w:rPr>
              <w:t>0005</w:t>
            </w:r>
          </w:p>
        </w:tc>
        <w:tc>
          <w:tcPr>
            <w:tcW w:w="425" w:type="dxa"/>
            <w:shd w:val="solid" w:color="FFFFFF" w:fill="auto"/>
          </w:tcPr>
          <w:p w14:paraId="43C8CA5E" w14:textId="05998635" w:rsidR="00AF034B" w:rsidRDefault="00AF034B" w:rsidP="0099664B">
            <w:pPr>
              <w:pStyle w:val="TAR"/>
              <w:rPr>
                <w:sz w:val="16"/>
                <w:szCs w:val="16"/>
              </w:rPr>
            </w:pPr>
            <w:r>
              <w:rPr>
                <w:sz w:val="16"/>
                <w:szCs w:val="16"/>
              </w:rPr>
              <w:t>2</w:t>
            </w:r>
          </w:p>
        </w:tc>
        <w:tc>
          <w:tcPr>
            <w:tcW w:w="425" w:type="dxa"/>
            <w:shd w:val="solid" w:color="FFFFFF" w:fill="auto"/>
          </w:tcPr>
          <w:p w14:paraId="090861E0" w14:textId="3DFC9556" w:rsidR="00AF034B" w:rsidRDefault="00AF034B" w:rsidP="0099664B">
            <w:pPr>
              <w:pStyle w:val="TAC"/>
              <w:rPr>
                <w:sz w:val="16"/>
                <w:szCs w:val="16"/>
              </w:rPr>
            </w:pPr>
            <w:r>
              <w:rPr>
                <w:sz w:val="16"/>
                <w:szCs w:val="16"/>
              </w:rPr>
              <w:t>F</w:t>
            </w:r>
          </w:p>
        </w:tc>
        <w:tc>
          <w:tcPr>
            <w:tcW w:w="4962" w:type="dxa"/>
            <w:shd w:val="solid" w:color="FFFFFF" w:fill="auto"/>
          </w:tcPr>
          <w:p w14:paraId="219F8D2B" w14:textId="59F4A5D8" w:rsidR="00AF034B" w:rsidRPr="00C67839" w:rsidRDefault="00AF034B" w:rsidP="0099664B">
            <w:pPr>
              <w:pStyle w:val="TAL"/>
              <w:rPr>
                <w:sz w:val="16"/>
                <w:szCs w:val="16"/>
              </w:rPr>
            </w:pPr>
            <w:r w:rsidRPr="00C67839">
              <w:rPr>
                <w:sz w:val="16"/>
                <w:szCs w:val="16"/>
              </w:rPr>
              <w:t>Correction on Temp no data and DL data arrival for Activate Multicast Session</w:t>
            </w:r>
          </w:p>
        </w:tc>
        <w:tc>
          <w:tcPr>
            <w:tcW w:w="708" w:type="dxa"/>
            <w:shd w:val="solid" w:color="FFFFFF" w:fill="auto"/>
          </w:tcPr>
          <w:p w14:paraId="00F76658" w14:textId="7BAD37B6" w:rsidR="00AF034B" w:rsidRDefault="00AF034B" w:rsidP="0099664B">
            <w:pPr>
              <w:pStyle w:val="TAC"/>
              <w:rPr>
                <w:sz w:val="16"/>
                <w:szCs w:val="16"/>
              </w:rPr>
            </w:pPr>
            <w:r>
              <w:rPr>
                <w:sz w:val="16"/>
                <w:szCs w:val="16"/>
              </w:rPr>
              <w:t>17.2.0</w:t>
            </w:r>
          </w:p>
        </w:tc>
      </w:tr>
      <w:tr w:rsidR="00FA3D2A" w:rsidRPr="00DB1371" w14:paraId="3F0771D9" w14:textId="77777777" w:rsidTr="00921CD1">
        <w:tc>
          <w:tcPr>
            <w:tcW w:w="800" w:type="dxa"/>
            <w:shd w:val="solid" w:color="FFFFFF" w:fill="auto"/>
          </w:tcPr>
          <w:p w14:paraId="4FEFBED7" w14:textId="2B7FBACB" w:rsidR="00FA3D2A" w:rsidRDefault="00FA3D2A" w:rsidP="0099664B">
            <w:pPr>
              <w:pStyle w:val="TAC"/>
              <w:rPr>
                <w:sz w:val="16"/>
                <w:szCs w:val="16"/>
              </w:rPr>
            </w:pPr>
            <w:r>
              <w:rPr>
                <w:sz w:val="16"/>
                <w:szCs w:val="16"/>
              </w:rPr>
              <w:t>2023-12</w:t>
            </w:r>
          </w:p>
        </w:tc>
        <w:tc>
          <w:tcPr>
            <w:tcW w:w="872" w:type="dxa"/>
            <w:shd w:val="solid" w:color="FFFFFF" w:fill="auto"/>
          </w:tcPr>
          <w:p w14:paraId="3B791D6A" w14:textId="05CD2998" w:rsidR="00FA3D2A" w:rsidRDefault="00FA3D2A" w:rsidP="0099664B">
            <w:pPr>
              <w:pStyle w:val="TAC"/>
              <w:rPr>
                <w:sz w:val="16"/>
                <w:szCs w:val="16"/>
              </w:rPr>
            </w:pPr>
            <w:r>
              <w:rPr>
                <w:sz w:val="16"/>
                <w:szCs w:val="16"/>
              </w:rPr>
              <w:t>RAN#102</w:t>
            </w:r>
          </w:p>
        </w:tc>
        <w:tc>
          <w:tcPr>
            <w:tcW w:w="1094" w:type="dxa"/>
            <w:shd w:val="solid" w:color="FFFFFF" w:fill="auto"/>
          </w:tcPr>
          <w:p w14:paraId="306A4725" w14:textId="15302DC5" w:rsidR="00FA3D2A" w:rsidRPr="00886023" w:rsidRDefault="00C67839" w:rsidP="0099664B">
            <w:pPr>
              <w:pStyle w:val="TAC"/>
              <w:rPr>
                <w:sz w:val="16"/>
                <w:szCs w:val="16"/>
              </w:rPr>
            </w:pPr>
            <w:r w:rsidRPr="00C67839">
              <w:rPr>
                <w:sz w:val="16"/>
                <w:szCs w:val="16"/>
              </w:rPr>
              <w:t>RP-233820</w:t>
            </w:r>
          </w:p>
        </w:tc>
        <w:tc>
          <w:tcPr>
            <w:tcW w:w="525" w:type="dxa"/>
            <w:shd w:val="solid" w:color="FFFFFF" w:fill="auto"/>
          </w:tcPr>
          <w:p w14:paraId="783835E6" w14:textId="04E908FD" w:rsidR="00FA3D2A" w:rsidRDefault="00FA3D2A" w:rsidP="0099664B">
            <w:pPr>
              <w:pStyle w:val="TAL"/>
              <w:rPr>
                <w:sz w:val="16"/>
                <w:szCs w:val="16"/>
              </w:rPr>
            </w:pPr>
            <w:r>
              <w:rPr>
                <w:sz w:val="16"/>
                <w:szCs w:val="16"/>
              </w:rPr>
              <w:t>0003</w:t>
            </w:r>
          </w:p>
        </w:tc>
        <w:tc>
          <w:tcPr>
            <w:tcW w:w="425" w:type="dxa"/>
            <w:shd w:val="solid" w:color="FFFFFF" w:fill="auto"/>
          </w:tcPr>
          <w:p w14:paraId="1F78A222" w14:textId="3FE8A5EC" w:rsidR="00FA3D2A" w:rsidRDefault="00FA3D2A" w:rsidP="0099664B">
            <w:pPr>
              <w:pStyle w:val="TAR"/>
              <w:rPr>
                <w:sz w:val="16"/>
                <w:szCs w:val="16"/>
              </w:rPr>
            </w:pPr>
            <w:r>
              <w:rPr>
                <w:sz w:val="16"/>
                <w:szCs w:val="16"/>
              </w:rPr>
              <w:t>5</w:t>
            </w:r>
          </w:p>
        </w:tc>
        <w:tc>
          <w:tcPr>
            <w:tcW w:w="425" w:type="dxa"/>
            <w:shd w:val="solid" w:color="FFFFFF" w:fill="auto"/>
          </w:tcPr>
          <w:p w14:paraId="71F0A347" w14:textId="4F810DF2" w:rsidR="00FA3D2A" w:rsidRDefault="00FA3D2A" w:rsidP="0099664B">
            <w:pPr>
              <w:pStyle w:val="TAC"/>
              <w:rPr>
                <w:sz w:val="16"/>
                <w:szCs w:val="16"/>
              </w:rPr>
            </w:pPr>
            <w:r>
              <w:rPr>
                <w:sz w:val="16"/>
                <w:szCs w:val="16"/>
              </w:rPr>
              <w:t>B</w:t>
            </w:r>
          </w:p>
        </w:tc>
        <w:tc>
          <w:tcPr>
            <w:tcW w:w="4962" w:type="dxa"/>
            <w:shd w:val="solid" w:color="FFFFFF" w:fill="auto"/>
          </w:tcPr>
          <w:p w14:paraId="37B4CC16" w14:textId="3379714E" w:rsidR="00FA3D2A" w:rsidRPr="00C67839" w:rsidRDefault="00FA3D2A" w:rsidP="0099664B">
            <w:pPr>
              <w:pStyle w:val="TAL"/>
              <w:rPr>
                <w:sz w:val="16"/>
                <w:szCs w:val="16"/>
                <w:lang w:eastAsia="en-US"/>
              </w:rPr>
            </w:pPr>
            <w:r w:rsidRPr="00C67839">
              <w:rPr>
                <w:sz w:val="16"/>
                <w:szCs w:val="16"/>
                <w:lang w:eastAsia="en-US"/>
              </w:rPr>
              <w:t>Introduction on MT-SDT</w:t>
            </w:r>
          </w:p>
        </w:tc>
        <w:tc>
          <w:tcPr>
            <w:tcW w:w="708" w:type="dxa"/>
            <w:shd w:val="solid" w:color="FFFFFF" w:fill="auto"/>
          </w:tcPr>
          <w:p w14:paraId="2E06340C" w14:textId="5EC56F0D" w:rsidR="00FA3D2A" w:rsidRDefault="00FA3D2A" w:rsidP="0099664B">
            <w:pPr>
              <w:pStyle w:val="TAC"/>
              <w:rPr>
                <w:sz w:val="16"/>
                <w:szCs w:val="16"/>
              </w:rPr>
            </w:pPr>
            <w:r>
              <w:rPr>
                <w:sz w:val="16"/>
                <w:szCs w:val="16"/>
              </w:rPr>
              <w:t>18.0.0</w:t>
            </w:r>
          </w:p>
        </w:tc>
      </w:tr>
      <w:tr w:rsidR="003D0C96" w:rsidRPr="00DB1371" w14:paraId="5006029A" w14:textId="77777777" w:rsidTr="006F78BA">
        <w:tc>
          <w:tcPr>
            <w:tcW w:w="800" w:type="dxa"/>
            <w:shd w:val="solid" w:color="FFFFFF" w:fill="auto"/>
            <w:vAlign w:val="center"/>
          </w:tcPr>
          <w:p w14:paraId="785C991F" w14:textId="73752B89" w:rsidR="003D0C96" w:rsidRDefault="003D0C96" w:rsidP="003D0C96">
            <w:pPr>
              <w:pStyle w:val="TAC"/>
              <w:rPr>
                <w:sz w:val="16"/>
                <w:szCs w:val="16"/>
              </w:rPr>
            </w:pPr>
            <w:r w:rsidRPr="00EF319B">
              <w:rPr>
                <w:rFonts w:cs="Arial"/>
                <w:color w:val="000000"/>
                <w:sz w:val="16"/>
                <w:szCs w:val="16"/>
              </w:rPr>
              <w:t>2024-03</w:t>
            </w:r>
          </w:p>
        </w:tc>
        <w:tc>
          <w:tcPr>
            <w:tcW w:w="872" w:type="dxa"/>
            <w:shd w:val="solid" w:color="FFFFFF" w:fill="auto"/>
            <w:vAlign w:val="center"/>
          </w:tcPr>
          <w:p w14:paraId="136B4242" w14:textId="2A67AFF7" w:rsidR="003D0C96" w:rsidRDefault="003D0C96" w:rsidP="003D0C96">
            <w:pPr>
              <w:pStyle w:val="TAC"/>
              <w:rPr>
                <w:sz w:val="16"/>
                <w:szCs w:val="16"/>
              </w:rPr>
            </w:pPr>
            <w:r w:rsidRPr="00EF319B">
              <w:rPr>
                <w:rFonts w:cs="Arial"/>
                <w:color w:val="000000"/>
                <w:sz w:val="16"/>
                <w:szCs w:val="16"/>
              </w:rPr>
              <w:t>RAN#103</w:t>
            </w:r>
          </w:p>
        </w:tc>
        <w:tc>
          <w:tcPr>
            <w:tcW w:w="1094" w:type="dxa"/>
            <w:shd w:val="solid" w:color="FFFFFF" w:fill="auto"/>
            <w:vAlign w:val="center"/>
          </w:tcPr>
          <w:p w14:paraId="14D9AB88" w14:textId="49C67870" w:rsidR="003D0C96" w:rsidRPr="00C67839" w:rsidRDefault="003D0C96" w:rsidP="003D0C96">
            <w:pPr>
              <w:pStyle w:val="TAC"/>
              <w:rPr>
                <w:sz w:val="16"/>
                <w:szCs w:val="16"/>
              </w:rPr>
            </w:pPr>
            <w:r w:rsidRPr="00EF319B">
              <w:rPr>
                <w:rFonts w:cs="Arial"/>
                <w:color w:val="000000"/>
                <w:sz w:val="16"/>
                <w:szCs w:val="16"/>
              </w:rPr>
              <w:t>RP-240630</w:t>
            </w:r>
          </w:p>
        </w:tc>
        <w:tc>
          <w:tcPr>
            <w:tcW w:w="525" w:type="dxa"/>
            <w:shd w:val="solid" w:color="FFFFFF" w:fill="auto"/>
            <w:vAlign w:val="center"/>
          </w:tcPr>
          <w:p w14:paraId="7D9633CE" w14:textId="5690DC63" w:rsidR="003D0C96" w:rsidRDefault="003D0C96" w:rsidP="003D0C96">
            <w:pPr>
              <w:pStyle w:val="TAL"/>
              <w:rPr>
                <w:sz w:val="16"/>
                <w:szCs w:val="16"/>
              </w:rPr>
            </w:pPr>
            <w:r w:rsidRPr="00EF319B">
              <w:rPr>
                <w:rFonts w:cs="Arial"/>
                <w:color w:val="000000"/>
                <w:sz w:val="16"/>
                <w:szCs w:val="16"/>
              </w:rPr>
              <w:t>0008</w:t>
            </w:r>
          </w:p>
        </w:tc>
        <w:tc>
          <w:tcPr>
            <w:tcW w:w="425" w:type="dxa"/>
            <w:shd w:val="solid" w:color="FFFFFF" w:fill="auto"/>
            <w:vAlign w:val="center"/>
          </w:tcPr>
          <w:p w14:paraId="064E56E8" w14:textId="1EAD7BE4" w:rsidR="003D0C96" w:rsidRDefault="003D0C96" w:rsidP="003D0C96">
            <w:pPr>
              <w:pStyle w:val="TAR"/>
              <w:rPr>
                <w:sz w:val="16"/>
                <w:szCs w:val="16"/>
              </w:rPr>
            </w:pPr>
            <w:r w:rsidRPr="00EF319B">
              <w:rPr>
                <w:rFonts w:cs="Arial"/>
                <w:color w:val="000000"/>
                <w:sz w:val="16"/>
                <w:szCs w:val="16"/>
              </w:rPr>
              <w:t>1</w:t>
            </w:r>
          </w:p>
        </w:tc>
        <w:tc>
          <w:tcPr>
            <w:tcW w:w="425" w:type="dxa"/>
            <w:shd w:val="solid" w:color="FFFFFF" w:fill="auto"/>
            <w:vAlign w:val="center"/>
          </w:tcPr>
          <w:p w14:paraId="0668B982" w14:textId="5EFAFC4D" w:rsidR="003D0C96" w:rsidRDefault="003D0C96" w:rsidP="003D0C96">
            <w:pPr>
              <w:pStyle w:val="TAC"/>
              <w:rPr>
                <w:sz w:val="16"/>
                <w:szCs w:val="16"/>
              </w:rPr>
            </w:pPr>
            <w:r w:rsidRPr="00EF319B">
              <w:rPr>
                <w:rFonts w:cs="Arial"/>
                <w:color w:val="000000"/>
                <w:sz w:val="16"/>
                <w:szCs w:val="16"/>
              </w:rPr>
              <w:t>F</w:t>
            </w:r>
          </w:p>
        </w:tc>
        <w:tc>
          <w:tcPr>
            <w:tcW w:w="4962" w:type="dxa"/>
            <w:shd w:val="solid" w:color="FFFFFF" w:fill="auto"/>
            <w:vAlign w:val="center"/>
          </w:tcPr>
          <w:p w14:paraId="7AA15EAE" w14:textId="7531D78F" w:rsidR="003D0C96" w:rsidRPr="00C67839" w:rsidRDefault="003D0C96" w:rsidP="003D0C96">
            <w:pPr>
              <w:pStyle w:val="TAL"/>
              <w:rPr>
                <w:sz w:val="16"/>
                <w:szCs w:val="16"/>
                <w:lang w:eastAsia="en-US"/>
              </w:rPr>
            </w:pPr>
            <w:r w:rsidRPr="00EF319B">
              <w:rPr>
                <w:rFonts w:cs="Arial"/>
                <w:color w:val="000000"/>
                <w:sz w:val="16"/>
                <w:szCs w:val="16"/>
              </w:rPr>
              <w:t>Complete functional descriptions for SL Relay over E1</w:t>
            </w:r>
          </w:p>
        </w:tc>
        <w:tc>
          <w:tcPr>
            <w:tcW w:w="708" w:type="dxa"/>
            <w:shd w:val="solid" w:color="FFFFFF" w:fill="auto"/>
          </w:tcPr>
          <w:p w14:paraId="1BBA2ABB" w14:textId="527694ED" w:rsidR="003D0C96" w:rsidRDefault="003D0C96" w:rsidP="003D0C96">
            <w:pPr>
              <w:pStyle w:val="TAC"/>
              <w:rPr>
                <w:sz w:val="16"/>
                <w:szCs w:val="16"/>
              </w:rPr>
            </w:pPr>
            <w:r>
              <w:rPr>
                <w:sz w:val="16"/>
                <w:szCs w:val="16"/>
              </w:rPr>
              <w:t>18.1.0</w:t>
            </w:r>
          </w:p>
        </w:tc>
      </w:tr>
      <w:tr w:rsidR="00D72D92" w:rsidRPr="00DB1371" w14:paraId="538D3F11" w14:textId="77777777" w:rsidTr="00F35A69">
        <w:tc>
          <w:tcPr>
            <w:tcW w:w="800" w:type="dxa"/>
            <w:shd w:val="solid" w:color="FFFFFF" w:fill="auto"/>
          </w:tcPr>
          <w:p w14:paraId="529ED670" w14:textId="08267436" w:rsidR="00D72D92" w:rsidRPr="00EF319B" w:rsidRDefault="00D72D92" w:rsidP="00D72D92">
            <w:pPr>
              <w:pStyle w:val="TAC"/>
              <w:rPr>
                <w:rFonts w:cs="Arial"/>
                <w:color w:val="000000"/>
                <w:sz w:val="16"/>
                <w:szCs w:val="16"/>
              </w:rPr>
            </w:pPr>
            <w:r w:rsidRPr="00D72D92">
              <w:rPr>
                <w:rFonts w:cs="Arial"/>
                <w:sz w:val="16"/>
                <w:szCs w:val="16"/>
              </w:rPr>
              <w:t>2025-09</w:t>
            </w:r>
          </w:p>
        </w:tc>
        <w:tc>
          <w:tcPr>
            <w:tcW w:w="872" w:type="dxa"/>
            <w:shd w:val="solid" w:color="FFFFFF" w:fill="auto"/>
          </w:tcPr>
          <w:p w14:paraId="32956C84" w14:textId="4644F89C" w:rsidR="00D72D92" w:rsidRPr="00EF319B" w:rsidRDefault="00D72D92" w:rsidP="00D72D92">
            <w:pPr>
              <w:pStyle w:val="TAC"/>
              <w:rPr>
                <w:rFonts w:cs="Arial"/>
                <w:color w:val="000000"/>
                <w:sz w:val="16"/>
                <w:szCs w:val="16"/>
              </w:rPr>
            </w:pPr>
            <w:r w:rsidRPr="00D72D92">
              <w:rPr>
                <w:rFonts w:cs="Arial"/>
                <w:sz w:val="16"/>
                <w:szCs w:val="16"/>
              </w:rPr>
              <w:t>RAN#109</w:t>
            </w:r>
          </w:p>
        </w:tc>
        <w:tc>
          <w:tcPr>
            <w:tcW w:w="1094" w:type="dxa"/>
            <w:shd w:val="solid" w:color="FFFFFF" w:fill="auto"/>
          </w:tcPr>
          <w:p w14:paraId="2970D806" w14:textId="5F1808C6" w:rsidR="00D72D92" w:rsidRPr="00EF319B" w:rsidRDefault="00AB2F27" w:rsidP="00D72D92">
            <w:pPr>
              <w:pStyle w:val="TAC"/>
              <w:rPr>
                <w:rFonts w:cs="Arial"/>
                <w:color w:val="000000"/>
                <w:sz w:val="16"/>
                <w:szCs w:val="16"/>
              </w:rPr>
            </w:pPr>
            <w:r w:rsidRPr="00AB2F27">
              <w:rPr>
                <w:rFonts w:cs="Arial"/>
                <w:sz w:val="16"/>
                <w:szCs w:val="16"/>
              </w:rPr>
              <w:t>RP-252682</w:t>
            </w:r>
          </w:p>
        </w:tc>
        <w:tc>
          <w:tcPr>
            <w:tcW w:w="525" w:type="dxa"/>
            <w:shd w:val="solid" w:color="FFFFFF" w:fill="auto"/>
          </w:tcPr>
          <w:p w14:paraId="691C3060" w14:textId="764F86D4" w:rsidR="00D72D92" w:rsidRPr="00EF319B" w:rsidRDefault="00D72D92" w:rsidP="00D72D92">
            <w:pPr>
              <w:pStyle w:val="TAL"/>
              <w:rPr>
                <w:rFonts w:cs="Arial"/>
                <w:color w:val="000000"/>
                <w:sz w:val="16"/>
                <w:szCs w:val="16"/>
              </w:rPr>
            </w:pPr>
            <w:r w:rsidRPr="00D72D92">
              <w:rPr>
                <w:rFonts w:cs="Arial"/>
                <w:sz w:val="16"/>
                <w:szCs w:val="16"/>
              </w:rPr>
              <w:t>0009</w:t>
            </w:r>
          </w:p>
        </w:tc>
        <w:tc>
          <w:tcPr>
            <w:tcW w:w="425" w:type="dxa"/>
            <w:shd w:val="solid" w:color="FFFFFF" w:fill="auto"/>
          </w:tcPr>
          <w:p w14:paraId="7978B6AD" w14:textId="63F470D2" w:rsidR="00D72D92" w:rsidRPr="00EF319B" w:rsidRDefault="00D72D92" w:rsidP="00D72D92">
            <w:pPr>
              <w:pStyle w:val="TAR"/>
              <w:rPr>
                <w:rFonts w:cs="Arial"/>
                <w:color w:val="000000"/>
                <w:sz w:val="16"/>
                <w:szCs w:val="16"/>
              </w:rPr>
            </w:pPr>
            <w:r w:rsidRPr="00D72D92">
              <w:rPr>
                <w:rFonts w:cs="Arial"/>
                <w:sz w:val="16"/>
                <w:szCs w:val="16"/>
              </w:rPr>
              <w:t>3</w:t>
            </w:r>
          </w:p>
        </w:tc>
        <w:tc>
          <w:tcPr>
            <w:tcW w:w="425" w:type="dxa"/>
            <w:shd w:val="solid" w:color="FFFFFF" w:fill="auto"/>
          </w:tcPr>
          <w:p w14:paraId="270508F4" w14:textId="3399013B" w:rsidR="00D72D92" w:rsidRPr="00EF319B" w:rsidRDefault="00D72D92" w:rsidP="00D72D92">
            <w:pPr>
              <w:pStyle w:val="TAC"/>
              <w:rPr>
                <w:rFonts w:cs="Arial"/>
                <w:color w:val="000000"/>
                <w:sz w:val="16"/>
                <w:szCs w:val="16"/>
              </w:rPr>
            </w:pPr>
            <w:r w:rsidRPr="00D72D92">
              <w:rPr>
                <w:rFonts w:cs="Arial"/>
                <w:sz w:val="16"/>
                <w:szCs w:val="16"/>
              </w:rPr>
              <w:t>B</w:t>
            </w:r>
          </w:p>
        </w:tc>
        <w:tc>
          <w:tcPr>
            <w:tcW w:w="4962" w:type="dxa"/>
            <w:shd w:val="solid" w:color="FFFFFF" w:fill="auto"/>
          </w:tcPr>
          <w:p w14:paraId="07354718" w14:textId="0FD0FF37" w:rsidR="00D72D92" w:rsidRPr="00EF319B" w:rsidRDefault="00D72D92" w:rsidP="00D72D92">
            <w:pPr>
              <w:pStyle w:val="TAL"/>
              <w:rPr>
                <w:rFonts w:cs="Arial"/>
                <w:color w:val="000000"/>
                <w:sz w:val="16"/>
                <w:szCs w:val="16"/>
              </w:rPr>
            </w:pPr>
            <w:r w:rsidRPr="00D72D92">
              <w:rPr>
                <w:rFonts w:cs="Arial"/>
                <w:sz w:val="16"/>
                <w:szCs w:val="16"/>
              </w:rPr>
              <w:t>Support of enhancements on AI/ML for NG-RAN</w:t>
            </w:r>
          </w:p>
        </w:tc>
        <w:tc>
          <w:tcPr>
            <w:tcW w:w="708" w:type="dxa"/>
            <w:shd w:val="solid" w:color="FFFFFF" w:fill="auto"/>
          </w:tcPr>
          <w:p w14:paraId="21F51E04" w14:textId="5FDB9F18" w:rsidR="00D72D92" w:rsidRDefault="00D72D92" w:rsidP="00D72D92">
            <w:pPr>
              <w:pStyle w:val="TAC"/>
              <w:rPr>
                <w:sz w:val="16"/>
                <w:szCs w:val="16"/>
              </w:rPr>
            </w:pPr>
            <w:r w:rsidRPr="00D72D92">
              <w:rPr>
                <w:rFonts w:cs="Arial"/>
                <w:sz w:val="16"/>
                <w:szCs w:val="16"/>
              </w:rPr>
              <w:t>19.0.0</w:t>
            </w:r>
          </w:p>
        </w:tc>
      </w:tr>
    </w:tbl>
    <w:p w14:paraId="47B8B24A" w14:textId="77777777" w:rsidR="00D72D92" w:rsidRPr="00D72D92" w:rsidRDefault="00D72D92" w:rsidP="00D72D92">
      <w:pPr>
        <w:rPr>
          <w:rFonts w:eastAsiaTheme="minorEastAsia"/>
        </w:rPr>
      </w:pPr>
    </w:p>
    <w:sectPr w:rsidR="00D72D92" w:rsidRPr="00D72D9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6722" w14:textId="77777777" w:rsidR="00C077E1" w:rsidRDefault="00C077E1">
      <w:r>
        <w:separator/>
      </w:r>
    </w:p>
  </w:endnote>
  <w:endnote w:type="continuationSeparator" w:id="0">
    <w:p w14:paraId="6C329207" w14:textId="77777777" w:rsidR="00C077E1" w:rsidRDefault="00C0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1EA64" w14:textId="77777777" w:rsidR="00C077E1" w:rsidRDefault="00C077E1">
      <w:r>
        <w:separator/>
      </w:r>
    </w:p>
  </w:footnote>
  <w:footnote w:type="continuationSeparator" w:id="0">
    <w:p w14:paraId="1AE5D317" w14:textId="77777777" w:rsidR="00C077E1" w:rsidRDefault="00C0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5EAD" w14:textId="6577175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5A69">
      <w:rPr>
        <w:rFonts w:ascii="Arial" w:hAnsi="Arial" w:cs="Arial"/>
        <w:b/>
        <w:noProof/>
        <w:sz w:val="18"/>
        <w:szCs w:val="18"/>
      </w:rPr>
      <w:t>3GPP TS 37.480 V18V19.10.0 (20242025-0309)</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1CE13BB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5A69">
      <w:rPr>
        <w:rFonts w:ascii="Arial" w:hAnsi="Arial" w:cs="Arial"/>
        <w:b/>
        <w:noProof/>
        <w:sz w:val="18"/>
        <w:szCs w:val="18"/>
      </w:rPr>
      <w:t>Release 1819</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57B97"/>
    <w:multiLevelType w:val="hybridMultilevel"/>
    <w:tmpl w:val="5A607B22"/>
    <w:lvl w:ilvl="0" w:tplc="3ABEFD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6"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3"/>
  </w:num>
  <w:num w:numId="15" w16cid:durableId="1442217786">
    <w:abstractNumId w:val="11"/>
  </w:num>
  <w:num w:numId="16" w16cid:durableId="5417924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6"/>
  </w:num>
  <w:num w:numId="18" w16cid:durableId="994265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00520"/>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3AAD"/>
    <w:rsid w:val="0025682B"/>
    <w:rsid w:val="00256BE6"/>
    <w:rsid w:val="00256D78"/>
    <w:rsid w:val="002579A4"/>
    <w:rsid w:val="00261B3C"/>
    <w:rsid w:val="00287080"/>
    <w:rsid w:val="002A4E22"/>
    <w:rsid w:val="002B1E6E"/>
    <w:rsid w:val="002B44B0"/>
    <w:rsid w:val="002D17BE"/>
    <w:rsid w:val="002D3836"/>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0C96"/>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20A8"/>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956EB"/>
    <w:rsid w:val="006A634B"/>
    <w:rsid w:val="006B5B5A"/>
    <w:rsid w:val="006B5D94"/>
    <w:rsid w:val="006D6913"/>
    <w:rsid w:val="006F317D"/>
    <w:rsid w:val="006F4BBD"/>
    <w:rsid w:val="006F5301"/>
    <w:rsid w:val="006F78BA"/>
    <w:rsid w:val="007012CA"/>
    <w:rsid w:val="00702051"/>
    <w:rsid w:val="00706A0B"/>
    <w:rsid w:val="007157EF"/>
    <w:rsid w:val="00716FF8"/>
    <w:rsid w:val="00717CC1"/>
    <w:rsid w:val="007214DF"/>
    <w:rsid w:val="007257EC"/>
    <w:rsid w:val="00726DB6"/>
    <w:rsid w:val="00734A5B"/>
    <w:rsid w:val="00744E76"/>
    <w:rsid w:val="007532D2"/>
    <w:rsid w:val="0075762C"/>
    <w:rsid w:val="00764C9D"/>
    <w:rsid w:val="00771678"/>
    <w:rsid w:val="00781F0F"/>
    <w:rsid w:val="007A363F"/>
    <w:rsid w:val="007A553E"/>
    <w:rsid w:val="007B10BE"/>
    <w:rsid w:val="007B3951"/>
    <w:rsid w:val="007B5E44"/>
    <w:rsid w:val="007D0AF2"/>
    <w:rsid w:val="007D2C82"/>
    <w:rsid w:val="007D4FFD"/>
    <w:rsid w:val="007E3A96"/>
    <w:rsid w:val="007E7064"/>
    <w:rsid w:val="008021A6"/>
    <w:rsid w:val="008027AA"/>
    <w:rsid w:val="008028A4"/>
    <w:rsid w:val="00810C00"/>
    <w:rsid w:val="008142E5"/>
    <w:rsid w:val="008152A0"/>
    <w:rsid w:val="00817774"/>
    <w:rsid w:val="0082183D"/>
    <w:rsid w:val="00837CAC"/>
    <w:rsid w:val="00842FB0"/>
    <w:rsid w:val="00844C49"/>
    <w:rsid w:val="008519C5"/>
    <w:rsid w:val="00853DC4"/>
    <w:rsid w:val="00872A74"/>
    <w:rsid w:val="00872D9E"/>
    <w:rsid w:val="008768CA"/>
    <w:rsid w:val="00886023"/>
    <w:rsid w:val="008862DA"/>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1FF5"/>
    <w:rsid w:val="00912E1E"/>
    <w:rsid w:val="0091348E"/>
    <w:rsid w:val="009155D0"/>
    <w:rsid w:val="00921CD1"/>
    <w:rsid w:val="0092397C"/>
    <w:rsid w:val="00927A3F"/>
    <w:rsid w:val="00934EC3"/>
    <w:rsid w:val="00937A08"/>
    <w:rsid w:val="00942BD7"/>
    <w:rsid w:val="00942EC2"/>
    <w:rsid w:val="009525CB"/>
    <w:rsid w:val="00957C10"/>
    <w:rsid w:val="00960BF9"/>
    <w:rsid w:val="009669E8"/>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250FA"/>
    <w:rsid w:val="00A35EF7"/>
    <w:rsid w:val="00A41733"/>
    <w:rsid w:val="00A4537C"/>
    <w:rsid w:val="00A53724"/>
    <w:rsid w:val="00A5651F"/>
    <w:rsid w:val="00A5787E"/>
    <w:rsid w:val="00A71AF4"/>
    <w:rsid w:val="00A720E0"/>
    <w:rsid w:val="00A7391A"/>
    <w:rsid w:val="00A82346"/>
    <w:rsid w:val="00A86E41"/>
    <w:rsid w:val="00A86FCA"/>
    <w:rsid w:val="00A907BC"/>
    <w:rsid w:val="00A97F0F"/>
    <w:rsid w:val="00AA545E"/>
    <w:rsid w:val="00AA758F"/>
    <w:rsid w:val="00AB0573"/>
    <w:rsid w:val="00AB2F27"/>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A77C4"/>
    <w:rsid w:val="00BB4702"/>
    <w:rsid w:val="00BC0F7D"/>
    <w:rsid w:val="00BD00A6"/>
    <w:rsid w:val="00C072B7"/>
    <w:rsid w:val="00C077E1"/>
    <w:rsid w:val="00C14105"/>
    <w:rsid w:val="00C16A74"/>
    <w:rsid w:val="00C275C7"/>
    <w:rsid w:val="00C33079"/>
    <w:rsid w:val="00C36A91"/>
    <w:rsid w:val="00C4399B"/>
    <w:rsid w:val="00C45231"/>
    <w:rsid w:val="00C500AC"/>
    <w:rsid w:val="00C616D5"/>
    <w:rsid w:val="00C67839"/>
    <w:rsid w:val="00C71B2F"/>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60E2"/>
    <w:rsid w:val="00D0779E"/>
    <w:rsid w:val="00D10E0F"/>
    <w:rsid w:val="00D144F0"/>
    <w:rsid w:val="00D20B38"/>
    <w:rsid w:val="00D225CB"/>
    <w:rsid w:val="00D326E5"/>
    <w:rsid w:val="00D474FA"/>
    <w:rsid w:val="00D506D0"/>
    <w:rsid w:val="00D722CB"/>
    <w:rsid w:val="00D72D92"/>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5654"/>
    <w:rsid w:val="00E65BA8"/>
    <w:rsid w:val="00E67BA4"/>
    <w:rsid w:val="00E76CF8"/>
    <w:rsid w:val="00E77645"/>
    <w:rsid w:val="00E7768C"/>
    <w:rsid w:val="00E95343"/>
    <w:rsid w:val="00EB5366"/>
    <w:rsid w:val="00EC4A25"/>
    <w:rsid w:val="00ED31D9"/>
    <w:rsid w:val="00EE2528"/>
    <w:rsid w:val="00EE2EA0"/>
    <w:rsid w:val="00F01387"/>
    <w:rsid w:val="00F0238E"/>
    <w:rsid w:val="00F025A2"/>
    <w:rsid w:val="00F04712"/>
    <w:rsid w:val="00F12B80"/>
    <w:rsid w:val="00F153B2"/>
    <w:rsid w:val="00F22EC7"/>
    <w:rsid w:val="00F322B9"/>
    <w:rsid w:val="00F327CF"/>
    <w:rsid w:val="00F353B2"/>
    <w:rsid w:val="00F35A69"/>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3D2A"/>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uiPriority w:val="39"/>
    <w:rsid w:val="004D2FB7"/>
    <w:pPr>
      <w:spacing w:before="180"/>
      <w:ind w:left="2693" w:hanging="2693"/>
    </w:pPr>
    <w:rPr>
      <w:b/>
    </w:rPr>
  </w:style>
  <w:style w:type="paragraph" w:styleId="TOC1">
    <w:name w:val="toc 1"/>
    <w:uiPriority w:val="39"/>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uiPriority w:val="39"/>
    <w:rsid w:val="004D2FB7"/>
    <w:pPr>
      <w:ind w:left="1134" w:hanging="1134"/>
    </w:pPr>
  </w:style>
  <w:style w:type="paragraph" w:styleId="TOC2">
    <w:name w:val="toc 2"/>
    <w:basedOn w:val="TOC1"/>
    <w:uiPriority w:val="39"/>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uiPriority w:val="39"/>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qFormat/>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FA3D2A"/>
    <w:rPr>
      <w:rFonts w:ascii="Arial" w:eastAsia="Times New Roman" w:hAnsi="Arial"/>
      <w:b/>
    </w:rPr>
  </w:style>
  <w:style w:type="character" w:customStyle="1" w:styleId="Heading2Char">
    <w:name w:val="Heading 2 Char"/>
    <w:link w:val="Heading2"/>
    <w:rsid w:val="00D72D92"/>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973364096">
      <w:bodyDiv w:val="1"/>
      <w:marLeft w:val="0"/>
      <w:marRight w:val="0"/>
      <w:marTop w:val="0"/>
      <w:marBottom w:val="0"/>
      <w:divBdr>
        <w:top w:val="none" w:sz="0" w:space="0" w:color="auto"/>
        <w:left w:val="none" w:sz="0" w:space="0" w:color="auto"/>
        <w:bottom w:val="none" w:sz="0" w:space="0" w:color="auto"/>
        <w:right w:val="none" w:sz="0" w:space="0" w:color="auto"/>
      </w:divBdr>
    </w:div>
    <w:div w:id="1792363508">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13</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22021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37.480</dc:title>
  <dc:subject>E1 general aspects and principles (Release 18)</dc:subject>
  <dc:creator>MCC Support</dc:creator>
  <cp:keywords/>
  <dc:description/>
  <cp:lastModifiedBy>MCC</cp:lastModifiedBy>
  <cp:revision>6</cp:revision>
  <dcterms:created xsi:type="dcterms:W3CDTF">2024-03-29T17:07:00Z</dcterms:created>
  <dcterms:modified xsi:type="dcterms:W3CDTF">2025-09-18T11:51:00Z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