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C39B82" w14:textId="530970C3" w:rsidR="00B20083" w:rsidRPr="00F6699B" w:rsidRDefault="00B20083" w:rsidP="00B20083">
      <w:pPr>
        <w:pStyle w:val="CRCoverPage"/>
        <w:tabs>
          <w:tab w:val="right" w:pos="9639"/>
        </w:tabs>
        <w:spacing w:after="0"/>
        <w:rPr>
          <w:rFonts w:eastAsiaTheme="minorEastAsia"/>
          <w:b/>
          <w:i/>
          <w:noProof/>
          <w:sz w:val="28"/>
          <w:lang w:eastAsia="ko-KR"/>
        </w:rPr>
      </w:pPr>
      <w:r w:rsidRPr="00F6699B">
        <w:rPr>
          <w:b/>
          <w:noProof/>
          <w:sz w:val="24"/>
        </w:rPr>
        <w:t xml:space="preserve">3GPP TSG-RAN WG2 </w:t>
      </w:r>
      <w:r w:rsidR="00142314">
        <w:rPr>
          <w:b/>
          <w:noProof/>
          <w:sz w:val="24"/>
        </w:rPr>
        <w:t>NR Adhoc</w:t>
      </w:r>
      <w:r w:rsidRPr="00BF29E4">
        <w:rPr>
          <w:b/>
          <w:i/>
          <w:noProof/>
          <w:sz w:val="28"/>
        </w:rPr>
        <w:tab/>
      </w:r>
      <w:r w:rsidRPr="00C4089E">
        <w:rPr>
          <w:b/>
          <w:i/>
          <w:noProof/>
          <w:sz w:val="28"/>
        </w:rPr>
        <w:t>R2-</w:t>
      </w:r>
      <w:r>
        <w:rPr>
          <w:b/>
          <w:i/>
          <w:noProof/>
          <w:sz w:val="28"/>
        </w:rPr>
        <w:t>170</w:t>
      </w:r>
      <w:r w:rsidR="004C1D58">
        <w:rPr>
          <w:b/>
          <w:i/>
          <w:noProof/>
          <w:sz w:val="28"/>
        </w:rPr>
        <w:t>6809</w:t>
      </w:r>
      <w:bookmarkStart w:id="0" w:name="_GoBack"/>
      <w:bookmarkEnd w:id="0"/>
    </w:p>
    <w:p w14:paraId="0531ADA9" w14:textId="20255850" w:rsidR="00B20083" w:rsidRPr="00233C6A" w:rsidRDefault="00142314" w:rsidP="00B20083">
      <w:pPr>
        <w:pStyle w:val="CRCoverPage"/>
        <w:tabs>
          <w:tab w:val="right" w:pos="9639"/>
        </w:tabs>
        <w:spacing w:after="0"/>
        <w:rPr>
          <w:rFonts w:eastAsiaTheme="minorEastAsia"/>
          <w:b/>
          <w:noProof/>
          <w:sz w:val="24"/>
          <w:lang w:val="sv-SE" w:eastAsia="ko-KR"/>
        </w:rPr>
      </w:pPr>
      <w:r>
        <w:rPr>
          <w:rFonts w:eastAsia="바탕"/>
          <w:b/>
          <w:noProof/>
          <w:sz w:val="24"/>
          <w:lang w:val="en-US"/>
        </w:rPr>
        <w:t>Qingdao</w:t>
      </w:r>
      <w:r w:rsidR="00B20083" w:rsidRPr="00BA3A3D">
        <w:rPr>
          <w:rFonts w:eastAsia="바탕" w:hint="eastAsia"/>
          <w:b/>
          <w:noProof/>
          <w:sz w:val="24"/>
          <w:lang w:val="en-US"/>
        </w:rPr>
        <w:t xml:space="preserve">, </w:t>
      </w:r>
      <w:r w:rsidR="00B20083">
        <w:rPr>
          <w:rFonts w:eastAsia="바탕"/>
          <w:b/>
          <w:noProof/>
          <w:sz w:val="24"/>
          <w:lang w:val="en-US"/>
        </w:rPr>
        <w:t>China</w:t>
      </w:r>
      <w:r w:rsidR="00B20083" w:rsidRPr="00BA3A3D">
        <w:rPr>
          <w:rFonts w:eastAsia="바탕" w:hint="eastAsia"/>
          <w:b/>
          <w:noProof/>
          <w:sz w:val="24"/>
          <w:lang w:val="en-US"/>
        </w:rPr>
        <w:t xml:space="preserve">, </w:t>
      </w:r>
      <w:r>
        <w:rPr>
          <w:rFonts w:eastAsia="바탕"/>
          <w:b/>
          <w:noProof/>
          <w:sz w:val="24"/>
          <w:lang w:val="en-US"/>
        </w:rPr>
        <w:t>27</w:t>
      </w:r>
      <w:r w:rsidR="00B20083">
        <w:rPr>
          <w:rFonts w:eastAsia="바탕"/>
          <w:b/>
          <w:noProof/>
          <w:sz w:val="24"/>
          <w:vertAlign w:val="superscript"/>
          <w:lang w:val="en-US" w:eastAsia="ko-KR"/>
        </w:rPr>
        <w:t>th</w:t>
      </w:r>
      <w:r w:rsidR="00B20083">
        <w:rPr>
          <w:rFonts w:eastAsia="바탕" w:hint="eastAsia"/>
          <w:b/>
          <w:noProof/>
          <w:sz w:val="24"/>
          <w:lang w:val="en-US" w:eastAsia="ko-KR"/>
        </w:rPr>
        <w:t xml:space="preserve"> </w:t>
      </w:r>
      <w:r w:rsidR="00B20083">
        <w:rPr>
          <w:rFonts w:eastAsia="맑은 고딕"/>
          <w:b/>
          <w:noProof/>
          <w:sz w:val="24"/>
          <w:lang w:eastAsia="ko-KR"/>
        </w:rPr>
        <w:t>–</w:t>
      </w:r>
      <w:r w:rsidR="00B20083" w:rsidRPr="00B430D4">
        <w:rPr>
          <w:rFonts w:eastAsia="맑은 고딕"/>
          <w:b/>
          <w:noProof/>
          <w:sz w:val="24"/>
          <w:lang w:eastAsia="ko-KR"/>
        </w:rPr>
        <w:t xml:space="preserve"> </w:t>
      </w:r>
      <w:r>
        <w:rPr>
          <w:rFonts w:eastAsia="맑은 고딕"/>
          <w:b/>
          <w:noProof/>
          <w:sz w:val="24"/>
          <w:lang w:eastAsia="ko-KR"/>
        </w:rPr>
        <w:t>2</w:t>
      </w:r>
      <w:r w:rsidR="00B20083">
        <w:rPr>
          <w:rFonts w:eastAsia="맑은 고딕"/>
          <w:b/>
          <w:noProof/>
          <w:sz w:val="24"/>
          <w:lang w:eastAsia="ko-KR"/>
        </w:rPr>
        <w:t>9</w:t>
      </w:r>
      <w:r w:rsidR="00B20083" w:rsidRPr="008A4EA4">
        <w:rPr>
          <w:rFonts w:eastAsia="맑은 고딕"/>
          <w:b/>
          <w:noProof/>
          <w:sz w:val="24"/>
          <w:vertAlign w:val="superscript"/>
          <w:lang w:eastAsia="ko-KR"/>
        </w:rPr>
        <w:t>th</w:t>
      </w:r>
      <w:r w:rsidR="00B20083">
        <w:rPr>
          <w:rFonts w:eastAsia="맑은 고딕"/>
          <w:b/>
          <w:noProof/>
          <w:sz w:val="24"/>
          <w:lang w:eastAsia="ko-KR"/>
        </w:rPr>
        <w:t xml:space="preserve"> </w:t>
      </w:r>
      <w:r>
        <w:rPr>
          <w:rFonts w:eastAsia="맑은 고딕"/>
          <w:b/>
          <w:noProof/>
          <w:sz w:val="24"/>
          <w:lang w:eastAsia="ko-KR"/>
        </w:rPr>
        <w:t>June</w:t>
      </w:r>
      <w:r w:rsidR="00B20083">
        <w:rPr>
          <w:rFonts w:eastAsia="맑은 고딕"/>
          <w:b/>
          <w:noProof/>
          <w:sz w:val="24"/>
          <w:lang w:eastAsia="ko-KR"/>
        </w:rPr>
        <w:t>, 2017</w:t>
      </w:r>
    </w:p>
    <w:p w14:paraId="77219473" w14:textId="77777777" w:rsidR="0013687D" w:rsidRPr="00B20083" w:rsidRDefault="0013687D" w:rsidP="0013687D">
      <w:pPr>
        <w:pStyle w:val="a3"/>
        <w:rPr>
          <w:noProof w:val="0"/>
          <w:lang w:val="sv-SE" w:eastAsia="ko-KR"/>
        </w:rPr>
      </w:pPr>
    </w:p>
    <w:p w14:paraId="5E4909CB" w14:textId="77777777" w:rsidR="00F248C1" w:rsidRPr="00F248C1" w:rsidRDefault="00F248C1" w:rsidP="0013687D">
      <w:pPr>
        <w:pStyle w:val="a3"/>
        <w:rPr>
          <w:noProof w:val="0"/>
          <w:lang w:val="en-GB" w:eastAsia="ko-KR"/>
        </w:rPr>
      </w:pPr>
    </w:p>
    <w:p w14:paraId="3309A111" w14:textId="6EFE2A71"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sidR="00071BE7">
        <w:rPr>
          <w:rFonts w:ascii="Arial" w:hAnsi="Arial" w:hint="eastAsia"/>
          <w:b/>
          <w:sz w:val="24"/>
          <w:lang w:val="en-US" w:eastAsia="ko-KR"/>
        </w:rPr>
        <w:tab/>
      </w:r>
      <w:r w:rsidR="00142314">
        <w:rPr>
          <w:rFonts w:ascii="Arial" w:hAnsi="Arial"/>
          <w:sz w:val="24"/>
          <w:lang w:val="en-US" w:eastAsia="ko-KR"/>
        </w:rPr>
        <w:t>10</w:t>
      </w:r>
      <w:r w:rsidR="00071BE7" w:rsidRPr="00FC13B2">
        <w:rPr>
          <w:rFonts w:ascii="Arial" w:hAnsi="Arial" w:hint="eastAsia"/>
          <w:sz w:val="24"/>
          <w:lang w:val="en-US" w:eastAsia="ko-KR"/>
        </w:rPr>
        <w:t>.</w:t>
      </w:r>
      <w:r w:rsidR="00142314">
        <w:rPr>
          <w:rFonts w:ascii="Arial" w:hAnsi="Arial"/>
          <w:sz w:val="24"/>
          <w:lang w:val="en-US" w:eastAsia="ko-KR"/>
        </w:rPr>
        <w:t>2.11</w:t>
      </w:r>
    </w:p>
    <w:p w14:paraId="1374C75F" w14:textId="77777777"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021131DA" w14:textId="3DCCDC75"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42314">
        <w:rPr>
          <w:rFonts w:ascii="Arial" w:hAnsi="Arial"/>
          <w:sz w:val="24"/>
          <w:lang w:val="en-US" w:eastAsia="ko-KR"/>
        </w:rPr>
        <w:t xml:space="preserve">Inter-RAT </w:t>
      </w:r>
      <w:r w:rsidR="00DC3EF3">
        <w:rPr>
          <w:rFonts w:ascii="Arial" w:hAnsi="Arial"/>
          <w:sz w:val="24"/>
          <w:lang w:val="en-US" w:eastAsia="ko-KR"/>
        </w:rPr>
        <w:t>Int</w:t>
      </w:r>
      <w:r w:rsidR="00B51EC7">
        <w:rPr>
          <w:rFonts w:ascii="Arial" w:hAnsi="Arial"/>
          <w:sz w:val="24"/>
          <w:lang w:val="en-US" w:eastAsia="ko-KR"/>
        </w:rPr>
        <w:t>er</w:t>
      </w:r>
      <w:r w:rsidR="00083045">
        <w:rPr>
          <w:rFonts w:ascii="Arial" w:hAnsi="Arial"/>
          <w:sz w:val="24"/>
          <w:lang w:val="en-US" w:eastAsia="ko-KR"/>
        </w:rPr>
        <w:t>-CN</w:t>
      </w:r>
      <w:r w:rsidR="00DC3EF3">
        <w:rPr>
          <w:rFonts w:ascii="Arial" w:hAnsi="Arial"/>
          <w:sz w:val="24"/>
          <w:lang w:val="en-US" w:eastAsia="ko-KR"/>
        </w:rPr>
        <w:t xml:space="preserve"> </w:t>
      </w:r>
      <w:r w:rsidR="00142314">
        <w:rPr>
          <w:rFonts w:ascii="Arial" w:hAnsi="Arial"/>
          <w:sz w:val="24"/>
          <w:lang w:val="en-US" w:eastAsia="ko-KR"/>
        </w:rPr>
        <w:t>mobility</w:t>
      </w:r>
      <w:r w:rsidR="00DC3EF3">
        <w:rPr>
          <w:rFonts w:ascii="Arial" w:hAnsi="Arial"/>
          <w:sz w:val="24"/>
          <w:lang w:val="en-US" w:eastAsia="ko-KR"/>
        </w:rPr>
        <w:t xml:space="preserve"> between NR and LTE</w:t>
      </w:r>
    </w:p>
    <w:p w14:paraId="68B21D5C" w14:textId="77777777"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14:paraId="0DA4147A" w14:textId="02DA836C" w:rsidR="00B407D1" w:rsidRPr="00856281" w:rsidRDefault="00BC536E" w:rsidP="00BC536E">
      <w:pPr>
        <w:pStyle w:val="1"/>
        <w:rPr>
          <w:rFonts w:ascii="Times New Roman" w:hAnsi="Times New Roman"/>
          <w:color w:val="FF0000"/>
          <w:lang w:val="en-US" w:eastAsia="ko-KR"/>
        </w:rPr>
      </w:pPr>
      <w:r w:rsidRPr="00BC536E">
        <w:rPr>
          <w:color w:val="000000" w:themeColor="text1"/>
          <w:lang w:val="en-US" w:eastAsia="ko-KR"/>
        </w:rPr>
        <w:t>1.</w:t>
      </w:r>
      <w:r>
        <w:rPr>
          <w:color w:val="000000" w:themeColor="text1"/>
          <w:lang w:val="en-US" w:eastAsia="ko-KR"/>
        </w:rPr>
        <w:t xml:space="preserve"> </w:t>
      </w:r>
      <w:r w:rsidR="0013687D" w:rsidRPr="00856281">
        <w:rPr>
          <w:color w:val="000000" w:themeColor="text1"/>
          <w:lang w:val="en-US" w:eastAsia="ko-KR"/>
        </w:rPr>
        <w:t>Introduction</w:t>
      </w:r>
    </w:p>
    <w:p w14:paraId="69EACE45" w14:textId="6E752EF4" w:rsidR="0095723A" w:rsidRPr="00ED1611" w:rsidRDefault="000921D3" w:rsidP="00C226FC">
      <w:pPr>
        <w:rPr>
          <w:rFonts w:eastAsiaTheme="minorHAnsi"/>
          <w:color w:val="000000" w:themeColor="text1"/>
          <w:lang w:val="en-US" w:eastAsia="ko-KR"/>
        </w:rPr>
      </w:pPr>
      <w:r w:rsidRPr="00ED1611">
        <w:rPr>
          <w:rFonts w:eastAsiaTheme="minorHAnsi"/>
          <w:color w:val="000000" w:themeColor="text1"/>
          <w:lang w:val="en-US" w:eastAsia="ko-KR"/>
        </w:rPr>
        <w:t xml:space="preserve">In this contribution, </w:t>
      </w:r>
      <w:r w:rsidR="00815C98" w:rsidRPr="00ED1611">
        <w:rPr>
          <w:rFonts w:eastAsiaTheme="minorHAnsi"/>
          <w:color w:val="000000" w:themeColor="text1"/>
          <w:lang w:val="en-US" w:eastAsia="ko-KR"/>
        </w:rPr>
        <w:t xml:space="preserve">we </w:t>
      </w:r>
      <w:r w:rsidR="006B6601">
        <w:rPr>
          <w:rFonts w:eastAsiaTheme="minorHAnsi"/>
          <w:color w:val="000000" w:themeColor="text1"/>
          <w:lang w:val="en-US" w:eastAsia="ko-KR"/>
        </w:rPr>
        <w:t xml:space="preserve">discuss the </w:t>
      </w:r>
      <w:r w:rsidR="00DC3EF3">
        <w:rPr>
          <w:rFonts w:eastAsiaTheme="minorHAnsi"/>
          <w:color w:val="000000" w:themeColor="text1"/>
          <w:lang w:val="en-US" w:eastAsia="ko-KR"/>
        </w:rPr>
        <w:t xml:space="preserve">issues on </w:t>
      </w:r>
      <w:r w:rsidR="006B6601">
        <w:rPr>
          <w:rFonts w:eastAsiaTheme="minorHAnsi"/>
          <w:color w:val="000000" w:themeColor="text1"/>
          <w:lang w:val="en-US" w:eastAsia="ko-KR"/>
        </w:rPr>
        <w:t xml:space="preserve">inter-RAT </w:t>
      </w:r>
      <w:r w:rsidR="00DC3EF3">
        <w:rPr>
          <w:rFonts w:eastAsiaTheme="minorHAnsi"/>
          <w:color w:val="000000" w:themeColor="text1"/>
          <w:lang w:val="en-US" w:eastAsia="ko-KR"/>
        </w:rPr>
        <w:t>int</w:t>
      </w:r>
      <w:r w:rsidR="0055744B">
        <w:rPr>
          <w:rFonts w:eastAsiaTheme="minorHAnsi"/>
          <w:color w:val="000000" w:themeColor="text1"/>
          <w:lang w:val="en-US" w:eastAsia="ko-KR"/>
        </w:rPr>
        <w:t>er</w:t>
      </w:r>
      <w:r w:rsidR="00DC3EF3">
        <w:rPr>
          <w:rFonts w:eastAsiaTheme="minorHAnsi"/>
          <w:color w:val="000000" w:themeColor="text1"/>
          <w:lang w:val="en-US" w:eastAsia="ko-KR"/>
        </w:rPr>
        <w:t>-</w:t>
      </w:r>
      <w:r w:rsidR="00AD1D80">
        <w:rPr>
          <w:rFonts w:eastAsiaTheme="minorHAnsi"/>
          <w:color w:val="000000" w:themeColor="text1"/>
          <w:lang w:val="en-US" w:eastAsia="ko-KR"/>
        </w:rPr>
        <w:t>CN</w:t>
      </w:r>
      <w:r w:rsidR="00DC3EF3">
        <w:rPr>
          <w:rFonts w:eastAsiaTheme="minorHAnsi"/>
          <w:color w:val="000000" w:themeColor="text1"/>
          <w:lang w:val="en-US" w:eastAsia="ko-KR"/>
        </w:rPr>
        <w:t xml:space="preserve"> mobility between </w:t>
      </w:r>
      <w:r w:rsidR="00816FD9">
        <w:rPr>
          <w:rFonts w:eastAsiaTheme="minorHAnsi"/>
          <w:color w:val="000000" w:themeColor="text1"/>
          <w:lang w:val="en-US" w:eastAsia="ko-KR"/>
        </w:rPr>
        <w:t>NR and LTE</w:t>
      </w:r>
      <w:r w:rsidR="0052090A">
        <w:rPr>
          <w:rFonts w:eastAsiaTheme="minorHAnsi"/>
          <w:color w:val="000000" w:themeColor="text1"/>
          <w:lang w:val="en-US" w:eastAsia="ko-KR"/>
        </w:rPr>
        <w:t xml:space="preserve"> and present a few proposals</w:t>
      </w:r>
      <w:r w:rsidR="0055744B">
        <w:rPr>
          <w:rFonts w:eastAsiaTheme="minorHAnsi"/>
          <w:color w:val="000000" w:themeColor="text1"/>
          <w:lang w:val="en-US" w:eastAsia="ko-KR"/>
        </w:rPr>
        <w:t>.</w:t>
      </w:r>
    </w:p>
    <w:p w14:paraId="34AB5F9B" w14:textId="4A7A6C21" w:rsidR="00CD6271" w:rsidRDefault="00C70144" w:rsidP="00082828">
      <w:pPr>
        <w:pStyle w:val="1"/>
        <w:ind w:left="0" w:firstLine="0"/>
        <w:rPr>
          <w:lang w:val="en-US" w:eastAsia="ko-KR"/>
        </w:rPr>
      </w:pPr>
      <w:bookmarkStart w:id="3" w:name="OLE_LINK12"/>
      <w:bookmarkStart w:id="4" w:name="OLE_LINK13"/>
      <w:r>
        <w:rPr>
          <w:rFonts w:hint="eastAsia"/>
          <w:lang w:val="en-US" w:eastAsia="ko-KR"/>
        </w:rPr>
        <w:t>2</w:t>
      </w:r>
      <w:r w:rsidR="0013687D">
        <w:rPr>
          <w:lang w:val="en-US"/>
        </w:rPr>
        <w:t>.</w:t>
      </w:r>
      <w:r w:rsidR="00BC536E">
        <w:rPr>
          <w:lang w:val="en-US"/>
        </w:rPr>
        <w:t xml:space="preserve"> </w:t>
      </w:r>
      <w:r w:rsidR="002816C4">
        <w:rPr>
          <w:lang w:val="en-US" w:eastAsia="ko-KR"/>
        </w:rPr>
        <w:t>Discussion</w:t>
      </w:r>
    </w:p>
    <w:p w14:paraId="62AE8EE0" w14:textId="71E3247B" w:rsidR="00C56FE7" w:rsidRDefault="00C56FE7" w:rsidP="00266082">
      <w:pPr>
        <w:rPr>
          <w:rFonts w:eastAsiaTheme="minorHAnsi"/>
          <w:color w:val="000000" w:themeColor="text1"/>
          <w:lang w:val="en-US" w:eastAsia="ko-KR"/>
        </w:rPr>
      </w:pPr>
      <w:r>
        <w:rPr>
          <w:rFonts w:eastAsiaTheme="minorHAnsi" w:hint="eastAsia"/>
          <w:color w:val="000000" w:themeColor="text1"/>
          <w:lang w:val="en-US" w:eastAsia="ko-KR"/>
        </w:rPr>
        <w:t xml:space="preserve">In [1], the inter-RAT mobility procedure from E-UTRAN is described and </w:t>
      </w:r>
      <w:r>
        <w:rPr>
          <w:rFonts w:eastAsiaTheme="minorHAnsi"/>
          <w:color w:val="000000" w:themeColor="text1"/>
          <w:lang w:val="en-US" w:eastAsia="ko-KR"/>
        </w:rPr>
        <w:t>one of the principle</w:t>
      </w:r>
      <w:r w:rsidR="00AF0ED8">
        <w:rPr>
          <w:rFonts w:eastAsiaTheme="minorHAnsi"/>
          <w:color w:val="000000" w:themeColor="text1"/>
          <w:lang w:val="en-US" w:eastAsia="ko-KR"/>
        </w:rPr>
        <w:t>s applied to E</w:t>
      </w:r>
      <w:r w:rsidR="00AF0ED8" w:rsidRPr="005132EF">
        <w:t>-UTRAN Inter RAT HO design</w:t>
      </w:r>
      <w:r w:rsidR="00AF0ED8">
        <w:t xml:space="preserve"> is that the Inter-RAT Inter-CN handover procedure does not assume the RAN level interface between the source and target RAN nodes but assume only the CN level interface.</w:t>
      </w:r>
      <w:r w:rsidR="00B804A5">
        <w:t xml:space="preserve"> The detailed description on </w:t>
      </w:r>
      <w:r w:rsidR="00EB75B3">
        <w:t>such</w:t>
      </w:r>
      <w:r w:rsidR="00B804A5">
        <w:t xml:space="preserve"> principle is presented as follows:</w:t>
      </w:r>
    </w:p>
    <w:p w14:paraId="510E6739" w14:textId="4DA7F20F" w:rsidR="00C56FE7" w:rsidRDefault="00AF0ED8" w:rsidP="00266082">
      <w:r>
        <w:t>“</w:t>
      </w:r>
      <w:r w:rsidR="00C56FE7" w:rsidRPr="005132EF">
        <w:t>To enable backwards handover, and while RAN level interfaces are not available, a control interface exists in CN level. In Inter RAT HO involving E-UTRAN access, this interface is between 2G/3G SGSN and corresponding MME/</w:t>
      </w:r>
      <w:r w:rsidR="00C56FE7" w:rsidRPr="005132EF">
        <w:rPr>
          <w:lang w:eastAsia="ja-JP"/>
        </w:rPr>
        <w:t>Serving Gateway</w:t>
      </w:r>
      <w:r w:rsidR="00C56FE7" w:rsidRPr="005132EF">
        <w:t>.</w:t>
      </w:r>
      <w:r>
        <w:t>”</w:t>
      </w:r>
    </w:p>
    <w:p w14:paraId="3EFE0709" w14:textId="43A97282" w:rsidR="00AF0ED8" w:rsidRDefault="00AF0ED8" w:rsidP="00266082">
      <w:pPr>
        <w:rPr>
          <w:lang w:eastAsia="ko-KR"/>
        </w:rPr>
      </w:pPr>
    </w:p>
    <w:p w14:paraId="31FB7EEA" w14:textId="4A21E83F" w:rsidR="00EB75B3" w:rsidRDefault="00753EB1" w:rsidP="00266082">
      <w:pPr>
        <w:rPr>
          <w:lang w:eastAsia="ko-KR"/>
        </w:rPr>
      </w:pPr>
      <w:r>
        <w:rPr>
          <w:rFonts w:hint="eastAsia"/>
          <w:lang w:eastAsia="ko-KR"/>
        </w:rPr>
        <w:t xml:space="preserve">Similarly in NR, </w:t>
      </w:r>
      <w:r w:rsidR="00A571DB">
        <w:rPr>
          <w:lang w:eastAsia="ko-KR"/>
        </w:rPr>
        <w:t>the Inter-RAT Inter-CN mobility assume</w:t>
      </w:r>
      <w:r w:rsidR="0052090A">
        <w:rPr>
          <w:lang w:eastAsia="ko-KR"/>
        </w:rPr>
        <w:t>s</w:t>
      </w:r>
      <w:r w:rsidR="00A571DB">
        <w:rPr>
          <w:lang w:eastAsia="ko-KR"/>
        </w:rPr>
        <w:t xml:space="preserve"> that </w:t>
      </w:r>
      <w:r w:rsidR="0052090A">
        <w:rPr>
          <w:lang w:eastAsia="ko-KR"/>
        </w:rPr>
        <w:t xml:space="preserve">the </w:t>
      </w:r>
      <w:r w:rsidR="00A571DB">
        <w:rPr>
          <w:lang w:eastAsia="ko-KR"/>
        </w:rPr>
        <w:t xml:space="preserve">LTE eNB connected to EPC and </w:t>
      </w:r>
      <w:r w:rsidR="0052090A">
        <w:rPr>
          <w:lang w:eastAsia="ko-KR"/>
        </w:rPr>
        <w:t xml:space="preserve">the </w:t>
      </w:r>
      <w:r w:rsidR="00A571DB">
        <w:rPr>
          <w:lang w:eastAsia="ko-KR"/>
        </w:rPr>
        <w:t>NR gNB connected to 5G CN do not have direct RAN level interface between them.</w:t>
      </w:r>
      <w:r w:rsidR="00D317E7">
        <w:rPr>
          <w:lang w:eastAsia="ko-KR"/>
        </w:rPr>
        <w:t xml:space="preserve"> </w:t>
      </w:r>
      <w:r w:rsidR="00D317E7">
        <w:rPr>
          <w:rFonts w:hint="eastAsia"/>
          <w:lang w:eastAsia="ko-KR"/>
        </w:rPr>
        <w:t>Regarding the Inter-RAT Inter-CN handover, the following has been agreed in RAN2 [2].</w:t>
      </w:r>
    </w:p>
    <w:p w14:paraId="13705C3F" w14:textId="77777777" w:rsidR="004C544F" w:rsidRPr="00256706" w:rsidRDefault="004C544F" w:rsidP="004C544F">
      <w:pPr>
        <w:pStyle w:val="B1"/>
        <w:rPr>
          <w:i/>
        </w:rPr>
      </w:pPr>
      <w:r w:rsidRPr="00256706">
        <w:rPr>
          <w:rFonts w:hint="eastAsia"/>
          <w:i/>
        </w:rPr>
        <w:t>1)</w:t>
      </w:r>
      <w:r w:rsidRPr="00256706">
        <w:rPr>
          <w:rFonts w:hint="eastAsia"/>
          <w:i/>
        </w:rPr>
        <w:tab/>
      </w:r>
      <w:r w:rsidRPr="00256706">
        <w:rPr>
          <w:i/>
        </w:rPr>
        <w:t>Support for HO between NR and LTE connected to EPC depends on SA2 decisions and support of NGx with context mapping between NG Core and EPC. If supported, from RAN2 perspective, a “conventional” S1/NG based HO procedure is used where the target RAT receives the UE S1 context information and based on this information configures the UE with a complete RRC message and Full configuration (not delta).</w:t>
      </w:r>
    </w:p>
    <w:p w14:paraId="11D784F1" w14:textId="77777777" w:rsidR="0052090A" w:rsidRDefault="0052090A" w:rsidP="00266082">
      <w:pPr>
        <w:rPr>
          <w:rFonts w:eastAsiaTheme="minorHAnsi"/>
          <w:color w:val="000000" w:themeColor="text1"/>
          <w:lang w:val="en-US" w:eastAsia="ko-KR"/>
        </w:rPr>
      </w:pPr>
    </w:p>
    <w:p w14:paraId="5F6E3281" w14:textId="0CCF5FFE" w:rsidR="00996C88" w:rsidRDefault="00996C88" w:rsidP="00266082">
      <w:pPr>
        <w:rPr>
          <w:rFonts w:eastAsiaTheme="minorHAnsi"/>
          <w:color w:val="000000" w:themeColor="text1"/>
          <w:lang w:val="en-US" w:eastAsia="ko-KR"/>
        </w:rPr>
      </w:pPr>
      <w:r>
        <w:rPr>
          <w:rFonts w:eastAsiaTheme="minorHAnsi" w:hint="eastAsia"/>
          <w:color w:val="000000" w:themeColor="text1"/>
          <w:lang w:val="en-US" w:eastAsia="ko-KR"/>
        </w:rPr>
        <w:t xml:space="preserve">From RAN2 perspective, </w:t>
      </w:r>
      <w:r>
        <w:rPr>
          <w:rFonts w:eastAsiaTheme="minorHAnsi"/>
          <w:color w:val="000000" w:themeColor="text1"/>
          <w:lang w:val="en-US" w:eastAsia="ko-KR"/>
        </w:rPr>
        <w:t>LTE uses the LTE PDCP and NR uses the NR PDCP</w:t>
      </w:r>
      <w:r w:rsidR="009E7230">
        <w:rPr>
          <w:rFonts w:eastAsiaTheme="minorHAnsi"/>
          <w:color w:val="000000" w:themeColor="text1"/>
          <w:lang w:val="en-US" w:eastAsia="ko-KR"/>
        </w:rPr>
        <w:t xml:space="preserve"> in case the LTE eNB and NR gNB are respectively connected to different CN, e.g., EPC and 5G CC</w:t>
      </w:r>
      <w:r>
        <w:rPr>
          <w:rFonts w:eastAsiaTheme="minorHAnsi"/>
          <w:color w:val="000000" w:themeColor="text1"/>
          <w:lang w:val="en-US" w:eastAsia="ko-KR"/>
        </w:rPr>
        <w:t xml:space="preserve">. </w:t>
      </w:r>
      <w:r w:rsidR="009E7230">
        <w:rPr>
          <w:rFonts w:eastAsiaTheme="minorHAnsi"/>
          <w:color w:val="000000" w:themeColor="text1"/>
          <w:lang w:val="en-US" w:eastAsia="ko-KR"/>
        </w:rPr>
        <w:t>T</w:t>
      </w:r>
      <w:r w:rsidR="00557E03">
        <w:rPr>
          <w:rFonts w:eastAsiaTheme="minorHAnsi"/>
          <w:color w:val="000000" w:themeColor="text1"/>
          <w:lang w:val="en-US" w:eastAsia="ko-KR"/>
        </w:rPr>
        <w:t xml:space="preserve">hat is, the inter-RAT inter-CN mobility results in the reset of PDCP and does not consider the forwarding of PDCP SNs </w:t>
      </w:r>
      <w:r w:rsidR="0052090A">
        <w:rPr>
          <w:rFonts w:eastAsiaTheme="minorHAnsi"/>
          <w:color w:val="000000" w:themeColor="text1"/>
          <w:lang w:val="en-US" w:eastAsia="ko-KR"/>
        </w:rPr>
        <w:t xml:space="preserve">that are </w:t>
      </w:r>
      <w:r w:rsidR="00557E03">
        <w:rPr>
          <w:rFonts w:eastAsiaTheme="minorHAnsi"/>
          <w:color w:val="000000" w:themeColor="text1"/>
          <w:lang w:val="en-US" w:eastAsia="ko-KR"/>
        </w:rPr>
        <w:t xml:space="preserve">assigned and used at the source RAN node to the target RAN node. </w:t>
      </w:r>
      <w:r w:rsidR="00567F2E">
        <w:rPr>
          <w:rFonts w:eastAsiaTheme="minorHAnsi"/>
          <w:color w:val="000000" w:themeColor="text1"/>
          <w:lang w:val="en-US" w:eastAsia="ko-KR"/>
        </w:rPr>
        <w:t>Thus</w:t>
      </w:r>
      <w:r w:rsidR="00557E03">
        <w:rPr>
          <w:rFonts w:eastAsiaTheme="minorHAnsi"/>
          <w:color w:val="000000" w:themeColor="text1"/>
          <w:lang w:val="en-US" w:eastAsia="ko-KR"/>
        </w:rPr>
        <w:t xml:space="preserve">, the lossless and in-sequence delivery of data </w:t>
      </w:r>
      <w:r w:rsidR="00F246D0">
        <w:rPr>
          <w:rFonts w:eastAsiaTheme="minorHAnsi"/>
          <w:color w:val="000000" w:themeColor="text1"/>
          <w:lang w:val="en-US" w:eastAsia="ko-KR"/>
        </w:rPr>
        <w:t>does not need to be</w:t>
      </w:r>
      <w:r w:rsidR="00567F2E">
        <w:rPr>
          <w:rFonts w:eastAsiaTheme="minorHAnsi"/>
          <w:color w:val="000000" w:themeColor="text1"/>
          <w:lang w:val="en-US" w:eastAsia="ko-KR"/>
        </w:rPr>
        <w:t xml:space="preserve"> guaranteed during the inter-RAT in</w:t>
      </w:r>
      <w:r w:rsidR="00A32213">
        <w:rPr>
          <w:rFonts w:eastAsiaTheme="minorHAnsi"/>
          <w:color w:val="000000" w:themeColor="text1"/>
          <w:lang w:val="en-US" w:eastAsia="ko-KR"/>
        </w:rPr>
        <w:t>t</w:t>
      </w:r>
      <w:r w:rsidR="00567F2E">
        <w:rPr>
          <w:rFonts w:eastAsiaTheme="minorHAnsi"/>
          <w:color w:val="000000" w:themeColor="text1"/>
          <w:lang w:val="en-US" w:eastAsia="ko-KR"/>
        </w:rPr>
        <w:t>er-CN mobility.</w:t>
      </w:r>
      <w:r w:rsidR="00A32213">
        <w:rPr>
          <w:rFonts w:eastAsiaTheme="minorHAnsi"/>
          <w:color w:val="000000" w:themeColor="text1"/>
          <w:lang w:val="en-US" w:eastAsia="ko-KR"/>
        </w:rPr>
        <w:t xml:space="preserve"> RAN2 should then discuss a mechanism to avoid the data loss during inter-RAT inter-CN handover procedure from User Plane perspective.</w:t>
      </w:r>
    </w:p>
    <w:p w14:paraId="00F1E577" w14:textId="7955B32B" w:rsidR="00567F2E" w:rsidRPr="00BB2F43" w:rsidRDefault="00F246D0" w:rsidP="00567F2E">
      <w:pPr>
        <w:rPr>
          <w:lang w:val="en-US" w:eastAsia="ko-KR"/>
        </w:rPr>
      </w:pPr>
      <w:r>
        <w:rPr>
          <w:b/>
          <w:lang w:eastAsia="ko-KR"/>
        </w:rPr>
        <w:t>Proposal 1</w:t>
      </w:r>
      <w:r w:rsidR="00567F2E" w:rsidRPr="006163DA">
        <w:rPr>
          <w:rFonts w:hint="eastAsia"/>
          <w:b/>
          <w:lang w:eastAsia="ko-KR"/>
        </w:rPr>
        <w:t xml:space="preserve">. </w:t>
      </w:r>
      <w:r w:rsidR="00567F2E">
        <w:rPr>
          <w:b/>
          <w:lang w:eastAsia="ko-KR"/>
        </w:rPr>
        <w:t xml:space="preserve">The </w:t>
      </w:r>
      <w:r w:rsidR="00567F2E" w:rsidRPr="00567F2E">
        <w:rPr>
          <w:rFonts w:eastAsiaTheme="minorHAnsi"/>
          <w:b/>
          <w:color w:val="000000" w:themeColor="text1"/>
          <w:lang w:val="en-US" w:eastAsia="ko-KR"/>
        </w:rPr>
        <w:t xml:space="preserve">lossless and in-sequence delivery of data </w:t>
      </w:r>
      <w:r>
        <w:rPr>
          <w:rFonts w:eastAsiaTheme="minorHAnsi"/>
          <w:b/>
          <w:color w:val="000000" w:themeColor="text1"/>
          <w:lang w:val="en-US" w:eastAsia="ko-KR"/>
        </w:rPr>
        <w:t xml:space="preserve">should </w:t>
      </w:r>
      <w:r w:rsidR="00567F2E" w:rsidRPr="00567F2E">
        <w:rPr>
          <w:rFonts w:eastAsiaTheme="minorHAnsi"/>
          <w:b/>
          <w:color w:val="000000" w:themeColor="text1"/>
          <w:lang w:val="en-US" w:eastAsia="ko-KR"/>
        </w:rPr>
        <w:t xml:space="preserve">not </w:t>
      </w:r>
      <w:r>
        <w:rPr>
          <w:rFonts w:eastAsiaTheme="minorHAnsi"/>
          <w:b/>
          <w:color w:val="000000" w:themeColor="text1"/>
          <w:lang w:val="en-US" w:eastAsia="ko-KR"/>
        </w:rPr>
        <w:t xml:space="preserve">be </w:t>
      </w:r>
      <w:r w:rsidR="00567F2E" w:rsidRPr="00567F2E">
        <w:rPr>
          <w:rFonts w:eastAsiaTheme="minorHAnsi"/>
          <w:b/>
          <w:color w:val="000000" w:themeColor="text1"/>
          <w:lang w:val="en-US" w:eastAsia="ko-KR"/>
        </w:rPr>
        <w:t xml:space="preserve">guaranteed during </w:t>
      </w:r>
      <w:r w:rsidR="00645719">
        <w:rPr>
          <w:rFonts w:eastAsiaTheme="minorHAnsi"/>
          <w:b/>
          <w:color w:val="000000" w:themeColor="text1"/>
          <w:lang w:val="en-US" w:eastAsia="ko-KR"/>
        </w:rPr>
        <w:t xml:space="preserve">the </w:t>
      </w:r>
      <w:r w:rsidR="00567F2E" w:rsidRPr="00567F2E">
        <w:rPr>
          <w:rFonts w:eastAsiaTheme="minorHAnsi"/>
          <w:b/>
          <w:color w:val="000000" w:themeColor="text1"/>
          <w:lang w:val="en-US" w:eastAsia="ko-KR"/>
        </w:rPr>
        <w:t>inter-RAT in</w:t>
      </w:r>
      <w:r>
        <w:rPr>
          <w:rFonts w:eastAsiaTheme="minorHAnsi"/>
          <w:b/>
          <w:color w:val="000000" w:themeColor="text1"/>
          <w:lang w:val="en-US" w:eastAsia="ko-KR"/>
        </w:rPr>
        <w:t>t</w:t>
      </w:r>
      <w:r w:rsidR="00567F2E" w:rsidRPr="00567F2E">
        <w:rPr>
          <w:rFonts w:eastAsiaTheme="minorHAnsi"/>
          <w:b/>
          <w:color w:val="000000" w:themeColor="text1"/>
          <w:lang w:val="en-US" w:eastAsia="ko-KR"/>
        </w:rPr>
        <w:t>er-CN mobility.</w:t>
      </w:r>
    </w:p>
    <w:p w14:paraId="5E8FCDC6" w14:textId="697445AE" w:rsidR="009E7230" w:rsidRDefault="00A32213" w:rsidP="00266082">
      <w:pPr>
        <w:rPr>
          <w:rFonts w:eastAsiaTheme="minorHAnsi"/>
          <w:color w:val="000000" w:themeColor="text1"/>
          <w:lang w:val="en-US" w:eastAsia="ko-KR"/>
        </w:rPr>
      </w:pPr>
      <w:r>
        <w:rPr>
          <w:rFonts w:hint="eastAsia"/>
          <w:b/>
          <w:lang w:eastAsia="zh-CN"/>
        </w:rPr>
        <w:t>Proposal</w:t>
      </w:r>
      <w:r w:rsidR="00F246D0">
        <w:rPr>
          <w:b/>
          <w:lang w:eastAsia="zh-CN"/>
        </w:rPr>
        <w:t xml:space="preserve">2. </w:t>
      </w:r>
      <w:r>
        <w:rPr>
          <w:b/>
          <w:lang w:eastAsia="zh-CN"/>
        </w:rPr>
        <w:t>RAN2 should discuss a mechanism to avoid the data loss during inter-RAT inter-CN handover procedure from User Plane perspective.</w:t>
      </w:r>
    </w:p>
    <w:bookmarkEnd w:id="3"/>
    <w:bookmarkEnd w:id="4"/>
    <w:p w14:paraId="29039876" w14:textId="5509A589" w:rsidR="00EC5074" w:rsidRPr="00DC5758" w:rsidRDefault="00082828" w:rsidP="00EC5074">
      <w:pPr>
        <w:pStyle w:val="1"/>
        <w:rPr>
          <w:lang w:val="en-US" w:eastAsia="ko-KR"/>
        </w:rPr>
      </w:pPr>
      <w:r w:rsidRPr="00DC5758">
        <w:rPr>
          <w:lang w:val="en-US" w:eastAsia="ko-KR"/>
        </w:rPr>
        <w:t>3</w:t>
      </w:r>
      <w:r w:rsidR="00EC5074" w:rsidRPr="00DC5758">
        <w:rPr>
          <w:rFonts w:hint="eastAsia"/>
          <w:lang w:val="en-US" w:eastAsia="ko-KR"/>
        </w:rPr>
        <w:t>.</w:t>
      </w:r>
      <w:r w:rsidR="00886A7B" w:rsidRPr="00DC5758">
        <w:rPr>
          <w:lang w:val="en-US" w:eastAsia="ko-KR"/>
        </w:rPr>
        <w:t xml:space="preserve">  </w:t>
      </w:r>
      <w:r w:rsidR="00E940F3" w:rsidRPr="00DC5758">
        <w:rPr>
          <w:lang w:val="en-US" w:eastAsia="ko-KR"/>
        </w:rPr>
        <w:t>Conclusion</w:t>
      </w:r>
    </w:p>
    <w:p w14:paraId="27EC1B63" w14:textId="40F9C7B0" w:rsidR="005E2C35" w:rsidRDefault="005E2C35" w:rsidP="00087D5D">
      <w:pPr>
        <w:rPr>
          <w:b/>
          <w:lang w:eastAsia="ko-KR"/>
        </w:rPr>
      </w:pPr>
      <w:r>
        <w:rPr>
          <w:rFonts w:hint="eastAsia"/>
          <w:b/>
          <w:lang w:eastAsia="ko-KR"/>
        </w:rPr>
        <w:t>I</w:t>
      </w:r>
      <w:r>
        <w:rPr>
          <w:b/>
          <w:lang w:eastAsia="ko-KR"/>
        </w:rPr>
        <w:t>n this contribution, the following</w:t>
      </w:r>
      <w:r w:rsidR="002508F1">
        <w:rPr>
          <w:b/>
          <w:lang w:eastAsia="ko-KR"/>
        </w:rPr>
        <w:t>s</w:t>
      </w:r>
      <w:r>
        <w:rPr>
          <w:b/>
          <w:lang w:eastAsia="ko-KR"/>
        </w:rPr>
        <w:t xml:space="preserve"> are proposed</w:t>
      </w:r>
      <w:r w:rsidR="00BD7C26">
        <w:rPr>
          <w:b/>
          <w:lang w:eastAsia="ko-KR"/>
        </w:rPr>
        <w:t>.</w:t>
      </w:r>
    </w:p>
    <w:p w14:paraId="772A23DA" w14:textId="77777777" w:rsidR="00F246D0" w:rsidRPr="00BB2F43" w:rsidRDefault="00F246D0" w:rsidP="00F246D0">
      <w:pPr>
        <w:rPr>
          <w:lang w:val="en-US" w:eastAsia="ko-KR"/>
        </w:rPr>
      </w:pPr>
      <w:r>
        <w:rPr>
          <w:b/>
          <w:lang w:eastAsia="ko-KR"/>
        </w:rPr>
        <w:t>Proposal 1</w:t>
      </w:r>
      <w:r w:rsidRPr="006163DA">
        <w:rPr>
          <w:rFonts w:hint="eastAsia"/>
          <w:b/>
          <w:lang w:eastAsia="ko-KR"/>
        </w:rPr>
        <w:t xml:space="preserve">. </w:t>
      </w:r>
      <w:r>
        <w:rPr>
          <w:b/>
          <w:lang w:eastAsia="ko-KR"/>
        </w:rPr>
        <w:t xml:space="preserve">The </w:t>
      </w:r>
      <w:r w:rsidRPr="00567F2E">
        <w:rPr>
          <w:rFonts w:eastAsiaTheme="minorHAnsi"/>
          <w:b/>
          <w:color w:val="000000" w:themeColor="text1"/>
          <w:lang w:val="en-US" w:eastAsia="ko-KR"/>
        </w:rPr>
        <w:t xml:space="preserve">lossless and in-sequence delivery of data </w:t>
      </w:r>
      <w:r>
        <w:rPr>
          <w:rFonts w:eastAsiaTheme="minorHAnsi"/>
          <w:b/>
          <w:color w:val="000000" w:themeColor="text1"/>
          <w:lang w:val="en-US" w:eastAsia="ko-KR"/>
        </w:rPr>
        <w:t xml:space="preserve">should </w:t>
      </w:r>
      <w:r w:rsidRPr="00567F2E">
        <w:rPr>
          <w:rFonts w:eastAsiaTheme="minorHAnsi"/>
          <w:b/>
          <w:color w:val="000000" w:themeColor="text1"/>
          <w:lang w:val="en-US" w:eastAsia="ko-KR"/>
        </w:rPr>
        <w:t xml:space="preserve">not </w:t>
      </w:r>
      <w:r>
        <w:rPr>
          <w:rFonts w:eastAsiaTheme="minorHAnsi"/>
          <w:b/>
          <w:color w:val="000000" w:themeColor="text1"/>
          <w:lang w:val="en-US" w:eastAsia="ko-KR"/>
        </w:rPr>
        <w:t xml:space="preserve">be </w:t>
      </w:r>
      <w:r w:rsidRPr="00567F2E">
        <w:rPr>
          <w:rFonts w:eastAsiaTheme="minorHAnsi"/>
          <w:b/>
          <w:color w:val="000000" w:themeColor="text1"/>
          <w:lang w:val="en-US" w:eastAsia="ko-KR"/>
        </w:rPr>
        <w:t xml:space="preserve">guaranteed during </w:t>
      </w:r>
      <w:r>
        <w:rPr>
          <w:rFonts w:eastAsiaTheme="minorHAnsi"/>
          <w:b/>
          <w:color w:val="000000" w:themeColor="text1"/>
          <w:lang w:val="en-US" w:eastAsia="ko-KR"/>
        </w:rPr>
        <w:t xml:space="preserve">the </w:t>
      </w:r>
      <w:r w:rsidRPr="00567F2E">
        <w:rPr>
          <w:rFonts w:eastAsiaTheme="minorHAnsi"/>
          <w:b/>
          <w:color w:val="000000" w:themeColor="text1"/>
          <w:lang w:val="en-US" w:eastAsia="ko-KR"/>
        </w:rPr>
        <w:t>inter-RAT in</w:t>
      </w:r>
      <w:r>
        <w:rPr>
          <w:rFonts w:eastAsiaTheme="minorHAnsi"/>
          <w:b/>
          <w:color w:val="000000" w:themeColor="text1"/>
          <w:lang w:val="en-US" w:eastAsia="ko-KR"/>
        </w:rPr>
        <w:t>t</w:t>
      </w:r>
      <w:r w:rsidRPr="00567F2E">
        <w:rPr>
          <w:rFonts w:eastAsiaTheme="minorHAnsi"/>
          <w:b/>
          <w:color w:val="000000" w:themeColor="text1"/>
          <w:lang w:val="en-US" w:eastAsia="ko-KR"/>
        </w:rPr>
        <w:t>er-CN mobility.</w:t>
      </w:r>
    </w:p>
    <w:p w14:paraId="26AE4F5E" w14:textId="77777777" w:rsidR="00F246D0" w:rsidRDefault="00F246D0" w:rsidP="00F246D0">
      <w:pPr>
        <w:rPr>
          <w:rFonts w:eastAsiaTheme="minorHAnsi"/>
          <w:color w:val="000000" w:themeColor="text1"/>
          <w:lang w:val="en-US" w:eastAsia="ko-KR"/>
        </w:rPr>
      </w:pPr>
      <w:r>
        <w:rPr>
          <w:rFonts w:hint="eastAsia"/>
          <w:b/>
          <w:lang w:eastAsia="zh-CN"/>
        </w:rPr>
        <w:lastRenderedPageBreak/>
        <w:t>Proposal</w:t>
      </w:r>
      <w:r>
        <w:rPr>
          <w:b/>
          <w:lang w:eastAsia="zh-CN"/>
        </w:rPr>
        <w:t>2. RAN2 should discuss a mechanism to avoid the data loss during inter-RAT inter-CN handover procedure from User Plane perspective.</w:t>
      </w:r>
    </w:p>
    <w:p w14:paraId="3B0BA835" w14:textId="4C3E7A16" w:rsidR="00FC13B2" w:rsidRDefault="00082828" w:rsidP="00FC13B2">
      <w:pPr>
        <w:pStyle w:val="1"/>
        <w:rPr>
          <w:lang w:val="en-US" w:eastAsia="ko-KR"/>
        </w:rPr>
      </w:pPr>
      <w:r>
        <w:rPr>
          <w:lang w:val="en-US" w:eastAsia="ko-KR"/>
        </w:rPr>
        <w:t>4</w:t>
      </w:r>
      <w:r w:rsidR="00FC13B2">
        <w:rPr>
          <w:rFonts w:hint="eastAsia"/>
          <w:lang w:val="en-US" w:eastAsia="ko-KR"/>
        </w:rPr>
        <w:t>.</w:t>
      </w:r>
      <w:r w:rsidR="00886A7B">
        <w:rPr>
          <w:lang w:val="en-US" w:eastAsia="ko-KR"/>
        </w:rPr>
        <w:t xml:space="preserve">  </w:t>
      </w:r>
      <w:r w:rsidR="00FC13B2">
        <w:rPr>
          <w:rFonts w:hint="eastAsia"/>
          <w:lang w:val="en-US" w:eastAsia="ko-KR"/>
        </w:rPr>
        <w:t>References</w:t>
      </w:r>
    </w:p>
    <w:p w14:paraId="55C3A70E" w14:textId="123050C8" w:rsidR="00D20B49" w:rsidRPr="006233CE" w:rsidRDefault="00420460" w:rsidP="00D30BFC">
      <w:pPr>
        <w:numPr>
          <w:ilvl w:val="0"/>
          <w:numId w:val="1"/>
        </w:numPr>
        <w:overflowPunct w:val="0"/>
        <w:autoSpaceDE w:val="0"/>
        <w:autoSpaceDN w:val="0"/>
        <w:adjustRightInd w:val="0"/>
        <w:textAlignment w:val="baseline"/>
        <w:rPr>
          <w:rStyle w:val="af0"/>
          <w:color w:val="000000" w:themeColor="text1"/>
          <w:sz w:val="22"/>
          <w:szCs w:val="22"/>
          <w:u w:val="none"/>
        </w:rPr>
      </w:pPr>
      <w:r w:rsidRPr="00382982">
        <w:rPr>
          <w:color w:val="000000" w:themeColor="text1"/>
          <w:sz w:val="22"/>
          <w:szCs w:val="22"/>
          <w:lang w:eastAsia="ko-KR"/>
        </w:rPr>
        <w:t>3GPP TS 36.3</w:t>
      </w:r>
      <w:r w:rsidR="00162F59" w:rsidRPr="00382982">
        <w:rPr>
          <w:color w:val="000000" w:themeColor="text1"/>
          <w:sz w:val="22"/>
          <w:szCs w:val="22"/>
          <w:lang w:eastAsia="ko-KR"/>
        </w:rPr>
        <w:t>00</w:t>
      </w:r>
      <w:r w:rsidRPr="00382982">
        <w:rPr>
          <w:color w:val="000000" w:themeColor="text1"/>
          <w:sz w:val="22"/>
          <w:szCs w:val="22"/>
          <w:lang w:eastAsia="ko-KR"/>
        </w:rPr>
        <w:t xml:space="preserve">, </w:t>
      </w:r>
      <w:hyperlink r:id="rId8" w:history="1">
        <w:r w:rsidRPr="00382982">
          <w:rPr>
            <w:rStyle w:val="af0"/>
            <w:sz w:val="22"/>
            <w:szCs w:val="22"/>
            <w:lang w:eastAsia="ko-KR"/>
          </w:rPr>
          <w:t>https://3gpp.org</w:t>
        </w:r>
      </w:hyperlink>
    </w:p>
    <w:p w14:paraId="2AA29039" w14:textId="1C516AAF" w:rsidR="006233CE" w:rsidRPr="00382982" w:rsidRDefault="006233CE" w:rsidP="00D30BFC">
      <w:pPr>
        <w:numPr>
          <w:ilvl w:val="0"/>
          <w:numId w:val="1"/>
        </w:numPr>
        <w:overflowPunct w:val="0"/>
        <w:autoSpaceDE w:val="0"/>
        <w:autoSpaceDN w:val="0"/>
        <w:adjustRightInd w:val="0"/>
        <w:textAlignment w:val="baseline"/>
        <w:rPr>
          <w:color w:val="000000" w:themeColor="text1"/>
          <w:sz w:val="22"/>
          <w:szCs w:val="22"/>
        </w:rPr>
      </w:pPr>
      <w:r>
        <w:rPr>
          <w:color w:val="000000" w:themeColor="text1"/>
          <w:sz w:val="22"/>
          <w:szCs w:val="22"/>
          <w:lang w:eastAsia="ko-KR"/>
        </w:rPr>
        <w:t xml:space="preserve">3GPP TR 38.804, </w:t>
      </w:r>
      <w:hyperlink r:id="rId9" w:history="1">
        <w:r w:rsidR="00090259" w:rsidRPr="00B4141D">
          <w:rPr>
            <w:rStyle w:val="af0"/>
            <w:sz w:val="22"/>
            <w:szCs w:val="22"/>
            <w:lang w:eastAsia="ko-KR"/>
          </w:rPr>
          <w:t>https://3gpp.org</w:t>
        </w:r>
      </w:hyperlink>
      <w:r>
        <w:rPr>
          <w:color w:val="000000" w:themeColor="text1"/>
          <w:sz w:val="22"/>
          <w:szCs w:val="22"/>
          <w:lang w:eastAsia="ko-KR"/>
        </w:rPr>
        <w:t xml:space="preserve"> </w:t>
      </w:r>
    </w:p>
    <w:sectPr w:rsidR="006233CE" w:rsidRPr="00382982">
      <w:footerReference w:type="even" r:id="rId10"/>
      <w:footerReference w:type="default" r:id="rId11"/>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573FFE" w14:textId="77777777" w:rsidR="000A005E" w:rsidRDefault="000A005E">
      <w:pPr>
        <w:spacing w:after="0"/>
      </w:pPr>
      <w:r>
        <w:separator/>
      </w:r>
    </w:p>
  </w:endnote>
  <w:endnote w:type="continuationSeparator" w:id="0">
    <w:p w14:paraId="48A0CDA1" w14:textId="77777777" w:rsidR="000A005E" w:rsidRDefault="000A00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4D8A93" w14:textId="77777777" w:rsidR="00420065" w:rsidRDefault="00420065">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0CCA2D48" w14:textId="77777777" w:rsidR="00420065" w:rsidRDefault="00420065">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65EB37" w14:textId="77777777" w:rsidR="00420065" w:rsidRDefault="00420065">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4C1D58">
      <w:rPr>
        <w:rStyle w:val="a5"/>
      </w:rPr>
      <w:t>1</w:t>
    </w:r>
    <w:r>
      <w:rPr>
        <w:rStyle w:val="a5"/>
      </w:rPr>
      <w:fldChar w:fldCharType="end"/>
    </w:r>
  </w:p>
  <w:p w14:paraId="36FD7D90" w14:textId="77777777" w:rsidR="00420065" w:rsidRDefault="00420065">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8CC9F1" w14:textId="77777777" w:rsidR="000A005E" w:rsidRDefault="000A005E">
      <w:pPr>
        <w:spacing w:after="0"/>
      </w:pPr>
      <w:r>
        <w:separator/>
      </w:r>
    </w:p>
  </w:footnote>
  <w:footnote w:type="continuationSeparator" w:id="0">
    <w:p w14:paraId="0EABB848" w14:textId="77777777" w:rsidR="000A005E" w:rsidRDefault="000A005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5C33E8"/>
    <w:multiLevelType w:val="hybridMultilevel"/>
    <w:tmpl w:val="AA783DC4"/>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B831FB"/>
    <w:multiLevelType w:val="hybridMultilevel"/>
    <w:tmpl w:val="4B7C6280"/>
    <w:lvl w:ilvl="0" w:tplc="04090003">
      <w:start w:val="1"/>
      <w:numFmt w:val="bullet"/>
      <w:lvlText w:val="o"/>
      <w:lvlJc w:val="left"/>
      <w:pPr>
        <w:ind w:left="1619" w:hanging="360"/>
      </w:pPr>
      <w:rPr>
        <w:rFonts w:ascii="Courier New" w:hAnsi="Courier New" w:cs="Courier New"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27CB5F20"/>
    <w:multiLevelType w:val="hybridMultilevel"/>
    <w:tmpl w:val="FB5EF608"/>
    <w:lvl w:ilvl="0" w:tplc="1D28DD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B3A05C0"/>
    <w:multiLevelType w:val="hybridMultilevel"/>
    <w:tmpl w:val="B0648D80"/>
    <w:lvl w:ilvl="0" w:tplc="1738446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0D64D97"/>
    <w:multiLevelType w:val="hybridMultilevel"/>
    <w:tmpl w:val="C540C1E0"/>
    <w:lvl w:ilvl="0" w:tplc="448AC51C">
      <w:start w:val="3"/>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33CD74BB"/>
    <w:multiLevelType w:val="hybridMultilevel"/>
    <w:tmpl w:val="24CC329A"/>
    <w:lvl w:ilvl="0" w:tplc="91B699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3A50447D"/>
    <w:multiLevelType w:val="hybridMultilevel"/>
    <w:tmpl w:val="60761270"/>
    <w:lvl w:ilvl="0" w:tplc="F344148A">
      <w:start w:val="2"/>
      <w:numFmt w:val="bullet"/>
      <w:lvlText w:val="-"/>
      <w:lvlJc w:val="left"/>
      <w:pPr>
        <w:ind w:left="760" w:hanging="360"/>
      </w:pPr>
      <w:rPr>
        <w:rFonts w:ascii="Times New Roman" w:eastAsiaTheme="minorHAnsi"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49760467"/>
    <w:multiLevelType w:val="hybridMultilevel"/>
    <w:tmpl w:val="24CC329A"/>
    <w:lvl w:ilvl="0" w:tplc="91B699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4BDF65F6"/>
    <w:multiLevelType w:val="hybridMultilevel"/>
    <w:tmpl w:val="9FF023C0"/>
    <w:lvl w:ilvl="0" w:tplc="5FFE127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52EB5B5D"/>
    <w:multiLevelType w:val="hybridMultilevel"/>
    <w:tmpl w:val="B32E7A9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4A85673"/>
    <w:multiLevelType w:val="hybridMultilevel"/>
    <w:tmpl w:val="1DDAA8D0"/>
    <w:lvl w:ilvl="0" w:tplc="68EA3EE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682348C5"/>
    <w:multiLevelType w:val="hybridMultilevel"/>
    <w:tmpl w:val="35D45CBC"/>
    <w:lvl w:ilvl="0" w:tplc="7BB4267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70146DC0"/>
    <w:multiLevelType w:val="hybridMultilevel"/>
    <w:tmpl w:val="9BC21240"/>
    <w:lvl w:ilvl="0" w:tplc="B6A42D6A">
      <w:start w:val="1"/>
      <w:numFmt w:val="bullet"/>
      <w:pStyle w:val="Agreement"/>
      <w:lvlText w:val=""/>
      <w:lvlJc w:val="left"/>
      <w:pPr>
        <w:tabs>
          <w:tab w:val="num" w:pos="315"/>
        </w:tabs>
        <w:ind w:left="315" w:hanging="360"/>
      </w:pPr>
      <w:rPr>
        <w:rFonts w:ascii="Symbol" w:hAnsi="Symbol" w:hint="default"/>
        <w:b/>
        <w:i w:val="0"/>
        <w:color w:val="auto"/>
        <w:sz w:val="22"/>
      </w:rPr>
    </w:lvl>
    <w:lvl w:ilvl="1" w:tplc="04090003">
      <w:start w:val="1"/>
      <w:numFmt w:val="bullet"/>
      <w:lvlText w:val="o"/>
      <w:lvlJc w:val="left"/>
      <w:pPr>
        <w:tabs>
          <w:tab w:val="num" w:pos="-315"/>
        </w:tabs>
        <w:ind w:left="-315" w:hanging="360"/>
      </w:pPr>
      <w:rPr>
        <w:rFonts w:ascii="Courier New" w:hAnsi="Courier New" w:cs="Courier New" w:hint="default"/>
      </w:rPr>
    </w:lvl>
    <w:lvl w:ilvl="2" w:tplc="04090005">
      <w:start w:val="1"/>
      <w:numFmt w:val="bullet"/>
      <w:lvlText w:val=""/>
      <w:lvlJc w:val="left"/>
      <w:pPr>
        <w:tabs>
          <w:tab w:val="num" w:pos="405"/>
        </w:tabs>
        <w:ind w:left="405" w:hanging="360"/>
      </w:pPr>
      <w:rPr>
        <w:rFonts w:ascii="Wingdings" w:hAnsi="Wingdings" w:hint="default"/>
      </w:rPr>
    </w:lvl>
    <w:lvl w:ilvl="3" w:tplc="04090001">
      <w:start w:val="1"/>
      <w:numFmt w:val="bullet"/>
      <w:lvlText w:val=""/>
      <w:lvlJc w:val="left"/>
      <w:pPr>
        <w:tabs>
          <w:tab w:val="num" w:pos="1125"/>
        </w:tabs>
        <w:ind w:left="1125" w:hanging="360"/>
      </w:pPr>
      <w:rPr>
        <w:rFonts w:ascii="Symbol" w:hAnsi="Symbol" w:hint="default"/>
      </w:rPr>
    </w:lvl>
    <w:lvl w:ilvl="4" w:tplc="04090003" w:tentative="1">
      <w:start w:val="1"/>
      <w:numFmt w:val="bullet"/>
      <w:lvlText w:val="o"/>
      <w:lvlJc w:val="left"/>
      <w:pPr>
        <w:tabs>
          <w:tab w:val="num" w:pos="1845"/>
        </w:tabs>
        <w:ind w:left="1845" w:hanging="360"/>
      </w:pPr>
      <w:rPr>
        <w:rFonts w:ascii="Courier New" w:hAnsi="Courier New" w:cs="Courier New" w:hint="default"/>
      </w:rPr>
    </w:lvl>
    <w:lvl w:ilvl="5" w:tplc="04090005" w:tentative="1">
      <w:start w:val="1"/>
      <w:numFmt w:val="bullet"/>
      <w:lvlText w:val=""/>
      <w:lvlJc w:val="left"/>
      <w:pPr>
        <w:tabs>
          <w:tab w:val="num" w:pos="2565"/>
        </w:tabs>
        <w:ind w:left="2565" w:hanging="360"/>
      </w:pPr>
      <w:rPr>
        <w:rFonts w:ascii="Wingdings" w:hAnsi="Wingdings" w:hint="default"/>
      </w:rPr>
    </w:lvl>
    <w:lvl w:ilvl="6" w:tplc="04090001" w:tentative="1">
      <w:start w:val="1"/>
      <w:numFmt w:val="bullet"/>
      <w:lvlText w:val=""/>
      <w:lvlJc w:val="left"/>
      <w:pPr>
        <w:tabs>
          <w:tab w:val="num" w:pos="3285"/>
        </w:tabs>
        <w:ind w:left="3285" w:hanging="360"/>
      </w:pPr>
      <w:rPr>
        <w:rFonts w:ascii="Symbol" w:hAnsi="Symbol" w:hint="default"/>
      </w:rPr>
    </w:lvl>
    <w:lvl w:ilvl="7" w:tplc="04090003" w:tentative="1">
      <w:start w:val="1"/>
      <w:numFmt w:val="bullet"/>
      <w:lvlText w:val="o"/>
      <w:lvlJc w:val="left"/>
      <w:pPr>
        <w:tabs>
          <w:tab w:val="num" w:pos="4005"/>
        </w:tabs>
        <w:ind w:left="4005" w:hanging="360"/>
      </w:pPr>
      <w:rPr>
        <w:rFonts w:ascii="Courier New" w:hAnsi="Courier New" w:cs="Courier New" w:hint="default"/>
      </w:rPr>
    </w:lvl>
    <w:lvl w:ilvl="8" w:tplc="04090005" w:tentative="1">
      <w:start w:val="1"/>
      <w:numFmt w:val="bullet"/>
      <w:lvlText w:val=""/>
      <w:lvlJc w:val="left"/>
      <w:pPr>
        <w:tabs>
          <w:tab w:val="num" w:pos="4725"/>
        </w:tabs>
        <w:ind w:left="4725" w:hanging="360"/>
      </w:pPr>
      <w:rPr>
        <w:rFonts w:ascii="Wingdings" w:hAnsi="Wingdings" w:hint="default"/>
      </w:rPr>
    </w:lvl>
  </w:abstractNum>
  <w:abstractNum w:abstractNumId="14" w15:restartNumberingAfterBreak="0">
    <w:nsid w:val="7E9D2FD3"/>
    <w:multiLevelType w:val="hybridMultilevel"/>
    <w:tmpl w:val="AA783DC4"/>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3"/>
  </w:num>
  <w:num w:numId="3">
    <w:abstractNumId w:val="9"/>
  </w:num>
  <w:num w:numId="4">
    <w:abstractNumId w:val="14"/>
  </w:num>
  <w:num w:numId="5">
    <w:abstractNumId w:val="1"/>
  </w:num>
  <w:num w:numId="6">
    <w:abstractNumId w:val="7"/>
  </w:num>
  <w:num w:numId="7">
    <w:abstractNumId w:val="10"/>
  </w:num>
  <w:num w:numId="8">
    <w:abstractNumId w:val="11"/>
  </w:num>
  <w:num w:numId="9">
    <w:abstractNumId w:val="2"/>
  </w:num>
  <w:num w:numId="10">
    <w:abstractNumId w:val="12"/>
  </w:num>
  <w:num w:numId="11">
    <w:abstractNumId w:val="6"/>
  </w:num>
  <w:num w:numId="12">
    <w:abstractNumId w:val="8"/>
  </w:num>
  <w:num w:numId="13">
    <w:abstractNumId w:val="5"/>
  </w:num>
  <w:num w:numId="14">
    <w:abstractNumId w:val="4"/>
  </w:num>
  <w:num w:numId="1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6F9"/>
    <w:rsid w:val="0000087B"/>
    <w:rsid w:val="00001296"/>
    <w:rsid w:val="0000147C"/>
    <w:rsid w:val="00001608"/>
    <w:rsid w:val="000032FA"/>
    <w:rsid w:val="00003367"/>
    <w:rsid w:val="00003812"/>
    <w:rsid w:val="000045DE"/>
    <w:rsid w:val="00004DAB"/>
    <w:rsid w:val="00011D72"/>
    <w:rsid w:val="00012A7A"/>
    <w:rsid w:val="00012C22"/>
    <w:rsid w:val="00013328"/>
    <w:rsid w:val="00013F9B"/>
    <w:rsid w:val="000146E5"/>
    <w:rsid w:val="00016FEA"/>
    <w:rsid w:val="00017D0F"/>
    <w:rsid w:val="00022187"/>
    <w:rsid w:val="0002241A"/>
    <w:rsid w:val="000224E8"/>
    <w:rsid w:val="0002583C"/>
    <w:rsid w:val="000261D6"/>
    <w:rsid w:val="00027D2A"/>
    <w:rsid w:val="00027F4D"/>
    <w:rsid w:val="000305A8"/>
    <w:rsid w:val="000313DB"/>
    <w:rsid w:val="00031523"/>
    <w:rsid w:val="00031654"/>
    <w:rsid w:val="000316B9"/>
    <w:rsid w:val="00031AA4"/>
    <w:rsid w:val="00033347"/>
    <w:rsid w:val="00033BAF"/>
    <w:rsid w:val="00033D43"/>
    <w:rsid w:val="00040E7C"/>
    <w:rsid w:val="0004142E"/>
    <w:rsid w:val="0004262E"/>
    <w:rsid w:val="00044687"/>
    <w:rsid w:val="00044D00"/>
    <w:rsid w:val="00045D88"/>
    <w:rsid w:val="0005034D"/>
    <w:rsid w:val="0005128C"/>
    <w:rsid w:val="0005134C"/>
    <w:rsid w:val="000536D8"/>
    <w:rsid w:val="000537D8"/>
    <w:rsid w:val="00055DB3"/>
    <w:rsid w:val="000611EE"/>
    <w:rsid w:val="000626A5"/>
    <w:rsid w:val="00062C8F"/>
    <w:rsid w:val="000637ED"/>
    <w:rsid w:val="00063B30"/>
    <w:rsid w:val="000648C2"/>
    <w:rsid w:val="000658D8"/>
    <w:rsid w:val="000669F9"/>
    <w:rsid w:val="00070353"/>
    <w:rsid w:val="000711BF"/>
    <w:rsid w:val="00071BE7"/>
    <w:rsid w:val="00071D5B"/>
    <w:rsid w:val="00073BB7"/>
    <w:rsid w:val="00074457"/>
    <w:rsid w:val="00074DEC"/>
    <w:rsid w:val="000768E0"/>
    <w:rsid w:val="00077E73"/>
    <w:rsid w:val="00080E3C"/>
    <w:rsid w:val="000815EF"/>
    <w:rsid w:val="000817C7"/>
    <w:rsid w:val="000825FD"/>
    <w:rsid w:val="00082828"/>
    <w:rsid w:val="000828EE"/>
    <w:rsid w:val="00082A48"/>
    <w:rsid w:val="00083045"/>
    <w:rsid w:val="00083310"/>
    <w:rsid w:val="00083EB5"/>
    <w:rsid w:val="0008493A"/>
    <w:rsid w:val="00084D67"/>
    <w:rsid w:val="00087D5D"/>
    <w:rsid w:val="00090259"/>
    <w:rsid w:val="000921D3"/>
    <w:rsid w:val="00092750"/>
    <w:rsid w:val="000929E7"/>
    <w:rsid w:val="00092DA6"/>
    <w:rsid w:val="000959C4"/>
    <w:rsid w:val="00097021"/>
    <w:rsid w:val="000A005E"/>
    <w:rsid w:val="000A109F"/>
    <w:rsid w:val="000A3081"/>
    <w:rsid w:val="000A36BE"/>
    <w:rsid w:val="000A5041"/>
    <w:rsid w:val="000B1D03"/>
    <w:rsid w:val="000B27BC"/>
    <w:rsid w:val="000B3A1E"/>
    <w:rsid w:val="000B51AA"/>
    <w:rsid w:val="000B528C"/>
    <w:rsid w:val="000B53EE"/>
    <w:rsid w:val="000B5AC1"/>
    <w:rsid w:val="000B5F85"/>
    <w:rsid w:val="000B6C91"/>
    <w:rsid w:val="000C05DA"/>
    <w:rsid w:val="000C3DEA"/>
    <w:rsid w:val="000C6778"/>
    <w:rsid w:val="000D259E"/>
    <w:rsid w:val="000D3E77"/>
    <w:rsid w:val="000D470A"/>
    <w:rsid w:val="000D5D01"/>
    <w:rsid w:val="000D6EE5"/>
    <w:rsid w:val="000D730F"/>
    <w:rsid w:val="000D7E20"/>
    <w:rsid w:val="000E1226"/>
    <w:rsid w:val="000E1D46"/>
    <w:rsid w:val="000E3238"/>
    <w:rsid w:val="000E4474"/>
    <w:rsid w:val="000E456B"/>
    <w:rsid w:val="000E796F"/>
    <w:rsid w:val="000F0025"/>
    <w:rsid w:val="000F0680"/>
    <w:rsid w:val="000F0E2C"/>
    <w:rsid w:val="000F1580"/>
    <w:rsid w:val="000F3317"/>
    <w:rsid w:val="000F456B"/>
    <w:rsid w:val="000F51E4"/>
    <w:rsid w:val="000F522D"/>
    <w:rsid w:val="00100576"/>
    <w:rsid w:val="00101221"/>
    <w:rsid w:val="001030EB"/>
    <w:rsid w:val="00105A8C"/>
    <w:rsid w:val="00106AD6"/>
    <w:rsid w:val="00107355"/>
    <w:rsid w:val="00107B0D"/>
    <w:rsid w:val="00107F97"/>
    <w:rsid w:val="00113764"/>
    <w:rsid w:val="00116C52"/>
    <w:rsid w:val="0011706E"/>
    <w:rsid w:val="001202FF"/>
    <w:rsid w:val="00120D0C"/>
    <w:rsid w:val="00120DF8"/>
    <w:rsid w:val="0012207D"/>
    <w:rsid w:val="00123754"/>
    <w:rsid w:val="00124F77"/>
    <w:rsid w:val="00126E91"/>
    <w:rsid w:val="00126FEB"/>
    <w:rsid w:val="001279AF"/>
    <w:rsid w:val="001316E3"/>
    <w:rsid w:val="0013410B"/>
    <w:rsid w:val="001360AC"/>
    <w:rsid w:val="00136483"/>
    <w:rsid w:val="0013687D"/>
    <w:rsid w:val="00137060"/>
    <w:rsid w:val="00137425"/>
    <w:rsid w:val="0014082B"/>
    <w:rsid w:val="001409F2"/>
    <w:rsid w:val="00140AB9"/>
    <w:rsid w:val="00141D1A"/>
    <w:rsid w:val="001420EA"/>
    <w:rsid w:val="00142314"/>
    <w:rsid w:val="00142A67"/>
    <w:rsid w:val="00142D42"/>
    <w:rsid w:val="00143A89"/>
    <w:rsid w:val="00145176"/>
    <w:rsid w:val="00145768"/>
    <w:rsid w:val="00145C6E"/>
    <w:rsid w:val="00146933"/>
    <w:rsid w:val="0014704E"/>
    <w:rsid w:val="0014792D"/>
    <w:rsid w:val="00152F08"/>
    <w:rsid w:val="00154FB5"/>
    <w:rsid w:val="00156EF1"/>
    <w:rsid w:val="00161A11"/>
    <w:rsid w:val="00162F59"/>
    <w:rsid w:val="001648F6"/>
    <w:rsid w:val="0016495D"/>
    <w:rsid w:val="00167B5C"/>
    <w:rsid w:val="0017065D"/>
    <w:rsid w:val="0017097D"/>
    <w:rsid w:val="001721D1"/>
    <w:rsid w:val="0017369A"/>
    <w:rsid w:val="00174CC1"/>
    <w:rsid w:val="00174FFF"/>
    <w:rsid w:val="0017534C"/>
    <w:rsid w:val="00180176"/>
    <w:rsid w:val="00181202"/>
    <w:rsid w:val="00181FE3"/>
    <w:rsid w:val="00182084"/>
    <w:rsid w:val="00183E91"/>
    <w:rsid w:val="001848A9"/>
    <w:rsid w:val="00184C70"/>
    <w:rsid w:val="00185259"/>
    <w:rsid w:val="00185697"/>
    <w:rsid w:val="00185A2C"/>
    <w:rsid w:val="0018656A"/>
    <w:rsid w:val="0019011F"/>
    <w:rsid w:val="001918D0"/>
    <w:rsid w:val="00193CDB"/>
    <w:rsid w:val="00194F38"/>
    <w:rsid w:val="00195989"/>
    <w:rsid w:val="00196AEC"/>
    <w:rsid w:val="00196CD5"/>
    <w:rsid w:val="0019715E"/>
    <w:rsid w:val="001971F3"/>
    <w:rsid w:val="001972DB"/>
    <w:rsid w:val="001A0D44"/>
    <w:rsid w:val="001A1173"/>
    <w:rsid w:val="001A249B"/>
    <w:rsid w:val="001A2C15"/>
    <w:rsid w:val="001A3837"/>
    <w:rsid w:val="001A5F32"/>
    <w:rsid w:val="001A64D4"/>
    <w:rsid w:val="001A7503"/>
    <w:rsid w:val="001B098D"/>
    <w:rsid w:val="001B2D48"/>
    <w:rsid w:val="001B3617"/>
    <w:rsid w:val="001B4E7A"/>
    <w:rsid w:val="001B5D93"/>
    <w:rsid w:val="001C15EB"/>
    <w:rsid w:val="001C3429"/>
    <w:rsid w:val="001C5196"/>
    <w:rsid w:val="001C6843"/>
    <w:rsid w:val="001C7DBA"/>
    <w:rsid w:val="001C7DCF"/>
    <w:rsid w:val="001D1EB3"/>
    <w:rsid w:val="001D3E96"/>
    <w:rsid w:val="001D6827"/>
    <w:rsid w:val="001D7FA0"/>
    <w:rsid w:val="001E0E22"/>
    <w:rsid w:val="001E2292"/>
    <w:rsid w:val="001E510B"/>
    <w:rsid w:val="001E6111"/>
    <w:rsid w:val="001E7A69"/>
    <w:rsid w:val="001E7B74"/>
    <w:rsid w:val="001F03A4"/>
    <w:rsid w:val="001F0B13"/>
    <w:rsid w:val="001F158E"/>
    <w:rsid w:val="001F1EFF"/>
    <w:rsid w:val="001F2D1C"/>
    <w:rsid w:val="001F2FB7"/>
    <w:rsid w:val="001F3493"/>
    <w:rsid w:val="001F4F0E"/>
    <w:rsid w:val="002001E3"/>
    <w:rsid w:val="00200425"/>
    <w:rsid w:val="00201356"/>
    <w:rsid w:val="00202901"/>
    <w:rsid w:val="00204B2D"/>
    <w:rsid w:val="00206541"/>
    <w:rsid w:val="002072D2"/>
    <w:rsid w:val="002075AD"/>
    <w:rsid w:val="00207770"/>
    <w:rsid w:val="00210B80"/>
    <w:rsid w:val="002111EE"/>
    <w:rsid w:val="00214024"/>
    <w:rsid w:val="00214699"/>
    <w:rsid w:val="00215482"/>
    <w:rsid w:val="0021548E"/>
    <w:rsid w:val="00215959"/>
    <w:rsid w:val="00215FDE"/>
    <w:rsid w:val="0021726B"/>
    <w:rsid w:val="00223977"/>
    <w:rsid w:val="00223BD1"/>
    <w:rsid w:val="00225115"/>
    <w:rsid w:val="00225121"/>
    <w:rsid w:val="00231AF3"/>
    <w:rsid w:val="002338F8"/>
    <w:rsid w:val="00234134"/>
    <w:rsid w:val="00234A67"/>
    <w:rsid w:val="00237CA2"/>
    <w:rsid w:val="002409DF"/>
    <w:rsid w:val="00240EF2"/>
    <w:rsid w:val="00241567"/>
    <w:rsid w:val="00241A9B"/>
    <w:rsid w:val="00241FB4"/>
    <w:rsid w:val="002434E9"/>
    <w:rsid w:val="00244530"/>
    <w:rsid w:val="002462B9"/>
    <w:rsid w:val="002474E4"/>
    <w:rsid w:val="00247872"/>
    <w:rsid w:val="0024794B"/>
    <w:rsid w:val="00247CB4"/>
    <w:rsid w:val="002505F3"/>
    <w:rsid w:val="002508F1"/>
    <w:rsid w:val="00250918"/>
    <w:rsid w:val="00250DCA"/>
    <w:rsid w:val="00251B72"/>
    <w:rsid w:val="00253906"/>
    <w:rsid w:val="00254980"/>
    <w:rsid w:val="00260201"/>
    <w:rsid w:val="00261E50"/>
    <w:rsid w:val="00262F2E"/>
    <w:rsid w:val="00264E0C"/>
    <w:rsid w:val="00265041"/>
    <w:rsid w:val="00266082"/>
    <w:rsid w:val="00266FAE"/>
    <w:rsid w:val="00267AFF"/>
    <w:rsid w:val="0027184F"/>
    <w:rsid w:val="00273D5A"/>
    <w:rsid w:val="002761B4"/>
    <w:rsid w:val="002761EF"/>
    <w:rsid w:val="00277383"/>
    <w:rsid w:val="002807A3"/>
    <w:rsid w:val="0028119E"/>
    <w:rsid w:val="002816C4"/>
    <w:rsid w:val="002816CD"/>
    <w:rsid w:val="002822E2"/>
    <w:rsid w:val="002864D9"/>
    <w:rsid w:val="0028675B"/>
    <w:rsid w:val="00286D63"/>
    <w:rsid w:val="00290AA7"/>
    <w:rsid w:val="00291D69"/>
    <w:rsid w:val="0029307A"/>
    <w:rsid w:val="002933EF"/>
    <w:rsid w:val="00295591"/>
    <w:rsid w:val="002976F7"/>
    <w:rsid w:val="00297D81"/>
    <w:rsid w:val="00297F7F"/>
    <w:rsid w:val="002A15F5"/>
    <w:rsid w:val="002A58BD"/>
    <w:rsid w:val="002A6F70"/>
    <w:rsid w:val="002B65FF"/>
    <w:rsid w:val="002C0090"/>
    <w:rsid w:val="002C0491"/>
    <w:rsid w:val="002C1FC3"/>
    <w:rsid w:val="002C38A6"/>
    <w:rsid w:val="002C41A9"/>
    <w:rsid w:val="002C6A14"/>
    <w:rsid w:val="002D0AE6"/>
    <w:rsid w:val="002D13B6"/>
    <w:rsid w:val="002D5A54"/>
    <w:rsid w:val="002D7F1C"/>
    <w:rsid w:val="002E016E"/>
    <w:rsid w:val="002E0A75"/>
    <w:rsid w:val="002E3171"/>
    <w:rsid w:val="002E4D9A"/>
    <w:rsid w:val="002E52C2"/>
    <w:rsid w:val="002F2C13"/>
    <w:rsid w:val="002F3DF0"/>
    <w:rsid w:val="002F420A"/>
    <w:rsid w:val="002F5A23"/>
    <w:rsid w:val="00300EB2"/>
    <w:rsid w:val="00301482"/>
    <w:rsid w:val="003020F3"/>
    <w:rsid w:val="003041D2"/>
    <w:rsid w:val="00310647"/>
    <w:rsid w:val="00312E1D"/>
    <w:rsid w:val="0031383B"/>
    <w:rsid w:val="00314D62"/>
    <w:rsid w:val="00315F7C"/>
    <w:rsid w:val="00316903"/>
    <w:rsid w:val="0031745C"/>
    <w:rsid w:val="003200CB"/>
    <w:rsid w:val="00321397"/>
    <w:rsid w:val="003228FB"/>
    <w:rsid w:val="00322C8F"/>
    <w:rsid w:val="00323170"/>
    <w:rsid w:val="00323385"/>
    <w:rsid w:val="0032363D"/>
    <w:rsid w:val="00323D1B"/>
    <w:rsid w:val="003241DB"/>
    <w:rsid w:val="0032613C"/>
    <w:rsid w:val="003309FC"/>
    <w:rsid w:val="00330B70"/>
    <w:rsid w:val="003328B1"/>
    <w:rsid w:val="00332D0D"/>
    <w:rsid w:val="00333352"/>
    <w:rsid w:val="00334230"/>
    <w:rsid w:val="0033483D"/>
    <w:rsid w:val="003366F7"/>
    <w:rsid w:val="0034036A"/>
    <w:rsid w:val="003403F2"/>
    <w:rsid w:val="003418D9"/>
    <w:rsid w:val="00342405"/>
    <w:rsid w:val="00342868"/>
    <w:rsid w:val="00343C5C"/>
    <w:rsid w:val="00343C8F"/>
    <w:rsid w:val="00343CC0"/>
    <w:rsid w:val="00343D66"/>
    <w:rsid w:val="00346415"/>
    <w:rsid w:val="00347272"/>
    <w:rsid w:val="0034787E"/>
    <w:rsid w:val="00351DC2"/>
    <w:rsid w:val="0035594E"/>
    <w:rsid w:val="00355C3F"/>
    <w:rsid w:val="0035600C"/>
    <w:rsid w:val="00357149"/>
    <w:rsid w:val="00360444"/>
    <w:rsid w:val="00360664"/>
    <w:rsid w:val="0036071C"/>
    <w:rsid w:val="0036187B"/>
    <w:rsid w:val="00361B61"/>
    <w:rsid w:val="0036271E"/>
    <w:rsid w:val="0036309F"/>
    <w:rsid w:val="00364524"/>
    <w:rsid w:val="003647A2"/>
    <w:rsid w:val="0036537C"/>
    <w:rsid w:val="00365DC0"/>
    <w:rsid w:val="0036750D"/>
    <w:rsid w:val="003712D7"/>
    <w:rsid w:val="003726A2"/>
    <w:rsid w:val="003728DA"/>
    <w:rsid w:val="003731DF"/>
    <w:rsid w:val="00375289"/>
    <w:rsid w:val="0037631C"/>
    <w:rsid w:val="00377A39"/>
    <w:rsid w:val="00377F82"/>
    <w:rsid w:val="00380ED4"/>
    <w:rsid w:val="00382982"/>
    <w:rsid w:val="0038308C"/>
    <w:rsid w:val="00383AE2"/>
    <w:rsid w:val="00383C2A"/>
    <w:rsid w:val="00390130"/>
    <w:rsid w:val="003902CD"/>
    <w:rsid w:val="0039088D"/>
    <w:rsid w:val="003911C0"/>
    <w:rsid w:val="00392B87"/>
    <w:rsid w:val="00392C82"/>
    <w:rsid w:val="00393D0F"/>
    <w:rsid w:val="003947C4"/>
    <w:rsid w:val="00394A4D"/>
    <w:rsid w:val="00396A63"/>
    <w:rsid w:val="003A1581"/>
    <w:rsid w:val="003A1EDE"/>
    <w:rsid w:val="003A2009"/>
    <w:rsid w:val="003A3FBD"/>
    <w:rsid w:val="003A4AD8"/>
    <w:rsid w:val="003A5D33"/>
    <w:rsid w:val="003A5F6D"/>
    <w:rsid w:val="003A79AD"/>
    <w:rsid w:val="003B1076"/>
    <w:rsid w:val="003B10D9"/>
    <w:rsid w:val="003B1B93"/>
    <w:rsid w:val="003B1F17"/>
    <w:rsid w:val="003B2404"/>
    <w:rsid w:val="003B784A"/>
    <w:rsid w:val="003C00C5"/>
    <w:rsid w:val="003C0C85"/>
    <w:rsid w:val="003C2231"/>
    <w:rsid w:val="003C4F53"/>
    <w:rsid w:val="003C5DEF"/>
    <w:rsid w:val="003C7159"/>
    <w:rsid w:val="003C7CAD"/>
    <w:rsid w:val="003D0C3E"/>
    <w:rsid w:val="003D18FE"/>
    <w:rsid w:val="003D1DEC"/>
    <w:rsid w:val="003D1E08"/>
    <w:rsid w:val="003D2251"/>
    <w:rsid w:val="003D2CF1"/>
    <w:rsid w:val="003D3284"/>
    <w:rsid w:val="003D42B7"/>
    <w:rsid w:val="003D7F05"/>
    <w:rsid w:val="003E3416"/>
    <w:rsid w:val="003E3793"/>
    <w:rsid w:val="003E4A1F"/>
    <w:rsid w:val="003E6175"/>
    <w:rsid w:val="003E63E2"/>
    <w:rsid w:val="003E746E"/>
    <w:rsid w:val="003F0762"/>
    <w:rsid w:val="003F0D38"/>
    <w:rsid w:val="003F2C76"/>
    <w:rsid w:val="003F30FD"/>
    <w:rsid w:val="003F3E7D"/>
    <w:rsid w:val="003F3F13"/>
    <w:rsid w:val="003F5A3A"/>
    <w:rsid w:val="003F65DB"/>
    <w:rsid w:val="00400940"/>
    <w:rsid w:val="00402248"/>
    <w:rsid w:val="004026CF"/>
    <w:rsid w:val="00402A7A"/>
    <w:rsid w:val="00403817"/>
    <w:rsid w:val="0040425E"/>
    <w:rsid w:val="0040520D"/>
    <w:rsid w:val="00406F7C"/>
    <w:rsid w:val="0041053D"/>
    <w:rsid w:val="00411886"/>
    <w:rsid w:val="00412227"/>
    <w:rsid w:val="00412620"/>
    <w:rsid w:val="00412E90"/>
    <w:rsid w:val="0041487B"/>
    <w:rsid w:val="004148AF"/>
    <w:rsid w:val="0041585F"/>
    <w:rsid w:val="00415E88"/>
    <w:rsid w:val="0041656E"/>
    <w:rsid w:val="0041703E"/>
    <w:rsid w:val="00420065"/>
    <w:rsid w:val="00420460"/>
    <w:rsid w:val="00420BC8"/>
    <w:rsid w:val="00421FF9"/>
    <w:rsid w:val="00423FF8"/>
    <w:rsid w:val="004252D0"/>
    <w:rsid w:val="00425E71"/>
    <w:rsid w:val="004266E1"/>
    <w:rsid w:val="00427481"/>
    <w:rsid w:val="0042774B"/>
    <w:rsid w:val="0043004F"/>
    <w:rsid w:val="0043023B"/>
    <w:rsid w:val="00431C97"/>
    <w:rsid w:val="0043635C"/>
    <w:rsid w:val="00440A2F"/>
    <w:rsid w:val="00442C66"/>
    <w:rsid w:val="0044343F"/>
    <w:rsid w:val="004435DC"/>
    <w:rsid w:val="00443E98"/>
    <w:rsid w:val="00446099"/>
    <w:rsid w:val="00446A97"/>
    <w:rsid w:val="00447E95"/>
    <w:rsid w:val="0045337B"/>
    <w:rsid w:val="004539C2"/>
    <w:rsid w:val="004557B4"/>
    <w:rsid w:val="0046022D"/>
    <w:rsid w:val="004619D1"/>
    <w:rsid w:val="004627C6"/>
    <w:rsid w:val="00464237"/>
    <w:rsid w:val="004650FB"/>
    <w:rsid w:val="00465C6C"/>
    <w:rsid w:val="004660C9"/>
    <w:rsid w:val="00466BC7"/>
    <w:rsid w:val="00466F2D"/>
    <w:rsid w:val="00467B85"/>
    <w:rsid w:val="0047101E"/>
    <w:rsid w:val="00471A7C"/>
    <w:rsid w:val="00471FFC"/>
    <w:rsid w:val="00472C53"/>
    <w:rsid w:val="004734F0"/>
    <w:rsid w:val="0047371F"/>
    <w:rsid w:val="00476EAD"/>
    <w:rsid w:val="00477F8B"/>
    <w:rsid w:val="0048005E"/>
    <w:rsid w:val="004808CA"/>
    <w:rsid w:val="00480ACD"/>
    <w:rsid w:val="00481ACC"/>
    <w:rsid w:val="00485CA6"/>
    <w:rsid w:val="00490832"/>
    <w:rsid w:val="0049188B"/>
    <w:rsid w:val="00493EE7"/>
    <w:rsid w:val="0049426E"/>
    <w:rsid w:val="00494320"/>
    <w:rsid w:val="00495EDE"/>
    <w:rsid w:val="004A0CDC"/>
    <w:rsid w:val="004A37D4"/>
    <w:rsid w:val="004B084C"/>
    <w:rsid w:val="004B2CCE"/>
    <w:rsid w:val="004B4BA7"/>
    <w:rsid w:val="004B568B"/>
    <w:rsid w:val="004B646C"/>
    <w:rsid w:val="004C0FA1"/>
    <w:rsid w:val="004C10F6"/>
    <w:rsid w:val="004C1468"/>
    <w:rsid w:val="004C15BF"/>
    <w:rsid w:val="004C1BBD"/>
    <w:rsid w:val="004C1C77"/>
    <w:rsid w:val="004C1D58"/>
    <w:rsid w:val="004C4623"/>
    <w:rsid w:val="004C544F"/>
    <w:rsid w:val="004C5DBA"/>
    <w:rsid w:val="004D02CC"/>
    <w:rsid w:val="004D1827"/>
    <w:rsid w:val="004D3CE9"/>
    <w:rsid w:val="004D7D0A"/>
    <w:rsid w:val="004E01E8"/>
    <w:rsid w:val="004E0F74"/>
    <w:rsid w:val="004E1741"/>
    <w:rsid w:val="004E1837"/>
    <w:rsid w:val="004E1C76"/>
    <w:rsid w:val="004E21BD"/>
    <w:rsid w:val="004E2D09"/>
    <w:rsid w:val="004E3D22"/>
    <w:rsid w:val="004E6E56"/>
    <w:rsid w:val="004F660A"/>
    <w:rsid w:val="004F6A59"/>
    <w:rsid w:val="00501ADD"/>
    <w:rsid w:val="00501F98"/>
    <w:rsid w:val="005033D9"/>
    <w:rsid w:val="0050669A"/>
    <w:rsid w:val="0051094F"/>
    <w:rsid w:val="005109A4"/>
    <w:rsid w:val="005157CF"/>
    <w:rsid w:val="005177C7"/>
    <w:rsid w:val="00517B55"/>
    <w:rsid w:val="0052090A"/>
    <w:rsid w:val="00522A13"/>
    <w:rsid w:val="00522ECB"/>
    <w:rsid w:val="00523152"/>
    <w:rsid w:val="005242FA"/>
    <w:rsid w:val="00526F1A"/>
    <w:rsid w:val="00527842"/>
    <w:rsid w:val="00527972"/>
    <w:rsid w:val="00530E97"/>
    <w:rsid w:val="0053228F"/>
    <w:rsid w:val="00534CDF"/>
    <w:rsid w:val="00535C90"/>
    <w:rsid w:val="0053645F"/>
    <w:rsid w:val="00537082"/>
    <w:rsid w:val="005374D2"/>
    <w:rsid w:val="00543176"/>
    <w:rsid w:val="00543F10"/>
    <w:rsid w:val="00545D7F"/>
    <w:rsid w:val="00547286"/>
    <w:rsid w:val="00550EDF"/>
    <w:rsid w:val="00552813"/>
    <w:rsid w:val="0055744B"/>
    <w:rsid w:val="00557E03"/>
    <w:rsid w:val="005603E2"/>
    <w:rsid w:val="00560A60"/>
    <w:rsid w:val="00560F8A"/>
    <w:rsid w:val="00563BB3"/>
    <w:rsid w:val="00564F81"/>
    <w:rsid w:val="005660D2"/>
    <w:rsid w:val="005663D7"/>
    <w:rsid w:val="005672EC"/>
    <w:rsid w:val="005679B1"/>
    <w:rsid w:val="00567F2E"/>
    <w:rsid w:val="00573807"/>
    <w:rsid w:val="005744B3"/>
    <w:rsid w:val="005744CD"/>
    <w:rsid w:val="0057457B"/>
    <w:rsid w:val="00575822"/>
    <w:rsid w:val="00576195"/>
    <w:rsid w:val="00576A78"/>
    <w:rsid w:val="0058238B"/>
    <w:rsid w:val="00582AD6"/>
    <w:rsid w:val="00583F2E"/>
    <w:rsid w:val="0058599C"/>
    <w:rsid w:val="005859C3"/>
    <w:rsid w:val="00586BAA"/>
    <w:rsid w:val="005901B9"/>
    <w:rsid w:val="00592331"/>
    <w:rsid w:val="00592BAE"/>
    <w:rsid w:val="005938E9"/>
    <w:rsid w:val="0059437C"/>
    <w:rsid w:val="00594573"/>
    <w:rsid w:val="00595311"/>
    <w:rsid w:val="00595592"/>
    <w:rsid w:val="00597A38"/>
    <w:rsid w:val="005A0390"/>
    <w:rsid w:val="005A124A"/>
    <w:rsid w:val="005A3090"/>
    <w:rsid w:val="005A527E"/>
    <w:rsid w:val="005A5766"/>
    <w:rsid w:val="005A760E"/>
    <w:rsid w:val="005B161B"/>
    <w:rsid w:val="005B1E63"/>
    <w:rsid w:val="005B219D"/>
    <w:rsid w:val="005B275A"/>
    <w:rsid w:val="005B2E3A"/>
    <w:rsid w:val="005B36C9"/>
    <w:rsid w:val="005B44B2"/>
    <w:rsid w:val="005C11CC"/>
    <w:rsid w:val="005C13A8"/>
    <w:rsid w:val="005C3160"/>
    <w:rsid w:val="005C32A4"/>
    <w:rsid w:val="005C4176"/>
    <w:rsid w:val="005C5780"/>
    <w:rsid w:val="005C6A5C"/>
    <w:rsid w:val="005D02C5"/>
    <w:rsid w:val="005D2904"/>
    <w:rsid w:val="005D2D8C"/>
    <w:rsid w:val="005D4E80"/>
    <w:rsid w:val="005D5053"/>
    <w:rsid w:val="005D5555"/>
    <w:rsid w:val="005D5880"/>
    <w:rsid w:val="005D5BD0"/>
    <w:rsid w:val="005D6D75"/>
    <w:rsid w:val="005D7A1A"/>
    <w:rsid w:val="005D7F7C"/>
    <w:rsid w:val="005E1B77"/>
    <w:rsid w:val="005E2399"/>
    <w:rsid w:val="005E2C35"/>
    <w:rsid w:val="005E3159"/>
    <w:rsid w:val="005E315E"/>
    <w:rsid w:val="005E411F"/>
    <w:rsid w:val="005E649A"/>
    <w:rsid w:val="005F1975"/>
    <w:rsid w:val="005F4552"/>
    <w:rsid w:val="005F47F9"/>
    <w:rsid w:val="005F4E51"/>
    <w:rsid w:val="005F5FE5"/>
    <w:rsid w:val="00600464"/>
    <w:rsid w:val="00600704"/>
    <w:rsid w:val="0060115E"/>
    <w:rsid w:val="006037CA"/>
    <w:rsid w:val="00606208"/>
    <w:rsid w:val="00610A4D"/>
    <w:rsid w:val="00611565"/>
    <w:rsid w:val="00613D23"/>
    <w:rsid w:val="006159AE"/>
    <w:rsid w:val="00616EFC"/>
    <w:rsid w:val="00616F75"/>
    <w:rsid w:val="006174A5"/>
    <w:rsid w:val="00617D1B"/>
    <w:rsid w:val="00622D7C"/>
    <w:rsid w:val="006233CE"/>
    <w:rsid w:val="006252B4"/>
    <w:rsid w:val="006257ED"/>
    <w:rsid w:val="00625BEF"/>
    <w:rsid w:val="00625FA1"/>
    <w:rsid w:val="0062773C"/>
    <w:rsid w:val="00631921"/>
    <w:rsid w:val="006321F5"/>
    <w:rsid w:val="006328FB"/>
    <w:rsid w:val="00634D5C"/>
    <w:rsid w:val="00634FA4"/>
    <w:rsid w:val="0063583F"/>
    <w:rsid w:val="00636134"/>
    <w:rsid w:val="00637FCF"/>
    <w:rsid w:val="00643D00"/>
    <w:rsid w:val="00645719"/>
    <w:rsid w:val="00645AA7"/>
    <w:rsid w:val="00646114"/>
    <w:rsid w:val="0064689D"/>
    <w:rsid w:val="00647A9F"/>
    <w:rsid w:val="00652875"/>
    <w:rsid w:val="00654F9A"/>
    <w:rsid w:val="00655278"/>
    <w:rsid w:val="00655639"/>
    <w:rsid w:val="006558B4"/>
    <w:rsid w:val="00660ADB"/>
    <w:rsid w:val="0066261D"/>
    <w:rsid w:val="00662B7E"/>
    <w:rsid w:val="006632E7"/>
    <w:rsid w:val="00664561"/>
    <w:rsid w:val="0066487C"/>
    <w:rsid w:val="00665DDB"/>
    <w:rsid w:val="00667461"/>
    <w:rsid w:val="00670224"/>
    <w:rsid w:val="00670950"/>
    <w:rsid w:val="00670BB9"/>
    <w:rsid w:val="006733F2"/>
    <w:rsid w:val="0067624F"/>
    <w:rsid w:val="00676A97"/>
    <w:rsid w:val="00676CA2"/>
    <w:rsid w:val="0068065A"/>
    <w:rsid w:val="00680D5A"/>
    <w:rsid w:val="00682247"/>
    <w:rsid w:val="00682639"/>
    <w:rsid w:val="00685031"/>
    <w:rsid w:val="00686283"/>
    <w:rsid w:val="0068746B"/>
    <w:rsid w:val="00690CF7"/>
    <w:rsid w:val="00691489"/>
    <w:rsid w:val="00691E3E"/>
    <w:rsid w:val="00692527"/>
    <w:rsid w:val="00696B13"/>
    <w:rsid w:val="006A0774"/>
    <w:rsid w:val="006A3854"/>
    <w:rsid w:val="006A4530"/>
    <w:rsid w:val="006A5B4A"/>
    <w:rsid w:val="006A669A"/>
    <w:rsid w:val="006A69BD"/>
    <w:rsid w:val="006A7720"/>
    <w:rsid w:val="006B14DF"/>
    <w:rsid w:val="006B18E5"/>
    <w:rsid w:val="006B364D"/>
    <w:rsid w:val="006B4313"/>
    <w:rsid w:val="006B59F5"/>
    <w:rsid w:val="006B5CBF"/>
    <w:rsid w:val="006B6601"/>
    <w:rsid w:val="006B67B0"/>
    <w:rsid w:val="006B6D7D"/>
    <w:rsid w:val="006B6EA1"/>
    <w:rsid w:val="006B788E"/>
    <w:rsid w:val="006C106D"/>
    <w:rsid w:val="006C17F5"/>
    <w:rsid w:val="006C1C0E"/>
    <w:rsid w:val="006C228A"/>
    <w:rsid w:val="006C253E"/>
    <w:rsid w:val="006C3285"/>
    <w:rsid w:val="006C3740"/>
    <w:rsid w:val="006C46CF"/>
    <w:rsid w:val="006C502F"/>
    <w:rsid w:val="006C57DA"/>
    <w:rsid w:val="006D2DF8"/>
    <w:rsid w:val="006D33FE"/>
    <w:rsid w:val="006D37AC"/>
    <w:rsid w:val="006D5D4A"/>
    <w:rsid w:val="006D6656"/>
    <w:rsid w:val="006D7639"/>
    <w:rsid w:val="006D7C21"/>
    <w:rsid w:val="006E007A"/>
    <w:rsid w:val="006E2EF9"/>
    <w:rsid w:val="006E3DE2"/>
    <w:rsid w:val="006E3FE9"/>
    <w:rsid w:val="006E4E45"/>
    <w:rsid w:val="006E54D1"/>
    <w:rsid w:val="006E5978"/>
    <w:rsid w:val="006E69D5"/>
    <w:rsid w:val="006F09E9"/>
    <w:rsid w:val="006F14E7"/>
    <w:rsid w:val="006F2E10"/>
    <w:rsid w:val="006F329C"/>
    <w:rsid w:val="006F3ADF"/>
    <w:rsid w:val="006F4C26"/>
    <w:rsid w:val="006F54ED"/>
    <w:rsid w:val="006F5993"/>
    <w:rsid w:val="0070002B"/>
    <w:rsid w:val="007005D3"/>
    <w:rsid w:val="00700B6B"/>
    <w:rsid w:val="00700C13"/>
    <w:rsid w:val="00702F07"/>
    <w:rsid w:val="00702FCA"/>
    <w:rsid w:val="00703E7C"/>
    <w:rsid w:val="00704134"/>
    <w:rsid w:val="00704A11"/>
    <w:rsid w:val="00705F97"/>
    <w:rsid w:val="00707837"/>
    <w:rsid w:val="00711B67"/>
    <w:rsid w:val="0071234A"/>
    <w:rsid w:val="00712F32"/>
    <w:rsid w:val="00714455"/>
    <w:rsid w:val="0071585E"/>
    <w:rsid w:val="0071610F"/>
    <w:rsid w:val="00720A6C"/>
    <w:rsid w:val="00721934"/>
    <w:rsid w:val="00725880"/>
    <w:rsid w:val="00725DF8"/>
    <w:rsid w:val="007261F3"/>
    <w:rsid w:val="0072793D"/>
    <w:rsid w:val="007300A1"/>
    <w:rsid w:val="00730E6C"/>
    <w:rsid w:val="00731A2B"/>
    <w:rsid w:val="007337BB"/>
    <w:rsid w:val="00733F15"/>
    <w:rsid w:val="007341DE"/>
    <w:rsid w:val="00734547"/>
    <w:rsid w:val="00735D56"/>
    <w:rsid w:val="00736670"/>
    <w:rsid w:val="00740DF4"/>
    <w:rsid w:val="00741523"/>
    <w:rsid w:val="00744742"/>
    <w:rsid w:val="00746A64"/>
    <w:rsid w:val="0074728F"/>
    <w:rsid w:val="007473C8"/>
    <w:rsid w:val="007500DE"/>
    <w:rsid w:val="00751395"/>
    <w:rsid w:val="00752256"/>
    <w:rsid w:val="007523EC"/>
    <w:rsid w:val="00753EB1"/>
    <w:rsid w:val="00753FA7"/>
    <w:rsid w:val="00755238"/>
    <w:rsid w:val="00755F6D"/>
    <w:rsid w:val="00760795"/>
    <w:rsid w:val="00761340"/>
    <w:rsid w:val="007616B3"/>
    <w:rsid w:val="007642BF"/>
    <w:rsid w:val="00764741"/>
    <w:rsid w:val="0076651F"/>
    <w:rsid w:val="00766B03"/>
    <w:rsid w:val="00766FA2"/>
    <w:rsid w:val="00767BBA"/>
    <w:rsid w:val="0077088F"/>
    <w:rsid w:val="00775AB6"/>
    <w:rsid w:val="007805E7"/>
    <w:rsid w:val="00780F38"/>
    <w:rsid w:val="007812DB"/>
    <w:rsid w:val="00781DA9"/>
    <w:rsid w:val="00782BF6"/>
    <w:rsid w:val="00782F7B"/>
    <w:rsid w:val="0078341D"/>
    <w:rsid w:val="0078484B"/>
    <w:rsid w:val="00784A35"/>
    <w:rsid w:val="00786375"/>
    <w:rsid w:val="00786E99"/>
    <w:rsid w:val="00787464"/>
    <w:rsid w:val="00790415"/>
    <w:rsid w:val="0079141C"/>
    <w:rsid w:val="00791728"/>
    <w:rsid w:val="0079258A"/>
    <w:rsid w:val="00794896"/>
    <w:rsid w:val="00794D86"/>
    <w:rsid w:val="0079593B"/>
    <w:rsid w:val="00795956"/>
    <w:rsid w:val="00797683"/>
    <w:rsid w:val="007A0A5F"/>
    <w:rsid w:val="007A1688"/>
    <w:rsid w:val="007A2942"/>
    <w:rsid w:val="007A50CA"/>
    <w:rsid w:val="007A5D31"/>
    <w:rsid w:val="007B0EC5"/>
    <w:rsid w:val="007B2CFD"/>
    <w:rsid w:val="007B4BBF"/>
    <w:rsid w:val="007B6A25"/>
    <w:rsid w:val="007C4681"/>
    <w:rsid w:val="007C4A95"/>
    <w:rsid w:val="007C562E"/>
    <w:rsid w:val="007C6477"/>
    <w:rsid w:val="007C770C"/>
    <w:rsid w:val="007D0959"/>
    <w:rsid w:val="007D11DE"/>
    <w:rsid w:val="007D2FB2"/>
    <w:rsid w:val="007D3F46"/>
    <w:rsid w:val="007D6958"/>
    <w:rsid w:val="007D6CA7"/>
    <w:rsid w:val="007E0D8C"/>
    <w:rsid w:val="007E153C"/>
    <w:rsid w:val="007E262F"/>
    <w:rsid w:val="007E400E"/>
    <w:rsid w:val="007E41F6"/>
    <w:rsid w:val="007E4FEF"/>
    <w:rsid w:val="007E541B"/>
    <w:rsid w:val="007E72F2"/>
    <w:rsid w:val="007E7E1B"/>
    <w:rsid w:val="007E7E43"/>
    <w:rsid w:val="007F1261"/>
    <w:rsid w:val="007F2635"/>
    <w:rsid w:val="007F5739"/>
    <w:rsid w:val="007F5F16"/>
    <w:rsid w:val="007F64DD"/>
    <w:rsid w:val="007F7CC3"/>
    <w:rsid w:val="008009E7"/>
    <w:rsid w:val="00804B0E"/>
    <w:rsid w:val="00805239"/>
    <w:rsid w:val="00805909"/>
    <w:rsid w:val="008107B5"/>
    <w:rsid w:val="008108EE"/>
    <w:rsid w:val="00810950"/>
    <w:rsid w:val="008128FD"/>
    <w:rsid w:val="0081332C"/>
    <w:rsid w:val="00814659"/>
    <w:rsid w:val="0081555D"/>
    <w:rsid w:val="008156F9"/>
    <w:rsid w:val="00815C98"/>
    <w:rsid w:val="00816FD9"/>
    <w:rsid w:val="00817DF3"/>
    <w:rsid w:val="0082211A"/>
    <w:rsid w:val="008221A7"/>
    <w:rsid w:val="00823762"/>
    <w:rsid w:val="00824C73"/>
    <w:rsid w:val="00825476"/>
    <w:rsid w:val="008268D9"/>
    <w:rsid w:val="00827524"/>
    <w:rsid w:val="0082775A"/>
    <w:rsid w:val="00830D3D"/>
    <w:rsid w:val="00831233"/>
    <w:rsid w:val="00831FA3"/>
    <w:rsid w:val="008369DB"/>
    <w:rsid w:val="00836B93"/>
    <w:rsid w:val="008374C5"/>
    <w:rsid w:val="0084041C"/>
    <w:rsid w:val="008404E7"/>
    <w:rsid w:val="00841069"/>
    <w:rsid w:val="0084135D"/>
    <w:rsid w:val="008452D8"/>
    <w:rsid w:val="00845B1A"/>
    <w:rsid w:val="00845FBD"/>
    <w:rsid w:val="00846E42"/>
    <w:rsid w:val="00847034"/>
    <w:rsid w:val="0085100C"/>
    <w:rsid w:val="0085151E"/>
    <w:rsid w:val="00856281"/>
    <w:rsid w:val="00856BF4"/>
    <w:rsid w:val="00856E67"/>
    <w:rsid w:val="00860A43"/>
    <w:rsid w:val="008614F7"/>
    <w:rsid w:val="00861986"/>
    <w:rsid w:val="0086420F"/>
    <w:rsid w:val="00864DE0"/>
    <w:rsid w:val="00865CD9"/>
    <w:rsid w:val="00866E51"/>
    <w:rsid w:val="0087207E"/>
    <w:rsid w:val="008733DC"/>
    <w:rsid w:val="008737C4"/>
    <w:rsid w:val="008741D0"/>
    <w:rsid w:val="008757DC"/>
    <w:rsid w:val="008757FD"/>
    <w:rsid w:val="00877062"/>
    <w:rsid w:val="00882576"/>
    <w:rsid w:val="00882DB7"/>
    <w:rsid w:val="00884D7C"/>
    <w:rsid w:val="00886A7B"/>
    <w:rsid w:val="00887342"/>
    <w:rsid w:val="008875B0"/>
    <w:rsid w:val="00890B23"/>
    <w:rsid w:val="008917F9"/>
    <w:rsid w:val="00892BBD"/>
    <w:rsid w:val="008939BC"/>
    <w:rsid w:val="00893B99"/>
    <w:rsid w:val="008944BE"/>
    <w:rsid w:val="0089566A"/>
    <w:rsid w:val="00897DE8"/>
    <w:rsid w:val="008A360E"/>
    <w:rsid w:val="008A37DD"/>
    <w:rsid w:val="008A4805"/>
    <w:rsid w:val="008A51B9"/>
    <w:rsid w:val="008A7C8A"/>
    <w:rsid w:val="008B18E8"/>
    <w:rsid w:val="008B28B5"/>
    <w:rsid w:val="008B4A27"/>
    <w:rsid w:val="008B4D9C"/>
    <w:rsid w:val="008B535F"/>
    <w:rsid w:val="008B60BF"/>
    <w:rsid w:val="008B6478"/>
    <w:rsid w:val="008B688E"/>
    <w:rsid w:val="008B6C7C"/>
    <w:rsid w:val="008B734D"/>
    <w:rsid w:val="008B77AF"/>
    <w:rsid w:val="008C0EF1"/>
    <w:rsid w:val="008C136B"/>
    <w:rsid w:val="008C2F4F"/>
    <w:rsid w:val="008C3ECC"/>
    <w:rsid w:val="008C4B04"/>
    <w:rsid w:val="008C4EF0"/>
    <w:rsid w:val="008C570A"/>
    <w:rsid w:val="008C5CCD"/>
    <w:rsid w:val="008C6439"/>
    <w:rsid w:val="008C6DB1"/>
    <w:rsid w:val="008C715E"/>
    <w:rsid w:val="008C74C7"/>
    <w:rsid w:val="008D0EBE"/>
    <w:rsid w:val="008D1DBC"/>
    <w:rsid w:val="008D27E2"/>
    <w:rsid w:val="008D32D1"/>
    <w:rsid w:val="008D3A74"/>
    <w:rsid w:val="008D3A99"/>
    <w:rsid w:val="008D3FA6"/>
    <w:rsid w:val="008D581D"/>
    <w:rsid w:val="008D5B7C"/>
    <w:rsid w:val="008D7378"/>
    <w:rsid w:val="008E0609"/>
    <w:rsid w:val="008E1788"/>
    <w:rsid w:val="008E2C0C"/>
    <w:rsid w:val="008E4CF3"/>
    <w:rsid w:val="008E5027"/>
    <w:rsid w:val="008E64E8"/>
    <w:rsid w:val="008E6FFD"/>
    <w:rsid w:val="008F1BE9"/>
    <w:rsid w:val="008F1E37"/>
    <w:rsid w:val="008F2291"/>
    <w:rsid w:val="008F3A52"/>
    <w:rsid w:val="008F4438"/>
    <w:rsid w:val="008F4B2E"/>
    <w:rsid w:val="008F4D1A"/>
    <w:rsid w:val="008F70A7"/>
    <w:rsid w:val="008F775E"/>
    <w:rsid w:val="00900FA6"/>
    <w:rsid w:val="0090253C"/>
    <w:rsid w:val="00902F73"/>
    <w:rsid w:val="00905DB0"/>
    <w:rsid w:val="00906588"/>
    <w:rsid w:val="0090693A"/>
    <w:rsid w:val="00906982"/>
    <w:rsid w:val="00906DD5"/>
    <w:rsid w:val="00914675"/>
    <w:rsid w:val="00916410"/>
    <w:rsid w:val="00917D5C"/>
    <w:rsid w:val="009207B8"/>
    <w:rsid w:val="009238D5"/>
    <w:rsid w:val="00923E63"/>
    <w:rsid w:val="00924E8F"/>
    <w:rsid w:val="00925588"/>
    <w:rsid w:val="0092642C"/>
    <w:rsid w:val="00926E92"/>
    <w:rsid w:val="00927B07"/>
    <w:rsid w:val="00927C62"/>
    <w:rsid w:val="00930F09"/>
    <w:rsid w:val="00931CD7"/>
    <w:rsid w:val="00933C56"/>
    <w:rsid w:val="00935691"/>
    <w:rsid w:val="00937B9B"/>
    <w:rsid w:val="00940685"/>
    <w:rsid w:val="009420EF"/>
    <w:rsid w:val="0094447E"/>
    <w:rsid w:val="00945E7D"/>
    <w:rsid w:val="00946863"/>
    <w:rsid w:val="00947600"/>
    <w:rsid w:val="009477EB"/>
    <w:rsid w:val="009505BF"/>
    <w:rsid w:val="0095188F"/>
    <w:rsid w:val="00952F15"/>
    <w:rsid w:val="00953AA3"/>
    <w:rsid w:val="0095723A"/>
    <w:rsid w:val="009576D4"/>
    <w:rsid w:val="00957E9D"/>
    <w:rsid w:val="0096283F"/>
    <w:rsid w:val="00965FC1"/>
    <w:rsid w:val="00966E32"/>
    <w:rsid w:val="00967BC7"/>
    <w:rsid w:val="00971980"/>
    <w:rsid w:val="00971C14"/>
    <w:rsid w:val="00975589"/>
    <w:rsid w:val="00976DB3"/>
    <w:rsid w:val="00981F3F"/>
    <w:rsid w:val="0098463A"/>
    <w:rsid w:val="00985AEF"/>
    <w:rsid w:val="0098656A"/>
    <w:rsid w:val="0099002B"/>
    <w:rsid w:val="00990604"/>
    <w:rsid w:val="00992696"/>
    <w:rsid w:val="00993151"/>
    <w:rsid w:val="00996C88"/>
    <w:rsid w:val="009975D7"/>
    <w:rsid w:val="009A44AB"/>
    <w:rsid w:val="009A4948"/>
    <w:rsid w:val="009A600F"/>
    <w:rsid w:val="009A66F8"/>
    <w:rsid w:val="009A7162"/>
    <w:rsid w:val="009B0BF2"/>
    <w:rsid w:val="009B18BE"/>
    <w:rsid w:val="009B29B4"/>
    <w:rsid w:val="009B2A64"/>
    <w:rsid w:val="009B2EBE"/>
    <w:rsid w:val="009B3EB6"/>
    <w:rsid w:val="009B47B3"/>
    <w:rsid w:val="009B54D4"/>
    <w:rsid w:val="009C029D"/>
    <w:rsid w:val="009C200B"/>
    <w:rsid w:val="009C35DE"/>
    <w:rsid w:val="009C3645"/>
    <w:rsid w:val="009C37FA"/>
    <w:rsid w:val="009C4F6D"/>
    <w:rsid w:val="009C52D0"/>
    <w:rsid w:val="009C6807"/>
    <w:rsid w:val="009C6B39"/>
    <w:rsid w:val="009C6F60"/>
    <w:rsid w:val="009C71F3"/>
    <w:rsid w:val="009D090A"/>
    <w:rsid w:val="009D206B"/>
    <w:rsid w:val="009D2368"/>
    <w:rsid w:val="009D2830"/>
    <w:rsid w:val="009D494F"/>
    <w:rsid w:val="009D4D1F"/>
    <w:rsid w:val="009D6901"/>
    <w:rsid w:val="009D7106"/>
    <w:rsid w:val="009D7343"/>
    <w:rsid w:val="009E2137"/>
    <w:rsid w:val="009E3394"/>
    <w:rsid w:val="009E36B0"/>
    <w:rsid w:val="009E3D9C"/>
    <w:rsid w:val="009E43CF"/>
    <w:rsid w:val="009E5ECB"/>
    <w:rsid w:val="009E7230"/>
    <w:rsid w:val="009E72C9"/>
    <w:rsid w:val="009F24E7"/>
    <w:rsid w:val="009F3C62"/>
    <w:rsid w:val="009F5735"/>
    <w:rsid w:val="009F6B8A"/>
    <w:rsid w:val="009F7334"/>
    <w:rsid w:val="00A0059D"/>
    <w:rsid w:val="00A02BDB"/>
    <w:rsid w:val="00A02DF9"/>
    <w:rsid w:val="00A02F28"/>
    <w:rsid w:val="00A05BEC"/>
    <w:rsid w:val="00A10249"/>
    <w:rsid w:val="00A10654"/>
    <w:rsid w:val="00A11A15"/>
    <w:rsid w:val="00A11D9C"/>
    <w:rsid w:val="00A139AB"/>
    <w:rsid w:val="00A168AD"/>
    <w:rsid w:val="00A21806"/>
    <w:rsid w:val="00A21869"/>
    <w:rsid w:val="00A22ADB"/>
    <w:rsid w:val="00A23CD7"/>
    <w:rsid w:val="00A24C28"/>
    <w:rsid w:val="00A26A80"/>
    <w:rsid w:val="00A31338"/>
    <w:rsid w:val="00A320A6"/>
    <w:rsid w:val="00A32213"/>
    <w:rsid w:val="00A328AB"/>
    <w:rsid w:val="00A32AEA"/>
    <w:rsid w:val="00A3386A"/>
    <w:rsid w:val="00A3626A"/>
    <w:rsid w:val="00A40A7B"/>
    <w:rsid w:val="00A41104"/>
    <w:rsid w:val="00A415C1"/>
    <w:rsid w:val="00A420BC"/>
    <w:rsid w:val="00A510C2"/>
    <w:rsid w:val="00A5112B"/>
    <w:rsid w:val="00A530B4"/>
    <w:rsid w:val="00A55D2D"/>
    <w:rsid w:val="00A561BF"/>
    <w:rsid w:val="00A56446"/>
    <w:rsid w:val="00A571DB"/>
    <w:rsid w:val="00A61627"/>
    <w:rsid w:val="00A648C5"/>
    <w:rsid w:val="00A654A3"/>
    <w:rsid w:val="00A66E84"/>
    <w:rsid w:val="00A67263"/>
    <w:rsid w:val="00A674E7"/>
    <w:rsid w:val="00A67F6D"/>
    <w:rsid w:val="00A701BD"/>
    <w:rsid w:val="00A711BC"/>
    <w:rsid w:val="00A7297F"/>
    <w:rsid w:val="00A73011"/>
    <w:rsid w:val="00A737E8"/>
    <w:rsid w:val="00A73BFC"/>
    <w:rsid w:val="00A74440"/>
    <w:rsid w:val="00A75F2B"/>
    <w:rsid w:val="00A816B8"/>
    <w:rsid w:val="00A829A7"/>
    <w:rsid w:val="00A846C9"/>
    <w:rsid w:val="00A86364"/>
    <w:rsid w:val="00A86EF5"/>
    <w:rsid w:val="00A90142"/>
    <w:rsid w:val="00A91C34"/>
    <w:rsid w:val="00A92239"/>
    <w:rsid w:val="00A93065"/>
    <w:rsid w:val="00A97E6C"/>
    <w:rsid w:val="00AA21A5"/>
    <w:rsid w:val="00AA38A7"/>
    <w:rsid w:val="00AA40EB"/>
    <w:rsid w:val="00AA58C7"/>
    <w:rsid w:val="00AA5B6F"/>
    <w:rsid w:val="00AA5D4F"/>
    <w:rsid w:val="00AB026B"/>
    <w:rsid w:val="00AB0478"/>
    <w:rsid w:val="00AB0C79"/>
    <w:rsid w:val="00AB22F6"/>
    <w:rsid w:val="00AB2DFD"/>
    <w:rsid w:val="00AB34AB"/>
    <w:rsid w:val="00AB4736"/>
    <w:rsid w:val="00AB4A06"/>
    <w:rsid w:val="00AB72B7"/>
    <w:rsid w:val="00AB796C"/>
    <w:rsid w:val="00AB7BEB"/>
    <w:rsid w:val="00AB7DB8"/>
    <w:rsid w:val="00AC03FC"/>
    <w:rsid w:val="00AC0F66"/>
    <w:rsid w:val="00AC1C9A"/>
    <w:rsid w:val="00AC2777"/>
    <w:rsid w:val="00AC3079"/>
    <w:rsid w:val="00AC4A1F"/>
    <w:rsid w:val="00AD0D48"/>
    <w:rsid w:val="00AD1522"/>
    <w:rsid w:val="00AD1D80"/>
    <w:rsid w:val="00AD3032"/>
    <w:rsid w:val="00AD3DCA"/>
    <w:rsid w:val="00AD6AB3"/>
    <w:rsid w:val="00AD6BCE"/>
    <w:rsid w:val="00AE1B9C"/>
    <w:rsid w:val="00AE21E0"/>
    <w:rsid w:val="00AF063E"/>
    <w:rsid w:val="00AF0ED8"/>
    <w:rsid w:val="00AF2636"/>
    <w:rsid w:val="00AF29CF"/>
    <w:rsid w:val="00AF393D"/>
    <w:rsid w:val="00AF4C6E"/>
    <w:rsid w:val="00AF51EA"/>
    <w:rsid w:val="00AF6EFB"/>
    <w:rsid w:val="00AF7466"/>
    <w:rsid w:val="00AF7FD4"/>
    <w:rsid w:val="00B0103B"/>
    <w:rsid w:val="00B01BB2"/>
    <w:rsid w:val="00B03278"/>
    <w:rsid w:val="00B0418A"/>
    <w:rsid w:val="00B04A8D"/>
    <w:rsid w:val="00B064C1"/>
    <w:rsid w:val="00B068C6"/>
    <w:rsid w:val="00B070D1"/>
    <w:rsid w:val="00B076A8"/>
    <w:rsid w:val="00B10A91"/>
    <w:rsid w:val="00B14A65"/>
    <w:rsid w:val="00B169C8"/>
    <w:rsid w:val="00B17C93"/>
    <w:rsid w:val="00B17EF8"/>
    <w:rsid w:val="00B20083"/>
    <w:rsid w:val="00B21493"/>
    <w:rsid w:val="00B21884"/>
    <w:rsid w:val="00B21D61"/>
    <w:rsid w:val="00B22278"/>
    <w:rsid w:val="00B23767"/>
    <w:rsid w:val="00B25BB8"/>
    <w:rsid w:val="00B26EBE"/>
    <w:rsid w:val="00B3060B"/>
    <w:rsid w:val="00B31FFB"/>
    <w:rsid w:val="00B32723"/>
    <w:rsid w:val="00B35434"/>
    <w:rsid w:val="00B358FC"/>
    <w:rsid w:val="00B375FB"/>
    <w:rsid w:val="00B40735"/>
    <w:rsid w:val="00B407D1"/>
    <w:rsid w:val="00B42BF5"/>
    <w:rsid w:val="00B4302C"/>
    <w:rsid w:val="00B43555"/>
    <w:rsid w:val="00B437A6"/>
    <w:rsid w:val="00B449D9"/>
    <w:rsid w:val="00B45971"/>
    <w:rsid w:val="00B45A56"/>
    <w:rsid w:val="00B47A3A"/>
    <w:rsid w:val="00B50356"/>
    <w:rsid w:val="00B5056A"/>
    <w:rsid w:val="00B51AB4"/>
    <w:rsid w:val="00B51E6F"/>
    <w:rsid w:val="00B51EC7"/>
    <w:rsid w:val="00B52535"/>
    <w:rsid w:val="00B527C8"/>
    <w:rsid w:val="00B52B69"/>
    <w:rsid w:val="00B5700C"/>
    <w:rsid w:val="00B57E73"/>
    <w:rsid w:val="00B61E04"/>
    <w:rsid w:val="00B63BB0"/>
    <w:rsid w:val="00B646EE"/>
    <w:rsid w:val="00B64F14"/>
    <w:rsid w:val="00B65C9C"/>
    <w:rsid w:val="00B66BEE"/>
    <w:rsid w:val="00B70C2F"/>
    <w:rsid w:val="00B70EF3"/>
    <w:rsid w:val="00B73ABC"/>
    <w:rsid w:val="00B7411D"/>
    <w:rsid w:val="00B7506D"/>
    <w:rsid w:val="00B7692C"/>
    <w:rsid w:val="00B7741C"/>
    <w:rsid w:val="00B77BC0"/>
    <w:rsid w:val="00B77C37"/>
    <w:rsid w:val="00B804A5"/>
    <w:rsid w:val="00B8052D"/>
    <w:rsid w:val="00B83E47"/>
    <w:rsid w:val="00B86CB8"/>
    <w:rsid w:val="00B87B0E"/>
    <w:rsid w:val="00B90C66"/>
    <w:rsid w:val="00B92F0C"/>
    <w:rsid w:val="00B940E8"/>
    <w:rsid w:val="00B960BB"/>
    <w:rsid w:val="00B96CAF"/>
    <w:rsid w:val="00B96FFD"/>
    <w:rsid w:val="00B97881"/>
    <w:rsid w:val="00BA0000"/>
    <w:rsid w:val="00BA150D"/>
    <w:rsid w:val="00BA25F0"/>
    <w:rsid w:val="00BA2E5A"/>
    <w:rsid w:val="00BA31DC"/>
    <w:rsid w:val="00BA3613"/>
    <w:rsid w:val="00BA59A6"/>
    <w:rsid w:val="00BA6BDD"/>
    <w:rsid w:val="00BA6F94"/>
    <w:rsid w:val="00BB038E"/>
    <w:rsid w:val="00BB067A"/>
    <w:rsid w:val="00BB0871"/>
    <w:rsid w:val="00BB262C"/>
    <w:rsid w:val="00BB3E33"/>
    <w:rsid w:val="00BB41C3"/>
    <w:rsid w:val="00BB516F"/>
    <w:rsid w:val="00BB5209"/>
    <w:rsid w:val="00BB63B1"/>
    <w:rsid w:val="00BB6865"/>
    <w:rsid w:val="00BB7F28"/>
    <w:rsid w:val="00BC0629"/>
    <w:rsid w:val="00BC536E"/>
    <w:rsid w:val="00BC5821"/>
    <w:rsid w:val="00BC5F68"/>
    <w:rsid w:val="00BC7D62"/>
    <w:rsid w:val="00BD018B"/>
    <w:rsid w:val="00BD1D92"/>
    <w:rsid w:val="00BD3D1D"/>
    <w:rsid w:val="00BD400E"/>
    <w:rsid w:val="00BD5E47"/>
    <w:rsid w:val="00BD7C26"/>
    <w:rsid w:val="00BE23AF"/>
    <w:rsid w:val="00BE2B8C"/>
    <w:rsid w:val="00BE35F1"/>
    <w:rsid w:val="00BE4EBB"/>
    <w:rsid w:val="00BE511F"/>
    <w:rsid w:val="00BE52B0"/>
    <w:rsid w:val="00BE6A9A"/>
    <w:rsid w:val="00BF04A2"/>
    <w:rsid w:val="00BF106F"/>
    <w:rsid w:val="00BF203A"/>
    <w:rsid w:val="00BF3210"/>
    <w:rsid w:val="00BF4044"/>
    <w:rsid w:val="00BF5C0D"/>
    <w:rsid w:val="00BF6A04"/>
    <w:rsid w:val="00C010FF"/>
    <w:rsid w:val="00C015A7"/>
    <w:rsid w:val="00C016AD"/>
    <w:rsid w:val="00C01C86"/>
    <w:rsid w:val="00C05FB7"/>
    <w:rsid w:val="00C0682A"/>
    <w:rsid w:val="00C06D44"/>
    <w:rsid w:val="00C07117"/>
    <w:rsid w:val="00C072E0"/>
    <w:rsid w:val="00C10FE3"/>
    <w:rsid w:val="00C1156C"/>
    <w:rsid w:val="00C12447"/>
    <w:rsid w:val="00C12EE1"/>
    <w:rsid w:val="00C14390"/>
    <w:rsid w:val="00C166E6"/>
    <w:rsid w:val="00C17660"/>
    <w:rsid w:val="00C17F9F"/>
    <w:rsid w:val="00C20AE5"/>
    <w:rsid w:val="00C2152C"/>
    <w:rsid w:val="00C217B2"/>
    <w:rsid w:val="00C226FC"/>
    <w:rsid w:val="00C241A2"/>
    <w:rsid w:val="00C25BEE"/>
    <w:rsid w:val="00C278EE"/>
    <w:rsid w:val="00C336CA"/>
    <w:rsid w:val="00C36A59"/>
    <w:rsid w:val="00C36FE2"/>
    <w:rsid w:val="00C40D93"/>
    <w:rsid w:val="00C422F1"/>
    <w:rsid w:val="00C42748"/>
    <w:rsid w:val="00C427F5"/>
    <w:rsid w:val="00C433A8"/>
    <w:rsid w:val="00C43B25"/>
    <w:rsid w:val="00C44255"/>
    <w:rsid w:val="00C4476A"/>
    <w:rsid w:val="00C45F07"/>
    <w:rsid w:val="00C47B6C"/>
    <w:rsid w:val="00C51441"/>
    <w:rsid w:val="00C5377B"/>
    <w:rsid w:val="00C54497"/>
    <w:rsid w:val="00C54A6C"/>
    <w:rsid w:val="00C56167"/>
    <w:rsid w:val="00C569B4"/>
    <w:rsid w:val="00C56FE7"/>
    <w:rsid w:val="00C57B4E"/>
    <w:rsid w:val="00C57DDA"/>
    <w:rsid w:val="00C60112"/>
    <w:rsid w:val="00C62808"/>
    <w:rsid w:val="00C62FAA"/>
    <w:rsid w:val="00C641BC"/>
    <w:rsid w:val="00C64BD4"/>
    <w:rsid w:val="00C65352"/>
    <w:rsid w:val="00C65823"/>
    <w:rsid w:val="00C6797F"/>
    <w:rsid w:val="00C67B48"/>
    <w:rsid w:val="00C67E28"/>
    <w:rsid w:val="00C70144"/>
    <w:rsid w:val="00C71623"/>
    <w:rsid w:val="00C7245A"/>
    <w:rsid w:val="00C73FA7"/>
    <w:rsid w:val="00C76360"/>
    <w:rsid w:val="00C764CF"/>
    <w:rsid w:val="00C76C60"/>
    <w:rsid w:val="00C77090"/>
    <w:rsid w:val="00C778CD"/>
    <w:rsid w:val="00C77C8D"/>
    <w:rsid w:val="00C818F9"/>
    <w:rsid w:val="00C824D1"/>
    <w:rsid w:val="00C84904"/>
    <w:rsid w:val="00C87A45"/>
    <w:rsid w:val="00C9147F"/>
    <w:rsid w:val="00C91DE3"/>
    <w:rsid w:val="00C92058"/>
    <w:rsid w:val="00C9222D"/>
    <w:rsid w:val="00C927A8"/>
    <w:rsid w:val="00C9320B"/>
    <w:rsid w:val="00C93D05"/>
    <w:rsid w:val="00C94958"/>
    <w:rsid w:val="00C9495A"/>
    <w:rsid w:val="00C9573F"/>
    <w:rsid w:val="00CA01A9"/>
    <w:rsid w:val="00CA0554"/>
    <w:rsid w:val="00CA0701"/>
    <w:rsid w:val="00CA0F85"/>
    <w:rsid w:val="00CA18B7"/>
    <w:rsid w:val="00CA38BC"/>
    <w:rsid w:val="00CA40B9"/>
    <w:rsid w:val="00CA40C2"/>
    <w:rsid w:val="00CA60EA"/>
    <w:rsid w:val="00CA6816"/>
    <w:rsid w:val="00CB087F"/>
    <w:rsid w:val="00CB5771"/>
    <w:rsid w:val="00CB6926"/>
    <w:rsid w:val="00CB7F84"/>
    <w:rsid w:val="00CC17BA"/>
    <w:rsid w:val="00CD156E"/>
    <w:rsid w:val="00CD46AA"/>
    <w:rsid w:val="00CD47CA"/>
    <w:rsid w:val="00CD6271"/>
    <w:rsid w:val="00CD68BC"/>
    <w:rsid w:val="00CE018A"/>
    <w:rsid w:val="00CE2022"/>
    <w:rsid w:val="00CE4F42"/>
    <w:rsid w:val="00CE63C5"/>
    <w:rsid w:val="00CE7762"/>
    <w:rsid w:val="00CF0260"/>
    <w:rsid w:val="00CF0D5C"/>
    <w:rsid w:val="00CF0DA5"/>
    <w:rsid w:val="00CF155E"/>
    <w:rsid w:val="00CF77A1"/>
    <w:rsid w:val="00D002B0"/>
    <w:rsid w:val="00D006F6"/>
    <w:rsid w:val="00D01A16"/>
    <w:rsid w:val="00D01CFF"/>
    <w:rsid w:val="00D01E88"/>
    <w:rsid w:val="00D020A5"/>
    <w:rsid w:val="00D031A5"/>
    <w:rsid w:val="00D04828"/>
    <w:rsid w:val="00D10B7F"/>
    <w:rsid w:val="00D14422"/>
    <w:rsid w:val="00D14F34"/>
    <w:rsid w:val="00D14FBF"/>
    <w:rsid w:val="00D1676B"/>
    <w:rsid w:val="00D16F1A"/>
    <w:rsid w:val="00D16F7C"/>
    <w:rsid w:val="00D20B49"/>
    <w:rsid w:val="00D21569"/>
    <w:rsid w:val="00D21736"/>
    <w:rsid w:val="00D2251E"/>
    <w:rsid w:val="00D22D7A"/>
    <w:rsid w:val="00D2348E"/>
    <w:rsid w:val="00D25218"/>
    <w:rsid w:val="00D25764"/>
    <w:rsid w:val="00D276EF"/>
    <w:rsid w:val="00D317E7"/>
    <w:rsid w:val="00D328E3"/>
    <w:rsid w:val="00D34C26"/>
    <w:rsid w:val="00D35808"/>
    <w:rsid w:val="00D3600F"/>
    <w:rsid w:val="00D370B7"/>
    <w:rsid w:val="00D409EB"/>
    <w:rsid w:val="00D42788"/>
    <w:rsid w:val="00D4375F"/>
    <w:rsid w:val="00D44F9C"/>
    <w:rsid w:val="00D4640F"/>
    <w:rsid w:val="00D51A68"/>
    <w:rsid w:val="00D51BE4"/>
    <w:rsid w:val="00D52B8E"/>
    <w:rsid w:val="00D52FD3"/>
    <w:rsid w:val="00D54CE2"/>
    <w:rsid w:val="00D5580F"/>
    <w:rsid w:val="00D55BA7"/>
    <w:rsid w:val="00D57284"/>
    <w:rsid w:val="00D574DC"/>
    <w:rsid w:val="00D57587"/>
    <w:rsid w:val="00D60EC8"/>
    <w:rsid w:val="00D62AD3"/>
    <w:rsid w:val="00D63083"/>
    <w:rsid w:val="00D64B6E"/>
    <w:rsid w:val="00D64BC0"/>
    <w:rsid w:val="00D6582E"/>
    <w:rsid w:val="00D658B4"/>
    <w:rsid w:val="00D6713B"/>
    <w:rsid w:val="00D67668"/>
    <w:rsid w:val="00D70B72"/>
    <w:rsid w:val="00D70F57"/>
    <w:rsid w:val="00D7139D"/>
    <w:rsid w:val="00D71515"/>
    <w:rsid w:val="00D7187D"/>
    <w:rsid w:val="00D74A50"/>
    <w:rsid w:val="00D80074"/>
    <w:rsid w:val="00D81560"/>
    <w:rsid w:val="00D81D1E"/>
    <w:rsid w:val="00D81F0A"/>
    <w:rsid w:val="00D82496"/>
    <w:rsid w:val="00D82CD8"/>
    <w:rsid w:val="00D83770"/>
    <w:rsid w:val="00D849BC"/>
    <w:rsid w:val="00D945A2"/>
    <w:rsid w:val="00D94A5A"/>
    <w:rsid w:val="00D951D6"/>
    <w:rsid w:val="00D961E4"/>
    <w:rsid w:val="00DA0018"/>
    <w:rsid w:val="00DA19C4"/>
    <w:rsid w:val="00DA244C"/>
    <w:rsid w:val="00DA5A8F"/>
    <w:rsid w:val="00DA5D91"/>
    <w:rsid w:val="00DA63DB"/>
    <w:rsid w:val="00DA7286"/>
    <w:rsid w:val="00DA7E19"/>
    <w:rsid w:val="00DB03AF"/>
    <w:rsid w:val="00DB0FBD"/>
    <w:rsid w:val="00DB1549"/>
    <w:rsid w:val="00DB1E6C"/>
    <w:rsid w:val="00DB3603"/>
    <w:rsid w:val="00DB513B"/>
    <w:rsid w:val="00DB5CC5"/>
    <w:rsid w:val="00DC08A8"/>
    <w:rsid w:val="00DC1210"/>
    <w:rsid w:val="00DC12C6"/>
    <w:rsid w:val="00DC3041"/>
    <w:rsid w:val="00DC3D15"/>
    <w:rsid w:val="00DC3EF3"/>
    <w:rsid w:val="00DC4B7C"/>
    <w:rsid w:val="00DC5758"/>
    <w:rsid w:val="00DC74B5"/>
    <w:rsid w:val="00DC7894"/>
    <w:rsid w:val="00DC7E1A"/>
    <w:rsid w:val="00DD0E67"/>
    <w:rsid w:val="00DD1153"/>
    <w:rsid w:val="00DD13DE"/>
    <w:rsid w:val="00DD2830"/>
    <w:rsid w:val="00DD2912"/>
    <w:rsid w:val="00DD2D2F"/>
    <w:rsid w:val="00DD5E73"/>
    <w:rsid w:val="00DE0743"/>
    <w:rsid w:val="00DE3758"/>
    <w:rsid w:val="00DE50D7"/>
    <w:rsid w:val="00DE526E"/>
    <w:rsid w:val="00DE6A77"/>
    <w:rsid w:val="00DF0261"/>
    <w:rsid w:val="00DF1BCE"/>
    <w:rsid w:val="00DF1D2E"/>
    <w:rsid w:val="00DF2C2B"/>
    <w:rsid w:val="00DF33A9"/>
    <w:rsid w:val="00DF35BA"/>
    <w:rsid w:val="00DF4DAB"/>
    <w:rsid w:val="00E00406"/>
    <w:rsid w:val="00E00A6F"/>
    <w:rsid w:val="00E00E20"/>
    <w:rsid w:val="00E01F03"/>
    <w:rsid w:val="00E049D7"/>
    <w:rsid w:val="00E050C0"/>
    <w:rsid w:val="00E0692A"/>
    <w:rsid w:val="00E06EDE"/>
    <w:rsid w:val="00E14598"/>
    <w:rsid w:val="00E15CD0"/>
    <w:rsid w:val="00E16146"/>
    <w:rsid w:val="00E16CDD"/>
    <w:rsid w:val="00E17353"/>
    <w:rsid w:val="00E20084"/>
    <w:rsid w:val="00E200A9"/>
    <w:rsid w:val="00E22594"/>
    <w:rsid w:val="00E24712"/>
    <w:rsid w:val="00E2489A"/>
    <w:rsid w:val="00E2605E"/>
    <w:rsid w:val="00E26A5A"/>
    <w:rsid w:val="00E274BD"/>
    <w:rsid w:val="00E30736"/>
    <w:rsid w:val="00E32317"/>
    <w:rsid w:val="00E32CC8"/>
    <w:rsid w:val="00E33043"/>
    <w:rsid w:val="00E3520C"/>
    <w:rsid w:val="00E35436"/>
    <w:rsid w:val="00E421A3"/>
    <w:rsid w:val="00E42BDA"/>
    <w:rsid w:val="00E4438A"/>
    <w:rsid w:val="00E44DB9"/>
    <w:rsid w:val="00E45C0C"/>
    <w:rsid w:val="00E47765"/>
    <w:rsid w:val="00E4784A"/>
    <w:rsid w:val="00E47FF3"/>
    <w:rsid w:val="00E50298"/>
    <w:rsid w:val="00E508BE"/>
    <w:rsid w:val="00E52F5C"/>
    <w:rsid w:val="00E558B6"/>
    <w:rsid w:val="00E55CC2"/>
    <w:rsid w:val="00E5697F"/>
    <w:rsid w:val="00E570A5"/>
    <w:rsid w:val="00E626F8"/>
    <w:rsid w:val="00E6299D"/>
    <w:rsid w:val="00E635D9"/>
    <w:rsid w:val="00E64853"/>
    <w:rsid w:val="00E64B9E"/>
    <w:rsid w:val="00E65263"/>
    <w:rsid w:val="00E6642E"/>
    <w:rsid w:val="00E71983"/>
    <w:rsid w:val="00E72B06"/>
    <w:rsid w:val="00E72C50"/>
    <w:rsid w:val="00E72E5E"/>
    <w:rsid w:val="00E72EB7"/>
    <w:rsid w:val="00E74A1E"/>
    <w:rsid w:val="00E74E40"/>
    <w:rsid w:val="00E75414"/>
    <w:rsid w:val="00E75EB2"/>
    <w:rsid w:val="00E760B8"/>
    <w:rsid w:val="00E766DF"/>
    <w:rsid w:val="00E76BE3"/>
    <w:rsid w:val="00E808EE"/>
    <w:rsid w:val="00E814C2"/>
    <w:rsid w:val="00E81749"/>
    <w:rsid w:val="00E8196E"/>
    <w:rsid w:val="00E83A0B"/>
    <w:rsid w:val="00E83EE9"/>
    <w:rsid w:val="00E844BE"/>
    <w:rsid w:val="00E84C08"/>
    <w:rsid w:val="00E9260A"/>
    <w:rsid w:val="00E940F3"/>
    <w:rsid w:val="00E943B9"/>
    <w:rsid w:val="00E9587D"/>
    <w:rsid w:val="00EA0A4A"/>
    <w:rsid w:val="00EA242F"/>
    <w:rsid w:val="00EA3250"/>
    <w:rsid w:val="00EA362C"/>
    <w:rsid w:val="00EA52B1"/>
    <w:rsid w:val="00EA5747"/>
    <w:rsid w:val="00EA5BFD"/>
    <w:rsid w:val="00EA605A"/>
    <w:rsid w:val="00EA7529"/>
    <w:rsid w:val="00EA7F54"/>
    <w:rsid w:val="00EB10EB"/>
    <w:rsid w:val="00EB2BD8"/>
    <w:rsid w:val="00EB75B3"/>
    <w:rsid w:val="00EC0E86"/>
    <w:rsid w:val="00EC2219"/>
    <w:rsid w:val="00EC2ECA"/>
    <w:rsid w:val="00EC3E10"/>
    <w:rsid w:val="00EC5074"/>
    <w:rsid w:val="00EC5183"/>
    <w:rsid w:val="00EC7194"/>
    <w:rsid w:val="00ED04B0"/>
    <w:rsid w:val="00ED064A"/>
    <w:rsid w:val="00ED1611"/>
    <w:rsid w:val="00ED231B"/>
    <w:rsid w:val="00ED2BE3"/>
    <w:rsid w:val="00ED3FBD"/>
    <w:rsid w:val="00ED6F13"/>
    <w:rsid w:val="00ED7413"/>
    <w:rsid w:val="00ED76B9"/>
    <w:rsid w:val="00ED7CDB"/>
    <w:rsid w:val="00EE0AF7"/>
    <w:rsid w:val="00EE1E3A"/>
    <w:rsid w:val="00EE1E42"/>
    <w:rsid w:val="00EE28D2"/>
    <w:rsid w:val="00EE305A"/>
    <w:rsid w:val="00EE3BCE"/>
    <w:rsid w:val="00EE3FB0"/>
    <w:rsid w:val="00EE563C"/>
    <w:rsid w:val="00EE5FB1"/>
    <w:rsid w:val="00EE68E0"/>
    <w:rsid w:val="00EE6F95"/>
    <w:rsid w:val="00EE7C0C"/>
    <w:rsid w:val="00EF0329"/>
    <w:rsid w:val="00EF08DE"/>
    <w:rsid w:val="00EF0AC5"/>
    <w:rsid w:val="00EF14FD"/>
    <w:rsid w:val="00EF3311"/>
    <w:rsid w:val="00EF3653"/>
    <w:rsid w:val="00EF4BD2"/>
    <w:rsid w:val="00EF642F"/>
    <w:rsid w:val="00EF6AC6"/>
    <w:rsid w:val="00EF7BD2"/>
    <w:rsid w:val="00F06308"/>
    <w:rsid w:val="00F072A0"/>
    <w:rsid w:val="00F0785A"/>
    <w:rsid w:val="00F10BDF"/>
    <w:rsid w:val="00F11A24"/>
    <w:rsid w:val="00F12A4C"/>
    <w:rsid w:val="00F136B6"/>
    <w:rsid w:val="00F17850"/>
    <w:rsid w:val="00F17AD6"/>
    <w:rsid w:val="00F20BCF"/>
    <w:rsid w:val="00F20C2D"/>
    <w:rsid w:val="00F21341"/>
    <w:rsid w:val="00F218C7"/>
    <w:rsid w:val="00F21D76"/>
    <w:rsid w:val="00F221AF"/>
    <w:rsid w:val="00F23E58"/>
    <w:rsid w:val="00F24641"/>
    <w:rsid w:val="00F246D0"/>
    <w:rsid w:val="00F248C1"/>
    <w:rsid w:val="00F26FF7"/>
    <w:rsid w:val="00F27671"/>
    <w:rsid w:val="00F27802"/>
    <w:rsid w:val="00F303FF"/>
    <w:rsid w:val="00F30F70"/>
    <w:rsid w:val="00F317DC"/>
    <w:rsid w:val="00F32455"/>
    <w:rsid w:val="00F34D9A"/>
    <w:rsid w:val="00F34F8E"/>
    <w:rsid w:val="00F35645"/>
    <w:rsid w:val="00F417A5"/>
    <w:rsid w:val="00F420F1"/>
    <w:rsid w:val="00F421F3"/>
    <w:rsid w:val="00F4298A"/>
    <w:rsid w:val="00F5281D"/>
    <w:rsid w:val="00F53B14"/>
    <w:rsid w:val="00F54383"/>
    <w:rsid w:val="00F566BA"/>
    <w:rsid w:val="00F56BAF"/>
    <w:rsid w:val="00F613B5"/>
    <w:rsid w:val="00F6326B"/>
    <w:rsid w:val="00F64D8C"/>
    <w:rsid w:val="00F65079"/>
    <w:rsid w:val="00F65140"/>
    <w:rsid w:val="00F65EA4"/>
    <w:rsid w:val="00F665D2"/>
    <w:rsid w:val="00F7017B"/>
    <w:rsid w:val="00F73F71"/>
    <w:rsid w:val="00F74341"/>
    <w:rsid w:val="00F747CA"/>
    <w:rsid w:val="00F75605"/>
    <w:rsid w:val="00F76C60"/>
    <w:rsid w:val="00F81BC4"/>
    <w:rsid w:val="00F84C13"/>
    <w:rsid w:val="00F859A1"/>
    <w:rsid w:val="00F87BB3"/>
    <w:rsid w:val="00F93E54"/>
    <w:rsid w:val="00F94FE6"/>
    <w:rsid w:val="00FA2BEF"/>
    <w:rsid w:val="00FA39E0"/>
    <w:rsid w:val="00FA4129"/>
    <w:rsid w:val="00FA508F"/>
    <w:rsid w:val="00FA68A9"/>
    <w:rsid w:val="00FA769A"/>
    <w:rsid w:val="00FB289D"/>
    <w:rsid w:val="00FB2900"/>
    <w:rsid w:val="00FB62A2"/>
    <w:rsid w:val="00FC015F"/>
    <w:rsid w:val="00FC13B2"/>
    <w:rsid w:val="00FC23CD"/>
    <w:rsid w:val="00FC34B4"/>
    <w:rsid w:val="00FC4516"/>
    <w:rsid w:val="00FC52CA"/>
    <w:rsid w:val="00FC5A3A"/>
    <w:rsid w:val="00FC5B41"/>
    <w:rsid w:val="00FC65F2"/>
    <w:rsid w:val="00FC6E35"/>
    <w:rsid w:val="00FC7A4F"/>
    <w:rsid w:val="00FD3811"/>
    <w:rsid w:val="00FD5EB0"/>
    <w:rsid w:val="00FE3099"/>
    <w:rsid w:val="00FE3AFB"/>
    <w:rsid w:val="00FE3BA9"/>
    <w:rsid w:val="00FE4F27"/>
    <w:rsid w:val="00FE5C33"/>
    <w:rsid w:val="00FF0A81"/>
    <w:rsid w:val="00FF2F64"/>
    <w:rsid w:val="00FF6554"/>
    <w:rsid w:val="00FF7B7B"/>
    <w:rsid w:val="00FF7C5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C855A"/>
  <w15:docId w15:val="{3398EEBB-CD6C-477D-89D9-B2B00EF92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link w:val="TAHCar"/>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paragraph" w:styleId="aa">
    <w:name w:val="No Spacing"/>
    <w:uiPriority w:val="1"/>
    <w:qFormat/>
    <w:rsid w:val="00810950"/>
    <w:rPr>
      <w:rFonts w:ascii="Times New Roman" w:eastAsia="바탕" w:hAnsi="Times New Roman"/>
      <w:lang w:val="en-GB" w:eastAsia="en-US"/>
    </w:rPr>
  </w:style>
  <w:style w:type="paragraph" w:customStyle="1" w:styleId="TAC">
    <w:name w:val="TAC"/>
    <w:basedOn w:val="TAL"/>
    <w:link w:val="TACChar"/>
    <w:rsid w:val="004D02CC"/>
    <w:pPr>
      <w:jc w:val="center"/>
    </w:pPr>
    <w:rPr>
      <w:rFonts w:eastAsia="맑은 고딕"/>
      <w:lang w:val="x-none"/>
    </w:rPr>
  </w:style>
  <w:style w:type="character" w:customStyle="1" w:styleId="TACChar">
    <w:name w:val="TAC Char"/>
    <w:link w:val="TAC"/>
    <w:locked/>
    <w:rsid w:val="004D02CC"/>
    <w:rPr>
      <w:rFonts w:ascii="Arial" w:hAnsi="Arial"/>
      <w:sz w:val="18"/>
      <w:lang w:val="x-none" w:eastAsia="en-US"/>
    </w:rPr>
  </w:style>
  <w:style w:type="character" w:customStyle="1" w:styleId="TAHCar">
    <w:name w:val="TAH Car"/>
    <w:link w:val="TAH"/>
    <w:rsid w:val="004D02CC"/>
    <w:rPr>
      <w:rFonts w:ascii="Arial" w:eastAsiaTheme="minorEastAsia" w:hAnsi="Arial"/>
      <w:b/>
      <w:sz w:val="18"/>
      <w:lang w:val="en-GB" w:eastAsia="en-US"/>
    </w:rPr>
  </w:style>
  <w:style w:type="character" w:customStyle="1" w:styleId="B1Char1">
    <w:name w:val="B1 Char1"/>
    <w:rsid w:val="00084D67"/>
    <w:rPr>
      <w:rFonts w:eastAsia="Times New Roman"/>
    </w:rPr>
  </w:style>
  <w:style w:type="paragraph" w:styleId="ab">
    <w:name w:val="caption"/>
    <w:basedOn w:val="a"/>
    <w:next w:val="a"/>
    <w:uiPriority w:val="35"/>
    <w:unhideWhenUsed/>
    <w:qFormat/>
    <w:rsid w:val="00DA0018"/>
    <w:rPr>
      <w:b/>
      <w:bCs/>
    </w:rPr>
  </w:style>
  <w:style w:type="character" w:styleId="ac">
    <w:name w:val="annotation reference"/>
    <w:basedOn w:val="a0"/>
    <w:uiPriority w:val="99"/>
    <w:semiHidden/>
    <w:unhideWhenUsed/>
    <w:rsid w:val="00B076A8"/>
    <w:rPr>
      <w:sz w:val="18"/>
      <w:szCs w:val="18"/>
    </w:rPr>
  </w:style>
  <w:style w:type="paragraph" w:styleId="ad">
    <w:name w:val="annotation text"/>
    <w:basedOn w:val="a"/>
    <w:link w:val="Char2"/>
    <w:uiPriority w:val="99"/>
    <w:semiHidden/>
    <w:unhideWhenUsed/>
    <w:rsid w:val="00B076A8"/>
  </w:style>
  <w:style w:type="character" w:customStyle="1" w:styleId="Char2">
    <w:name w:val="메모 텍스트 Char"/>
    <w:basedOn w:val="a0"/>
    <w:link w:val="ad"/>
    <w:uiPriority w:val="99"/>
    <w:semiHidden/>
    <w:rsid w:val="00B076A8"/>
    <w:rPr>
      <w:rFonts w:ascii="Times New Roman" w:eastAsia="바탕" w:hAnsi="Times New Roman"/>
      <w:lang w:val="en-GB" w:eastAsia="en-US"/>
    </w:rPr>
  </w:style>
  <w:style w:type="paragraph" w:styleId="ae">
    <w:name w:val="annotation subject"/>
    <w:basedOn w:val="ad"/>
    <w:next w:val="ad"/>
    <w:link w:val="Char3"/>
    <w:uiPriority w:val="99"/>
    <w:semiHidden/>
    <w:unhideWhenUsed/>
    <w:rsid w:val="00B076A8"/>
    <w:rPr>
      <w:b/>
      <w:bCs/>
    </w:rPr>
  </w:style>
  <w:style w:type="character" w:customStyle="1" w:styleId="Char3">
    <w:name w:val="메모 주제 Char"/>
    <w:basedOn w:val="Char2"/>
    <w:link w:val="ae"/>
    <w:uiPriority w:val="99"/>
    <w:semiHidden/>
    <w:rsid w:val="00B076A8"/>
    <w:rPr>
      <w:rFonts w:ascii="Times New Roman" w:eastAsia="바탕" w:hAnsi="Times New Roman"/>
      <w:b/>
      <w:bCs/>
      <w:lang w:val="en-GB" w:eastAsia="en-US"/>
    </w:rPr>
  </w:style>
  <w:style w:type="paragraph" w:customStyle="1" w:styleId="Agreement">
    <w:name w:val="Agreement"/>
    <w:basedOn w:val="a"/>
    <w:next w:val="Doc-text2"/>
    <w:rsid w:val="00B407D1"/>
    <w:pPr>
      <w:numPr>
        <w:numId w:val="2"/>
      </w:numPr>
      <w:spacing w:before="60" w:after="0"/>
    </w:pPr>
    <w:rPr>
      <w:rFonts w:ascii="Arial" w:eastAsia="MS Mincho" w:hAnsi="Arial"/>
      <w:b/>
      <w:szCs w:val="24"/>
      <w:lang w:eastAsia="en-GB"/>
    </w:rPr>
  </w:style>
  <w:style w:type="paragraph" w:customStyle="1" w:styleId="Reference">
    <w:name w:val="Reference"/>
    <w:basedOn w:val="a"/>
    <w:rsid w:val="0013410B"/>
    <w:pPr>
      <w:numPr>
        <w:numId w:val="3"/>
      </w:numPr>
      <w:overflowPunct w:val="0"/>
      <w:autoSpaceDE w:val="0"/>
      <w:autoSpaceDN w:val="0"/>
      <w:adjustRightInd w:val="0"/>
      <w:spacing w:after="120"/>
      <w:jc w:val="both"/>
      <w:textAlignment w:val="baseline"/>
    </w:pPr>
    <w:rPr>
      <w:rFonts w:ascii="Arial" w:eastAsia="SimSun" w:hAnsi="Arial"/>
      <w:lang w:eastAsia="zh-CN"/>
    </w:rPr>
  </w:style>
  <w:style w:type="paragraph" w:styleId="af">
    <w:name w:val="Normal (Web)"/>
    <w:basedOn w:val="a"/>
    <w:uiPriority w:val="99"/>
    <w:semiHidden/>
    <w:unhideWhenUsed/>
    <w:rsid w:val="00721934"/>
    <w:pPr>
      <w:spacing w:before="100" w:beforeAutospacing="1" w:after="100" w:afterAutospacing="1"/>
    </w:pPr>
    <w:rPr>
      <w:rFonts w:ascii="굴림" w:eastAsia="굴림" w:hAnsi="굴림" w:cs="굴림"/>
      <w:sz w:val="24"/>
      <w:szCs w:val="24"/>
      <w:lang w:val="en-US" w:eastAsia="ko-KR"/>
    </w:rPr>
  </w:style>
  <w:style w:type="character" w:styleId="af0">
    <w:name w:val="Hyperlink"/>
    <w:basedOn w:val="a0"/>
    <w:uiPriority w:val="99"/>
    <w:unhideWhenUsed/>
    <w:rsid w:val="00420460"/>
    <w:rPr>
      <w:color w:val="0000FF" w:themeColor="hyperlink"/>
      <w:u w:val="single"/>
    </w:rPr>
  </w:style>
  <w:style w:type="paragraph" w:customStyle="1" w:styleId="PL">
    <w:name w:val="PL"/>
    <w:link w:val="PLChar"/>
    <w:rsid w:val="00791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791728"/>
    <w:rPr>
      <w:rFonts w:ascii="Courier New"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8535444">
      <w:bodyDiv w:val="1"/>
      <w:marLeft w:val="0"/>
      <w:marRight w:val="0"/>
      <w:marTop w:val="0"/>
      <w:marBottom w:val="0"/>
      <w:divBdr>
        <w:top w:val="none" w:sz="0" w:space="0" w:color="auto"/>
        <w:left w:val="none" w:sz="0" w:space="0" w:color="auto"/>
        <w:bottom w:val="none" w:sz="0" w:space="0" w:color="auto"/>
        <w:right w:val="none" w:sz="0" w:space="0" w:color="auto"/>
      </w:divBdr>
    </w:div>
    <w:div w:id="1526290644">
      <w:bodyDiv w:val="1"/>
      <w:marLeft w:val="0"/>
      <w:marRight w:val="0"/>
      <w:marTop w:val="0"/>
      <w:marBottom w:val="0"/>
      <w:divBdr>
        <w:top w:val="none" w:sz="0" w:space="0" w:color="auto"/>
        <w:left w:val="none" w:sz="0" w:space="0" w:color="auto"/>
        <w:bottom w:val="none" w:sz="0" w:space="0" w:color="auto"/>
        <w:right w:val="none" w:sz="0" w:space="0" w:color="auto"/>
      </w:divBdr>
    </w:div>
    <w:div w:id="1657762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3gpp.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3gpp.org"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2A1F85-D30D-4D59-B545-DFF266ABE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448</Words>
  <Characters>2560</Characters>
  <Application>Microsoft Office Word</Application>
  <DocSecurity>0</DocSecurity>
  <Lines>21</Lines>
  <Paragraphs>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3002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Jongwoo Hong(LGE)</dc:creator>
  <cp:keywords/>
  <dc:description/>
  <cp:lastModifiedBy>한진백/책임연구원/차세대표준(연)ACS팀(genebeck.hahn@lge.com)</cp:lastModifiedBy>
  <cp:revision>2</cp:revision>
  <cp:lastPrinted>2017-04-26T08:15:00Z</cp:lastPrinted>
  <dcterms:created xsi:type="dcterms:W3CDTF">2017-06-16T04:17:00Z</dcterms:created>
  <dcterms:modified xsi:type="dcterms:W3CDTF">2017-06-16T04:17:00Z</dcterms:modified>
</cp:coreProperties>
</file>