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C39B82" w14:textId="6259991C" w:rsidR="00B20083" w:rsidRPr="00F6699B" w:rsidRDefault="00B20083" w:rsidP="00B20083">
      <w:pPr>
        <w:pStyle w:val="CRCoverPage"/>
        <w:tabs>
          <w:tab w:val="right" w:pos="9639"/>
        </w:tabs>
        <w:spacing w:after="0"/>
        <w:rPr>
          <w:rFonts w:eastAsiaTheme="minorEastAsia"/>
          <w:b/>
          <w:i/>
          <w:noProof/>
          <w:sz w:val="28"/>
          <w:lang w:eastAsia="ko-KR"/>
        </w:rPr>
      </w:pPr>
      <w:r w:rsidRPr="00F6699B">
        <w:rPr>
          <w:b/>
          <w:noProof/>
          <w:sz w:val="24"/>
        </w:rPr>
        <w:t xml:space="preserve">3GPP TSG-RAN WG2 </w:t>
      </w:r>
      <w:r w:rsidR="009B4673">
        <w:rPr>
          <w:b/>
          <w:noProof/>
          <w:sz w:val="24"/>
        </w:rPr>
        <w:t>Meeting #99</w:t>
      </w:r>
      <w:r w:rsidRPr="00BF29E4">
        <w:rPr>
          <w:b/>
          <w:i/>
          <w:noProof/>
          <w:sz w:val="28"/>
        </w:rPr>
        <w:tab/>
      </w:r>
      <w:r w:rsidRPr="00C4089E">
        <w:rPr>
          <w:b/>
          <w:i/>
          <w:noProof/>
          <w:sz w:val="28"/>
        </w:rPr>
        <w:t>R2-</w:t>
      </w:r>
      <w:r>
        <w:rPr>
          <w:b/>
          <w:i/>
          <w:noProof/>
          <w:sz w:val="28"/>
        </w:rPr>
        <w:t>170</w:t>
      </w:r>
      <w:r w:rsidR="00B54182">
        <w:rPr>
          <w:b/>
          <w:i/>
          <w:noProof/>
          <w:sz w:val="28"/>
        </w:rPr>
        <w:t>8941</w:t>
      </w:r>
    </w:p>
    <w:p w14:paraId="0130F814" w14:textId="77777777" w:rsidR="009B4673" w:rsidRPr="00233C6A" w:rsidRDefault="009B4673" w:rsidP="009B4673">
      <w:pPr>
        <w:pStyle w:val="CRCoverPage"/>
        <w:tabs>
          <w:tab w:val="right" w:pos="9639"/>
        </w:tabs>
        <w:spacing w:after="0"/>
        <w:rPr>
          <w:rFonts w:eastAsiaTheme="minorEastAsia"/>
          <w:b/>
          <w:noProof/>
          <w:sz w:val="24"/>
          <w:lang w:val="sv-SE" w:eastAsia="ko-KR"/>
        </w:rPr>
      </w:pPr>
      <w:r>
        <w:rPr>
          <w:rFonts w:eastAsia="바탕"/>
          <w:b/>
          <w:noProof/>
          <w:sz w:val="24"/>
          <w:lang w:val="en-US"/>
        </w:rPr>
        <w:t>Berlin</w:t>
      </w:r>
      <w:r w:rsidRPr="00BA3A3D">
        <w:rPr>
          <w:rFonts w:eastAsia="바탕" w:hint="eastAsia"/>
          <w:b/>
          <w:noProof/>
          <w:sz w:val="24"/>
          <w:lang w:val="en-US"/>
        </w:rPr>
        <w:t xml:space="preserve">, </w:t>
      </w:r>
      <w:r>
        <w:rPr>
          <w:rFonts w:eastAsia="바탕"/>
          <w:b/>
          <w:noProof/>
          <w:sz w:val="24"/>
          <w:lang w:val="en-US"/>
        </w:rPr>
        <w:t>Germany</w:t>
      </w:r>
      <w:r w:rsidRPr="00BA3A3D">
        <w:rPr>
          <w:rFonts w:eastAsia="바탕" w:hint="eastAsia"/>
          <w:b/>
          <w:noProof/>
          <w:sz w:val="24"/>
          <w:lang w:val="en-US"/>
        </w:rPr>
        <w:t xml:space="preserve">, </w:t>
      </w:r>
      <w:r>
        <w:rPr>
          <w:rFonts w:eastAsia="바탕"/>
          <w:b/>
          <w:noProof/>
          <w:sz w:val="24"/>
          <w:lang w:val="en-US"/>
        </w:rPr>
        <w:t>21</w:t>
      </w:r>
      <w:r>
        <w:rPr>
          <w:rFonts w:eastAsia="바탕"/>
          <w:b/>
          <w:noProof/>
          <w:sz w:val="24"/>
          <w:vertAlign w:val="superscript"/>
          <w:lang w:val="en-US" w:eastAsia="ko-KR"/>
        </w:rPr>
        <w:t>th</w:t>
      </w:r>
      <w:r>
        <w:rPr>
          <w:rFonts w:eastAsia="바탕" w:hint="eastAsia"/>
          <w:b/>
          <w:noProof/>
          <w:sz w:val="24"/>
          <w:lang w:val="en-US" w:eastAsia="ko-KR"/>
        </w:rPr>
        <w:t xml:space="preserve"> </w:t>
      </w:r>
      <w:r>
        <w:rPr>
          <w:rFonts w:eastAsia="맑은 고딕"/>
          <w:b/>
          <w:noProof/>
          <w:sz w:val="24"/>
          <w:lang w:eastAsia="ko-KR"/>
        </w:rPr>
        <w:t>–</w:t>
      </w:r>
      <w:r w:rsidRPr="00B430D4">
        <w:rPr>
          <w:rFonts w:eastAsia="맑은 고딕"/>
          <w:b/>
          <w:noProof/>
          <w:sz w:val="24"/>
          <w:lang w:eastAsia="ko-KR"/>
        </w:rPr>
        <w:t xml:space="preserve"> </w:t>
      </w:r>
      <w:r>
        <w:rPr>
          <w:rFonts w:eastAsia="맑은 고딕"/>
          <w:b/>
          <w:noProof/>
          <w:sz w:val="24"/>
          <w:lang w:eastAsia="ko-KR"/>
        </w:rPr>
        <w:t>25</w:t>
      </w:r>
      <w:r w:rsidRPr="008A4EA4">
        <w:rPr>
          <w:rFonts w:eastAsia="맑은 고딕"/>
          <w:b/>
          <w:noProof/>
          <w:sz w:val="24"/>
          <w:vertAlign w:val="superscript"/>
          <w:lang w:eastAsia="ko-KR"/>
        </w:rPr>
        <w:t>th</w:t>
      </w:r>
      <w:r>
        <w:rPr>
          <w:rFonts w:eastAsia="맑은 고딕"/>
          <w:b/>
          <w:noProof/>
          <w:sz w:val="24"/>
          <w:lang w:eastAsia="ko-KR"/>
        </w:rPr>
        <w:t xml:space="preserve"> August, 2017</w:t>
      </w:r>
    </w:p>
    <w:p w14:paraId="77219473" w14:textId="77777777" w:rsidR="0013687D" w:rsidRPr="00B20083" w:rsidRDefault="0013687D" w:rsidP="0013687D">
      <w:pPr>
        <w:pStyle w:val="a3"/>
        <w:rPr>
          <w:noProof w:val="0"/>
          <w:lang w:val="sv-SE" w:eastAsia="ko-KR"/>
        </w:rPr>
      </w:pPr>
    </w:p>
    <w:p w14:paraId="5E4909CB" w14:textId="77777777" w:rsidR="00F248C1" w:rsidRPr="00F248C1" w:rsidRDefault="00F248C1" w:rsidP="0013687D">
      <w:pPr>
        <w:pStyle w:val="a3"/>
        <w:rPr>
          <w:noProof w:val="0"/>
          <w:lang w:val="en-GB" w:eastAsia="ko-KR"/>
        </w:rPr>
      </w:pPr>
    </w:p>
    <w:p w14:paraId="3309A111" w14:textId="6EFE2A71" w:rsidR="0013687D" w:rsidRDefault="0013687D" w:rsidP="00C70144">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0" w:name="Source"/>
      <w:bookmarkEnd w:id="0"/>
      <w:r>
        <w:rPr>
          <w:rFonts w:ascii="Arial" w:hAnsi="Arial" w:hint="eastAsia"/>
          <w:b/>
          <w:sz w:val="24"/>
          <w:lang w:val="en-US" w:eastAsia="ko-KR"/>
        </w:rPr>
        <w:tab/>
      </w:r>
      <w:r w:rsidR="00071BE7">
        <w:rPr>
          <w:rFonts w:ascii="Arial" w:hAnsi="Arial" w:hint="eastAsia"/>
          <w:b/>
          <w:sz w:val="24"/>
          <w:lang w:val="en-US" w:eastAsia="ko-KR"/>
        </w:rPr>
        <w:tab/>
      </w:r>
      <w:r w:rsidR="00142314">
        <w:rPr>
          <w:rFonts w:ascii="Arial" w:hAnsi="Arial"/>
          <w:sz w:val="24"/>
          <w:lang w:val="en-US" w:eastAsia="ko-KR"/>
        </w:rPr>
        <w:t>10</w:t>
      </w:r>
      <w:r w:rsidR="00071BE7" w:rsidRPr="00FC13B2">
        <w:rPr>
          <w:rFonts w:ascii="Arial" w:hAnsi="Arial" w:hint="eastAsia"/>
          <w:sz w:val="24"/>
          <w:lang w:val="en-US" w:eastAsia="ko-KR"/>
        </w:rPr>
        <w:t>.</w:t>
      </w:r>
      <w:r w:rsidR="00142314">
        <w:rPr>
          <w:rFonts w:ascii="Arial" w:hAnsi="Arial"/>
          <w:sz w:val="24"/>
          <w:lang w:val="en-US" w:eastAsia="ko-KR"/>
        </w:rPr>
        <w:t>2.11</w:t>
      </w:r>
    </w:p>
    <w:p w14:paraId="1374C75F" w14:textId="77777777" w:rsidR="0013687D" w:rsidRPr="001E737A" w:rsidRDefault="0013687D" w:rsidP="0013687D">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14:paraId="021131DA" w14:textId="4C4F0C58"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142314">
        <w:rPr>
          <w:rFonts w:ascii="Arial" w:hAnsi="Arial"/>
          <w:sz w:val="24"/>
          <w:lang w:val="en-US" w:eastAsia="ko-KR"/>
        </w:rPr>
        <w:t xml:space="preserve">Inter-RAT </w:t>
      </w:r>
      <w:r w:rsidR="00DC3EF3">
        <w:rPr>
          <w:rFonts w:ascii="Arial" w:hAnsi="Arial"/>
          <w:sz w:val="24"/>
          <w:lang w:val="en-US" w:eastAsia="ko-KR"/>
        </w:rPr>
        <w:t>Intra</w:t>
      </w:r>
      <w:r w:rsidR="00083045">
        <w:rPr>
          <w:rFonts w:ascii="Arial" w:hAnsi="Arial"/>
          <w:sz w:val="24"/>
          <w:lang w:val="en-US" w:eastAsia="ko-KR"/>
        </w:rPr>
        <w:t>-5G CN</w:t>
      </w:r>
      <w:r w:rsidR="00DC3EF3">
        <w:rPr>
          <w:rFonts w:ascii="Arial" w:hAnsi="Arial"/>
          <w:sz w:val="24"/>
          <w:lang w:val="en-US" w:eastAsia="ko-KR"/>
        </w:rPr>
        <w:t xml:space="preserve"> </w:t>
      </w:r>
      <w:r w:rsidR="00142314">
        <w:rPr>
          <w:rFonts w:ascii="Arial" w:hAnsi="Arial"/>
          <w:sz w:val="24"/>
          <w:lang w:val="en-US" w:eastAsia="ko-KR"/>
        </w:rPr>
        <w:t>mobility</w:t>
      </w:r>
      <w:r w:rsidR="00DC3EF3">
        <w:rPr>
          <w:rFonts w:ascii="Arial" w:hAnsi="Arial"/>
          <w:sz w:val="24"/>
          <w:lang w:val="en-US" w:eastAsia="ko-KR"/>
        </w:rPr>
        <w:t xml:space="preserve"> between NR and LTE</w:t>
      </w:r>
    </w:p>
    <w:p w14:paraId="68B21D5C" w14:textId="77777777"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1" w:name="DocumentFor"/>
      <w:bookmarkEnd w:id="1"/>
      <w:r>
        <w:rPr>
          <w:rFonts w:ascii="Arial" w:hAnsi="Arial"/>
          <w:sz w:val="24"/>
          <w:lang w:val="en-US"/>
        </w:rPr>
        <w:t>Discussion</w:t>
      </w:r>
      <w:r>
        <w:rPr>
          <w:rFonts w:ascii="Arial" w:hAnsi="Arial" w:hint="eastAsia"/>
          <w:sz w:val="24"/>
          <w:lang w:val="en-US" w:eastAsia="ko-KR"/>
        </w:rPr>
        <w:t xml:space="preserve"> and Decision</w:t>
      </w:r>
      <w:bookmarkStart w:id="2" w:name="_GoBack"/>
      <w:bookmarkEnd w:id="2"/>
    </w:p>
    <w:p w14:paraId="0DA4147A" w14:textId="02DA836C" w:rsidR="00B407D1" w:rsidRPr="00856281" w:rsidRDefault="00BC536E" w:rsidP="00BC536E">
      <w:pPr>
        <w:pStyle w:val="1"/>
        <w:rPr>
          <w:rFonts w:ascii="Times New Roman" w:hAnsi="Times New Roman"/>
          <w:color w:val="FF0000"/>
          <w:lang w:val="en-US" w:eastAsia="ko-KR"/>
        </w:rPr>
      </w:pPr>
      <w:r w:rsidRPr="00BC536E">
        <w:rPr>
          <w:color w:val="000000" w:themeColor="text1"/>
          <w:lang w:val="en-US" w:eastAsia="ko-KR"/>
        </w:rPr>
        <w:t>1.</w:t>
      </w:r>
      <w:r>
        <w:rPr>
          <w:color w:val="000000" w:themeColor="text1"/>
          <w:lang w:val="en-US" w:eastAsia="ko-KR"/>
        </w:rPr>
        <w:t xml:space="preserve"> </w:t>
      </w:r>
      <w:r w:rsidR="0013687D" w:rsidRPr="00856281">
        <w:rPr>
          <w:color w:val="000000" w:themeColor="text1"/>
          <w:lang w:val="en-US" w:eastAsia="ko-KR"/>
        </w:rPr>
        <w:t>Introduction</w:t>
      </w:r>
    </w:p>
    <w:p w14:paraId="69EACE45" w14:textId="39E1BC7D" w:rsidR="0095723A" w:rsidRPr="00ED1611" w:rsidRDefault="000921D3" w:rsidP="00C226FC">
      <w:pPr>
        <w:rPr>
          <w:rFonts w:eastAsiaTheme="minorHAnsi"/>
          <w:color w:val="000000" w:themeColor="text1"/>
          <w:lang w:val="en-US" w:eastAsia="ko-KR"/>
        </w:rPr>
      </w:pPr>
      <w:r w:rsidRPr="00ED1611">
        <w:rPr>
          <w:rFonts w:eastAsiaTheme="minorHAnsi"/>
          <w:color w:val="000000" w:themeColor="text1"/>
          <w:lang w:val="en-US" w:eastAsia="ko-KR"/>
        </w:rPr>
        <w:t xml:space="preserve">In this contribution, </w:t>
      </w:r>
      <w:r w:rsidR="00815C98" w:rsidRPr="00ED1611">
        <w:rPr>
          <w:rFonts w:eastAsiaTheme="minorHAnsi"/>
          <w:color w:val="000000" w:themeColor="text1"/>
          <w:lang w:val="en-US" w:eastAsia="ko-KR"/>
        </w:rPr>
        <w:t xml:space="preserve">we </w:t>
      </w:r>
      <w:r w:rsidR="006B6601">
        <w:rPr>
          <w:rFonts w:eastAsiaTheme="minorHAnsi"/>
          <w:color w:val="000000" w:themeColor="text1"/>
          <w:lang w:val="en-US" w:eastAsia="ko-KR"/>
        </w:rPr>
        <w:t xml:space="preserve">discuss the </w:t>
      </w:r>
      <w:r w:rsidR="00DC3EF3">
        <w:rPr>
          <w:rFonts w:eastAsiaTheme="minorHAnsi"/>
          <w:color w:val="000000" w:themeColor="text1"/>
          <w:lang w:val="en-US" w:eastAsia="ko-KR"/>
        </w:rPr>
        <w:t xml:space="preserve">issues on </w:t>
      </w:r>
      <w:r w:rsidR="006B6601">
        <w:rPr>
          <w:rFonts w:eastAsiaTheme="minorHAnsi"/>
          <w:color w:val="000000" w:themeColor="text1"/>
          <w:lang w:val="en-US" w:eastAsia="ko-KR"/>
        </w:rPr>
        <w:t xml:space="preserve">inter-RAT </w:t>
      </w:r>
      <w:r w:rsidR="00DC3EF3">
        <w:rPr>
          <w:rFonts w:eastAsiaTheme="minorHAnsi"/>
          <w:color w:val="000000" w:themeColor="text1"/>
          <w:lang w:val="en-US" w:eastAsia="ko-KR"/>
        </w:rPr>
        <w:t>int</w:t>
      </w:r>
      <w:r w:rsidR="00AD1D80">
        <w:rPr>
          <w:rFonts w:eastAsiaTheme="minorHAnsi"/>
          <w:color w:val="000000" w:themeColor="text1"/>
          <w:lang w:val="en-US" w:eastAsia="ko-KR"/>
        </w:rPr>
        <w:t>ra</w:t>
      </w:r>
      <w:r w:rsidR="00DC3EF3">
        <w:rPr>
          <w:rFonts w:eastAsiaTheme="minorHAnsi"/>
          <w:color w:val="000000" w:themeColor="text1"/>
          <w:lang w:val="en-US" w:eastAsia="ko-KR"/>
        </w:rPr>
        <w:t>-</w:t>
      </w:r>
      <w:r w:rsidR="00AD1D80">
        <w:rPr>
          <w:rFonts w:eastAsiaTheme="minorHAnsi"/>
          <w:color w:val="000000" w:themeColor="text1"/>
          <w:lang w:val="en-US" w:eastAsia="ko-KR"/>
        </w:rPr>
        <w:t>5G</w:t>
      </w:r>
      <w:r w:rsidR="007300A1">
        <w:rPr>
          <w:rFonts w:eastAsiaTheme="minorHAnsi"/>
          <w:color w:val="000000" w:themeColor="text1"/>
          <w:lang w:val="en-US" w:eastAsia="ko-KR"/>
        </w:rPr>
        <w:t xml:space="preserve"> </w:t>
      </w:r>
      <w:r w:rsidR="00AD1D80">
        <w:rPr>
          <w:rFonts w:eastAsiaTheme="minorHAnsi"/>
          <w:color w:val="000000" w:themeColor="text1"/>
          <w:lang w:val="en-US" w:eastAsia="ko-KR"/>
        </w:rPr>
        <w:t>CN</w:t>
      </w:r>
      <w:r w:rsidR="00DC3EF3">
        <w:rPr>
          <w:rFonts w:eastAsiaTheme="minorHAnsi"/>
          <w:color w:val="000000" w:themeColor="text1"/>
          <w:lang w:val="en-US" w:eastAsia="ko-KR"/>
        </w:rPr>
        <w:t xml:space="preserve"> mobility between </w:t>
      </w:r>
      <w:r w:rsidR="00816FD9">
        <w:rPr>
          <w:rFonts w:eastAsiaTheme="minorHAnsi"/>
          <w:color w:val="000000" w:themeColor="text1"/>
          <w:lang w:val="en-US" w:eastAsia="ko-KR"/>
        </w:rPr>
        <w:t xml:space="preserve">NR and LTE </w:t>
      </w:r>
      <w:r w:rsidR="006B6601">
        <w:rPr>
          <w:rFonts w:eastAsiaTheme="minorHAnsi"/>
          <w:color w:val="000000" w:themeColor="text1"/>
          <w:lang w:val="en-US" w:eastAsia="ko-KR"/>
        </w:rPr>
        <w:t>and present a few proposals.</w:t>
      </w:r>
    </w:p>
    <w:p w14:paraId="34AB5F9B" w14:textId="4A7A6C21" w:rsidR="00CD6271" w:rsidRDefault="00C70144" w:rsidP="00082828">
      <w:pPr>
        <w:pStyle w:val="1"/>
        <w:ind w:left="0" w:firstLine="0"/>
        <w:rPr>
          <w:lang w:val="en-US" w:eastAsia="ko-KR"/>
        </w:rPr>
      </w:pPr>
      <w:bookmarkStart w:id="3" w:name="OLE_LINK12"/>
      <w:bookmarkStart w:id="4" w:name="OLE_LINK13"/>
      <w:r>
        <w:rPr>
          <w:rFonts w:hint="eastAsia"/>
          <w:lang w:val="en-US" w:eastAsia="ko-KR"/>
        </w:rPr>
        <w:t>2</w:t>
      </w:r>
      <w:r w:rsidR="0013687D">
        <w:rPr>
          <w:lang w:val="en-US"/>
        </w:rPr>
        <w:t>.</w:t>
      </w:r>
      <w:r w:rsidR="00BC536E">
        <w:rPr>
          <w:lang w:val="en-US"/>
        </w:rPr>
        <w:t xml:space="preserve"> </w:t>
      </w:r>
      <w:r w:rsidR="002816C4">
        <w:rPr>
          <w:lang w:val="en-US" w:eastAsia="ko-KR"/>
        </w:rPr>
        <w:t>Discussion</w:t>
      </w:r>
    </w:p>
    <w:p w14:paraId="3F3A95F6" w14:textId="302A1504" w:rsidR="00162F59" w:rsidRDefault="00162F59" w:rsidP="00266082">
      <w:pPr>
        <w:rPr>
          <w:rFonts w:eastAsiaTheme="minorHAnsi"/>
          <w:color w:val="000000" w:themeColor="text1"/>
          <w:lang w:val="en-US" w:eastAsia="ko-KR"/>
        </w:rPr>
      </w:pPr>
      <w:r>
        <w:rPr>
          <w:rFonts w:eastAsiaTheme="minorHAnsi" w:hint="eastAsia"/>
          <w:color w:val="000000" w:themeColor="text1"/>
          <w:lang w:val="en-US" w:eastAsia="ko-KR"/>
        </w:rPr>
        <w:t>The inter-RAT intr</w:t>
      </w:r>
      <w:r>
        <w:rPr>
          <w:rFonts w:eastAsiaTheme="minorHAnsi"/>
          <w:color w:val="000000" w:themeColor="text1"/>
          <w:lang w:val="en-US" w:eastAsia="ko-KR"/>
        </w:rPr>
        <w:t>a</w:t>
      </w:r>
      <w:r>
        <w:rPr>
          <w:rFonts w:eastAsiaTheme="minorHAnsi" w:hint="eastAsia"/>
          <w:color w:val="000000" w:themeColor="text1"/>
          <w:lang w:val="en-US" w:eastAsia="ko-KR"/>
        </w:rPr>
        <w:t>-</w:t>
      </w:r>
      <w:r w:rsidR="00AD1D80">
        <w:rPr>
          <w:rFonts w:eastAsiaTheme="minorHAnsi"/>
          <w:color w:val="000000" w:themeColor="text1"/>
          <w:lang w:val="en-US" w:eastAsia="ko-KR"/>
        </w:rPr>
        <w:t>5G</w:t>
      </w:r>
      <w:r w:rsidR="007300A1">
        <w:rPr>
          <w:rFonts w:eastAsiaTheme="minorHAnsi"/>
          <w:color w:val="000000" w:themeColor="text1"/>
          <w:lang w:val="en-US" w:eastAsia="ko-KR"/>
        </w:rPr>
        <w:t xml:space="preserve"> </w:t>
      </w:r>
      <w:r w:rsidR="00AD1D80">
        <w:rPr>
          <w:rFonts w:eastAsiaTheme="minorHAnsi"/>
          <w:color w:val="000000" w:themeColor="text1"/>
          <w:lang w:val="en-US" w:eastAsia="ko-KR"/>
        </w:rPr>
        <w:t>CN</w:t>
      </w:r>
      <w:r>
        <w:rPr>
          <w:rFonts w:eastAsiaTheme="minorHAnsi" w:hint="eastAsia"/>
          <w:color w:val="000000" w:themeColor="text1"/>
          <w:lang w:val="en-US" w:eastAsia="ko-KR"/>
        </w:rPr>
        <w:t xml:space="preserve"> mobility </w:t>
      </w:r>
      <w:r>
        <w:rPr>
          <w:rFonts w:eastAsiaTheme="minorHAnsi"/>
          <w:color w:val="000000" w:themeColor="text1"/>
          <w:lang w:val="en-US" w:eastAsia="ko-KR"/>
        </w:rPr>
        <w:t>assumes</w:t>
      </w:r>
      <w:r>
        <w:rPr>
          <w:rFonts w:eastAsiaTheme="minorHAnsi" w:hint="eastAsia"/>
          <w:color w:val="000000" w:themeColor="text1"/>
          <w:lang w:val="en-US" w:eastAsia="ko-KR"/>
        </w:rPr>
        <w:t xml:space="preserve"> </w:t>
      </w:r>
      <w:r w:rsidR="0057457B">
        <w:rPr>
          <w:rFonts w:eastAsiaTheme="minorHAnsi"/>
          <w:color w:val="000000" w:themeColor="text1"/>
          <w:lang w:val="en-US" w:eastAsia="ko-KR"/>
        </w:rPr>
        <w:t xml:space="preserve">the handover scenario where </w:t>
      </w:r>
      <w:r>
        <w:rPr>
          <w:rFonts w:eastAsiaTheme="minorHAnsi"/>
          <w:color w:val="000000" w:themeColor="text1"/>
          <w:lang w:val="en-US" w:eastAsia="ko-KR"/>
        </w:rPr>
        <w:t>the LTE eNB and NR gNB are connected to the same core network, e.g., 5G</w:t>
      </w:r>
      <w:r w:rsidR="007300A1">
        <w:rPr>
          <w:rFonts w:eastAsiaTheme="minorHAnsi"/>
          <w:color w:val="000000" w:themeColor="text1"/>
          <w:lang w:val="en-US" w:eastAsia="ko-KR"/>
        </w:rPr>
        <w:t xml:space="preserve"> </w:t>
      </w:r>
      <w:r>
        <w:rPr>
          <w:rFonts w:eastAsiaTheme="minorHAnsi"/>
          <w:color w:val="000000" w:themeColor="text1"/>
          <w:lang w:val="en-US" w:eastAsia="ko-KR"/>
        </w:rPr>
        <w:t xml:space="preserve">CN. Also, it </w:t>
      </w:r>
      <w:r w:rsidR="0057457B">
        <w:rPr>
          <w:rFonts w:eastAsiaTheme="minorHAnsi"/>
          <w:color w:val="000000" w:themeColor="text1"/>
          <w:lang w:val="en-US" w:eastAsia="ko-KR"/>
        </w:rPr>
        <w:t>is</w:t>
      </w:r>
      <w:r>
        <w:rPr>
          <w:rFonts w:eastAsiaTheme="minorHAnsi"/>
          <w:color w:val="000000" w:themeColor="text1"/>
          <w:lang w:val="en-US" w:eastAsia="ko-KR"/>
        </w:rPr>
        <w:t xml:space="preserve"> further assumed that the </w:t>
      </w:r>
      <w:r w:rsidR="0057457B">
        <w:rPr>
          <w:rFonts w:eastAsiaTheme="minorHAnsi"/>
          <w:color w:val="000000" w:themeColor="text1"/>
          <w:lang w:val="en-US" w:eastAsia="ko-KR"/>
        </w:rPr>
        <w:t xml:space="preserve">LTE </w:t>
      </w:r>
      <w:r>
        <w:rPr>
          <w:rFonts w:eastAsiaTheme="minorHAnsi"/>
          <w:color w:val="000000" w:themeColor="text1"/>
          <w:lang w:val="en-US" w:eastAsia="ko-KR"/>
        </w:rPr>
        <w:t xml:space="preserve">eNB and </w:t>
      </w:r>
      <w:r w:rsidR="0057457B">
        <w:rPr>
          <w:rFonts w:eastAsiaTheme="minorHAnsi"/>
          <w:color w:val="000000" w:themeColor="text1"/>
          <w:lang w:val="en-US" w:eastAsia="ko-KR"/>
        </w:rPr>
        <w:t xml:space="preserve">NR </w:t>
      </w:r>
      <w:r>
        <w:rPr>
          <w:rFonts w:eastAsiaTheme="minorHAnsi"/>
          <w:color w:val="000000" w:themeColor="text1"/>
          <w:lang w:val="en-US" w:eastAsia="ko-KR"/>
        </w:rPr>
        <w:t>gNB has direct interface</w:t>
      </w:r>
      <w:r w:rsidR="0057457B">
        <w:rPr>
          <w:rFonts w:eastAsiaTheme="minorHAnsi"/>
          <w:color w:val="000000" w:themeColor="text1"/>
          <w:lang w:val="en-US" w:eastAsia="ko-KR"/>
        </w:rPr>
        <w:t>, e.g., Xn</w:t>
      </w:r>
      <w:r w:rsidR="00390130">
        <w:rPr>
          <w:rFonts w:eastAsiaTheme="minorHAnsi"/>
          <w:color w:val="000000" w:themeColor="text1"/>
          <w:lang w:val="en-US" w:eastAsia="ko-KR"/>
        </w:rPr>
        <w:t>-like</w:t>
      </w:r>
      <w:r w:rsidR="0057457B">
        <w:rPr>
          <w:rFonts w:eastAsiaTheme="minorHAnsi"/>
          <w:color w:val="000000" w:themeColor="text1"/>
          <w:lang w:val="en-US" w:eastAsia="ko-KR"/>
        </w:rPr>
        <w:t xml:space="preserve"> interface,</w:t>
      </w:r>
      <w:r>
        <w:rPr>
          <w:rFonts w:eastAsiaTheme="minorHAnsi"/>
          <w:color w:val="000000" w:themeColor="text1"/>
          <w:lang w:val="en-US" w:eastAsia="ko-KR"/>
        </w:rPr>
        <w:t xml:space="preserve"> between them. Based on such assumptions, the inter-RAT intra-</w:t>
      </w:r>
      <w:r w:rsidR="007300A1">
        <w:rPr>
          <w:rFonts w:eastAsiaTheme="minorHAnsi"/>
          <w:color w:val="000000" w:themeColor="text1"/>
          <w:lang w:val="en-US" w:eastAsia="ko-KR"/>
        </w:rPr>
        <w:t>5G CN</w:t>
      </w:r>
      <w:r>
        <w:rPr>
          <w:rFonts w:eastAsiaTheme="minorHAnsi"/>
          <w:color w:val="000000" w:themeColor="text1"/>
          <w:lang w:val="en-US" w:eastAsia="ko-KR"/>
        </w:rPr>
        <w:t xml:space="preserve"> mobility </w:t>
      </w:r>
      <w:r w:rsidR="0057457B">
        <w:rPr>
          <w:rFonts w:eastAsiaTheme="minorHAnsi"/>
          <w:color w:val="000000" w:themeColor="text1"/>
          <w:lang w:val="en-US" w:eastAsia="ko-KR"/>
        </w:rPr>
        <w:t xml:space="preserve">procedure </w:t>
      </w:r>
      <w:r w:rsidR="002001E3">
        <w:rPr>
          <w:rFonts w:eastAsiaTheme="minorHAnsi"/>
          <w:color w:val="000000" w:themeColor="text1"/>
          <w:lang w:val="en-US" w:eastAsia="ko-KR"/>
        </w:rPr>
        <w:t>can</w:t>
      </w:r>
      <w:r>
        <w:rPr>
          <w:rFonts w:eastAsiaTheme="minorHAnsi"/>
          <w:color w:val="000000" w:themeColor="text1"/>
          <w:lang w:val="en-US" w:eastAsia="ko-KR"/>
        </w:rPr>
        <w:t xml:space="preserve"> </w:t>
      </w:r>
      <w:r w:rsidR="0057457B">
        <w:rPr>
          <w:rFonts w:eastAsiaTheme="minorHAnsi"/>
          <w:color w:val="000000" w:themeColor="text1"/>
          <w:lang w:val="en-US" w:eastAsia="ko-KR"/>
        </w:rPr>
        <w:t xml:space="preserve">basically </w:t>
      </w:r>
      <w:r>
        <w:rPr>
          <w:rFonts w:eastAsiaTheme="minorHAnsi"/>
          <w:color w:val="000000" w:themeColor="text1"/>
          <w:lang w:val="en-US" w:eastAsia="ko-KR"/>
        </w:rPr>
        <w:t>follow the intra</w:t>
      </w:r>
      <w:r w:rsidR="0057457B">
        <w:rPr>
          <w:rFonts w:eastAsiaTheme="minorHAnsi"/>
          <w:color w:val="000000" w:themeColor="text1"/>
          <w:lang w:val="en-US" w:eastAsia="ko-KR"/>
        </w:rPr>
        <w:t>-</w:t>
      </w:r>
      <w:r>
        <w:rPr>
          <w:rFonts w:eastAsiaTheme="minorHAnsi"/>
          <w:color w:val="000000" w:themeColor="text1"/>
          <w:lang w:val="en-US" w:eastAsia="ko-KR"/>
        </w:rPr>
        <w:t>LTE mobility procedure</w:t>
      </w:r>
      <w:r w:rsidR="002001E3">
        <w:rPr>
          <w:rFonts w:eastAsiaTheme="minorHAnsi"/>
          <w:color w:val="000000" w:themeColor="text1"/>
          <w:lang w:val="en-US" w:eastAsia="ko-KR"/>
        </w:rPr>
        <w:t xml:space="preserve">, e.g., X2-like handover procedure, </w:t>
      </w:r>
      <w:r>
        <w:rPr>
          <w:rFonts w:eastAsiaTheme="minorHAnsi"/>
          <w:color w:val="000000" w:themeColor="text1"/>
          <w:lang w:val="en-US" w:eastAsia="ko-KR"/>
        </w:rPr>
        <w:t>defined in [</w:t>
      </w:r>
      <w:r w:rsidR="00382982">
        <w:rPr>
          <w:rFonts w:eastAsiaTheme="minorHAnsi"/>
          <w:color w:val="000000" w:themeColor="text1"/>
          <w:lang w:val="en-US" w:eastAsia="ko-KR"/>
        </w:rPr>
        <w:t>1</w:t>
      </w:r>
      <w:r>
        <w:rPr>
          <w:rFonts w:eastAsiaTheme="minorHAnsi"/>
          <w:color w:val="000000" w:themeColor="text1"/>
          <w:lang w:val="en-US" w:eastAsia="ko-KR"/>
        </w:rPr>
        <w:t>].</w:t>
      </w:r>
      <w:r w:rsidR="002001E3">
        <w:rPr>
          <w:rFonts w:eastAsiaTheme="minorHAnsi"/>
          <w:color w:val="000000" w:themeColor="text1"/>
          <w:lang w:val="en-US" w:eastAsia="ko-KR"/>
        </w:rPr>
        <w:t xml:space="preserve"> </w:t>
      </w:r>
      <w:r w:rsidR="00F30F70">
        <w:rPr>
          <w:rFonts w:eastAsiaTheme="minorHAnsi"/>
          <w:color w:val="000000" w:themeColor="text1"/>
          <w:lang w:val="en-US" w:eastAsia="ko-KR"/>
        </w:rPr>
        <w:t>In figure 1, we present th</w:t>
      </w:r>
      <w:r w:rsidR="002001E3">
        <w:rPr>
          <w:rFonts w:eastAsiaTheme="minorHAnsi"/>
          <w:color w:val="000000" w:themeColor="text1"/>
          <w:lang w:val="en-US" w:eastAsia="ko-KR"/>
        </w:rPr>
        <w:t>e ske</w:t>
      </w:r>
      <w:r w:rsidR="006E69D5">
        <w:rPr>
          <w:rFonts w:eastAsiaTheme="minorHAnsi"/>
          <w:color w:val="000000" w:themeColor="text1"/>
          <w:lang w:val="en-US" w:eastAsia="ko-KR"/>
        </w:rPr>
        <w:t>tchy</w:t>
      </w:r>
      <w:r w:rsidR="002001E3">
        <w:rPr>
          <w:rFonts w:eastAsiaTheme="minorHAnsi"/>
          <w:color w:val="000000" w:themeColor="text1"/>
          <w:lang w:val="en-US" w:eastAsia="ko-KR"/>
        </w:rPr>
        <w:t xml:space="preserve"> </w:t>
      </w:r>
      <w:r w:rsidR="00DA7286">
        <w:rPr>
          <w:rFonts w:eastAsiaTheme="minorHAnsi"/>
          <w:color w:val="000000" w:themeColor="text1"/>
          <w:lang w:val="en-US" w:eastAsia="ko-KR"/>
        </w:rPr>
        <w:t xml:space="preserve">flow of </w:t>
      </w:r>
      <w:r w:rsidR="007300A1">
        <w:rPr>
          <w:rFonts w:eastAsiaTheme="minorHAnsi"/>
          <w:color w:val="000000" w:themeColor="text1"/>
          <w:lang w:val="en-US" w:eastAsia="ko-KR"/>
        </w:rPr>
        <w:t xml:space="preserve">the </w:t>
      </w:r>
      <w:r w:rsidR="00DA7286">
        <w:rPr>
          <w:rFonts w:eastAsiaTheme="minorHAnsi"/>
          <w:color w:val="000000" w:themeColor="text1"/>
          <w:lang w:val="en-US" w:eastAsia="ko-KR"/>
        </w:rPr>
        <w:t>expected inter-RAT intra</w:t>
      </w:r>
      <w:r w:rsidR="007300A1">
        <w:rPr>
          <w:rFonts w:eastAsiaTheme="minorHAnsi"/>
          <w:color w:val="000000" w:themeColor="text1"/>
          <w:lang w:val="en-US" w:eastAsia="ko-KR"/>
        </w:rPr>
        <w:t xml:space="preserve"> 5G CN</w:t>
      </w:r>
      <w:r w:rsidR="00DA7286">
        <w:rPr>
          <w:rFonts w:eastAsiaTheme="minorHAnsi"/>
          <w:color w:val="000000" w:themeColor="text1"/>
          <w:lang w:val="en-US" w:eastAsia="ko-KR"/>
        </w:rPr>
        <w:t xml:space="preserve"> handover procedure</w:t>
      </w:r>
      <w:r w:rsidR="00F30F70">
        <w:rPr>
          <w:rFonts w:eastAsiaTheme="minorHAnsi"/>
          <w:color w:val="000000" w:themeColor="text1"/>
          <w:lang w:val="en-US" w:eastAsia="ko-KR"/>
        </w:rPr>
        <w:t xml:space="preserve"> between LTE</w:t>
      </w:r>
      <w:r w:rsidR="006E69D5">
        <w:rPr>
          <w:rFonts w:eastAsiaTheme="minorHAnsi"/>
          <w:color w:val="000000" w:themeColor="text1"/>
          <w:lang w:val="en-US" w:eastAsia="ko-KR"/>
        </w:rPr>
        <w:t xml:space="preserve"> and NR</w:t>
      </w:r>
      <w:r w:rsidR="00DA7286">
        <w:rPr>
          <w:rFonts w:eastAsiaTheme="minorHAnsi"/>
          <w:color w:val="000000" w:themeColor="text1"/>
          <w:lang w:val="en-US" w:eastAsia="ko-KR"/>
        </w:rPr>
        <w:t>.</w:t>
      </w:r>
    </w:p>
    <w:p w14:paraId="72B0531A" w14:textId="5A7F4A04" w:rsidR="00162F59" w:rsidRDefault="007261F3" w:rsidP="007261F3">
      <w:pPr>
        <w:jc w:val="center"/>
        <w:rPr>
          <w:rFonts w:eastAsiaTheme="minorHAnsi"/>
          <w:color w:val="000000" w:themeColor="text1"/>
          <w:lang w:val="en-US" w:eastAsia="ko-KR"/>
        </w:rPr>
      </w:pPr>
      <w:r>
        <w:rPr>
          <w:rFonts w:eastAsiaTheme="minorHAnsi"/>
          <w:noProof/>
          <w:color w:val="000000" w:themeColor="text1"/>
          <w:lang w:val="en-US" w:eastAsia="ko-KR"/>
        </w:rPr>
        <w:drawing>
          <wp:inline distT="0" distB="0" distL="0" distR="0" wp14:anchorId="604772F6" wp14:editId="7083ED68">
            <wp:extent cx="5400000" cy="1980000"/>
            <wp:effectExtent l="0" t="0" r="0" b="1270"/>
            <wp:docPr id="1" name="그림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nter-RAT Intra-Systeem Handover.gif"/>
                    <pic:cNvPicPr preferRelativeResize="0"/>
                  </pic:nvPicPr>
                  <pic:blipFill rotWithShape="1">
                    <a:blip r:embed="rId8">
                      <a:extLst>
                        <a:ext uri="{28A0092B-C50C-407E-A947-70E740481C1C}">
                          <a14:useLocalDpi xmlns:a14="http://schemas.microsoft.com/office/drawing/2010/main" val="0"/>
                        </a:ext>
                      </a:extLst>
                    </a:blip>
                    <a:srcRect b="38455"/>
                    <a:stretch/>
                  </pic:blipFill>
                  <pic:spPr bwMode="auto">
                    <a:xfrm>
                      <a:off x="0" y="0"/>
                      <a:ext cx="5400000" cy="1980000"/>
                    </a:xfrm>
                    <a:prstGeom prst="rect">
                      <a:avLst/>
                    </a:prstGeom>
                    <a:ln>
                      <a:noFill/>
                    </a:ln>
                    <a:extLst>
                      <a:ext uri="{53640926-AAD7-44D8-BBD7-CCE9431645EC}">
                        <a14:shadowObscured xmlns:a14="http://schemas.microsoft.com/office/drawing/2010/main"/>
                      </a:ext>
                    </a:extLst>
                  </pic:spPr>
                </pic:pic>
              </a:graphicData>
            </a:graphic>
          </wp:inline>
        </w:drawing>
      </w:r>
    </w:p>
    <w:p w14:paraId="19DC6405" w14:textId="216459A1" w:rsidR="00162F59" w:rsidRDefault="00F30F70" w:rsidP="00F30F70">
      <w:pPr>
        <w:jc w:val="center"/>
        <w:rPr>
          <w:rFonts w:eastAsiaTheme="minorHAnsi"/>
          <w:color w:val="000000" w:themeColor="text1"/>
          <w:lang w:val="en-US" w:eastAsia="ko-KR"/>
        </w:rPr>
      </w:pPr>
      <w:r>
        <w:rPr>
          <w:rFonts w:eastAsiaTheme="minorHAnsi" w:hint="eastAsia"/>
          <w:color w:val="000000" w:themeColor="text1"/>
          <w:lang w:val="en-US" w:eastAsia="ko-KR"/>
        </w:rPr>
        <w:t xml:space="preserve">Figure 1. </w:t>
      </w:r>
      <w:r w:rsidR="006E69D5">
        <w:rPr>
          <w:rFonts w:eastAsiaTheme="minorHAnsi"/>
          <w:color w:val="000000" w:themeColor="text1"/>
          <w:lang w:val="en-US" w:eastAsia="ko-KR"/>
        </w:rPr>
        <w:t>Sketchy</w:t>
      </w:r>
      <w:r>
        <w:rPr>
          <w:rFonts w:eastAsiaTheme="minorHAnsi"/>
          <w:color w:val="000000" w:themeColor="text1"/>
          <w:lang w:val="en-US" w:eastAsia="ko-KR"/>
        </w:rPr>
        <w:t xml:space="preserve"> flow of inter-RAT intra-</w:t>
      </w:r>
      <w:r w:rsidR="00636134">
        <w:rPr>
          <w:rFonts w:eastAsiaTheme="minorHAnsi"/>
          <w:color w:val="000000" w:themeColor="text1"/>
          <w:lang w:val="en-US" w:eastAsia="ko-KR"/>
        </w:rPr>
        <w:t>5G CN</w:t>
      </w:r>
      <w:r>
        <w:rPr>
          <w:rFonts w:eastAsiaTheme="minorHAnsi"/>
          <w:color w:val="000000" w:themeColor="text1"/>
          <w:lang w:val="en-US" w:eastAsia="ko-KR"/>
        </w:rPr>
        <w:t xml:space="preserve"> handover procedure between </w:t>
      </w:r>
      <w:r w:rsidR="006E69D5">
        <w:rPr>
          <w:rFonts w:eastAsiaTheme="minorHAnsi"/>
          <w:color w:val="000000" w:themeColor="text1"/>
          <w:lang w:val="en-US" w:eastAsia="ko-KR"/>
        </w:rPr>
        <w:t xml:space="preserve">LTE and </w:t>
      </w:r>
      <w:r>
        <w:rPr>
          <w:rFonts w:eastAsiaTheme="minorHAnsi"/>
          <w:color w:val="000000" w:themeColor="text1"/>
          <w:lang w:val="en-US" w:eastAsia="ko-KR"/>
        </w:rPr>
        <w:t>NR</w:t>
      </w:r>
    </w:p>
    <w:p w14:paraId="6B1726AE" w14:textId="77777777" w:rsidR="005D5053" w:rsidRPr="005D5053" w:rsidRDefault="005D5053" w:rsidP="005D5053">
      <w:pPr>
        <w:rPr>
          <w:rFonts w:eastAsiaTheme="minorHAnsi"/>
          <w:color w:val="000000" w:themeColor="text1"/>
          <w:lang w:val="en-US" w:eastAsia="ko-KR"/>
        </w:rPr>
      </w:pPr>
    </w:p>
    <w:p w14:paraId="27F05D41" w14:textId="16CD2564" w:rsidR="00F30F70" w:rsidRDefault="00F30F70" w:rsidP="00F30F70">
      <w:pPr>
        <w:pStyle w:val="a6"/>
        <w:numPr>
          <w:ilvl w:val="0"/>
          <w:numId w:val="15"/>
        </w:numPr>
        <w:ind w:leftChars="0" w:left="284" w:hanging="284"/>
        <w:rPr>
          <w:rFonts w:eastAsiaTheme="minorHAnsi"/>
          <w:color w:val="000000" w:themeColor="text1"/>
          <w:lang w:val="en-US" w:eastAsia="ko-KR"/>
        </w:rPr>
      </w:pPr>
      <w:r>
        <w:rPr>
          <w:rFonts w:eastAsiaTheme="minorHAnsi" w:hint="eastAsia"/>
          <w:color w:val="000000" w:themeColor="text1"/>
          <w:lang w:val="en-US" w:eastAsia="ko-KR"/>
        </w:rPr>
        <w:t xml:space="preserve">UE </w:t>
      </w:r>
      <w:r>
        <w:rPr>
          <w:rFonts w:eastAsiaTheme="minorHAnsi"/>
          <w:color w:val="000000" w:themeColor="text1"/>
          <w:lang w:val="en-US" w:eastAsia="ko-KR"/>
        </w:rPr>
        <w:t>reports the measurement results on the neighbor NR cells to the serving LTE eNB.</w:t>
      </w:r>
    </w:p>
    <w:p w14:paraId="5720211A" w14:textId="3C7AAA49" w:rsidR="00F30F70" w:rsidRDefault="00F30F70" w:rsidP="00F30F70">
      <w:pPr>
        <w:pStyle w:val="a6"/>
        <w:numPr>
          <w:ilvl w:val="0"/>
          <w:numId w:val="15"/>
        </w:numPr>
        <w:ind w:leftChars="0" w:left="284" w:hanging="284"/>
        <w:rPr>
          <w:rFonts w:eastAsiaTheme="minorHAnsi"/>
          <w:color w:val="000000" w:themeColor="text1"/>
          <w:lang w:val="en-US" w:eastAsia="ko-KR"/>
        </w:rPr>
      </w:pPr>
      <w:r>
        <w:rPr>
          <w:rFonts w:eastAsiaTheme="minorHAnsi"/>
          <w:color w:val="000000" w:themeColor="text1"/>
          <w:lang w:val="en-US" w:eastAsia="ko-KR"/>
        </w:rPr>
        <w:t>The serving LTE eNB sends “Handover Request” to the target NR gNB</w:t>
      </w:r>
    </w:p>
    <w:p w14:paraId="48E37F9F" w14:textId="55B536D3" w:rsidR="00F30F70" w:rsidRDefault="00F30F70" w:rsidP="00F30F70">
      <w:pPr>
        <w:pStyle w:val="a6"/>
        <w:numPr>
          <w:ilvl w:val="0"/>
          <w:numId w:val="15"/>
        </w:numPr>
        <w:ind w:leftChars="0" w:left="284" w:hanging="284"/>
        <w:rPr>
          <w:rFonts w:eastAsiaTheme="minorHAnsi"/>
          <w:color w:val="000000" w:themeColor="text1"/>
          <w:lang w:val="en-US" w:eastAsia="ko-KR"/>
        </w:rPr>
      </w:pPr>
      <w:r>
        <w:rPr>
          <w:rFonts w:eastAsiaTheme="minorHAnsi"/>
          <w:color w:val="000000" w:themeColor="text1"/>
          <w:lang w:val="en-US" w:eastAsia="ko-KR"/>
        </w:rPr>
        <w:t>Based on the result of admission control, the target NR gNB returns “Handover Request Ack” to the serving LTE eNB.</w:t>
      </w:r>
    </w:p>
    <w:p w14:paraId="049A46B1" w14:textId="21D39E84" w:rsidR="00F30F70" w:rsidRDefault="00F30F70" w:rsidP="00F30F70">
      <w:pPr>
        <w:pStyle w:val="a6"/>
        <w:numPr>
          <w:ilvl w:val="0"/>
          <w:numId w:val="15"/>
        </w:numPr>
        <w:ind w:leftChars="0" w:left="284" w:hanging="284"/>
        <w:rPr>
          <w:rFonts w:eastAsiaTheme="minorHAnsi"/>
          <w:color w:val="000000" w:themeColor="text1"/>
          <w:lang w:val="en-US" w:eastAsia="ko-KR"/>
        </w:rPr>
      </w:pPr>
      <w:r>
        <w:rPr>
          <w:rFonts w:eastAsiaTheme="minorHAnsi"/>
          <w:color w:val="000000" w:themeColor="text1"/>
          <w:lang w:val="en-US" w:eastAsia="ko-KR"/>
        </w:rPr>
        <w:t>The serving LTE eNB triggers “Handover Command” t</w:t>
      </w:r>
      <w:r w:rsidR="00261E50">
        <w:rPr>
          <w:rFonts w:eastAsiaTheme="minorHAnsi"/>
          <w:color w:val="000000" w:themeColor="text1"/>
          <w:lang w:val="en-US" w:eastAsia="ko-KR"/>
        </w:rPr>
        <w:t>oward</w:t>
      </w:r>
      <w:r>
        <w:rPr>
          <w:rFonts w:eastAsiaTheme="minorHAnsi"/>
          <w:color w:val="000000" w:themeColor="text1"/>
          <w:lang w:val="en-US" w:eastAsia="ko-KR"/>
        </w:rPr>
        <w:t xml:space="preserve"> the UE.</w:t>
      </w:r>
    </w:p>
    <w:p w14:paraId="54B2B59C" w14:textId="532981D1" w:rsidR="00261E50" w:rsidRDefault="00261E50" w:rsidP="00F30F70">
      <w:pPr>
        <w:pStyle w:val="a6"/>
        <w:numPr>
          <w:ilvl w:val="0"/>
          <w:numId w:val="15"/>
        </w:numPr>
        <w:ind w:leftChars="0" w:left="284" w:hanging="284"/>
        <w:rPr>
          <w:rFonts w:eastAsiaTheme="minorHAnsi"/>
          <w:color w:val="000000" w:themeColor="text1"/>
          <w:lang w:val="en-US" w:eastAsia="ko-KR"/>
        </w:rPr>
      </w:pPr>
      <w:r>
        <w:rPr>
          <w:rFonts w:eastAsiaTheme="minorHAnsi"/>
          <w:color w:val="000000" w:themeColor="text1"/>
          <w:lang w:val="en-US" w:eastAsia="ko-KR"/>
        </w:rPr>
        <w:t xml:space="preserve">The serving LTE eNB sends SN status for lossless data transmission </w:t>
      </w:r>
      <w:r w:rsidR="003020F3">
        <w:rPr>
          <w:rFonts w:eastAsiaTheme="minorHAnsi"/>
          <w:color w:val="000000" w:themeColor="text1"/>
          <w:lang w:val="en-US" w:eastAsia="ko-KR"/>
        </w:rPr>
        <w:t>to the target NR gNB</w:t>
      </w:r>
      <w:r>
        <w:rPr>
          <w:rFonts w:eastAsiaTheme="minorHAnsi"/>
          <w:color w:val="000000" w:themeColor="text1"/>
          <w:lang w:val="en-US" w:eastAsia="ko-KR"/>
        </w:rPr>
        <w:t>.</w:t>
      </w:r>
    </w:p>
    <w:p w14:paraId="27ED4667" w14:textId="0CBF9B61" w:rsidR="00261E50" w:rsidRDefault="00946863" w:rsidP="00F30F70">
      <w:pPr>
        <w:pStyle w:val="a6"/>
        <w:numPr>
          <w:ilvl w:val="0"/>
          <w:numId w:val="15"/>
        </w:numPr>
        <w:ind w:leftChars="0" w:left="284" w:hanging="284"/>
        <w:rPr>
          <w:rFonts w:eastAsiaTheme="minorHAnsi"/>
          <w:color w:val="000000" w:themeColor="text1"/>
          <w:lang w:val="en-US" w:eastAsia="ko-KR"/>
        </w:rPr>
      </w:pPr>
      <w:r>
        <w:rPr>
          <w:rFonts w:eastAsiaTheme="minorHAnsi"/>
          <w:color w:val="000000" w:themeColor="text1"/>
          <w:lang w:val="en-US" w:eastAsia="ko-KR"/>
        </w:rPr>
        <w:t>The UE sends “Handover Complete” to the target NR gNB.</w:t>
      </w:r>
    </w:p>
    <w:p w14:paraId="1E53B7D1" w14:textId="6B82BA52" w:rsidR="00946863" w:rsidRPr="00F30F70" w:rsidRDefault="00946863" w:rsidP="00F30F70">
      <w:pPr>
        <w:pStyle w:val="a6"/>
        <w:numPr>
          <w:ilvl w:val="0"/>
          <w:numId w:val="15"/>
        </w:numPr>
        <w:ind w:leftChars="0" w:left="284" w:hanging="284"/>
        <w:rPr>
          <w:rFonts w:eastAsiaTheme="minorHAnsi"/>
          <w:color w:val="000000" w:themeColor="text1"/>
          <w:lang w:val="en-US" w:eastAsia="ko-KR"/>
        </w:rPr>
      </w:pPr>
      <w:r>
        <w:rPr>
          <w:rFonts w:eastAsiaTheme="minorHAnsi"/>
          <w:color w:val="000000" w:themeColor="text1"/>
          <w:lang w:val="en-US" w:eastAsia="ko-KR"/>
        </w:rPr>
        <w:t>The target NR gNB switch</w:t>
      </w:r>
      <w:r w:rsidR="00526F1A">
        <w:rPr>
          <w:rFonts w:eastAsiaTheme="minorHAnsi"/>
          <w:color w:val="000000" w:themeColor="text1"/>
          <w:lang w:val="en-US" w:eastAsia="ko-KR"/>
        </w:rPr>
        <w:t xml:space="preserve">es the </w:t>
      </w:r>
      <w:r>
        <w:rPr>
          <w:rFonts w:eastAsiaTheme="minorHAnsi"/>
          <w:color w:val="000000" w:themeColor="text1"/>
          <w:lang w:val="en-US" w:eastAsia="ko-KR"/>
        </w:rPr>
        <w:t>data transmission path to/from the 5G</w:t>
      </w:r>
      <w:r w:rsidR="00526F1A">
        <w:rPr>
          <w:rFonts w:eastAsiaTheme="minorHAnsi"/>
          <w:color w:val="000000" w:themeColor="text1"/>
          <w:lang w:val="en-US" w:eastAsia="ko-KR"/>
        </w:rPr>
        <w:t xml:space="preserve"> </w:t>
      </w:r>
      <w:r>
        <w:rPr>
          <w:rFonts w:eastAsiaTheme="minorHAnsi"/>
          <w:color w:val="000000" w:themeColor="text1"/>
          <w:lang w:val="en-US" w:eastAsia="ko-KR"/>
        </w:rPr>
        <w:t>C</w:t>
      </w:r>
      <w:r w:rsidR="00526F1A">
        <w:rPr>
          <w:rFonts w:eastAsiaTheme="minorHAnsi"/>
          <w:color w:val="000000" w:themeColor="text1"/>
          <w:lang w:val="en-US" w:eastAsia="ko-KR"/>
        </w:rPr>
        <w:t>N</w:t>
      </w:r>
      <w:r>
        <w:rPr>
          <w:rFonts w:eastAsiaTheme="minorHAnsi"/>
          <w:color w:val="000000" w:themeColor="text1"/>
          <w:lang w:val="en-US" w:eastAsia="ko-KR"/>
        </w:rPr>
        <w:t>.</w:t>
      </w:r>
    </w:p>
    <w:p w14:paraId="678C1CAC" w14:textId="30FF9308" w:rsidR="00CF155E" w:rsidRPr="00BB2F43" w:rsidRDefault="00CF155E" w:rsidP="00CF155E">
      <w:pPr>
        <w:rPr>
          <w:lang w:val="en-US" w:eastAsia="ko-KR"/>
        </w:rPr>
      </w:pPr>
      <w:r w:rsidRPr="006163DA">
        <w:rPr>
          <w:rFonts w:hint="eastAsia"/>
          <w:b/>
          <w:lang w:eastAsia="ko-KR"/>
        </w:rPr>
        <w:t>Proposal</w:t>
      </w:r>
      <w:r>
        <w:rPr>
          <w:b/>
          <w:lang w:eastAsia="ko-KR"/>
        </w:rPr>
        <w:t xml:space="preserve"> 1</w:t>
      </w:r>
      <w:r w:rsidRPr="006163DA">
        <w:rPr>
          <w:rFonts w:hint="eastAsia"/>
          <w:b/>
          <w:lang w:eastAsia="ko-KR"/>
        </w:rPr>
        <w:t xml:space="preserve">. </w:t>
      </w:r>
      <w:r w:rsidR="00382982">
        <w:rPr>
          <w:b/>
          <w:lang w:eastAsia="ko-KR"/>
        </w:rPr>
        <w:t>The intra-LTE handover procedure should be considered as a baseline for</w:t>
      </w:r>
      <w:r>
        <w:rPr>
          <w:b/>
          <w:lang w:eastAsia="ko-KR"/>
        </w:rPr>
        <w:t xml:space="preserve"> inter-RAT intra-</w:t>
      </w:r>
      <w:r w:rsidR="00526F1A">
        <w:rPr>
          <w:b/>
          <w:lang w:eastAsia="ko-KR"/>
        </w:rPr>
        <w:t>5G CN ha</w:t>
      </w:r>
      <w:r>
        <w:rPr>
          <w:b/>
          <w:lang w:eastAsia="ko-KR"/>
        </w:rPr>
        <w:t>ndover procedure between LTE and NR</w:t>
      </w:r>
      <w:r w:rsidR="00382982">
        <w:rPr>
          <w:b/>
          <w:lang w:eastAsia="ko-KR"/>
        </w:rPr>
        <w:t>.</w:t>
      </w:r>
      <w:r>
        <w:rPr>
          <w:b/>
          <w:lang w:eastAsia="ko-KR"/>
        </w:rPr>
        <w:t xml:space="preserve"> </w:t>
      </w:r>
    </w:p>
    <w:p w14:paraId="02D95B31" w14:textId="77777777" w:rsidR="00CF155E" w:rsidRPr="00402A7A" w:rsidRDefault="00CF155E" w:rsidP="00266082">
      <w:pPr>
        <w:rPr>
          <w:rFonts w:eastAsiaTheme="minorHAnsi"/>
          <w:color w:val="000000" w:themeColor="text1"/>
          <w:lang w:val="en-US" w:eastAsia="ko-KR"/>
        </w:rPr>
      </w:pPr>
    </w:p>
    <w:p w14:paraId="7CE34F61" w14:textId="1EC3A8FD" w:rsidR="004D1827" w:rsidRDefault="00CF155E" w:rsidP="00266082">
      <w:pPr>
        <w:rPr>
          <w:rFonts w:eastAsiaTheme="minorHAnsi"/>
          <w:color w:val="000000" w:themeColor="text1"/>
          <w:lang w:val="en-US" w:eastAsia="ko-KR"/>
        </w:rPr>
      </w:pPr>
      <w:r>
        <w:rPr>
          <w:rFonts w:eastAsiaTheme="minorHAnsi"/>
          <w:color w:val="000000" w:themeColor="text1"/>
          <w:lang w:val="en-US" w:eastAsia="ko-KR"/>
        </w:rPr>
        <w:t>T</w:t>
      </w:r>
      <w:r>
        <w:rPr>
          <w:rFonts w:eastAsiaTheme="minorHAnsi" w:hint="eastAsia"/>
          <w:color w:val="000000" w:themeColor="text1"/>
          <w:lang w:val="en-US" w:eastAsia="ko-KR"/>
        </w:rPr>
        <w:t>he intra-LTE handover procedure in principle guarantees the lossl</w:t>
      </w:r>
      <w:r>
        <w:rPr>
          <w:rFonts w:eastAsiaTheme="minorHAnsi"/>
          <w:color w:val="000000" w:themeColor="text1"/>
          <w:lang w:val="en-US" w:eastAsia="ko-KR"/>
        </w:rPr>
        <w:t>e</w:t>
      </w:r>
      <w:r>
        <w:rPr>
          <w:rFonts w:eastAsiaTheme="minorHAnsi" w:hint="eastAsia"/>
          <w:color w:val="000000" w:themeColor="text1"/>
          <w:lang w:val="en-US" w:eastAsia="ko-KR"/>
        </w:rPr>
        <w:t xml:space="preserve">ss </w:t>
      </w:r>
      <w:r w:rsidR="005C6A5C">
        <w:rPr>
          <w:rFonts w:eastAsiaTheme="minorHAnsi"/>
          <w:color w:val="000000" w:themeColor="text1"/>
          <w:lang w:val="en-US" w:eastAsia="ko-KR"/>
        </w:rPr>
        <w:t xml:space="preserve">and in-sequence data delivery </w:t>
      </w:r>
      <w:r>
        <w:rPr>
          <w:rFonts w:eastAsiaTheme="minorHAnsi"/>
          <w:color w:val="000000" w:themeColor="text1"/>
          <w:lang w:val="en-US" w:eastAsia="ko-KR"/>
        </w:rPr>
        <w:t xml:space="preserve">with the aid of </w:t>
      </w:r>
      <w:r w:rsidRPr="00CF155E">
        <w:rPr>
          <w:rFonts w:eastAsiaTheme="minorHAnsi"/>
          <w:color w:val="000000" w:themeColor="text1"/>
          <w:vertAlign w:val="superscript"/>
          <w:lang w:val="en-US" w:eastAsia="ko-KR"/>
        </w:rPr>
        <w:t>1)</w:t>
      </w:r>
      <w:r>
        <w:rPr>
          <w:rFonts w:eastAsiaTheme="minorHAnsi"/>
          <w:color w:val="000000" w:themeColor="text1"/>
          <w:lang w:val="en-US" w:eastAsia="ko-KR"/>
        </w:rPr>
        <w:t xml:space="preserve"> SN Status Transfer, </w:t>
      </w:r>
      <w:r w:rsidRPr="00CF155E">
        <w:rPr>
          <w:rFonts w:eastAsiaTheme="minorHAnsi"/>
          <w:color w:val="000000" w:themeColor="text1"/>
          <w:vertAlign w:val="superscript"/>
          <w:lang w:val="en-US" w:eastAsia="ko-KR"/>
        </w:rPr>
        <w:t>2)</w:t>
      </w:r>
      <w:r>
        <w:rPr>
          <w:rFonts w:eastAsiaTheme="minorHAnsi"/>
          <w:color w:val="000000" w:themeColor="text1"/>
          <w:lang w:val="en-US" w:eastAsia="ko-KR"/>
        </w:rPr>
        <w:t xml:space="preserve"> data forwarding between </w:t>
      </w:r>
      <w:r w:rsidR="00A32AEA">
        <w:rPr>
          <w:rFonts w:eastAsiaTheme="minorHAnsi"/>
          <w:color w:val="000000" w:themeColor="text1"/>
          <w:lang w:val="en-US" w:eastAsia="ko-KR"/>
        </w:rPr>
        <w:t xml:space="preserve">the </w:t>
      </w:r>
      <w:r>
        <w:rPr>
          <w:rFonts w:eastAsiaTheme="minorHAnsi"/>
          <w:color w:val="000000" w:themeColor="text1"/>
          <w:lang w:val="en-US" w:eastAsia="ko-KR"/>
        </w:rPr>
        <w:t>source and target eNBs.</w:t>
      </w:r>
      <w:r w:rsidR="005C6A5C">
        <w:rPr>
          <w:rFonts w:eastAsiaTheme="minorHAnsi"/>
          <w:color w:val="000000" w:themeColor="text1"/>
          <w:lang w:val="en-US" w:eastAsia="ko-KR"/>
        </w:rPr>
        <w:t xml:space="preserve"> </w:t>
      </w:r>
      <w:r w:rsidR="0033483D">
        <w:rPr>
          <w:rFonts w:eastAsiaTheme="minorHAnsi"/>
          <w:color w:val="000000" w:themeColor="text1"/>
          <w:lang w:val="en-US" w:eastAsia="ko-KR"/>
        </w:rPr>
        <w:t>For the inter-RAT intra-</w:t>
      </w:r>
      <w:r w:rsidR="00526F1A">
        <w:rPr>
          <w:rFonts w:eastAsiaTheme="minorHAnsi"/>
          <w:color w:val="000000" w:themeColor="text1"/>
          <w:lang w:val="en-US" w:eastAsia="ko-KR"/>
        </w:rPr>
        <w:t>5G CN</w:t>
      </w:r>
      <w:r w:rsidR="0033483D">
        <w:rPr>
          <w:rFonts w:eastAsiaTheme="minorHAnsi"/>
          <w:color w:val="000000" w:themeColor="text1"/>
          <w:lang w:val="en-US" w:eastAsia="ko-KR"/>
        </w:rPr>
        <w:t xml:space="preserve"> handover between LTE and NR</w:t>
      </w:r>
      <w:r w:rsidR="005D4E80">
        <w:rPr>
          <w:rFonts w:eastAsiaTheme="minorHAnsi"/>
          <w:color w:val="000000" w:themeColor="text1"/>
          <w:lang w:val="en-US" w:eastAsia="ko-KR"/>
        </w:rPr>
        <w:t xml:space="preserve">, </w:t>
      </w:r>
      <w:r w:rsidR="00B064C1">
        <w:rPr>
          <w:rFonts w:eastAsiaTheme="minorHAnsi"/>
          <w:color w:val="000000" w:themeColor="text1"/>
          <w:lang w:val="en-US" w:eastAsia="ko-KR"/>
        </w:rPr>
        <w:t xml:space="preserve">we propose that </w:t>
      </w:r>
      <w:r w:rsidR="005D4E80">
        <w:rPr>
          <w:rFonts w:eastAsiaTheme="minorHAnsi"/>
          <w:color w:val="000000" w:themeColor="text1"/>
          <w:lang w:val="en-US" w:eastAsia="ko-KR"/>
        </w:rPr>
        <w:t xml:space="preserve">the same principle should be applied since the LTE eNB and NR gNB are connected to the same </w:t>
      </w:r>
      <w:r w:rsidR="0068746B">
        <w:rPr>
          <w:rFonts w:eastAsiaTheme="minorHAnsi"/>
          <w:color w:val="000000" w:themeColor="text1"/>
          <w:lang w:val="en-US" w:eastAsia="ko-KR"/>
        </w:rPr>
        <w:t xml:space="preserve">5G </w:t>
      </w:r>
      <w:r w:rsidR="005D4E80">
        <w:rPr>
          <w:rFonts w:eastAsiaTheme="minorHAnsi"/>
          <w:color w:val="000000" w:themeColor="text1"/>
          <w:lang w:val="en-US" w:eastAsia="ko-KR"/>
        </w:rPr>
        <w:t>CN and there is an interface that can be used for data forwarding between them.</w:t>
      </w:r>
      <w:r w:rsidR="0033483D">
        <w:rPr>
          <w:rFonts w:eastAsiaTheme="minorHAnsi"/>
          <w:color w:val="000000" w:themeColor="text1"/>
          <w:lang w:val="en-US" w:eastAsia="ko-KR"/>
        </w:rPr>
        <w:t xml:space="preserve"> </w:t>
      </w:r>
    </w:p>
    <w:p w14:paraId="1B48E3F7" w14:textId="1CDD4AB3" w:rsidR="005D4E80" w:rsidRDefault="005D4E80" w:rsidP="005D4E80">
      <w:pPr>
        <w:rPr>
          <w:b/>
          <w:lang w:eastAsia="ko-KR"/>
        </w:rPr>
      </w:pPr>
      <w:r w:rsidRPr="006163DA">
        <w:rPr>
          <w:rFonts w:hint="eastAsia"/>
          <w:b/>
          <w:lang w:eastAsia="ko-KR"/>
        </w:rPr>
        <w:t>Proposal</w:t>
      </w:r>
      <w:r>
        <w:rPr>
          <w:b/>
          <w:lang w:eastAsia="ko-KR"/>
        </w:rPr>
        <w:t xml:space="preserve"> </w:t>
      </w:r>
      <w:r w:rsidR="005E411F">
        <w:rPr>
          <w:b/>
          <w:lang w:eastAsia="ko-KR"/>
        </w:rPr>
        <w:t>2</w:t>
      </w:r>
      <w:r w:rsidRPr="006163DA">
        <w:rPr>
          <w:rFonts w:hint="eastAsia"/>
          <w:b/>
          <w:lang w:eastAsia="ko-KR"/>
        </w:rPr>
        <w:t xml:space="preserve">. </w:t>
      </w:r>
      <w:r>
        <w:rPr>
          <w:b/>
          <w:lang w:eastAsia="ko-KR"/>
        </w:rPr>
        <w:t>The lossless and in-sequence data delivery should be guaranteed during the inter-RAT intra-</w:t>
      </w:r>
      <w:r w:rsidR="005E411F">
        <w:rPr>
          <w:b/>
          <w:lang w:eastAsia="ko-KR"/>
        </w:rPr>
        <w:t>5G CN</w:t>
      </w:r>
      <w:r>
        <w:rPr>
          <w:b/>
          <w:lang w:eastAsia="ko-KR"/>
        </w:rPr>
        <w:t xml:space="preserve"> handover procedure between LTE and NR.</w:t>
      </w:r>
    </w:p>
    <w:p w14:paraId="380E1A84" w14:textId="77777777" w:rsidR="005E411F" w:rsidRPr="005E411F" w:rsidRDefault="005E411F" w:rsidP="005D4E80">
      <w:pPr>
        <w:rPr>
          <w:rFonts w:eastAsiaTheme="minorHAnsi"/>
          <w:color w:val="000000" w:themeColor="text1"/>
          <w:lang w:eastAsia="ko-KR"/>
        </w:rPr>
      </w:pPr>
    </w:p>
    <w:p w14:paraId="5336AAEE" w14:textId="6A189546" w:rsidR="005E411F" w:rsidRDefault="005E411F" w:rsidP="005D4E80">
      <w:pPr>
        <w:rPr>
          <w:b/>
          <w:lang w:eastAsia="ko-KR"/>
        </w:rPr>
      </w:pPr>
      <w:r>
        <w:rPr>
          <w:rFonts w:eastAsiaTheme="minorHAnsi"/>
          <w:color w:val="000000" w:themeColor="text1"/>
          <w:lang w:val="en-US" w:eastAsia="ko-KR"/>
        </w:rPr>
        <w:t xml:space="preserve">For the lossless data delivery, RAN2 should decide which PDCP, e.g., LTE PDCP or NR PDCP is used by LTE eNB. Similar discussions were made on EN-DC and we propose that LTE should use NR PDCP to ensure the lossless data delivery during inter-RAT intra-5G CN handover. Also, we propose that the PDCP SN handling defined in </w:t>
      </w:r>
      <w:r w:rsidR="00CA0701">
        <w:rPr>
          <w:rFonts w:eastAsiaTheme="minorHAnsi"/>
          <w:color w:val="000000" w:themeColor="text1"/>
          <w:lang w:val="en-US" w:eastAsia="ko-KR"/>
        </w:rPr>
        <w:t xml:space="preserve">the </w:t>
      </w:r>
      <w:r>
        <w:rPr>
          <w:rFonts w:eastAsiaTheme="minorHAnsi"/>
          <w:color w:val="000000" w:themeColor="text1"/>
          <w:lang w:val="en-US" w:eastAsia="ko-KR"/>
        </w:rPr>
        <w:t xml:space="preserve">intra-LTE handover should be </w:t>
      </w:r>
      <w:r w:rsidR="00957E9D">
        <w:rPr>
          <w:rFonts w:eastAsiaTheme="minorHAnsi"/>
          <w:color w:val="000000" w:themeColor="text1"/>
          <w:lang w:val="en-US" w:eastAsia="ko-KR"/>
        </w:rPr>
        <w:t>similar</w:t>
      </w:r>
      <w:r>
        <w:rPr>
          <w:rFonts w:eastAsiaTheme="minorHAnsi"/>
          <w:color w:val="000000" w:themeColor="text1"/>
          <w:lang w:val="en-US" w:eastAsia="ko-KR"/>
        </w:rPr>
        <w:t>ly considered for inter-RAT intra-5G CN handover.</w:t>
      </w:r>
    </w:p>
    <w:p w14:paraId="7814D9E3" w14:textId="0B3F9B01" w:rsidR="005E411F" w:rsidRDefault="005E411F" w:rsidP="005E411F">
      <w:pPr>
        <w:rPr>
          <w:b/>
          <w:lang w:eastAsia="ko-KR"/>
        </w:rPr>
      </w:pPr>
      <w:r>
        <w:rPr>
          <w:b/>
          <w:lang w:eastAsia="ko-KR"/>
        </w:rPr>
        <w:t>Proposal 3. To guarantee the lossless and in-sequence data delivery, LTE should use the NR PD</w:t>
      </w:r>
      <w:r w:rsidR="00576195">
        <w:rPr>
          <w:b/>
          <w:lang w:eastAsia="ko-KR"/>
        </w:rPr>
        <w:t>C</w:t>
      </w:r>
      <w:r>
        <w:rPr>
          <w:b/>
          <w:lang w:eastAsia="ko-KR"/>
        </w:rPr>
        <w:t>P.</w:t>
      </w:r>
    </w:p>
    <w:p w14:paraId="3CA3ADF8" w14:textId="4C239E7B" w:rsidR="00A32AEA" w:rsidRDefault="00DB3603" w:rsidP="00DB3603">
      <w:pPr>
        <w:rPr>
          <w:b/>
          <w:lang w:eastAsia="ko-KR"/>
        </w:rPr>
      </w:pPr>
      <w:r>
        <w:rPr>
          <w:b/>
          <w:lang w:eastAsia="ko-KR"/>
        </w:rPr>
        <w:t xml:space="preserve">Proposal </w:t>
      </w:r>
      <w:r w:rsidR="00526F1A">
        <w:rPr>
          <w:b/>
          <w:lang w:eastAsia="ko-KR"/>
        </w:rPr>
        <w:t>4</w:t>
      </w:r>
      <w:r>
        <w:rPr>
          <w:b/>
          <w:lang w:eastAsia="ko-KR"/>
        </w:rPr>
        <w:t xml:space="preserve">. </w:t>
      </w:r>
      <w:r w:rsidR="00A32AEA">
        <w:rPr>
          <w:b/>
          <w:lang w:eastAsia="ko-KR"/>
        </w:rPr>
        <w:t xml:space="preserve">PDCP SN Status should be sent from the serving RAN node to the target RAN node during </w:t>
      </w:r>
      <w:r w:rsidR="00382982">
        <w:rPr>
          <w:b/>
          <w:lang w:eastAsia="ko-KR"/>
        </w:rPr>
        <w:t xml:space="preserve">the </w:t>
      </w:r>
      <w:r w:rsidR="00A32AEA">
        <w:rPr>
          <w:b/>
          <w:lang w:eastAsia="ko-KR"/>
        </w:rPr>
        <w:t>inter-RAT intra-system handover.</w:t>
      </w:r>
    </w:p>
    <w:p w14:paraId="46643F63" w14:textId="77777777" w:rsidR="00A32AEA" w:rsidRPr="00CA0701" w:rsidRDefault="00A32AEA" w:rsidP="00A93065">
      <w:pPr>
        <w:rPr>
          <w:b/>
          <w:lang w:eastAsia="ko-KR"/>
        </w:rPr>
      </w:pPr>
    </w:p>
    <w:p w14:paraId="10DCA63B" w14:textId="10383F4C" w:rsidR="009420EF" w:rsidRDefault="00EF3311" w:rsidP="009420EF">
      <w:pPr>
        <w:rPr>
          <w:rFonts w:eastAsiaTheme="minorHAnsi"/>
          <w:color w:val="000000" w:themeColor="text1"/>
          <w:lang w:val="en-US" w:eastAsia="ko-KR"/>
        </w:rPr>
      </w:pPr>
      <w:r>
        <w:rPr>
          <w:rFonts w:eastAsiaTheme="minorHAnsi"/>
          <w:color w:val="000000" w:themeColor="text1"/>
          <w:lang w:val="en-US" w:eastAsia="ko-KR"/>
        </w:rPr>
        <w:t xml:space="preserve">In addition, </w:t>
      </w:r>
      <w:r w:rsidR="00382982">
        <w:rPr>
          <w:rFonts w:eastAsiaTheme="minorHAnsi"/>
          <w:color w:val="000000" w:themeColor="text1"/>
          <w:lang w:val="en-US" w:eastAsia="ko-KR"/>
        </w:rPr>
        <w:t>t</w:t>
      </w:r>
      <w:r w:rsidR="009420EF">
        <w:rPr>
          <w:rFonts w:eastAsiaTheme="minorHAnsi"/>
          <w:color w:val="000000" w:themeColor="text1"/>
          <w:lang w:val="en-US" w:eastAsia="ko-KR"/>
        </w:rPr>
        <w:t>he new QoS framework</w:t>
      </w:r>
      <w:r w:rsidR="00382982">
        <w:rPr>
          <w:rFonts w:eastAsiaTheme="minorHAnsi"/>
          <w:color w:val="000000" w:themeColor="text1"/>
          <w:lang w:val="en-US" w:eastAsia="ko-KR"/>
        </w:rPr>
        <w:t>, being discussed for 5G</w:t>
      </w:r>
      <w:r w:rsidR="00CA0701">
        <w:rPr>
          <w:rFonts w:eastAsiaTheme="minorHAnsi"/>
          <w:color w:val="000000" w:themeColor="text1"/>
          <w:lang w:val="en-US" w:eastAsia="ko-KR"/>
        </w:rPr>
        <w:t xml:space="preserve"> </w:t>
      </w:r>
      <w:r w:rsidR="00382982">
        <w:rPr>
          <w:rFonts w:eastAsiaTheme="minorHAnsi"/>
          <w:color w:val="000000" w:themeColor="text1"/>
          <w:lang w:val="en-US" w:eastAsia="ko-KR"/>
        </w:rPr>
        <w:t>CN</w:t>
      </w:r>
      <w:r w:rsidR="00382982" w:rsidRPr="00EF3311">
        <w:rPr>
          <w:rFonts w:eastAsiaTheme="minorHAnsi"/>
          <w:color w:val="000000" w:themeColor="text1"/>
          <w:lang w:val="en-US" w:eastAsia="ko-KR"/>
        </w:rPr>
        <w:t xml:space="preserve"> </w:t>
      </w:r>
      <w:r w:rsidR="00382982">
        <w:rPr>
          <w:rFonts w:eastAsiaTheme="minorHAnsi"/>
          <w:color w:val="000000" w:themeColor="text1"/>
          <w:lang w:val="en-US" w:eastAsia="ko-KR"/>
        </w:rPr>
        <w:t>in SA2 WG, c</w:t>
      </w:r>
      <w:r w:rsidR="009420EF">
        <w:rPr>
          <w:rFonts w:eastAsiaTheme="minorHAnsi"/>
          <w:color w:val="000000" w:themeColor="text1"/>
          <w:lang w:val="en-US" w:eastAsia="ko-KR"/>
        </w:rPr>
        <w:t xml:space="preserve">omprises two-level mapping. The first level mapping is from SDF to QoS flow mapping and the second level mapping is from QoS flow to DRB mapping. </w:t>
      </w:r>
      <w:r w:rsidR="00A32AEA">
        <w:rPr>
          <w:rFonts w:eastAsiaTheme="minorHAnsi"/>
          <w:color w:val="000000" w:themeColor="text1"/>
          <w:lang w:val="en-US" w:eastAsia="ko-KR"/>
        </w:rPr>
        <w:t xml:space="preserve">RAN2 </w:t>
      </w:r>
      <w:r w:rsidR="0079593B">
        <w:rPr>
          <w:rFonts w:eastAsiaTheme="minorHAnsi"/>
          <w:color w:val="000000" w:themeColor="text1"/>
          <w:lang w:val="en-US" w:eastAsia="ko-KR"/>
        </w:rPr>
        <w:t xml:space="preserve">agreed that for </w:t>
      </w:r>
      <w:r w:rsidR="00CA0701">
        <w:rPr>
          <w:rFonts w:eastAsiaTheme="minorHAnsi"/>
          <w:color w:val="000000" w:themeColor="text1"/>
          <w:lang w:val="en-US" w:eastAsia="ko-KR"/>
        </w:rPr>
        <w:t xml:space="preserve">the </w:t>
      </w:r>
      <w:r w:rsidR="0079593B">
        <w:rPr>
          <w:rFonts w:eastAsiaTheme="minorHAnsi"/>
          <w:color w:val="000000" w:themeColor="text1"/>
          <w:lang w:val="en-US" w:eastAsia="ko-KR"/>
        </w:rPr>
        <w:t xml:space="preserve">intra NR mobility, “Lossless HO”, that is lossless, in sequence without duplication to upper layers, can be accomplished by the target using the same DRB configuration and QoS flow to DRB mapping as the source. Thus, we </w:t>
      </w:r>
      <w:r>
        <w:rPr>
          <w:rFonts w:eastAsiaTheme="minorHAnsi"/>
          <w:color w:val="000000" w:themeColor="text1"/>
          <w:lang w:val="en-US" w:eastAsia="ko-KR"/>
        </w:rPr>
        <w:t xml:space="preserve">proposed that the QoS </w:t>
      </w:r>
      <w:r w:rsidR="0079593B">
        <w:rPr>
          <w:rFonts w:eastAsiaTheme="minorHAnsi"/>
          <w:color w:val="000000" w:themeColor="text1"/>
          <w:lang w:val="en-US" w:eastAsia="ko-KR"/>
        </w:rPr>
        <w:t xml:space="preserve">related information </w:t>
      </w:r>
      <w:r w:rsidR="00382982">
        <w:rPr>
          <w:rFonts w:eastAsiaTheme="minorHAnsi"/>
          <w:color w:val="000000" w:themeColor="text1"/>
          <w:lang w:val="en-US" w:eastAsia="ko-KR"/>
        </w:rPr>
        <w:t>used at the</w:t>
      </w:r>
      <w:r w:rsidR="0079593B">
        <w:rPr>
          <w:rFonts w:eastAsiaTheme="minorHAnsi"/>
          <w:color w:val="000000" w:themeColor="text1"/>
          <w:lang w:val="en-US" w:eastAsia="ko-KR"/>
        </w:rPr>
        <w:t xml:space="preserve"> serving RAN node, e.g., QoS flow to DRB mapping rule, should be equally used at the target RAN node</w:t>
      </w:r>
      <w:r w:rsidR="00CA0701">
        <w:rPr>
          <w:rFonts w:eastAsiaTheme="minorHAnsi"/>
          <w:color w:val="000000" w:themeColor="text1"/>
          <w:lang w:val="en-US" w:eastAsia="ko-KR"/>
        </w:rPr>
        <w:t xml:space="preserve"> for the lossless data delivery</w:t>
      </w:r>
      <w:r>
        <w:rPr>
          <w:rFonts w:eastAsiaTheme="minorHAnsi"/>
          <w:color w:val="000000" w:themeColor="text1"/>
          <w:lang w:val="en-US" w:eastAsia="ko-KR"/>
        </w:rPr>
        <w:t xml:space="preserve">. </w:t>
      </w:r>
    </w:p>
    <w:p w14:paraId="1ECF66FA" w14:textId="58E10BC4" w:rsidR="00DB3603" w:rsidRPr="00BF0E7E" w:rsidRDefault="00DB3603" w:rsidP="00DB3603">
      <w:pPr>
        <w:rPr>
          <w:b/>
          <w:lang w:eastAsia="zh-CN"/>
        </w:rPr>
      </w:pPr>
      <w:bookmarkStart w:id="5" w:name="OLE_LINK130"/>
      <w:bookmarkStart w:id="6" w:name="OLE_LINK131"/>
      <w:r>
        <w:rPr>
          <w:rFonts w:hint="eastAsia"/>
          <w:b/>
          <w:lang w:eastAsia="zh-CN"/>
        </w:rPr>
        <w:t xml:space="preserve">Proposal </w:t>
      </w:r>
      <w:r w:rsidR="00526F1A">
        <w:rPr>
          <w:b/>
          <w:lang w:eastAsia="zh-CN"/>
        </w:rPr>
        <w:t>5</w:t>
      </w:r>
      <w:r>
        <w:rPr>
          <w:rFonts w:hint="eastAsia"/>
          <w:b/>
          <w:lang w:eastAsia="zh-CN"/>
        </w:rPr>
        <w:t xml:space="preserve">: </w:t>
      </w:r>
      <w:r>
        <w:rPr>
          <w:b/>
          <w:lang w:eastAsia="zh-CN"/>
        </w:rPr>
        <w:t xml:space="preserve">QoS flow </w:t>
      </w:r>
      <w:r w:rsidR="0079593B">
        <w:rPr>
          <w:b/>
          <w:lang w:eastAsia="zh-CN"/>
        </w:rPr>
        <w:t xml:space="preserve">to DRB mapping rule used at the serving RAN node should be equally used at the target RAN node for </w:t>
      </w:r>
      <w:r w:rsidR="00CA0701">
        <w:rPr>
          <w:b/>
          <w:lang w:eastAsia="zh-CN"/>
        </w:rPr>
        <w:t xml:space="preserve">the </w:t>
      </w:r>
      <w:r w:rsidR="0079593B">
        <w:rPr>
          <w:b/>
          <w:lang w:eastAsia="zh-CN"/>
        </w:rPr>
        <w:t xml:space="preserve">lossless data delivery </w:t>
      </w:r>
      <w:r w:rsidR="00402A7A">
        <w:rPr>
          <w:b/>
          <w:lang w:eastAsia="zh-CN"/>
        </w:rPr>
        <w:t>during the inter-RAT intra-</w:t>
      </w:r>
      <w:r w:rsidR="00CA0701">
        <w:rPr>
          <w:b/>
          <w:lang w:eastAsia="zh-CN"/>
        </w:rPr>
        <w:t>5G CN</w:t>
      </w:r>
      <w:r w:rsidR="00402A7A">
        <w:rPr>
          <w:b/>
          <w:lang w:eastAsia="zh-CN"/>
        </w:rPr>
        <w:t xml:space="preserve"> </w:t>
      </w:r>
      <w:r>
        <w:rPr>
          <w:b/>
          <w:lang w:eastAsia="zh-CN"/>
        </w:rPr>
        <w:t>handover.</w:t>
      </w:r>
    </w:p>
    <w:bookmarkEnd w:id="3"/>
    <w:bookmarkEnd w:id="4"/>
    <w:bookmarkEnd w:id="5"/>
    <w:bookmarkEnd w:id="6"/>
    <w:p w14:paraId="29039876" w14:textId="5509A589" w:rsidR="00EC5074" w:rsidRPr="00DC5758" w:rsidRDefault="00082828" w:rsidP="00EC5074">
      <w:pPr>
        <w:pStyle w:val="1"/>
        <w:rPr>
          <w:lang w:val="en-US" w:eastAsia="ko-KR"/>
        </w:rPr>
      </w:pPr>
      <w:r w:rsidRPr="00DC5758">
        <w:rPr>
          <w:lang w:val="en-US" w:eastAsia="ko-KR"/>
        </w:rPr>
        <w:t>3</w:t>
      </w:r>
      <w:r w:rsidR="00EC5074" w:rsidRPr="00DC5758">
        <w:rPr>
          <w:rFonts w:hint="eastAsia"/>
          <w:lang w:val="en-US" w:eastAsia="ko-KR"/>
        </w:rPr>
        <w:t>.</w:t>
      </w:r>
      <w:r w:rsidR="00886A7B" w:rsidRPr="00DC5758">
        <w:rPr>
          <w:lang w:val="en-US" w:eastAsia="ko-KR"/>
        </w:rPr>
        <w:t xml:space="preserve">  </w:t>
      </w:r>
      <w:r w:rsidR="00E940F3" w:rsidRPr="00DC5758">
        <w:rPr>
          <w:lang w:val="en-US" w:eastAsia="ko-KR"/>
        </w:rPr>
        <w:t>Conclusion</w:t>
      </w:r>
    </w:p>
    <w:p w14:paraId="27EC1B63" w14:textId="2749E653" w:rsidR="005E2C35" w:rsidRDefault="005E2C35" w:rsidP="00087D5D">
      <w:pPr>
        <w:rPr>
          <w:b/>
          <w:lang w:eastAsia="ko-KR"/>
        </w:rPr>
      </w:pPr>
      <w:r>
        <w:rPr>
          <w:rFonts w:hint="eastAsia"/>
          <w:b/>
          <w:lang w:eastAsia="ko-KR"/>
        </w:rPr>
        <w:t>I</w:t>
      </w:r>
      <w:r>
        <w:rPr>
          <w:b/>
          <w:lang w:eastAsia="ko-KR"/>
        </w:rPr>
        <w:t>n this contribution, the followings are proposed</w:t>
      </w:r>
      <w:r w:rsidR="00BD7C26">
        <w:rPr>
          <w:b/>
          <w:lang w:eastAsia="ko-KR"/>
        </w:rPr>
        <w:t>.</w:t>
      </w:r>
    </w:p>
    <w:p w14:paraId="086F3DE3" w14:textId="77777777" w:rsidR="00CA0701" w:rsidRPr="00BB2F43" w:rsidRDefault="00CA0701" w:rsidP="00CA0701">
      <w:pPr>
        <w:rPr>
          <w:lang w:val="en-US" w:eastAsia="ko-KR"/>
        </w:rPr>
      </w:pPr>
      <w:r w:rsidRPr="006163DA">
        <w:rPr>
          <w:rFonts w:hint="eastAsia"/>
          <w:b/>
          <w:lang w:eastAsia="ko-KR"/>
        </w:rPr>
        <w:t>Proposal</w:t>
      </w:r>
      <w:r>
        <w:rPr>
          <w:b/>
          <w:lang w:eastAsia="ko-KR"/>
        </w:rPr>
        <w:t xml:space="preserve"> 1</w:t>
      </w:r>
      <w:r w:rsidRPr="006163DA">
        <w:rPr>
          <w:rFonts w:hint="eastAsia"/>
          <w:b/>
          <w:lang w:eastAsia="ko-KR"/>
        </w:rPr>
        <w:t xml:space="preserve">. </w:t>
      </w:r>
      <w:r>
        <w:rPr>
          <w:b/>
          <w:lang w:eastAsia="ko-KR"/>
        </w:rPr>
        <w:t xml:space="preserve">The intra-LTE handover procedure should be considered as a baseline for inter-RAT intra-5G CN handover procedure between LTE and NR. </w:t>
      </w:r>
    </w:p>
    <w:p w14:paraId="2C85514B" w14:textId="77777777" w:rsidR="00CA0701" w:rsidRDefault="00CA0701" w:rsidP="00CA0701">
      <w:pPr>
        <w:rPr>
          <w:b/>
          <w:lang w:eastAsia="ko-KR"/>
        </w:rPr>
      </w:pPr>
      <w:r w:rsidRPr="006163DA">
        <w:rPr>
          <w:rFonts w:hint="eastAsia"/>
          <w:b/>
          <w:lang w:eastAsia="ko-KR"/>
        </w:rPr>
        <w:t>Proposal</w:t>
      </w:r>
      <w:r>
        <w:rPr>
          <w:b/>
          <w:lang w:eastAsia="ko-KR"/>
        </w:rPr>
        <w:t xml:space="preserve"> 2</w:t>
      </w:r>
      <w:r w:rsidRPr="006163DA">
        <w:rPr>
          <w:rFonts w:hint="eastAsia"/>
          <w:b/>
          <w:lang w:eastAsia="ko-KR"/>
        </w:rPr>
        <w:t xml:space="preserve">. </w:t>
      </w:r>
      <w:r>
        <w:rPr>
          <w:b/>
          <w:lang w:eastAsia="ko-KR"/>
        </w:rPr>
        <w:t>The lossless and in-sequence data delivery should be guaranteed during the inter-RAT intra-5G CN handover procedure between LTE and NR.</w:t>
      </w:r>
    </w:p>
    <w:p w14:paraId="37D4748C" w14:textId="496FEF1E" w:rsidR="00CA0701" w:rsidRDefault="00CA0701" w:rsidP="00CA0701">
      <w:pPr>
        <w:rPr>
          <w:b/>
          <w:lang w:eastAsia="ko-KR"/>
        </w:rPr>
      </w:pPr>
      <w:r>
        <w:rPr>
          <w:b/>
          <w:lang w:eastAsia="ko-KR"/>
        </w:rPr>
        <w:t>Proposal 3. To guarantee the lossless and in-sequence data delivery, LTE should use the NR PD</w:t>
      </w:r>
      <w:r w:rsidR="00576195">
        <w:rPr>
          <w:b/>
          <w:lang w:eastAsia="ko-KR"/>
        </w:rPr>
        <w:t>C</w:t>
      </w:r>
      <w:r>
        <w:rPr>
          <w:b/>
          <w:lang w:eastAsia="ko-KR"/>
        </w:rPr>
        <w:t>P.</w:t>
      </w:r>
    </w:p>
    <w:p w14:paraId="6C88019D" w14:textId="77777777" w:rsidR="00CA0701" w:rsidRDefault="00CA0701" w:rsidP="00CA0701">
      <w:pPr>
        <w:rPr>
          <w:b/>
          <w:lang w:eastAsia="ko-KR"/>
        </w:rPr>
      </w:pPr>
      <w:r>
        <w:rPr>
          <w:b/>
          <w:lang w:eastAsia="ko-KR"/>
        </w:rPr>
        <w:t>Proposal 4. PDCP SN Status should be sent from the serving RAN node to the target RAN node during the inter-RAT intra-system handover.</w:t>
      </w:r>
    </w:p>
    <w:p w14:paraId="680675D8" w14:textId="77777777" w:rsidR="00CA0701" w:rsidRPr="00BF0E7E" w:rsidRDefault="00CA0701" w:rsidP="00CA0701">
      <w:pPr>
        <w:rPr>
          <w:b/>
          <w:lang w:eastAsia="zh-CN"/>
        </w:rPr>
      </w:pPr>
      <w:r>
        <w:rPr>
          <w:rFonts w:hint="eastAsia"/>
          <w:b/>
          <w:lang w:eastAsia="zh-CN"/>
        </w:rPr>
        <w:t xml:space="preserve">Proposal </w:t>
      </w:r>
      <w:r>
        <w:rPr>
          <w:b/>
          <w:lang w:eastAsia="zh-CN"/>
        </w:rPr>
        <w:t>5</w:t>
      </w:r>
      <w:r>
        <w:rPr>
          <w:rFonts w:hint="eastAsia"/>
          <w:b/>
          <w:lang w:eastAsia="zh-CN"/>
        </w:rPr>
        <w:t xml:space="preserve">: </w:t>
      </w:r>
      <w:r>
        <w:rPr>
          <w:b/>
          <w:lang w:eastAsia="zh-CN"/>
        </w:rPr>
        <w:t>QoS flow to DRB mapping rule used at the serving RAN node should be equally used at the target RAN node for the lossless data delivery during the inter-RAT intra-5G CN handover.</w:t>
      </w:r>
    </w:p>
    <w:p w14:paraId="3B0BA835" w14:textId="4C3E7A16" w:rsidR="00FC13B2" w:rsidRDefault="00082828" w:rsidP="00FC13B2">
      <w:pPr>
        <w:pStyle w:val="1"/>
        <w:rPr>
          <w:lang w:val="en-US" w:eastAsia="ko-KR"/>
        </w:rPr>
      </w:pPr>
      <w:r>
        <w:rPr>
          <w:lang w:val="en-US" w:eastAsia="ko-KR"/>
        </w:rPr>
        <w:t>4</w:t>
      </w:r>
      <w:r w:rsidR="00FC13B2">
        <w:rPr>
          <w:rFonts w:hint="eastAsia"/>
          <w:lang w:val="en-US" w:eastAsia="ko-KR"/>
        </w:rPr>
        <w:t>.</w:t>
      </w:r>
      <w:r w:rsidR="00886A7B">
        <w:rPr>
          <w:lang w:val="en-US" w:eastAsia="ko-KR"/>
        </w:rPr>
        <w:t xml:space="preserve">  </w:t>
      </w:r>
      <w:r w:rsidR="00FC13B2">
        <w:rPr>
          <w:rFonts w:hint="eastAsia"/>
          <w:lang w:val="en-US" w:eastAsia="ko-KR"/>
        </w:rPr>
        <w:t>References</w:t>
      </w:r>
    </w:p>
    <w:p w14:paraId="55C3A70E" w14:textId="123050C8" w:rsidR="00D20B49" w:rsidRPr="00382982" w:rsidRDefault="00420460" w:rsidP="00D30BFC">
      <w:pPr>
        <w:numPr>
          <w:ilvl w:val="0"/>
          <w:numId w:val="1"/>
        </w:numPr>
        <w:overflowPunct w:val="0"/>
        <w:autoSpaceDE w:val="0"/>
        <w:autoSpaceDN w:val="0"/>
        <w:adjustRightInd w:val="0"/>
        <w:textAlignment w:val="baseline"/>
        <w:rPr>
          <w:color w:val="000000" w:themeColor="text1"/>
          <w:sz w:val="22"/>
          <w:szCs w:val="22"/>
        </w:rPr>
      </w:pPr>
      <w:r w:rsidRPr="00382982">
        <w:rPr>
          <w:color w:val="000000" w:themeColor="text1"/>
          <w:sz w:val="22"/>
          <w:szCs w:val="22"/>
          <w:lang w:eastAsia="ko-KR"/>
        </w:rPr>
        <w:t>3GPP TS 36.3</w:t>
      </w:r>
      <w:r w:rsidR="00162F59" w:rsidRPr="00382982">
        <w:rPr>
          <w:color w:val="000000" w:themeColor="text1"/>
          <w:sz w:val="22"/>
          <w:szCs w:val="22"/>
          <w:lang w:eastAsia="ko-KR"/>
        </w:rPr>
        <w:t>00</w:t>
      </w:r>
      <w:r w:rsidRPr="00382982">
        <w:rPr>
          <w:color w:val="000000" w:themeColor="text1"/>
          <w:sz w:val="22"/>
          <w:szCs w:val="22"/>
          <w:lang w:eastAsia="ko-KR"/>
        </w:rPr>
        <w:t xml:space="preserve">, </w:t>
      </w:r>
      <w:hyperlink r:id="rId9" w:history="1">
        <w:r w:rsidRPr="00382982">
          <w:rPr>
            <w:rStyle w:val="af0"/>
            <w:sz w:val="22"/>
            <w:szCs w:val="22"/>
            <w:lang w:eastAsia="ko-KR"/>
          </w:rPr>
          <w:t>https://3gpp.org</w:t>
        </w:r>
      </w:hyperlink>
    </w:p>
    <w:sectPr w:rsidR="00D20B49" w:rsidRPr="00382982">
      <w:footerReference w:type="even" r:id="rId10"/>
      <w:footerReference w:type="default" r:id="rId11"/>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A5844A" w14:textId="77777777" w:rsidR="00235F06" w:rsidRDefault="00235F06">
      <w:pPr>
        <w:spacing w:after="0"/>
      </w:pPr>
      <w:r>
        <w:separator/>
      </w:r>
    </w:p>
  </w:endnote>
  <w:endnote w:type="continuationSeparator" w:id="0">
    <w:p w14:paraId="4D36641C" w14:textId="77777777" w:rsidR="00235F06" w:rsidRDefault="00235F0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4D8A93" w14:textId="77777777" w:rsidR="00420065" w:rsidRDefault="00420065">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14:paraId="0CCA2D48" w14:textId="77777777" w:rsidR="00420065" w:rsidRDefault="00420065">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65EB37" w14:textId="77777777" w:rsidR="00420065" w:rsidRDefault="00420065">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9F3747">
      <w:rPr>
        <w:rStyle w:val="a5"/>
      </w:rPr>
      <w:t>2</w:t>
    </w:r>
    <w:r>
      <w:rPr>
        <w:rStyle w:val="a5"/>
      </w:rPr>
      <w:fldChar w:fldCharType="end"/>
    </w:r>
  </w:p>
  <w:p w14:paraId="36FD7D90" w14:textId="77777777" w:rsidR="00420065" w:rsidRDefault="00420065">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0B9311" w14:textId="77777777" w:rsidR="00235F06" w:rsidRDefault="00235F06">
      <w:pPr>
        <w:spacing w:after="0"/>
      </w:pPr>
      <w:r>
        <w:separator/>
      </w:r>
    </w:p>
  </w:footnote>
  <w:footnote w:type="continuationSeparator" w:id="0">
    <w:p w14:paraId="5E64B24B" w14:textId="77777777" w:rsidR="00235F06" w:rsidRDefault="00235F0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65C33E8"/>
    <w:multiLevelType w:val="hybridMultilevel"/>
    <w:tmpl w:val="AA783DC4"/>
    <w:lvl w:ilvl="0" w:tplc="5C3037C2">
      <w:start w:val="1"/>
      <w:numFmt w:val="decimal"/>
      <w:lvlText w:val="Proposal %1"/>
      <w:lvlJc w:val="left"/>
      <w:pPr>
        <w:ind w:left="720" w:hanging="360"/>
      </w:pPr>
      <w:rPr>
        <w:rFonts w:cs="Times New Roman" w:hint="default"/>
        <w:b/>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2B831FB"/>
    <w:multiLevelType w:val="hybridMultilevel"/>
    <w:tmpl w:val="4B7C6280"/>
    <w:lvl w:ilvl="0" w:tplc="04090003">
      <w:start w:val="1"/>
      <w:numFmt w:val="bullet"/>
      <w:lvlText w:val="o"/>
      <w:lvlJc w:val="left"/>
      <w:pPr>
        <w:ind w:left="1619" w:hanging="360"/>
      </w:pPr>
      <w:rPr>
        <w:rFonts w:ascii="Courier New" w:hAnsi="Courier New" w:cs="Courier New"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27CB5F20"/>
    <w:multiLevelType w:val="hybridMultilevel"/>
    <w:tmpl w:val="FB5EF608"/>
    <w:lvl w:ilvl="0" w:tplc="1D28DD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2B3A05C0"/>
    <w:multiLevelType w:val="hybridMultilevel"/>
    <w:tmpl w:val="B0648D80"/>
    <w:lvl w:ilvl="0" w:tplc="17384462">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30D64D97"/>
    <w:multiLevelType w:val="hybridMultilevel"/>
    <w:tmpl w:val="C540C1E0"/>
    <w:lvl w:ilvl="0" w:tplc="448AC51C">
      <w:start w:val="3"/>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33CD74BB"/>
    <w:multiLevelType w:val="hybridMultilevel"/>
    <w:tmpl w:val="24CC329A"/>
    <w:lvl w:ilvl="0" w:tplc="91B6992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3A50447D"/>
    <w:multiLevelType w:val="hybridMultilevel"/>
    <w:tmpl w:val="60761270"/>
    <w:lvl w:ilvl="0" w:tplc="F344148A">
      <w:start w:val="2"/>
      <w:numFmt w:val="bullet"/>
      <w:lvlText w:val="-"/>
      <w:lvlJc w:val="left"/>
      <w:pPr>
        <w:ind w:left="760" w:hanging="360"/>
      </w:pPr>
      <w:rPr>
        <w:rFonts w:ascii="Times New Roman" w:eastAsiaTheme="minorHAnsi"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49760467"/>
    <w:multiLevelType w:val="hybridMultilevel"/>
    <w:tmpl w:val="24CC329A"/>
    <w:lvl w:ilvl="0" w:tplc="91B6992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4BDF65F6"/>
    <w:multiLevelType w:val="hybridMultilevel"/>
    <w:tmpl w:val="9FF023C0"/>
    <w:lvl w:ilvl="0" w:tplc="5FFE1272">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52EB5B5D"/>
    <w:multiLevelType w:val="hybridMultilevel"/>
    <w:tmpl w:val="B32E7A9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64A85673"/>
    <w:multiLevelType w:val="hybridMultilevel"/>
    <w:tmpl w:val="1DDAA8D0"/>
    <w:lvl w:ilvl="0" w:tplc="68EA3EE4">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682348C5"/>
    <w:multiLevelType w:val="hybridMultilevel"/>
    <w:tmpl w:val="35D45CBC"/>
    <w:lvl w:ilvl="0" w:tplc="7BB4267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70146DC0"/>
    <w:multiLevelType w:val="hybridMultilevel"/>
    <w:tmpl w:val="9BC21240"/>
    <w:lvl w:ilvl="0" w:tplc="B6A42D6A">
      <w:start w:val="1"/>
      <w:numFmt w:val="bullet"/>
      <w:pStyle w:val="Agreement"/>
      <w:lvlText w:val=""/>
      <w:lvlJc w:val="left"/>
      <w:pPr>
        <w:tabs>
          <w:tab w:val="num" w:pos="315"/>
        </w:tabs>
        <w:ind w:left="315" w:hanging="360"/>
      </w:pPr>
      <w:rPr>
        <w:rFonts w:ascii="Symbol" w:hAnsi="Symbol" w:hint="default"/>
        <w:b/>
        <w:i w:val="0"/>
        <w:color w:val="auto"/>
        <w:sz w:val="22"/>
      </w:rPr>
    </w:lvl>
    <w:lvl w:ilvl="1" w:tplc="04090003">
      <w:start w:val="1"/>
      <w:numFmt w:val="bullet"/>
      <w:lvlText w:val="o"/>
      <w:lvlJc w:val="left"/>
      <w:pPr>
        <w:tabs>
          <w:tab w:val="num" w:pos="-315"/>
        </w:tabs>
        <w:ind w:left="-315" w:hanging="360"/>
      </w:pPr>
      <w:rPr>
        <w:rFonts w:ascii="Courier New" w:hAnsi="Courier New" w:cs="Courier New" w:hint="default"/>
      </w:rPr>
    </w:lvl>
    <w:lvl w:ilvl="2" w:tplc="04090005">
      <w:start w:val="1"/>
      <w:numFmt w:val="bullet"/>
      <w:lvlText w:val=""/>
      <w:lvlJc w:val="left"/>
      <w:pPr>
        <w:tabs>
          <w:tab w:val="num" w:pos="405"/>
        </w:tabs>
        <w:ind w:left="405" w:hanging="360"/>
      </w:pPr>
      <w:rPr>
        <w:rFonts w:ascii="Wingdings" w:hAnsi="Wingdings" w:hint="default"/>
      </w:rPr>
    </w:lvl>
    <w:lvl w:ilvl="3" w:tplc="04090001">
      <w:start w:val="1"/>
      <w:numFmt w:val="bullet"/>
      <w:lvlText w:val=""/>
      <w:lvlJc w:val="left"/>
      <w:pPr>
        <w:tabs>
          <w:tab w:val="num" w:pos="1125"/>
        </w:tabs>
        <w:ind w:left="1125" w:hanging="360"/>
      </w:pPr>
      <w:rPr>
        <w:rFonts w:ascii="Symbol" w:hAnsi="Symbol" w:hint="default"/>
      </w:rPr>
    </w:lvl>
    <w:lvl w:ilvl="4" w:tplc="04090003" w:tentative="1">
      <w:start w:val="1"/>
      <w:numFmt w:val="bullet"/>
      <w:lvlText w:val="o"/>
      <w:lvlJc w:val="left"/>
      <w:pPr>
        <w:tabs>
          <w:tab w:val="num" w:pos="1845"/>
        </w:tabs>
        <w:ind w:left="1845" w:hanging="360"/>
      </w:pPr>
      <w:rPr>
        <w:rFonts w:ascii="Courier New" w:hAnsi="Courier New" w:cs="Courier New" w:hint="default"/>
      </w:rPr>
    </w:lvl>
    <w:lvl w:ilvl="5" w:tplc="04090005" w:tentative="1">
      <w:start w:val="1"/>
      <w:numFmt w:val="bullet"/>
      <w:lvlText w:val=""/>
      <w:lvlJc w:val="left"/>
      <w:pPr>
        <w:tabs>
          <w:tab w:val="num" w:pos="2565"/>
        </w:tabs>
        <w:ind w:left="2565" w:hanging="360"/>
      </w:pPr>
      <w:rPr>
        <w:rFonts w:ascii="Wingdings" w:hAnsi="Wingdings" w:hint="default"/>
      </w:rPr>
    </w:lvl>
    <w:lvl w:ilvl="6" w:tplc="04090001" w:tentative="1">
      <w:start w:val="1"/>
      <w:numFmt w:val="bullet"/>
      <w:lvlText w:val=""/>
      <w:lvlJc w:val="left"/>
      <w:pPr>
        <w:tabs>
          <w:tab w:val="num" w:pos="3285"/>
        </w:tabs>
        <w:ind w:left="3285" w:hanging="360"/>
      </w:pPr>
      <w:rPr>
        <w:rFonts w:ascii="Symbol" w:hAnsi="Symbol" w:hint="default"/>
      </w:rPr>
    </w:lvl>
    <w:lvl w:ilvl="7" w:tplc="04090003" w:tentative="1">
      <w:start w:val="1"/>
      <w:numFmt w:val="bullet"/>
      <w:lvlText w:val="o"/>
      <w:lvlJc w:val="left"/>
      <w:pPr>
        <w:tabs>
          <w:tab w:val="num" w:pos="4005"/>
        </w:tabs>
        <w:ind w:left="4005" w:hanging="360"/>
      </w:pPr>
      <w:rPr>
        <w:rFonts w:ascii="Courier New" w:hAnsi="Courier New" w:cs="Courier New" w:hint="default"/>
      </w:rPr>
    </w:lvl>
    <w:lvl w:ilvl="8" w:tplc="04090005" w:tentative="1">
      <w:start w:val="1"/>
      <w:numFmt w:val="bullet"/>
      <w:lvlText w:val=""/>
      <w:lvlJc w:val="left"/>
      <w:pPr>
        <w:tabs>
          <w:tab w:val="num" w:pos="4725"/>
        </w:tabs>
        <w:ind w:left="4725" w:hanging="360"/>
      </w:pPr>
      <w:rPr>
        <w:rFonts w:ascii="Wingdings" w:hAnsi="Wingdings" w:hint="default"/>
      </w:rPr>
    </w:lvl>
  </w:abstractNum>
  <w:abstractNum w:abstractNumId="14" w15:restartNumberingAfterBreak="0">
    <w:nsid w:val="7E9D2FD3"/>
    <w:multiLevelType w:val="hybridMultilevel"/>
    <w:tmpl w:val="AA783DC4"/>
    <w:lvl w:ilvl="0" w:tplc="5C3037C2">
      <w:start w:val="1"/>
      <w:numFmt w:val="decimal"/>
      <w:lvlText w:val="Proposal %1"/>
      <w:lvlJc w:val="left"/>
      <w:pPr>
        <w:ind w:left="720" w:hanging="360"/>
      </w:pPr>
      <w:rPr>
        <w:rFonts w:cs="Times New Roman" w:hint="default"/>
        <w:b/>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3"/>
  </w:num>
  <w:num w:numId="3">
    <w:abstractNumId w:val="9"/>
  </w:num>
  <w:num w:numId="4">
    <w:abstractNumId w:val="14"/>
  </w:num>
  <w:num w:numId="5">
    <w:abstractNumId w:val="1"/>
  </w:num>
  <w:num w:numId="6">
    <w:abstractNumId w:val="7"/>
  </w:num>
  <w:num w:numId="7">
    <w:abstractNumId w:val="10"/>
  </w:num>
  <w:num w:numId="8">
    <w:abstractNumId w:val="11"/>
  </w:num>
  <w:num w:numId="9">
    <w:abstractNumId w:val="2"/>
  </w:num>
  <w:num w:numId="10">
    <w:abstractNumId w:val="12"/>
  </w:num>
  <w:num w:numId="11">
    <w:abstractNumId w:val="6"/>
  </w:num>
  <w:num w:numId="12">
    <w:abstractNumId w:val="8"/>
  </w:num>
  <w:num w:numId="13">
    <w:abstractNumId w:val="5"/>
  </w:num>
  <w:num w:numId="14">
    <w:abstractNumId w:val="4"/>
  </w:num>
  <w:num w:numId="15">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687D"/>
    <w:rsid w:val="000006F9"/>
    <w:rsid w:val="0000087B"/>
    <w:rsid w:val="00001296"/>
    <w:rsid w:val="0000147C"/>
    <w:rsid w:val="00001608"/>
    <w:rsid w:val="000032FA"/>
    <w:rsid w:val="00003367"/>
    <w:rsid w:val="00003812"/>
    <w:rsid w:val="000045DE"/>
    <w:rsid w:val="00004DAB"/>
    <w:rsid w:val="00011D72"/>
    <w:rsid w:val="00012A7A"/>
    <w:rsid w:val="00012C22"/>
    <w:rsid w:val="00013328"/>
    <w:rsid w:val="00013F9B"/>
    <w:rsid w:val="000146E5"/>
    <w:rsid w:val="00016FEA"/>
    <w:rsid w:val="00017D0F"/>
    <w:rsid w:val="00022187"/>
    <w:rsid w:val="0002241A"/>
    <w:rsid w:val="000224E8"/>
    <w:rsid w:val="0002583C"/>
    <w:rsid w:val="000261D6"/>
    <w:rsid w:val="00027D2A"/>
    <w:rsid w:val="00027F4D"/>
    <w:rsid w:val="000305A8"/>
    <w:rsid w:val="000313DB"/>
    <w:rsid w:val="00031523"/>
    <w:rsid w:val="00031654"/>
    <w:rsid w:val="000316B9"/>
    <w:rsid w:val="00031AA4"/>
    <w:rsid w:val="00033347"/>
    <w:rsid w:val="00033BAF"/>
    <w:rsid w:val="00033D43"/>
    <w:rsid w:val="00040E7C"/>
    <w:rsid w:val="0004142E"/>
    <w:rsid w:val="0004262E"/>
    <w:rsid w:val="00044687"/>
    <w:rsid w:val="00044D00"/>
    <w:rsid w:val="00045D88"/>
    <w:rsid w:val="0005034D"/>
    <w:rsid w:val="0005128C"/>
    <w:rsid w:val="0005134C"/>
    <w:rsid w:val="000536D8"/>
    <w:rsid w:val="000537D8"/>
    <w:rsid w:val="00055DB3"/>
    <w:rsid w:val="000611EE"/>
    <w:rsid w:val="000626A5"/>
    <w:rsid w:val="00062C8F"/>
    <w:rsid w:val="000637ED"/>
    <w:rsid w:val="00063B30"/>
    <w:rsid w:val="000648C2"/>
    <w:rsid w:val="000658D8"/>
    <w:rsid w:val="000669F9"/>
    <w:rsid w:val="00070353"/>
    <w:rsid w:val="000711BF"/>
    <w:rsid w:val="00071BE7"/>
    <w:rsid w:val="00071D5B"/>
    <w:rsid w:val="00073BB7"/>
    <w:rsid w:val="00074457"/>
    <w:rsid w:val="00074DEC"/>
    <w:rsid w:val="000768E0"/>
    <w:rsid w:val="00077E73"/>
    <w:rsid w:val="00080E3C"/>
    <w:rsid w:val="000815EF"/>
    <w:rsid w:val="000817C7"/>
    <w:rsid w:val="000825FD"/>
    <w:rsid w:val="00082828"/>
    <w:rsid w:val="000828EE"/>
    <w:rsid w:val="00082A48"/>
    <w:rsid w:val="00083045"/>
    <w:rsid w:val="00083310"/>
    <w:rsid w:val="00083EB5"/>
    <w:rsid w:val="0008493A"/>
    <w:rsid w:val="00084D67"/>
    <w:rsid w:val="00087D5D"/>
    <w:rsid w:val="000921D3"/>
    <w:rsid w:val="00092750"/>
    <w:rsid w:val="000929E7"/>
    <w:rsid w:val="00092DA6"/>
    <w:rsid w:val="000959C4"/>
    <w:rsid w:val="00097021"/>
    <w:rsid w:val="000A109F"/>
    <w:rsid w:val="000A3081"/>
    <w:rsid w:val="000A36BE"/>
    <w:rsid w:val="000A5041"/>
    <w:rsid w:val="000B1D03"/>
    <w:rsid w:val="000B27BC"/>
    <w:rsid w:val="000B3A1E"/>
    <w:rsid w:val="000B51AA"/>
    <w:rsid w:val="000B528C"/>
    <w:rsid w:val="000B53EE"/>
    <w:rsid w:val="000B5AC1"/>
    <w:rsid w:val="000B5F85"/>
    <w:rsid w:val="000B6C91"/>
    <w:rsid w:val="000C05DA"/>
    <w:rsid w:val="000C3DEA"/>
    <w:rsid w:val="000C6778"/>
    <w:rsid w:val="000D3E77"/>
    <w:rsid w:val="000D470A"/>
    <w:rsid w:val="000D5D01"/>
    <w:rsid w:val="000D6EE5"/>
    <w:rsid w:val="000D730F"/>
    <w:rsid w:val="000D7E20"/>
    <w:rsid w:val="000E1226"/>
    <w:rsid w:val="000E1D46"/>
    <w:rsid w:val="000E3238"/>
    <w:rsid w:val="000E4474"/>
    <w:rsid w:val="000E456B"/>
    <w:rsid w:val="000E796F"/>
    <w:rsid w:val="000F0025"/>
    <w:rsid w:val="000F0680"/>
    <w:rsid w:val="000F0E2C"/>
    <w:rsid w:val="000F1580"/>
    <w:rsid w:val="000F3317"/>
    <w:rsid w:val="000F456B"/>
    <w:rsid w:val="000F51E4"/>
    <w:rsid w:val="000F522D"/>
    <w:rsid w:val="00100576"/>
    <w:rsid w:val="00101221"/>
    <w:rsid w:val="001030EB"/>
    <w:rsid w:val="00105A8C"/>
    <w:rsid w:val="00106AD6"/>
    <w:rsid w:val="00107355"/>
    <w:rsid w:val="00107B0D"/>
    <w:rsid w:val="00107F97"/>
    <w:rsid w:val="00113764"/>
    <w:rsid w:val="00116C52"/>
    <w:rsid w:val="0011706E"/>
    <w:rsid w:val="001202FF"/>
    <w:rsid w:val="00120D0C"/>
    <w:rsid w:val="00120DF8"/>
    <w:rsid w:val="0012207D"/>
    <w:rsid w:val="00123754"/>
    <w:rsid w:val="00124F77"/>
    <w:rsid w:val="00126E91"/>
    <w:rsid w:val="00126FEB"/>
    <w:rsid w:val="001279AF"/>
    <w:rsid w:val="001316E3"/>
    <w:rsid w:val="0013410B"/>
    <w:rsid w:val="001360AC"/>
    <w:rsid w:val="00136483"/>
    <w:rsid w:val="0013687D"/>
    <w:rsid w:val="00137060"/>
    <w:rsid w:val="00137425"/>
    <w:rsid w:val="0014082B"/>
    <w:rsid w:val="001409F2"/>
    <w:rsid w:val="00140AB9"/>
    <w:rsid w:val="00141D1A"/>
    <w:rsid w:val="001420EA"/>
    <w:rsid w:val="00142314"/>
    <w:rsid w:val="00142A67"/>
    <w:rsid w:val="00142D42"/>
    <w:rsid w:val="00143A89"/>
    <w:rsid w:val="00145176"/>
    <w:rsid w:val="00145768"/>
    <w:rsid w:val="00145C6E"/>
    <w:rsid w:val="00146933"/>
    <w:rsid w:val="0014704E"/>
    <w:rsid w:val="0014792D"/>
    <w:rsid w:val="00152F08"/>
    <w:rsid w:val="00154FB5"/>
    <w:rsid w:val="00156EF1"/>
    <w:rsid w:val="00161A11"/>
    <w:rsid w:val="00162F59"/>
    <w:rsid w:val="001648F6"/>
    <w:rsid w:val="0016495D"/>
    <w:rsid w:val="00167B5C"/>
    <w:rsid w:val="0017065D"/>
    <w:rsid w:val="0017097D"/>
    <w:rsid w:val="001721D1"/>
    <w:rsid w:val="0017369A"/>
    <w:rsid w:val="00174CC1"/>
    <w:rsid w:val="00174FFF"/>
    <w:rsid w:val="0017534C"/>
    <w:rsid w:val="00180176"/>
    <w:rsid w:val="00181202"/>
    <w:rsid w:val="00181FE3"/>
    <w:rsid w:val="00182084"/>
    <w:rsid w:val="00183E91"/>
    <w:rsid w:val="001848A9"/>
    <w:rsid w:val="00184C70"/>
    <w:rsid w:val="00185259"/>
    <w:rsid w:val="00185697"/>
    <w:rsid w:val="00185A2C"/>
    <w:rsid w:val="0018656A"/>
    <w:rsid w:val="0019011F"/>
    <w:rsid w:val="001918D0"/>
    <w:rsid w:val="00193CDB"/>
    <w:rsid w:val="00194F38"/>
    <w:rsid w:val="00195989"/>
    <w:rsid w:val="00196AEC"/>
    <w:rsid w:val="00196CD5"/>
    <w:rsid w:val="0019715E"/>
    <w:rsid w:val="001971F3"/>
    <w:rsid w:val="001972DB"/>
    <w:rsid w:val="001A0D44"/>
    <w:rsid w:val="001A1173"/>
    <w:rsid w:val="001A249B"/>
    <w:rsid w:val="001A2C15"/>
    <w:rsid w:val="001A3837"/>
    <w:rsid w:val="001A5F32"/>
    <w:rsid w:val="001A64D4"/>
    <w:rsid w:val="001A7503"/>
    <w:rsid w:val="001B098D"/>
    <w:rsid w:val="001B2D48"/>
    <w:rsid w:val="001B3617"/>
    <w:rsid w:val="001B4E7A"/>
    <w:rsid w:val="001B5D93"/>
    <w:rsid w:val="001C15EB"/>
    <w:rsid w:val="001C3429"/>
    <w:rsid w:val="001C5196"/>
    <w:rsid w:val="001C6843"/>
    <w:rsid w:val="001C7DBA"/>
    <w:rsid w:val="001C7DCF"/>
    <w:rsid w:val="001D1EB3"/>
    <w:rsid w:val="001D3E96"/>
    <w:rsid w:val="001D6827"/>
    <w:rsid w:val="001D7FA0"/>
    <w:rsid w:val="001E0E22"/>
    <w:rsid w:val="001E2292"/>
    <w:rsid w:val="001E510B"/>
    <w:rsid w:val="001E6111"/>
    <w:rsid w:val="001E7A69"/>
    <w:rsid w:val="001E7B74"/>
    <w:rsid w:val="001F03A4"/>
    <w:rsid w:val="001F0B13"/>
    <w:rsid w:val="001F158E"/>
    <w:rsid w:val="001F1EFF"/>
    <w:rsid w:val="001F2D1C"/>
    <w:rsid w:val="001F2FB7"/>
    <w:rsid w:val="001F3493"/>
    <w:rsid w:val="001F4F0E"/>
    <w:rsid w:val="002001E3"/>
    <w:rsid w:val="00200425"/>
    <w:rsid w:val="00201356"/>
    <w:rsid w:val="00202901"/>
    <w:rsid w:val="00204B2D"/>
    <w:rsid w:val="00206541"/>
    <w:rsid w:val="002072D2"/>
    <w:rsid w:val="002075AD"/>
    <w:rsid w:val="00207770"/>
    <w:rsid w:val="00210B80"/>
    <w:rsid w:val="002111EE"/>
    <w:rsid w:val="00214024"/>
    <w:rsid w:val="00214699"/>
    <w:rsid w:val="00215482"/>
    <w:rsid w:val="0021548E"/>
    <w:rsid w:val="00215959"/>
    <w:rsid w:val="00215FDE"/>
    <w:rsid w:val="0021726B"/>
    <w:rsid w:val="00223977"/>
    <w:rsid w:val="00223BD1"/>
    <w:rsid w:val="00225115"/>
    <w:rsid w:val="00225121"/>
    <w:rsid w:val="00231AF3"/>
    <w:rsid w:val="002338F8"/>
    <w:rsid w:val="00234134"/>
    <w:rsid w:val="00234A67"/>
    <w:rsid w:val="00235F06"/>
    <w:rsid w:val="00237CA2"/>
    <w:rsid w:val="002409DF"/>
    <w:rsid w:val="00240EF2"/>
    <w:rsid w:val="00241567"/>
    <w:rsid w:val="00241A9B"/>
    <w:rsid w:val="00241FB4"/>
    <w:rsid w:val="002434E9"/>
    <w:rsid w:val="00244530"/>
    <w:rsid w:val="002462B9"/>
    <w:rsid w:val="002474E4"/>
    <w:rsid w:val="00247872"/>
    <w:rsid w:val="0024794B"/>
    <w:rsid w:val="00247CB4"/>
    <w:rsid w:val="002505F3"/>
    <w:rsid w:val="00250918"/>
    <w:rsid w:val="00250DCA"/>
    <w:rsid w:val="00251B72"/>
    <w:rsid w:val="00253906"/>
    <w:rsid w:val="00254980"/>
    <w:rsid w:val="00260201"/>
    <w:rsid w:val="00261E50"/>
    <w:rsid w:val="00262F2E"/>
    <w:rsid w:val="00264E0C"/>
    <w:rsid w:val="00265041"/>
    <w:rsid w:val="00266082"/>
    <w:rsid w:val="00266FAE"/>
    <w:rsid w:val="00267AFF"/>
    <w:rsid w:val="0027184F"/>
    <w:rsid w:val="00273D5A"/>
    <w:rsid w:val="002761B4"/>
    <w:rsid w:val="002761EF"/>
    <w:rsid w:val="00277383"/>
    <w:rsid w:val="002807A3"/>
    <w:rsid w:val="0028119E"/>
    <w:rsid w:val="002816C4"/>
    <w:rsid w:val="002816CD"/>
    <w:rsid w:val="002822E2"/>
    <w:rsid w:val="002864D9"/>
    <w:rsid w:val="0028675B"/>
    <w:rsid w:val="00286D63"/>
    <w:rsid w:val="00290AA7"/>
    <w:rsid w:val="00291D69"/>
    <w:rsid w:val="0029307A"/>
    <w:rsid w:val="002933EF"/>
    <w:rsid w:val="00295591"/>
    <w:rsid w:val="002976F7"/>
    <w:rsid w:val="00297D81"/>
    <w:rsid w:val="00297F7F"/>
    <w:rsid w:val="002A15F5"/>
    <w:rsid w:val="002A58BD"/>
    <w:rsid w:val="002A6F70"/>
    <w:rsid w:val="002B65FF"/>
    <w:rsid w:val="002C0090"/>
    <w:rsid w:val="002C0491"/>
    <w:rsid w:val="002C1FC3"/>
    <w:rsid w:val="002C38A6"/>
    <w:rsid w:val="002C41A9"/>
    <w:rsid w:val="002C6A14"/>
    <w:rsid w:val="002D0AE6"/>
    <w:rsid w:val="002D13B6"/>
    <w:rsid w:val="002D5A54"/>
    <w:rsid w:val="002D7F1C"/>
    <w:rsid w:val="002E016E"/>
    <w:rsid w:val="002E0A75"/>
    <w:rsid w:val="002E3171"/>
    <w:rsid w:val="002E4D9A"/>
    <w:rsid w:val="002E52C2"/>
    <w:rsid w:val="002F2C13"/>
    <w:rsid w:val="002F3DF0"/>
    <w:rsid w:val="002F420A"/>
    <w:rsid w:val="002F5A23"/>
    <w:rsid w:val="00300EB2"/>
    <w:rsid w:val="00301482"/>
    <w:rsid w:val="003020F3"/>
    <w:rsid w:val="003041D2"/>
    <w:rsid w:val="00310647"/>
    <w:rsid w:val="00312E1D"/>
    <w:rsid w:val="0031383B"/>
    <w:rsid w:val="00314D62"/>
    <w:rsid w:val="00315F7C"/>
    <w:rsid w:val="00316903"/>
    <w:rsid w:val="0031745C"/>
    <w:rsid w:val="003200CB"/>
    <w:rsid w:val="00321397"/>
    <w:rsid w:val="003228FB"/>
    <w:rsid w:val="00322C8F"/>
    <w:rsid w:val="00323170"/>
    <w:rsid w:val="00323385"/>
    <w:rsid w:val="0032363D"/>
    <w:rsid w:val="00323D1B"/>
    <w:rsid w:val="003241DB"/>
    <w:rsid w:val="0032613C"/>
    <w:rsid w:val="003309FC"/>
    <w:rsid w:val="00330B70"/>
    <w:rsid w:val="003328B1"/>
    <w:rsid w:val="00332D0D"/>
    <w:rsid w:val="00333352"/>
    <w:rsid w:val="00334230"/>
    <w:rsid w:val="0033483D"/>
    <w:rsid w:val="003366F7"/>
    <w:rsid w:val="0034036A"/>
    <w:rsid w:val="003403F2"/>
    <w:rsid w:val="003418D9"/>
    <w:rsid w:val="00342405"/>
    <w:rsid w:val="00342868"/>
    <w:rsid w:val="00343C5C"/>
    <w:rsid w:val="00343C8F"/>
    <w:rsid w:val="00343CC0"/>
    <w:rsid w:val="00343D66"/>
    <w:rsid w:val="00346415"/>
    <w:rsid w:val="00347272"/>
    <w:rsid w:val="0034787E"/>
    <w:rsid w:val="00351DC2"/>
    <w:rsid w:val="0035594E"/>
    <w:rsid w:val="00355C3F"/>
    <w:rsid w:val="0035600C"/>
    <w:rsid w:val="00357149"/>
    <w:rsid w:val="00360444"/>
    <w:rsid w:val="00360664"/>
    <w:rsid w:val="0036071C"/>
    <w:rsid w:val="0036187B"/>
    <w:rsid w:val="00361B61"/>
    <w:rsid w:val="0036271E"/>
    <w:rsid w:val="0036309F"/>
    <w:rsid w:val="00364524"/>
    <w:rsid w:val="003647A2"/>
    <w:rsid w:val="0036537C"/>
    <w:rsid w:val="00365DC0"/>
    <w:rsid w:val="0036750D"/>
    <w:rsid w:val="003712D7"/>
    <w:rsid w:val="003726A2"/>
    <w:rsid w:val="003728DA"/>
    <w:rsid w:val="003731DF"/>
    <w:rsid w:val="00375289"/>
    <w:rsid w:val="0037631C"/>
    <w:rsid w:val="00377F82"/>
    <w:rsid w:val="00380ED4"/>
    <w:rsid w:val="00382982"/>
    <w:rsid w:val="0038308C"/>
    <w:rsid w:val="00383AE2"/>
    <w:rsid w:val="00383C2A"/>
    <w:rsid w:val="00390130"/>
    <w:rsid w:val="003902CD"/>
    <w:rsid w:val="0039088D"/>
    <w:rsid w:val="003911C0"/>
    <w:rsid w:val="00392B87"/>
    <w:rsid w:val="00392C82"/>
    <w:rsid w:val="00393D0F"/>
    <w:rsid w:val="003947C4"/>
    <w:rsid w:val="00394A4D"/>
    <w:rsid w:val="00396A63"/>
    <w:rsid w:val="003A1581"/>
    <w:rsid w:val="003A1EDE"/>
    <w:rsid w:val="003A2009"/>
    <w:rsid w:val="003A3FBD"/>
    <w:rsid w:val="003A4AD8"/>
    <w:rsid w:val="003A5D33"/>
    <w:rsid w:val="003A5F6D"/>
    <w:rsid w:val="003A79AD"/>
    <w:rsid w:val="003B1076"/>
    <w:rsid w:val="003B10D9"/>
    <w:rsid w:val="003B1B93"/>
    <w:rsid w:val="003B1F17"/>
    <w:rsid w:val="003B2404"/>
    <w:rsid w:val="003B784A"/>
    <w:rsid w:val="003C00C5"/>
    <w:rsid w:val="003C0C85"/>
    <w:rsid w:val="003C2231"/>
    <w:rsid w:val="003C4F53"/>
    <w:rsid w:val="003C5DEF"/>
    <w:rsid w:val="003C7159"/>
    <w:rsid w:val="003C7CAD"/>
    <w:rsid w:val="003D0C3E"/>
    <w:rsid w:val="003D18FE"/>
    <w:rsid w:val="003D1DEC"/>
    <w:rsid w:val="003D1E08"/>
    <w:rsid w:val="003D2251"/>
    <w:rsid w:val="003D2CF1"/>
    <w:rsid w:val="003D3284"/>
    <w:rsid w:val="003D42B7"/>
    <w:rsid w:val="003D7F05"/>
    <w:rsid w:val="003E3416"/>
    <w:rsid w:val="003E3793"/>
    <w:rsid w:val="003E4A1F"/>
    <w:rsid w:val="003E6175"/>
    <w:rsid w:val="003E63E2"/>
    <w:rsid w:val="003E746E"/>
    <w:rsid w:val="003F0762"/>
    <w:rsid w:val="003F0D38"/>
    <w:rsid w:val="003F2C76"/>
    <w:rsid w:val="003F30FD"/>
    <w:rsid w:val="003F3E7D"/>
    <w:rsid w:val="003F3F13"/>
    <w:rsid w:val="003F5A3A"/>
    <w:rsid w:val="003F65DB"/>
    <w:rsid w:val="00400940"/>
    <w:rsid w:val="00402248"/>
    <w:rsid w:val="004026CF"/>
    <w:rsid w:val="00402A7A"/>
    <w:rsid w:val="00403817"/>
    <w:rsid w:val="0040425E"/>
    <w:rsid w:val="0040520D"/>
    <w:rsid w:val="00406F7C"/>
    <w:rsid w:val="0041053D"/>
    <w:rsid w:val="00411886"/>
    <w:rsid w:val="00412227"/>
    <w:rsid w:val="00412620"/>
    <w:rsid w:val="00412E90"/>
    <w:rsid w:val="0041487B"/>
    <w:rsid w:val="004148AF"/>
    <w:rsid w:val="0041585F"/>
    <w:rsid w:val="00415E88"/>
    <w:rsid w:val="0041656E"/>
    <w:rsid w:val="0041703E"/>
    <w:rsid w:val="00420065"/>
    <w:rsid w:val="00420460"/>
    <w:rsid w:val="00420BC8"/>
    <w:rsid w:val="00421FF9"/>
    <w:rsid w:val="00423FF8"/>
    <w:rsid w:val="004252D0"/>
    <w:rsid w:val="00425E71"/>
    <w:rsid w:val="004266E1"/>
    <w:rsid w:val="00427481"/>
    <w:rsid w:val="0042774B"/>
    <w:rsid w:val="0043004F"/>
    <w:rsid w:val="0043023B"/>
    <w:rsid w:val="00431C97"/>
    <w:rsid w:val="0043635C"/>
    <w:rsid w:val="00440A2F"/>
    <w:rsid w:val="00442C66"/>
    <w:rsid w:val="0044343F"/>
    <w:rsid w:val="004435DC"/>
    <w:rsid w:val="00443E98"/>
    <w:rsid w:val="00446099"/>
    <w:rsid w:val="00446A97"/>
    <w:rsid w:val="00447E95"/>
    <w:rsid w:val="0045337B"/>
    <w:rsid w:val="004539C2"/>
    <w:rsid w:val="004557B4"/>
    <w:rsid w:val="0046022D"/>
    <w:rsid w:val="004619D1"/>
    <w:rsid w:val="004627C6"/>
    <w:rsid w:val="00464237"/>
    <w:rsid w:val="004650FB"/>
    <w:rsid w:val="00465C6C"/>
    <w:rsid w:val="004660C9"/>
    <w:rsid w:val="00466BC7"/>
    <w:rsid w:val="00466F2D"/>
    <w:rsid w:val="00467B85"/>
    <w:rsid w:val="0047101E"/>
    <w:rsid w:val="00471A7C"/>
    <w:rsid w:val="00471FFC"/>
    <w:rsid w:val="00472C53"/>
    <w:rsid w:val="004734F0"/>
    <w:rsid w:val="0047371F"/>
    <w:rsid w:val="00476EAD"/>
    <w:rsid w:val="00477F8B"/>
    <w:rsid w:val="0048005E"/>
    <w:rsid w:val="004808CA"/>
    <w:rsid w:val="00480ACD"/>
    <w:rsid w:val="00481ACC"/>
    <w:rsid w:val="00485CA6"/>
    <w:rsid w:val="00490832"/>
    <w:rsid w:val="0049188B"/>
    <w:rsid w:val="00493EE7"/>
    <w:rsid w:val="0049426E"/>
    <w:rsid w:val="00494320"/>
    <w:rsid w:val="00495EDE"/>
    <w:rsid w:val="004A0CDC"/>
    <w:rsid w:val="004A37D4"/>
    <w:rsid w:val="004B084C"/>
    <w:rsid w:val="004B2CCE"/>
    <w:rsid w:val="004B4BA7"/>
    <w:rsid w:val="004B568B"/>
    <w:rsid w:val="004B646C"/>
    <w:rsid w:val="004C0FA1"/>
    <w:rsid w:val="004C10F6"/>
    <w:rsid w:val="004C1468"/>
    <w:rsid w:val="004C15BF"/>
    <w:rsid w:val="004C1BBD"/>
    <w:rsid w:val="004C1C77"/>
    <w:rsid w:val="004C4623"/>
    <w:rsid w:val="004C5DBA"/>
    <w:rsid w:val="004D02CC"/>
    <w:rsid w:val="004D1827"/>
    <w:rsid w:val="004D3CE9"/>
    <w:rsid w:val="004D7D0A"/>
    <w:rsid w:val="004E01E8"/>
    <w:rsid w:val="004E0F74"/>
    <w:rsid w:val="004E1741"/>
    <w:rsid w:val="004E1837"/>
    <w:rsid w:val="004E1C76"/>
    <w:rsid w:val="004E21BD"/>
    <w:rsid w:val="004E2D09"/>
    <w:rsid w:val="004E3D22"/>
    <w:rsid w:val="004E6E56"/>
    <w:rsid w:val="004F660A"/>
    <w:rsid w:val="004F6A59"/>
    <w:rsid w:val="00501ADD"/>
    <w:rsid w:val="00501F98"/>
    <w:rsid w:val="005033D9"/>
    <w:rsid w:val="0050669A"/>
    <w:rsid w:val="0051094F"/>
    <w:rsid w:val="005109A4"/>
    <w:rsid w:val="005157CF"/>
    <w:rsid w:val="005177C7"/>
    <w:rsid w:val="00517B55"/>
    <w:rsid w:val="00522A13"/>
    <w:rsid w:val="00522ECB"/>
    <w:rsid w:val="00523152"/>
    <w:rsid w:val="005242FA"/>
    <w:rsid w:val="00526F1A"/>
    <w:rsid w:val="00527842"/>
    <w:rsid w:val="00527972"/>
    <w:rsid w:val="00530E97"/>
    <w:rsid w:val="0053228F"/>
    <w:rsid w:val="00534CDF"/>
    <w:rsid w:val="00535C90"/>
    <w:rsid w:val="0053645F"/>
    <w:rsid w:val="00537082"/>
    <w:rsid w:val="005374D2"/>
    <w:rsid w:val="00543176"/>
    <w:rsid w:val="00543F10"/>
    <w:rsid w:val="00545D7F"/>
    <w:rsid w:val="00547286"/>
    <w:rsid w:val="00550EDF"/>
    <w:rsid w:val="00552813"/>
    <w:rsid w:val="005603E2"/>
    <w:rsid w:val="00560A60"/>
    <w:rsid w:val="00560F8A"/>
    <w:rsid w:val="00563BB3"/>
    <w:rsid w:val="00564F81"/>
    <w:rsid w:val="005660D2"/>
    <w:rsid w:val="005663D7"/>
    <w:rsid w:val="005672EC"/>
    <w:rsid w:val="005679B1"/>
    <w:rsid w:val="00573807"/>
    <w:rsid w:val="005744B3"/>
    <w:rsid w:val="005744CD"/>
    <w:rsid w:val="0057457B"/>
    <w:rsid w:val="00575822"/>
    <w:rsid w:val="00576195"/>
    <w:rsid w:val="00576A78"/>
    <w:rsid w:val="0058238B"/>
    <w:rsid w:val="00582AD6"/>
    <w:rsid w:val="00583F2E"/>
    <w:rsid w:val="0058599C"/>
    <w:rsid w:val="005859C3"/>
    <w:rsid w:val="00586BAA"/>
    <w:rsid w:val="005901B9"/>
    <w:rsid w:val="00592331"/>
    <w:rsid w:val="00592BAE"/>
    <w:rsid w:val="005938E9"/>
    <w:rsid w:val="0059437C"/>
    <w:rsid w:val="00594573"/>
    <w:rsid w:val="00595311"/>
    <w:rsid w:val="00595592"/>
    <w:rsid w:val="00597A38"/>
    <w:rsid w:val="005A0390"/>
    <w:rsid w:val="005A124A"/>
    <w:rsid w:val="005A3090"/>
    <w:rsid w:val="005A527E"/>
    <w:rsid w:val="005A5766"/>
    <w:rsid w:val="005A760E"/>
    <w:rsid w:val="005B161B"/>
    <w:rsid w:val="005B1E63"/>
    <w:rsid w:val="005B219D"/>
    <w:rsid w:val="005B275A"/>
    <w:rsid w:val="005B2E3A"/>
    <w:rsid w:val="005B36C9"/>
    <w:rsid w:val="005B44B2"/>
    <w:rsid w:val="005C11CC"/>
    <w:rsid w:val="005C13A8"/>
    <w:rsid w:val="005C3160"/>
    <w:rsid w:val="005C32A4"/>
    <w:rsid w:val="005C4176"/>
    <w:rsid w:val="005C5780"/>
    <w:rsid w:val="005C6A5C"/>
    <w:rsid w:val="005D02C5"/>
    <w:rsid w:val="005D2904"/>
    <w:rsid w:val="005D2D8C"/>
    <w:rsid w:val="005D4E80"/>
    <w:rsid w:val="005D5053"/>
    <w:rsid w:val="005D5555"/>
    <w:rsid w:val="005D5880"/>
    <w:rsid w:val="005D5BD0"/>
    <w:rsid w:val="005D6D75"/>
    <w:rsid w:val="005D7A1A"/>
    <w:rsid w:val="005D7F7C"/>
    <w:rsid w:val="005E1B77"/>
    <w:rsid w:val="005E2399"/>
    <w:rsid w:val="005E2C35"/>
    <w:rsid w:val="005E3159"/>
    <w:rsid w:val="005E315E"/>
    <w:rsid w:val="005E411F"/>
    <w:rsid w:val="005E649A"/>
    <w:rsid w:val="005F1975"/>
    <w:rsid w:val="005F4552"/>
    <w:rsid w:val="005F47F9"/>
    <w:rsid w:val="005F4E51"/>
    <w:rsid w:val="005F5FE5"/>
    <w:rsid w:val="00600464"/>
    <w:rsid w:val="00600704"/>
    <w:rsid w:val="0060115E"/>
    <w:rsid w:val="006037CA"/>
    <w:rsid w:val="00606208"/>
    <w:rsid w:val="00610A4D"/>
    <w:rsid w:val="00611565"/>
    <w:rsid w:val="00613D23"/>
    <w:rsid w:val="006159AE"/>
    <w:rsid w:val="00616EFC"/>
    <w:rsid w:val="00616F75"/>
    <w:rsid w:val="006174A5"/>
    <w:rsid w:val="00617D1B"/>
    <w:rsid w:val="00622D7C"/>
    <w:rsid w:val="006252B4"/>
    <w:rsid w:val="006257ED"/>
    <w:rsid w:val="00625BEF"/>
    <w:rsid w:val="00625FA1"/>
    <w:rsid w:val="0062773C"/>
    <w:rsid w:val="00631921"/>
    <w:rsid w:val="006321F5"/>
    <w:rsid w:val="006328FB"/>
    <w:rsid w:val="00634D5C"/>
    <w:rsid w:val="00634FA4"/>
    <w:rsid w:val="0063583F"/>
    <w:rsid w:val="00636134"/>
    <w:rsid w:val="00637FCF"/>
    <w:rsid w:val="00643D00"/>
    <w:rsid w:val="00645AA7"/>
    <w:rsid w:val="00646114"/>
    <w:rsid w:val="0064689D"/>
    <w:rsid w:val="00647A9F"/>
    <w:rsid w:val="00652875"/>
    <w:rsid w:val="00654F9A"/>
    <w:rsid w:val="00655278"/>
    <w:rsid w:val="00655639"/>
    <w:rsid w:val="006558B4"/>
    <w:rsid w:val="00660ADB"/>
    <w:rsid w:val="0066261D"/>
    <w:rsid w:val="00662B7E"/>
    <w:rsid w:val="006632E7"/>
    <w:rsid w:val="00664561"/>
    <w:rsid w:val="0066487C"/>
    <w:rsid w:val="00665A2D"/>
    <w:rsid w:val="00665DDB"/>
    <w:rsid w:val="00667461"/>
    <w:rsid w:val="00670224"/>
    <w:rsid w:val="00670950"/>
    <w:rsid w:val="00670BB9"/>
    <w:rsid w:val="006733F2"/>
    <w:rsid w:val="0067624F"/>
    <w:rsid w:val="00676A97"/>
    <w:rsid w:val="00676CA2"/>
    <w:rsid w:val="0068065A"/>
    <w:rsid w:val="00680D5A"/>
    <w:rsid w:val="00682247"/>
    <w:rsid w:val="00682639"/>
    <w:rsid w:val="00685031"/>
    <w:rsid w:val="00686283"/>
    <w:rsid w:val="0068746B"/>
    <w:rsid w:val="00690CF7"/>
    <w:rsid w:val="00691489"/>
    <w:rsid w:val="00691E3E"/>
    <w:rsid w:val="00692527"/>
    <w:rsid w:val="00696B13"/>
    <w:rsid w:val="006A0774"/>
    <w:rsid w:val="006A3854"/>
    <w:rsid w:val="006A4530"/>
    <w:rsid w:val="006A5B4A"/>
    <w:rsid w:val="006A669A"/>
    <w:rsid w:val="006A69BD"/>
    <w:rsid w:val="006A7720"/>
    <w:rsid w:val="006B14DF"/>
    <w:rsid w:val="006B18E5"/>
    <w:rsid w:val="006B364D"/>
    <w:rsid w:val="006B4313"/>
    <w:rsid w:val="006B59F5"/>
    <w:rsid w:val="006B5CBF"/>
    <w:rsid w:val="006B6601"/>
    <w:rsid w:val="006B67B0"/>
    <w:rsid w:val="006B6D7D"/>
    <w:rsid w:val="006B6EA1"/>
    <w:rsid w:val="006B788E"/>
    <w:rsid w:val="006C106D"/>
    <w:rsid w:val="006C17F5"/>
    <w:rsid w:val="006C1C0E"/>
    <w:rsid w:val="006C228A"/>
    <w:rsid w:val="006C253E"/>
    <w:rsid w:val="006C3285"/>
    <w:rsid w:val="006C3740"/>
    <w:rsid w:val="006C46CF"/>
    <w:rsid w:val="006C502F"/>
    <w:rsid w:val="006C57DA"/>
    <w:rsid w:val="006D2DF8"/>
    <w:rsid w:val="006D33FE"/>
    <w:rsid w:val="006D37AC"/>
    <w:rsid w:val="006D5D4A"/>
    <w:rsid w:val="006D6656"/>
    <w:rsid w:val="006D7639"/>
    <w:rsid w:val="006D7C21"/>
    <w:rsid w:val="006E007A"/>
    <w:rsid w:val="006E2EF9"/>
    <w:rsid w:val="006E3DE2"/>
    <w:rsid w:val="006E3FE9"/>
    <w:rsid w:val="006E4E45"/>
    <w:rsid w:val="006E54D1"/>
    <w:rsid w:val="006E5978"/>
    <w:rsid w:val="006E69D5"/>
    <w:rsid w:val="006F09E9"/>
    <w:rsid w:val="006F14E7"/>
    <w:rsid w:val="006F2E10"/>
    <w:rsid w:val="006F329C"/>
    <w:rsid w:val="006F3ADF"/>
    <w:rsid w:val="006F4C26"/>
    <w:rsid w:val="006F54ED"/>
    <w:rsid w:val="006F5993"/>
    <w:rsid w:val="0070002B"/>
    <w:rsid w:val="007005D3"/>
    <w:rsid w:val="00700B6B"/>
    <w:rsid w:val="00700C13"/>
    <w:rsid w:val="00702F07"/>
    <w:rsid w:val="00702FCA"/>
    <w:rsid w:val="00703E7C"/>
    <w:rsid w:val="00704134"/>
    <w:rsid w:val="00704A11"/>
    <w:rsid w:val="00705F97"/>
    <w:rsid w:val="00707837"/>
    <w:rsid w:val="00711B67"/>
    <w:rsid w:val="0071234A"/>
    <w:rsid w:val="00712F32"/>
    <w:rsid w:val="00714455"/>
    <w:rsid w:val="0071585E"/>
    <w:rsid w:val="0071610F"/>
    <w:rsid w:val="00720A6C"/>
    <w:rsid w:val="00721934"/>
    <w:rsid w:val="00725880"/>
    <w:rsid w:val="00725DF8"/>
    <w:rsid w:val="007261F3"/>
    <w:rsid w:val="0072793D"/>
    <w:rsid w:val="007300A1"/>
    <w:rsid w:val="00730E6C"/>
    <w:rsid w:val="00731A2B"/>
    <w:rsid w:val="007337BB"/>
    <w:rsid w:val="00733F15"/>
    <w:rsid w:val="007341DE"/>
    <w:rsid w:val="00734547"/>
    <w:rsid w:val="00735D56"/>
    <w:rsid w:val="00736670"/>
    <w:rsid w:val="00740DF4"/>
    <w:rsid w:val="00741523"/>
    <w:rsid w:val="00744742"/>
    <w:rsid w:val="00746A64"/>
    <w:rsid w:val="0074728F"/>
    <w:rsid w:val="007473C8"/>
    <w:rsid w:val="007500DE"/>
    <w:rsid w:val="00751395"/>
    <w:rsid w:val="00752256"/>
    <w:rsid w:val="007523EC"/>
    <w:rsid w:val="00753FA7"/>
    <w:rsid w:val="00755238"/>
    <w:rsid w:val="00760795"/>
    <w:rsid w:val="00761340"/>
    <w:rsid w:val="007616B3"/>
    <w:rsid w:val="007642BF"/>
    <w:rsid w:val="00764741"/>
    <w:rsid w:val="0076651F"/>
    <w:rsid w:val="00766B03"/>
    <w:rsid w:val="00766FA2"/>
    <w:rsid w:val="00767BBA"/>
    <w:rsid w:val="0077088F"/>
    <w:rsid w:val="00775AB6"/>
    <w:rsid w:val="007805E7"/>
    <w:rsid w:val="00780F38"/>
    <w:rsid w:val="007812DB"/>
    <w:rsid w:val="00781DA9"/>
    <w:rsid w:val="00782BF6"/>
    <w:rsid w:val="00782F7B"/>
    <w:rsid w:val="0078341D"/>
    <w:rsid w:val="0078484B"/>
    <w:rsid w:val="00784A35"/>
    <w:rsid w:val="00786375"/>
    <w:rsid w:val="00786E99"/>
    <w:rsid w:val="00787464"/>
    <w:rsid w:val="00790415"/>
    <w:rsid w:val="0079141C"/>
    <w:rsid w:val="00791728"/>
    <w:rsid w:val="0079258A"/>
    <w:rsid w:val="00794D86"/>
    <w:rsid w:val="0079593B"/>
    <w:rsid w:val="00795956"/>
    <w:rsid w:val="00797683"/>
    <w:rsid w:val="007A0A5F"/>
    <w:rsid w:val="007A1688"/>
    <w:rsid w:val="007A2942"/>
    <w:rsid w:val="007A50CA"/>
    <w:rsid w:val="007A5D31"/>
    <w:rsid w:val="007B0EC5"/>
    <w:rsid w:val="007B2CFD"/>
    <w:rsid w:val="007B4BBF"/>
    <w:rsid w:val="007B6A25"/>
    <w:rsid w:val="007C4681"/>
    <w:rsid w:val="007C4A95"/>
    <w:rsid w:val="007C562E"/>
    <w:rsid w:val="007C6477"/>
    <w:rsid w:val="007C770C"/>
    <w:rsid w:val="007D0959"/>
    <w:rsid w:val="007D11DE"/>
    <w:rsid w:val="007D2FB2"/>
    <w:rsid w:val="007D3F46"/>
    <w:rsid w:val="007D4B2A"/>
    <w:rsid w:val="007D6958"/>
    <w:rsid w:val="007D6CA7"/>
    <w:rsid w:val="007E0D8C"/>
    <w:rsid w:val="007E153C"/>
    <w:rsid w:val="007E262F"/>
    <w:rsid w:val="007E400E"/>
    <w:rsid w:val="007E41F6"/>
    <w:rsid w:val="007E4FEF"/>
    <w:rsid w:val="007E541B"/>
    <w:rsid w:val="007E72F2"/>
    <w:rsid w:val="007E7E1B"/>
    <w:rsid w:val="007E7E43"/>
    <w:rsid w:val="007F1261"/>
    <w:rsid w:val="007F2635"/>
    <w:rsid w:val="007F5739"/>
    <w:rsid w:val="007F5F16"/>
    <w:rsid w:val="007F64DD"/>
    <w:rsid w:val="007F7CC3"/>
    <w:rsid w:val="008009E7"/>
    <w:rsid w:val="00804B0E"/>
    <w:rsid w:val="00805239"/>
    <w:rsid w:val="00805909"/>
    <w:rsid w:val="008107B5"/>
    <w:rsid w:val="008108EE"/>
    <w:rsid w:val="00810950"/>
    <w:rsid w:val="008128FD"/>
    <w:rsid w:val="0081332C"/>
    <w:rsid w:val="00814659"/>
    <w:rsid w:val="0081555D"/>
    <w:rsid w:val="008156F9"/>
    <w:rsid w:val="00815C98"/>
    <w:rsid w:val="00816FD9"/>
    <w:rsid w:val="00817DF3"/>
    <w:rsid w:val="0082211A"/>
    <w:rsid w:val="008221A7"/>
    <w:rsid w:val="00823762"/>
    <w:rsid w:val="00824C73"/>
    <w:rsid w:val="00825476"/>
    <w:rsid w:val="008268D9"/>
    <w:rsid w:val="00827524"/>
    <w:rsid w:val="0082775A"/>
    <w:rsid w:val="00830D3D"/>
    <w:rsid w:val="00831233"/>
    <w:rsid w:val="00831FA3"/>
    <w:rsid w:val="008369DB"/>
    <w:rsid w:val="00836B93"/>
    <w:rsid w:val="008374C5"/>
    <w:rsid w:val="0084041C"/>
    <w:rsid w:val="008404E7"/>
    <w:rsid w:val="00841069"/>
    <w:rsid w:val="0084135D"/>
    <w:rsid w:val="008452D8"/>
    <w:rsid w:val="00845B1A"/>
    <w:rsid w:val="00845FBD"/>
    <w:rsid w:val="00846E42"/>
    <w:rsid w:val="00847034"/>
    <w:rsid w:val="0085100C"/>
    <w:rsid w:val="0085151E"/>
    <w:rsid w:val="00856281"/>
    <w:rsid w:val="00856BF4"/>
    <w:rsid w:val="00856E67"/>
    <w:rsid w:val="00860A43"/>
    <w:rsid w:val="008614F7"/>
    <w:rsid w:val="00861986"/>
    <w:rsid w:val="0086420F"/>
    <w:rsid w:val="00864DE0"/>
    <w:rsid w:val="00865CD9"/>
    <w:rsid w:val="00866E51"/>
    <w:rsid w:val="0087207E"/>
    <w:rsid w:val="008733DC"/>
    <w:rsid w:val="008737C4"/>
    <w:rsid w:val="008741D0"/>
    <w:rsid w:val="008757DC"/>
    <w:rsid w:val="008757FD"/>
    <w:rsid w:val="00877062"/>
    <w:rsid w:val="00882576"/>
    <w:rsid w:val="00882DB7"/>
    <w:rsid w:val="00884D7C"/>
    <w:rsid w:val="00886A7B"/>
    <w:rsid w:val="00887342"/>
    <w:rsid w:val="008875B0"/>
    <w:rsid w:val="00890B23"/>
    <w:rsid w:val="008917F9"/>
    <w:rsid w:val="00892BBD"/>
    <w:rsid w:val="008939BC"/>
    <w:rsid w:val="00893B99"/>
    <w:rsid w:val="008944BE"/>
    <w:rsid w:val="0089566A"/>
    <w:rsid w:val="00897DE8"/>
    <w:rsid w:val="008A360E"/>
    <w:rsid w:val="008A37DD"/>
    <w:rsid w:val="008A4805"/>
    <w:rsid w:val="008A51B9"/>
    <w:rsid w:val="008A7C8A"/>
    <w:rsid w:val="008B18E8"/>
    <w:rsid w:val="008B28B5"/>
    <w:rsid w:val="008B4A27"/>
    <w:rsid w:val="008B4D9C"/>
    <w:rsid w:val="008B535F"/>
    <w:rsid w:val="008B60BF"/>
    <w:rsid w:val="008B6478"/>
    <w:rsid w:val="008B688E"/>
    <w:rsid w:val="008B6C7C"/>
    <w:rsid w:val="008B734D"/>
    <w:rsid w:val="008B77AF"/>
    <w:rsid w:val="008C0EF1"/>
    <w:rsid w:val="008C136B"/>
    <w:rsid w:val="008C2F4F"/>
    <w:rsid w:val="008C3ECC"/>
    <w:rsid w:val="008C4B04"/>
    <w:rsid w:val="008C4EF0"/>
    <w:rsid w:val="008C570A"/>
    <w:rsid w:val="008C5CCD"/>
    <w:rsid w:val="008C6439"/>
    <w:rsid w:val="008C6DB1"/>
    <w:rsid w:val="008C715E"/>
    <w:rsid w:val="008C74C7"/>
    <w:rsid w:val="008D0EBE"/>
    <w:rsid w:val="008D1DBC"/>
    <w:rsid w:val="008D32D1"/>
    <w:rsid w:val="008D3A74"/>
    <w:rsid w:val="008D3A99"/>
    <w:rsid w:val="008D3FA6"/>
    <w:rsid w:val="008D581D"/>
    <w:rsid w:val="008D5B7C"/>
    <w:rsid w:val="008D7378"/>
    <w:rsid w:val="008E0609"/>
    <w:rsid w:val="008E1788"/>
    <w:rsid w:val="008E2C0C"/>
    <w:rsid w:val="008E4CF3"/>
    <w:rsid w:val="008E5027"/>
    <w:rsid w:val="008E64E8"/>
    <w:rsid w:val="008E6FFD"/>
    <w:rsid w:val="008F1BE9"/>
    <w:rsid w:val="008F1E37"/>
    <w:rsid w:val="008F2291"/>
    <w:rsid w:val="008F3A52"/>
    <w:rsid w:val="008F4438"/>
    <w:rsid w:val="008F4B2E"/>
    <w:rsid w:val="008F4D1A"/>
    <w:rsid w:val="008F70A7"/>
    <w:rsid w:val="008F775E"/>
    <w:rsid w:val="00900FA6"/>
    <w:rsid w:val="0090253C"/>
    <w:rsid w:val="00902F73"/>
    <w:rsid w:val="00905DB0"/>
    <w:rsid w:val="00906588"/>
    <w:rsid w:val="0090693A"/>
    <w:rsid w:val="00906982"/>
    <w:rsid w:val="00906DD5"/>
    <w:rsid w:val="00914675"/>
    <w:rsid w:val="00916410"/>
    <w:rsid w:val="00917D5C"/>
    <w:rsid w:val="009207B8"/>
    <w:rsid w:val="009238D5"/>
    <w:rsid w:val="00923E63"/>
    <w:rsid w:val="00924E8F"/>
    <w:rsid w:val="00925588"/>
    <w:rsid w:val="0092642C"/>
    <w:rsid w:val="00926E92"/>
    <w:rsid w:val="00927B07"/>
    <w:rsid w:val="00927C62"/>
    <w:rsid w:val="00930F09"/>
    <w:rsid w:val="00931CD7"/>
    <w:rsid w:val="00933C56"/>
    <w:rsid w:val="00935691"/>
    <w:rsid w:val="00937B9B"/>
    <w:rsid w:val="00940685"/>
    <w:rsid w:val="009420EF"/>
    <w:rsid w:val="0094447E"/>
    <w:rsid w:val="00945E7D"/>
    <w:rsid w:val="00946863"/>
    <w:rsid w:val="00947600"/>
    <w:rsid w:val="009477EB"/>
    <w:rsid w:val="009505BF"/>
    <w:rsid w:val="0095188F"/>
    <w:rsid w:val="00952F15"/>
    <w:rsid w:val="00953AA3"/>
    <w:rsid w:val="0095723A"/>
    <w:rsid w:val="009576D4"/>
    <w:rsid w:val="00957E9D"/>
    <w:rsid w:val="0096283F"/>
    <w:rsid w:val="00965FC1"/>
    <w:rsid w:val="00966E32"/>
    <w:rsid w:val="00967BC7"/>
    <w:rsid w:val="00971980"/>
    <w:rsid w:val="00971C14"/>
    <w:rsid w:val="00975589"/>
    <w:rsid w:val="00976DB3"/>
    <w:rsid w:val="00981F3F"/>
    <w:rsid w:val="0098463A"/>
    <w:rsid w:val="00985AEF"/>
    <w:rsid w:val="0098656A"/>
    <w:rsid w:val="0099002B"/>
    <w:rsid w:val="00990604"/>
    <w:rsid w:val="00992696"/>
    <w:rsid w:val="00993151"/>
    <w:rsid w:val="009975D7"/>
    <w:rsid w:val="009A44AB"/>
    <w:rsid w:val="009A4948"/>
    <w:rsid w:val="009A600F"/>
    <w:rsid w:val="009A66F8"/>
    <w:rsid w:val="009A7162"/>
    <w:rsid w:val="009B0BF2"/>
    <w:rsid w:val="009B18BE"/>
    <w:rsid w:val="009B29B4"/>
    <w:rsid w:val="009B2A64"/>
    <w:rsid w:val="009B2EBE"/>
    <w:rsid w:val="009B3EB6"/>
    <w:rsid w:val="009B4673"/>
    <w:rsid w:val="009B47B3"/>
    <w:rsid w:val="009B54D4"/>
    <w:rsid w:val="009C029D"/>
    <w:rsid w:val="009C200B"/>
    <w:rsid w:val="009C35DE"/>
    <w:rsid w:val="009C3645"/>
    <w:rsid w:val="009C37FA"/>
    <w:rsid w:val="009C4F6D"/>
    <w:rsid w:val="009C52D0"/>
    <w:rsid w:val="009C6807"/>
    <w:rsid w:val="009C6B39"/>
    <w:rsid w:val="009C6F60"/>
    <w:rsid w:val="009C71F3"/>
    <w:rsid w:val="009D090A"/>
    <w:rsid w:val="009D206B"/>
    <w:rsid w:val="009D2368"/>
    <w:rsid w:val="009D2830"/>
    <w:rsid w:val="009D494F"/>
    <w:rsid w:val="009D4D1F"/>
    <w:rsid w:val="009D6901"/>
    <w:rsid w:val="009D7106"/>
    <w:rsid w:val="009D7343"/>
    <w:rsid w:val="009E2137"/>
    <w:rsid w:val="009E3394"/>
    <w:rsid w:val="009E36B0"/>
    <w:rsid w:val="009E3D9C"/>
    <w:rsid w:val="009E43CF"/>
    <w:rsid w:val="009E5ECB"/>
    <w:rsid w:val="009E72C9"/>
    <w:rsid w:val="009F24E7"/>
    <w:rsid w:val="009F3747"/>
    <w:rsid w:val="009F3C62"/>
    <w:rsid w:val="009F5735"/>
    <w:rsid w:val="009F6B8A"/>
    <w:rsid w:val="009F7334"/>
    <w:rsid w:val="00A0059D"/>
    <w:rsid w:val="00A02BDB"/>
    <w:rsid w:val="00A02DF9"/>
    <w:rsid w:val="00A02F28"/>
    <w:rsid w:val="00A05BEC"/>
    <w:rsid w:val="00A10249"/>
    <w:rsid w:val="00A10654"/>
    <w:rsid w:val="00A11A15"/>
    <w:rsid w:val="00A11D9C"/>
    <w:rsid w:val="00A139AB"/>
    <w:rsid w:val="00A168AD"/>
    <w:rsid w:val="00A21806"/>
    <w:rsid w:val="00A21869"/>
    <w:rsid w:val="00A22ADB"/>
    <w:rsid w:val="00A23CD7"/>
    <w:rsid w:val="00A24C28"/>
    <w:rsid w:val="00A26A80"/>
    <w:rsid w:val="00A31338"/>
    <w:rsid w:val="00A320A6"/>
    <w:rsid w:val="00A328AB"/>
    <w:rsid w:val="00A32AEA"/>
    <w:rsid w:val="00A3386A"/>
    <w:rsid w:val="00A3626A"/>
    <w:rsid w:val="00A40A7B"/>
    <w:rsid w:val="00A41104"/>
    <w:rsid w:val="00A415C1"/>
    <w:rsid w:val="00A420BC"/>
    <w:rsid w:val="00A510C2"/>
    <w:rsid w:val="00A5112B"/>
    <w:rsid w:val="00A530B4"/>
    <w:rsid w:val="00A55D2D"/>
    <w:rsid w:val="00A561BF"/>
    <w:rsid w:val="00A56446"/>
    <w:rsid w:val="00A61627"/>
    <w:rsid w:val="00A648C5"/>
    <w:rsid w:val="00A654A3"/>
    <w:rsid w:val="00A66E84"/>
    <w:rsid w:val="00A67263"/>
    <w:rsid w:val="00A674E7"/>
    <w:rsid w:val="00A67F6D"/>
    <w:rsid w:val="00A701BD"/>
    <w:rsid w:val="00A711BC"/>
    <w:rsid w:val="00A7297F"/>
    <w:rsid w:val="00A73011"/>
    <w:rsid w:val="00A737E8"/>
    <w:rsid w:val="00A73BFC"/>
    <w:rsid w:val="00A74440"/>
    <w:rsid w:val="00A75F2B"/>
    <w:rsid w:val="00A816B8"/>
    <w:rsid w:val="00A829A7"/>
    <w:rsid w:val="00A846C9"/>
    <w:rsid w:val="00A86364"/>
    <w:rsid w:val="00A86EF5"/>
    <w:rsid w:val="00A90142"/>
    <w:rsid w:val="00A91C34"/>
    <w:rsid w:val="00A92239"/>
    <w:rsid w:val="00A93065"/>
    <w:rsid w:val="00A97E6C"/>
    <w:rsid w:val="00AA21A5"/>
    <w:rsid w:val="00AA38A7"/>
    <w:rsid w:val="00AA40EB"/>
    <w:rsid w:val="00AA58C7"/>
    <w:rsid w:val="00AA5B6F"/>
    <w:rsid w:val="00AA5D4F"/>
    <w:rsid w:val="00AB026B"/>
    <w:rsid w:val="00AB0478"/>
    <w:rsid w:val="00AB0C79"/>
    <w:rsid w:val="00AB22F6"/>
    <w:rsid w:val="00AB2DFD"/>
    <w:rsid w:val="00AB34AB"/>
    <w:rsid w:val="00AB4736"/>
    <w:rsid w:val="00AB4A06"/>
    <w:rsid w:val="00AB72B7"/>
    <w:rsid w:val="00AB796C"/>
    <w:rsid w:val="00AB7BEB"/>
    <w:rsid w:val="00AB7DB8"/>
    <w:rsid w:val="00AC03FC"/>
    <w:rsid w:val="00AC0F66"/>
    <w:rsid w:val="00AC1C9A"/>
    <w:rsid w:val="00AC2777"/>
    <w:rsid w:val="00AC3079"/>
    <w:rsid w:val="00AC4A1F"/>
    <w:rsid w:val="00AD0D48"/>
    <w:rsid w:val="00AD1522"/>
    <w:rsid w:val="00AD1D80"/>
    <w:rsid w:val="00AD3032"/>
    <w:rsid w:val="00AD3DCA"/>
    <w:rsid w:val="00AD6AB3"/>
    <w:rsid w:val="00AD6BCE"/>
    <w:rsid w:val="00AE1B9C"/>
    <w:rsid w:val="00AE21E0"/>
    <w:rsid w:val="00AE23A4"/>
    <w:rsid w:val="00AF063E"/>
    <w:rsid w:val="00AF2636"/>
    <w:rsid w:val="00AF29CF"/>
    <w:rsid w:val="00AF393D"/>
    <w:rsid w:val="00AF4C6E"/>
    <w:rsid w:val="00AF51EA"/>
    <w:rsid w:val="00AF6EFB"/>
    <w:rsid w:val="00AF7466"/>
    <w:rsid w:val="00AF7FD4"/>
    <w:rsid w:val="00B0103B"/>
    <w:rsid w:val="00B01BB2"/>
    <w:rsid w:val="00B03278"/>
    <w:rsid w:val="00B0418A"/>
    <w:rsid w:val="00B04A8D"/>
    <w:rsid w:val="00B064C1"/>
    <w:rsid w:val="00B068C6"/>
    <w:rsid w:val="00B070D1"/>
    <w:rsid w:val="00B076A8"/>
    <w:rsid w:val="00B10A91"/>
    <w:rsid w:val="00B14A65"/>
    <w:rsid w:val="00B169C8"/>
    <w:rsid w:val="00B17C93"/>
    <w:rsid w:val="00B17EF8"/>
    <w:rsid w:val="00B20083"/>
    <w:rsid w:val="00B21493"/>
    <w:rsid w:val="00B21884"/>
    <w:rsid w:val="00B21D61"/>
    <w:rsid w:val="00B22278"/>
    <w:rsid w:val="00B23767"/>
    <w:rsid w:val="00B25BB8"/>
    <w:rsid w:val="00B26EBE"/>
    <w:rsid w:val="00B3060B"/>
    <w:rsid w:val="00B31FFB"/>
    <w:rsid w:val="00B32723"/>
    <w:rsid w:val="00B35434"/>
    <w:rsid w:val="00B358FC"/>
    <w:rsid w:val="00B375FB"/>
    <w:rsid w:val="00B40735"/>
    <w:rsid w:val="00B407D1"/>
    <w:rsid w:val="00B42BF5"/>
    <w:rsid w:val="00B4302C"/>
    <w:rsid w:val="00B43555"/>
    <w:rsid w:val="00B437A6"/>
    <w:rsid w:val="00B449D9"/>
    <w:rsid w:val="00B45971"/>
    <w:rsid w:val="00B45A56"/>
    <w:rsid w:val="00B47A3A"/>
    <w:rsid w:val="00B50356"/>
    <w:rsid w:val="00B5056A"/>
    <w:rsid w:val="00B51AB4"/>
    <w:rsid w:val="00B51E6F"/>
    <w:rsid w:val="00B52535"/>
    <w:rsid w:val="00B527C8"/>
    <w:rsid w:val="00B52B69"/>
    <w:rsid w:val="00B54182"/>
    <w:rsid w:val="00B5700C"/>
    <w:rsid w:val="00B57E73"/>
    <w:rsid w:val="00B61E04"/>
    <w:rsid w:val="00B63BB0"/>
    <w:rsid w:val="00B646EE"/>
    <w:rsid w:val="00B64F14"/>
    <w:rsid w:val="00B65C9C"/>
    <w:rsid w:val="00B66BEE"/>
    <w:rsid w:val="00B70C2F"/>
    <w:rsid w:val="00B70EF3"/>
    <w:rsid w:val="00B73ABC"/>
    <w:rsid w:val="00B7411D"/>
    <w:rsid w:val="00B7506D"/>
    <w:rsid w:val="00B7692C"/>
    <w:rsid w:val="00B7741C"/>
    <w:rsid w:val="00B77BC0"/>
    <w:rsid w:val="00B77C37"/>
    <w:rsid w:val="00B8052D"/>
    <w:rsid w:val="00B83E47"/>
    <w:rsid w:val="00B86CB8"/>
    <w:rsid w:val="00B87B0E"/>
    <w:rsid w:val="00B90C66"/>
    <w:rsid w:val="00B92F0C"/>
    <w:rsid w:val="00B940E8"/>
    <w:rsid w:val="00B960BB"/>
    <w:rsid w:val="00B96CAF"/>
    <w:rsid w:val="00B96FFD"/>
    <w:rsid w:val="00B97881"/>
    <w:rsid w:val="00BA0000"/>
    <w:rsid w:val="00BA150D"/>
    <w:rsid w:val="00BA25F0"/>
    <w:rsid w:val="00BA2E5A"/>
    <w:rsid w:val="00BA31DC"/>
    <w:rsid w:val="00BA3613"/>
    <w:rsid w:val="00BA59A6"/>
    <w:rsid w:val="00BA6BDD"/>
    <w:rsid w:val="00BA6F94"/>
    <w:rsid w:val="00BB038E"/>
    <w:rsid w:val="00BB067A"/>
    <w:rsid w:val="00BB0871"/>
    <w:rsid w:val="00BB262C"/>
    <w:rsid w:val="00BB3E33"/>
    <w:rsid w:val="00BB41C3"/>
    <w:rsid w:val="00BB516F"/>
    <w:rsid w:val="00BB5209"/>
    <w:rsid w:val="00BB63B1"/>
    <w:rsid w:val="00BB6865"/>
    <w:rsid w:val="00BB7F28"/>
    <w:rsid w:val="00BC0629"/>
    <w:rsid w:val="00BC536E"/>
    <w:rsid w:val="00BC5821"/>
    <w:rsid w:val="00BC5F68"/>
    <w:rsid w:val="00BC7D62"/>
    <w:rsid w:val="00BD018B"/>
    <w:rsid w:val="00BD1D92"/>
    <w:rsid w:val="00BD3D1D"/>
    <w:rsid w:val="00BD400E"/>
    <w:rsid w:val="00BD5E47"/>
    <w:rsid w:val="00BD7C26"/>
    <w:rsid w:val="00BE23AF"/>
    <w:rsid w:val="00BE2B8C"/>
    <w:rsid w:val="00BE35F1"/>
    <w:rsid w:val="00BE4EBB"/>
    <w:rsid w:val="00BE511F"/>
    <w:rsid w:val="00BE52B0"/>
    <w:rsid w:val="00BE6A9A"/>
    <w:rsid w:val="00BF04A2"/>
    <w:rsid w:val="00BF106F"/>
    <w:rsid w:val="00BF203A"/>
    <w:rsid w:val="00BF3210"/>
    <w:rsid w:val="00BF4044"/>
    <w:rsid w:val="00BF5C0D"/>
    <w:rsid w:val="00BF6A04"/>
    <w:rsid w:val="00C010FF"/>
    <w:rsid w:val="00C015A7"/>
    <w:rsid w:val="00C016AD"/>
    <w:rsid w:val="00C01C86"/>
    <w:rsid w:val="00C05FB7"/>
    <w:rsid w:val="00C0682A"/>
    <w:rsid w:val="00C06D44"/>
    <w:rsid w:val="00C07117"/>
    <w:rsid w:val="00C072E0"/>
    <w:rsid w:val="00C10FE3"/>
    <w:rsid w:val="00C1156C"/>
    <w:rsid w:val="00C12447"/>
    <w:rsid w:val="00C12EE1"/>
    <w:rsid w:val="00C14390"/>
    <w:rsid w:val="00C166E6"/>
    <w:rsid w:val="00C17660"/>
    <w:rsid w:val="00C17F9F"/>
    <w:rsid w:val="00C20AE5"/>
    <w:rsid w:val="00C2152C"/>
    <w:rsid w:val="00C217B2"/>
    <w:rsid w:val="00C226FC"/>
    <w:rsid w:val="00C241A2"/>
    <w:rsid w:val="00C25BEE"/>
    <w:rsid w:val="00C278EE"/>
    <w:rsid w:val="00C336CA"/>
    <w:rsid w:val="00C36A59"/>
    <w:rsid w:val="00C36FE2"/>
    <w:rsid w:val="00C40D93"/>
    <w:rsid w:val="00C422F1"/>
    <w:rsid w:val="00C42748"/>
    <w:rsid w:val="00C427F5"/>
    <w:rsid w:val="00C433A8"/>
    <w:rsid w:val="00C43B25"/>
    <w:rsid w:val="00C44255"/>
    <w:rsid w:val="00C4476A"/>
    <w:rsid w:val="00C45F07"/>
    <w:rsid w:val="00C47B6C"/>
    <w:rsid w:val="00C51441"/>
    <w:rsid w:val="00C5377B"/>
    <w:rsid w:val="00C54497"/>
    <w:rsid w:val="00C54A6C"/>
    <w:rsid w:val="00C56167"/>
    <w:rsid w:val="00C569B4"/>
    <w:rsid w:val="00C57B4E"/>
    <w:rsid w:val="00C57DDA"/>
    <w:rsid w:val="00C60112"/>
    <w:rsid w:val="00C62808"/>
    <w:rsid w:val="00C62FAA"/>
    <w:rsid w:val="00C641BC"/>
    <w:rsid w:val="00C64BD4"/>
    <w:rsid w:val="00C65352"/>
    <w:rsid w:val="00C65823"/>
    <w:rsid w:val="00C6797F"/>
    <w:rsid w:val="00C67B48"/>
    <w:rsid w:val="00C67E28"/>
    <w:rsid w:val="00C70144"/>
    <w:rsid w:val="00C71623"/>
    <w:rsid w:val="00C7245A"/>
    <w:rsid w:val="00C72F7C"/>
    <w:rsid w:val="00C73FA7"/>
    <w:rsid w:val="00C76360"/>
    <w:rsid w:val="00C764CF"/>
    <w:rsid w:val="00C76C60"/>
    <w:rsid w:val="00C77090"/>
    <w:rsid w:val="00C778CD"/>
    <w:rsid w:val="00C77C8D"/>
    <w:rsid w:val="00C818F9"/>
    <w:rsid w:val="00C824D1"/>
    <w:rsid w:val="00C84904"/>
    <w:rsid w:val="00C87A45"/>
    <w:rsid w:val="00C9147F"/>
    <w:rsid w:val="00C91DE3"/>
    <w:rsid w:val="00C92058"/>
    <w:rsid w:val="00C9222D"/>
    <w:rsid w:val="00C927A8"/>
    <w:rsid w:val="00C9320B"/>
    <w:rsid w:val="00C93D05"/>
    <w:rsid w:val="00C94958"/>
    <w:rsid w:val="00C9495A"/>
    <w:rsid w:val="00C9573F"/>
    <w:rsid w:val="00CA01A9"/>
    <w:rsid w:val="00CA0554"/>
    <w:rsid w:val="00CA0701"/>
    <w:rsid w:val="00CA0F85"/>
    <w:rsid w:val="00CA18B7"/>
    <w:rsid w:val="00CA38BC"/>
    <w:rsid w:val="00CA40B9"/>
    <w:rsid w:val="00CA40C2"/>
    <w:rsid w:val="00CA60EA"/>
    <w:rsid w:val="00CA6816"/>
    <w:rsid w:val="00CB087F"/>
    <w:rsid w:val="00CB5771"/>
    <w:rsid w:val="00CB6926"/>
    <w:rsid w:val="00CB7F84"/>
    <w:rsid w:val="00CC17BA"/>
    <w:rsid w:val="00CD156E"/>
    <w:rsid w:val="00CD46AA"/>
    <w:rsid w:val="00CD47CA"/>
    <w:rsid w:val="00CD6271"/>
    <w:rsid w:val="00CD68BC"/>
    <w:rsid w:val="00CE018A"/>
    <w:rsid w:val="00CE2022"/>
    <w:rsid w:val="00CE4F42"/>
    <w:rsid w:val="00CE63C5"/>
    <w:rsid w:val="00CE7762"/>
    <w:rsid w:val="00CF0260"/>
    <w:rsid w:val="00CF0D5C"/>
    <w:rsid w:val="00CF0DA5"/>
    <w:rsid w:val="00CF155E"/>
    <w:rsid w:val="00CF77A1"/>
    <w:rsid w:val="00D002B0"/>
    <w:rsid w:val="00D006F6"/>
    <w:rsid w:val="00D01A16"/>
    <w:rsid w:val="00D01CFF"/>
    <w:rsid w:val="00D01E88"/>
    <w:rsid w:val="00D020A5"/>
    <w:rsid w:val="00D031A5"/>
    <w:rsid w:val="00D04828"/>
    <w:rsid w:val="00D10B7F"/>
    <w:rsid w:val="00D14422"/>
    <w:rsid w:val="00D14F34"/>
    <w:rsid w:val="00D14FBF"/>
    <w:rsid w:val="00D1676B"/>
    <w:rsid w:val="00D16F1A"/>
    <w:rsid w:val="00D16F7C"/>
    <w:rsid w:val="00D20B49"/>
    <w:rsid w:val="00D21569"/>
    <w:rsid w:val="00D21736"/>
    <w:rsid w:val="00D2251E"/>
    <w:rsid w:val="00D22D7A"/>
    <w:rsid w:val="00D2348E"/>
    <w:rsid w:val="00D25218"/>
    <w:rsid w:val="00D25764"/>
    <w:rsid w:val="00D276EF"/>
    <w:rsid w:val="00D328E3"/>
    <w:rsid w:val="00D34C26"/>
    <w:rsid w:val="00D35808"/>
    <w:rsid w:val="00D3600F"/>
    <w:rsid w:val="00D370B7"/>
    <w:rsid w:val="00D409EB"/>
    <w:rsid w:val="00D42788"/>
    <w:rsid w:val="00D4375F"/>
    <w:rsid w:val="00D44F9C"/>
    <w:rsid w:val="00D4640F"/>
    <w:rsid w:val="00D51A68"/>
    <w:rsid w:val="00D51BE4"/>
    <w:rsid w:val="00D52B8E"/>
    <w:rsid w:val="00D52FD3"/>
    <w:rsid w:val="00D54CE2"/>
    <w:rsid w:val="00D5580F"/>
    <w:rsid w:val="00D55BA7"/>
    <w:rsid w:val="00D57284"/>
    <w:rsid w:val="00D574DC"/>
    <w:rsid w:val="00D57587"/>
    <w:rsid w:val="00D60EC8"/>
    <w:rsid w:val="00D62AD3"/>
    <w:rsid w:val="00D63083"/>
    <w:rsid w:val="00D64B6E"/>
    <w:rsid w:val="00D64BC0"/>
    <w:rsid w:val="00D6582E"/>
    <w:rsid w:val="00D658B4"/>
    <w:rsid w:val="00D6713B"/>
    <w:rsid w:val="00D67668"/>
    <w:rsid w:val="00D70B72"/>
    <w:rsid w:val="00D70F57"/>
    <w:rsid w:val="00D7139D"/>
    <w:rsid w:val="00D71515"/>
    <w:rsid w:val="00D7187D"/>
    <w:rsid w:val="00D74A50"/>
    <w:rsid w:val="00D80074"/>
    <w:rsid w:val="00D81560"/>
    <w:rsid w:val="00D81D1E"/>
    <w:rsid w:val="00D81F0A"/>
    <w:rsid w:val="00D82496"/>
    <w:rsid w:val="00D82CD8"/>
    <w:rsid w:val="00D83770"/>
    <w:rsid w:val="00D849BC"/>
    <w:rsid w:val="00D945A2"/>
    <w:rsid w:val="00D94A5A"/>
    <w:rsid w:val="00D951D6"/>
    <w:rsid w:val="00D961E4"/>
    <w:rsid w:val="00DA0018"/>
    <w:rsid w:val="00DA19C4"/>
    <w:rsid w:val="00DA244C"/>
    <w:rsid w:val="00DA5A8F"/>
    <w:rsid w:val="00DA5D91"/>
    <w:rsid w:val="00DA63DB"/>
    <w:rsid w:val="00DA7286"/>
    <w:rsid w:val="00DA7E19"/>
    <w:rsid w:val="00DB03AF"/>
    <w:rsid w:val="00DB0FBD"/>
    <w:rsid w:val="00DB1549"/>
    <w:rsid w:val="00DB1E6C"/>
    <w:rsid w:val="00DB3603"/>
    <w:rsid w:val="00DB513B"/>
    <w:rsid w:val="00DB5CC5"/>
    <w:rsid w:val="00DC08A8"/>
    <w:rsid w:val="00DC1210"/>
    <w:rsid w:val="00DC12C6"/>
    <w:rsid w:val="00DC3041"/>
    <w:rsid w:val="00DC3D15"/>
    <w:rsid w:val="00DC3EF3"/>
    <w:rsid w:val="00DC4700"/>
    <w:rsid w:val="00DC4B7C"/>
    <w:rsid w:val="00DC5758"/>
    <w:rsid w:val="00DC74B5"/>
    <w:rsid w:val="00DC7894"/>
    <w:rsid w:val="00DC7E1A"/>
    <w:rsid w:val="00DD0E67"/>
    <w:rsid w:val="00DD1153"/>
    <w:rsid w:val="00DD13DE"/>
    <w:rsid w:val="00DD2830"/>
    <w:rsid w:val="00DD2912"/>
    <w:rsid w:val="00DD2D2F"/>
    <w:rsid w:val="00DD5E73"/>
    <w:rsid w:val="00DE0743"/>
    <w:rsid w:val="00DE3758"/>
    <w:rsid w:val="00DE50D7"/>
    <w:rsid w:val="00DE526E"/>
    <w:rsid w:val="00DE6A77"/>
    <w:rsid w:val="00DF0261"/>
    <w:rsid w:val="00DF1BCE"/>
    <w:rsid w:val="00DF1D2E"/>
    <w:rsid w:val="00DF2C2B"/>
    <w:rsid w:val="00DF33A9"/>
    <w:rsid w:val="00DF35BA"/>
    <w:rsid w:val="00DF4DAB"/>
    <w:rsid w:val="00E00406"/>
    <w:rsid w:val="00E00A6F"/>
    <w:rsid w:val="00E00E20"/>
    <w:rsid w:val="00E01F03"/>
    <w:rsid w:val="00E049D7"/>
    <w:rsid w:val="00E050C0"/>
    <w:rsid w:val="00E0692A"/>
    <w:rsid w:val="00E06EDE"/>
    <w:rsid w:val="00E14598"/>
    <w:rsid w:val="00E15CD0"/>
    <w:rsid w:val="00E16146"/>
    <w:rsid w:val="00E16CDD"/>
    <w:rsid w:val="00E17353"/>
    <w:rsid w:val="00E20084"/>
    <w:rsid w:val="00E200A9"/>
    <w:rsid w:val="00E22594"/>
    <w:rsid w:val="00E24712"/>
    <w:rsid w:val="00E2489A"/>
    <w:rsid w:val="00E2605E"/>
    <w:rsid w:val="00E26A5A"/>
    <w:rsid w:val="00E274BD"/>
    <w:rsid w:val="00E30736"/>
    <w:rsid w:val="00E32317"/>
    <w:rsid w:val="00E32CC8"/>
    <w:rsid w:val="00E33043"/>
    <w:rsid w:val="00E3520C"/>
    <w:rsid w:val="00E35436"/>
    <w:rsid w:val="00E421A3"/>
    <w:rsid w:val="00E42BDA"/>
    <w:rsid w:val="00E4438A"/>
    <w:rsid w:val="00E44DB9"/>
    <w:rsid w:val="00E45C0C"/>
    <w:rsid w:val="00E47765"/>
    <w:rsid w:val="00E4784A"/>
    <w:rsid w:val="00E47FF3"/>
    <w:rsid w:val="00E50298"/>
    <w:rsid w:val="00E508BE"/>
    <w:rsid w:val="00E52F5C"/>
    <w:rsid w:val="00E558B6"/>
    <w:rsid w:val="00E55CC2"/>
    <w:rsid w:val="00E5697F"/>
    <w:rsid w:val="00E570A5"/>
    <w:rsid w:val="00E626F8"/>
    <w:rsid w:val="00E6299D"/>
    <w:rsid w:val="00E635D9"/>
    <w:rsid w:val="00E64853"/>
    <w:rsid w:val="00E64B9E"/>
    <w:rsid w:val="00E65263"/>
    <w:rsid w:val="00E6642E"/>
    <w:rsid w:val="00E71983"/>
    <w:rsid w:val="00E72B06"/>
    <w:rsid w:val="00E72C50"/>
    <w:rsid w:val="00E72E5E"/>
    <w:rsid w:val="00E72EB7"/>
    <w:rsid w:val="00E74A1E"/>
    <w:rsid w:val="00E74E40"/>
    <w:rsid w:val="00E75414"/>
    <w:rsid w:val="00E75EB2"/>
    <w:rsid w:val="00E760B8"/>
    <w:rsid w:val="00E766DF"/>
    <w:rsid w:val="00E76BE3"/>
    <w:rsid w:val="00E808EE"/>
    <w:rsid w:val="00E814C2"/>
    <w:rsid w:val="00E81749"/>
    <w:rsid w:val="00E8196E"/>
    <w:rsid w:val="00E83A0B"/>
    <w:rsid w:val="00E83EE9"/>
    <w:rsid w:val="00E844BE"/>
    <w:rsid w:val="00E84C08"/>
    <w:rsid w:val="00E9260A"/>
    <w:rsid w:val="00E940F3"/>
    <w:rsid w:val="00E943B9"/>
    <w:rsid w:val="00E9587D"/>
    <w:rsid w:val="00EA0A4A"/>
    <w:rsid w:val="00EA242F"/>
    <w:rsid w:val="00EA3250"/>
    <w:rsid w:val="00EA362C"/>
    <w:rsid w:val="00EA52B1"/>
    <w:rsid w:val="00EA5747"/>
    <w:rsid w:val="00EA5BFD"/>
    <w:rsid w:val="00EA605A"/>
    <w:rsid w:val="00EA7529"/>
    <w:rsid w:val="00EA7F54"/>
    <w:rsid w:val="00EB10EB"/>
    <w:rsid w:val="00EB2BD8"/>
    <w:rsid w:val="00EC0E86"/>
    <w:rsid w:val="00EC2219"/>
    <w:rsid w:val="00EC2ECA"/>
    <w:rsid w:val="00EC3E10"/>
    <w:rsid w:val="00EC5074"/>
    <w:rsid w:val="00EC5183"/>
    <w:rsid w:val="00EC7194"/>
    <w:rsid w:val="00ED04B0"/>
    <w:rsid w:val="00ED064A"/>
    <w:rsid w:val="00ED1611"/>
    <w:rsid w:val="00ED231B"/>
    <w:rsid w:val="00ED2BE3"/>
    <w:rsid w:val="00ED3FBD"/>
    <w:rsid w:val="00ED6F13"/>
    <w:rsid w:val="00ED7413"/>
    <w:rsid w:val="00ED76B9"/>
    <w:rsid w:val="00ED7CDB"/>
    <w:rsid w:val="00EE0AF7"/>
    <w:rsid w:val="00EE1E3A"/>
    <w:rsid w:val="00EE1E42"/>
    <w:rsid w:val="00EE28D2"/>
    <w:rsid w:val="00EE305A"/>
    <w:rsid w:val="00EE3BCE"/>
    <w:rsid w:val="00EE3FB0"/>
    <w:rsid w:val="00EE563C"/>
    <w:rsid w:val="00EE5FB1"/>
    <w:rsid w:val="00EE68E0"/>
    <w:rsid w:val="00EE6F95"/>
    <w:rsid w:val="00EE7C0C"/>
    <w:rsid w:val="00EF0329"/>
    <w:rsid w:val="00EF08DE"/>
    <w:rsid w:val="00EF0AC5"/>
    <w:rsid w:val="00EF14FD"/>
    <w:rsid w:val="00EF3311"/>
    <w:rsid w:val="00EF3653"/>
    <w:rsid w:val="00EF4BD2"/>
    <w:rsid w:val="00EF642F"/>
    <w:rsid w:val="00EF6AC6"/>
    <w:rsid w:val="00EF7BD2"/>
    <w:rsid w:val="00F06308"/>
    <w:rsid w:val="00F072A0"/>
    <w:rsid w:val="00F0785A"/>
    <w:rsid w:val="00F10BDF"/>
    <w:rsid w:val="00F11A24"/>
    <w:rsid w:val="00F12A4C"/>
    <w:rsid w:val="00F136B6"/>
    <w:rsid w:val="00F17850"/>
    <w:rsid w:val="00F17AD6"/>
    <w:rsid w:val="00F20BCF"/>
    <w:rsid w:val="00F20C2D"/>
    <w:rsid w:val="00F21341"/>
    <w:rsid w:val="00F218C7"/>
    <w:rsid w:val="00F21D76"/>
    <w:rsid w:val="00F221AF"/>
    <w:rsid w:val="00F23E58"/>
    <w:rsid w:val="00F24641"/>
    <w:rsid w:val="00F248C1"/>
    <w:rsid w:val="00F26FF7"/>
    <w:rsid w:val="00F27671"/>
    <w:rsid w:val="00F27802"/>
    <w:rsid w:val="00F303FF"/>
    <w:rsid w:val="00F30F70"/>
    <w:rsid w:val="00F317DC"/>
    <w:rsid w:val="00F32455"/>
    <w:rsid w:val="00F34D9A"/>
    <w:rsid w:val="00F34F8E"/>
    <w:rsid w:val="00F35645"/>
    <w:rsid w:val="00F417A5"/>
    <w:rsid w:val="00F420F1"/>
    <w:rsid w:val="00F4298A"/>
    <w:rsid w:val="00F5281D"/>
    <w:rsid w:val="00F53B14"/>
    <w:rsid w:val="00F54383"/>
    <w:rsid w:val="00F566BA"/>
    <w:rsid w:val="00F56BAF"/>
    <w:rsid w:val="00F613B5"/>
    <w:rsid w:val="00F6326B"/>
    <w:rsid w:val="00F64D8C"/>
    <w:rsid w:val="00F65079"/>
    <w:rsid w:val="00F65140"/>
    <w:rsid w:val="00F65EA4"/>
    <w:rsid w:val="00F665D2"/>
    <w:rsid w:val="00F7017B"/>
    <w:rsid w:val="00F73F71"/>
    <w:rsid w:val="00F74341"/>
    <w:rsid w:val="00F747CA"/>
    <w:rsid w:val="00F75605"/>
    <w:rsid w:val="00F76C60"/>
    <w:rsid w:val="00F81BC4"/>
    <w:rsid w:val="00F84C13"/>
    <w:rsid w:val="00F859A1"/>
    <w:rsid w:val="00F87BB3"/>
    <w:rsid w:val="00F93E54"/>
    <w:rsid w:val="00F94FE6"/>
    <w:rsid w:val="00FA2BEF"/>
    <w:rsid w:val="00FA39E0"/>
    <w:rsid w:val="00FA4129"/>
    <w:rsid w:val="00FA508F"/>
    <w:rsid w:val="00FA68A9"/>
    <w:rsid w:val="00FA769A"/>
    <w:rsid w:val="00FB289D"/>
    <w:rsid w:val="00FB2900"/>
    <w:rsid w:val="00FB62A2"/>
    <w:rsid w:val="00FC015F"/>
    <w:rsid w:val="00FC13B2"/>
    <w:rsid w:val="00FC23CD"/>
    <w:rsid w:val="00FC34B4"/>
    <w:rsid w:val="00FC4516"/>
    <w:rsid w:val="00FC52CA"/>
    <w:rsid w:val="00FC5A3A"/>
    <w:rsid w:val="00FC5B41"/>
    <w:rsid w:val="00FC65F2"/>
    <w:rsid w:val="00FC6E35"/>
    <w:rsid w:val="00FC7A4F"/>
    <w:rsid w:val="00FD3811"/>
    <w:rsid w:val="00FD5EB0"/>
    <w:rsid w:val="00FE3099"/>
    <w:rsid w:val="00FE3AFB"/>
    <w:rsid w:val="00FE3BA9"/>
    <w:rsid w:val="00FE4F27"/>
    <w:rsid w:val="00FE5C33"/>
    <w:rsid w:val="00FF0A81"/>
    <w:rsid w:val="00FF2F64"/>
    <w:rsid w:val="00FF6554"/>
    <w:rsid w:val="00FF7B7B"/>
    <w:rsid w:val="00FF7C5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DC855A"/>
  <w15:docId w15:val="{3398EEBB-CD6C-477D-89D9-B2B00EF92F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13687D"/>
    <w:pPr>
      <w:keepNext/>
      <w:outlineLvl w:val="1"/>
    </w:pPr>
    <w:rPr>
      <w:rFonts w:ascii="맑은 고딕" w:eastAsia="맑은 고딕" w:hAnsi="맑은 고딕"/>
    </w:rPr>
  </w:style>
  <w:style w:type="paragraph" w:styleId="3">
    <w:name w:val="heading 3"/>
    <w:basedOn w:val="2"/>
    <w:next w:val="a"/>
    <w:link w:val="3Char"/>
    <w:qFormat/>
    <w:rsid w:val="0013687D"/>
    <w:pPr>
      <w:keepLines/>
      <w:spacing w:before="120"/>
      <w:ind w:left="1134" w:hanging="1134"/>
      <w:outlineLvl w:val="2"/>
    </w:pPr>
    <w:rPr>
      <w:rFonts w:ascii="Arial" w:eastAsia="바탕" w:hAnsi="Arial"/>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893B99"/>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link w:val="2"/>
    <w:uiPriority w:val="9"/>
    <w:rsid w:val="0013687D"/>
    <w:rPr>
      <w:rFonts w:ascii="맑은 고딕" w:eastAsia="맑은 고딕" w:hAnsi="맑은 고딕" w:cs="Times New Roman"/>
      <w:kern w:val="0"/>
      <w:szCs w:val="20"/>
      <w:lang w:val="en-GB" w:eastAsia="en-US"/>
    </w:rPr>
  </w:style>
  <w:style w:type="paragraph" w:styleId="a4">
    <w:name w:val="header"/>
    <w:basedOn w:val="a"/>
    <w:link w:val="Char0"/>
    <w:uiPriority w:val="99"/>
    <w:unhideWhenUsed/>
    <w:rsid w:val="0013687D"/>
    <w:pPr>
      <w:tabs>
        <w:tab w:val="center" w:pos="4513"/>
        <w:tab w:val="right" w:pos="9026"/>
      </w:tabs>
      <w:snapToGrid w:val="0"/>
    </w:pPr>
  </w:style>
  <w:style w:type="character" w:customStyle="1" w:styleId="Char0">
    <w:name w:val="머리글 Char"/>
    <w:link w:val="a4"/>
    <w:uiPriority w:val="99"/>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맑은 고딕" w:eastAsia="맑은 고딕" w:hAnsi="맑은 고딕"/>
      <w:sz w:val="18"/>
      <w:szCs w:val="18"/>
    </w:rPr>
  </w:style>
  <w:style w:type="character" w:customStyle="1" w:styleId="Char1">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qFormat/>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semiHidden/>
    <w:rsid w:val="00893B99"/>
    <w:rPr>
      <w:rFonts w:ascii="Times New Roman" w:eastAsia="바탕" w:hAnsi="Times New Roman"/>
      <w:b/>
      <w:bCs/>
      <w:lang w:val="en-GB" w:eastAsia="en-US"/>
    </w:rPr>
  </w:style>
  <w:style w:type="paragraph" w:customStyle="1" w:styleId="TF">
    <w:name w:val="TF"/>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Theme="minorEastAsia" w:hAnsi="Arial"/>
      <w:sz w:val="18"/>
    </w:rPr>
  </w:style>
  <w:style w:type="paragraph" w:customStyle="1" w:styleId="TAH">
    <w:name w:val="TAH"/>
    <w:basedOn w:val="a"/>
    <w:link w:val="TAHCar"/>
    <w:rsid w:val="001F2D1C"/>
    <w:pPr>
      <w:keepNext/>
      <w:keepLines/>
      <w:spacing w:after="0"/>
      <w:jc w:val="center"/>
    </w:pPr>
    <w:rPr>
      <w:rFonts w:ascii="Arial" w:eastAsiaTheme="minorEastAsia" w:hAnsi="Arial"/>
      <w:b/>
      <w:sz w:val="18"/>
    </w:rPr>
  </w:style>
  <w:style w:type="character" w:customStyle="1" w:styleId="TALCar">
    <w:name w:val="TAL Car"/>
    <w:basedOn w:val="a0"/>
    <w:link w:val="TAL"/>
    <w:rsid w:val="001F2D1C"/>
    <w:rPr>
      <w:rFonts w:ascii="Arial" w:eastAsiaTheme="minorEastAsia" w:hAnsi="Arial"/>
      <w:sz w:val="18"/>
      <w:lang w:val="en-GB" w:eastAsia="en-US"/>
    </w:rPr>
  </w:style>
  <w:style w:type="paragraph" w:customStyle="1" w:styleId="NO">
    <w:name w:val="NO"/>
    <w:basedOn w:val="a"/>
    <w:link w:val="NOChar"/>
    <w:rsid w:val="001F2D1C"/>
    <w:pPr>
      <w:keepLines/>
      <w:ind w:left="1135" w:hanging="851"/>
    </w:pPr>
    <w:rPr>
      <w:rFonts w:eastAsiaTheme="minorEastAsia"/>
    </w:rPr>
  </w:style>
  <w:style w:type="character" w:customStyle="1" w:styleId="NOChar">
    <w:name w:val="NO Char"/>
    <w:basedOn w:val="a0"/>
    <w:link w:val="NO"/>
    <w:rsid w:val="001F2D1C"/>
    <w:rPr>
      <w:rFonts w:ascii="Times New Roman" w:eastAsiaTheme="minorEastAsia" w:hAnsi="Times New Roman"/>
      <w:lang w:val="en-GB" w:eastAsia="en-US"/>
    </w:rPr>
  </w:style>
  <w:style w:type="paragraph" w:customStyle="1" w:styleId="Doc-text2">
    <w:name w:val="Doc-text2"/>
    <w:basedOn w:val="a"/>
    <w:link w:val="Doc-text2Char"/>
    <w:qFormat/>
    <w:rsid w:val="00D276E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276EF"/>
    <w:rPr>
      <w:rFonts w:ascii="Arial" w:eastAsia="MS Mincho" w:hAnsi="Arial"/>
      <w:szCs w:val="24"/>
      <w:lang w:val="en-GB" w:eastAsia="en-GB"/>
    </w:rPr>
  </w:style>
  <w:style w:type="paragraph" w:styleId="aa">
    <w:name w:val="No Spacing"/>
    <w:uiPriority w:val="1"/>
    <w:qFormat/>
    <w:rsid w:val="00810950"/>
    <w:rPr>
      <w:rFonts w:ascii="Times New Roman" w:eastAsia="바탕" w:hAnsi="Times New Roman"/>
      <w:lang w:val="en-GB" w:eastAsia="en-US"/>
    </w:rPr>
  </w:style>
  <w:style w:type="paragraph" w:customStyle="1" w:styleId="TAC">
    <w:name w:val="TAC"/>
    <w:basedOn w:val="TAL"/>
    <w:link w:val="TACChar"/>
    <w:rsid w:val="004D02CC"/>
    <w:pPr>
      <w:jc w:val="center"/>
    </w:pPr>
    <w:rPr>
      <w:rFonts w:eastAsia="맑은 고딕"/>
      <w:lang w:val="x-none"/>
    </w:rPr>
  </w:style>
  <w:style w:type="character" w:customStyle="1" w:styleId="TACChar">
    <w:name w:val="TAC Char"/>
    <w:link w:val="TAC"/>
    <w:locked/>
    <w:rsid w:val="004D02CC"/>
    <w:rPr>
      <w:rFonts w:ascii="Arial" w:hAnsi="Arial"/>
      <w:sz w:val="18"/>
      <w:lang w:val="x-none" w:eastAsia="en-US"/>
    </w:rPr>
  </w:style>
  <w:style w:type="character" w:customStyle="1" w:styleId="TAHCar">
    <w:name w:val="TAH Car"/>
    <w:link w:val="TAH"/>
    <w:rsid w:val="004D02CC"/>
    <w:rPr>
      <w:rFonts w:ascii="Arial" w:eastAsiaTheme="minorEastAsia" w:hAnsi="Arial"/>
      <w:b/>
      <w:sz w:val="18"/>
      <w:lang w:val="en-GB" w:eastAsia="en-US"/>
    </w:rPr>
  </w:style>
  <w:style w:type="character" w:customStyle="1" w:styleId="B1Char1">
    <w:name w:val="B1 Char1"/>
    <w:rsid w:val="00084D67"/>
    <w:rPr>
      <w:rFonts w:eastAsia="Times New Roman"/>
    </w:rPr>
  </w:style>
  <w:style w:type="paragraph" w:styleId="ab">
    <w:name w:val="caption"/>
    <w:basedOn w:val="a"/>
    <w:next w:val="a"/>
    <w:uiPriority w:val="35"/>
    <w:unhideWhenUsed/>
    <w:qFormat/>
    <w:rsid w:val="00DA0018"/>
    <w:rPr>
      <w:b/>
      <w:bCs/>
    </w:rPr>
  </w:style>
  <w:style w:type="character" w:styleId="ac">
    <w:name w:val="annotation reference"/>
    <w:basedOn w:val="a0"/>
    <w:uiPriority w:val="99"/>
    <w:semiHidden/>
    <w:unhideWhenUsed/>
    <w:rsid w:val="00B076A8"/>
    <w:rPr>
      <w:sz w:val="18"/>
      <w:szCs w:val="18"/>
    </w:rPr>
  </w:style>
  <w:style w:type="paragraph" w:styleId="ad">
    <w:name w:val="annotation text"/>
    <w:basedOn w:val="a"/>
    <w:link w:val="Char2"/>
    <w:uiPriority w:val="99"/>
    <w:semiHidden/>
    <w:unhideWhenUsed/>
    <w:rsid w:val="00B076A8"/>
  </w:style>
  <w:style w:type="character" w:customStyle="1" w:styleId="Char2">
    <w:name w:val="메모 텍스트 Char"/>
    <w:basedOn w:val="a0"/>
    <w:link w:val="ad"/>
    <w:uiPriority w:val="99"/>
    <w:semiHidden/>
    <w:rsid w:val="00B076A8"/>
    <w:rPr>
      <w:rFonts w:ascii="Times New Roman" w:eastAsia="바탕" w:hAnsi="Times New Roman"/>
      <w:lang w:val="en-GB" w:eastAsia="en-US"/>
    </w:rPr>
  </w:style>
  <w:style w:type="paragraph" w:styleId="ae">
    <w:name w:val="annotation subject"/>
    <w:basedOn w:val="ad"/>
    <w:next w:val="ad"/>
    <w:link w:val="Char3"/>
    <w:uiPriority w:val="99"/>
    <w:semiHidden/>
    <w:unhideWhenUsed/>
    <w:rsid w:val="00B076A8"/>
    <w:rPr>
      <w:b/>
      <w:bCs/>
    </w:rPr>
  </w:style>
  <w:style w:type="character" w:customStyle="1" w:styleId="Char3">
    <w:name w:val="메모 주제 Char"/>
    <w:basedOn w:val="Char2"/>
    <w:link w:val="ae"/>
    <w:uiPriority w:val="99"/>
    <w:semiHidden/>
    <w:rsid w:val="00B076A8"/>
    <w:rPr>
      <w:rFonts w:ascii="Times New Roman" w:eastAsia="바탕" w:hAnsi="Times New Roman"/>
      <w:b/>
      <w:bCs/>
      <w:lang w:val="en-GB" w:eastAsia="en-US"/>
    </w:rPr>
  </w:style>
  <w:style w:type="paragraph" w:customStyle="1" w:styleId="Agreement">
    <w:name w:val="Agreement"/>
    <w:basedOn w:val="a"/>
    <w:next w:val="Doc-text2"/>
    <w:rsid w:val="00B407D1"/>
    <w:pPr>
      <w:numPr>
        <w:numId w:val="2"/>
      </w:numPr>
      <w:spacing w:before="60" w:after="0"/>
    </w:pPr>
    <w:rPr>
      <w:rFonts w:ascii="Arial" w:eastAsia="MS Mincho" w:hAnsi="Arial"/>
      <w:b/>
      <w:szCs w:val="24"/>
      <w:lang w:eastAsia="en-GB"/>
    </w:rPr>
  </w:style>
  <w:style w:type="paragraph" w:customStyle="1" w:styleId="Reference">
    <w:name w:val="Reference"/>
    <w:basedOn w:val="a"/>
    <w:rsid w:val="0013410B"/>
    <w:pPr>
      <w:numPr>
        <w:numId w:val="3"/>
      </w:numPr>
      <w:overflowPunct w:val="0"/>
      <w:autoSpaceDE w:val="0"/>
      <w:autoSpaceDN w:val="0"/>
      <w:adjustRightInd w:val="0"/>
      <w:spacing w:after="120"/>
      <w:jc w:val="both"/>
      <w:textAlignment w:val="baseline"/>
    </w:pPr>
    <w:rPr>
      <w:rFonts w:ascii="Arial" w:eastAsia="SimSun" w:hAnsi="Arial"/>
      <w:lang w:eastAsia="zh-CN"/>
    </w:rPr>
  </w:style>
  <w:style w:type="paragraph" w:styleId="af">
    <w:name w:val="Normal (Web)"/>
    <w:basedOn w:val="a"/>
    <w:uiPriority w:val="99"/>
    <w:semiHidden/>
    <w:unhideWhenUsed/>
    <w:rsid w:val="00721934"/>
    <w:pPr>
      <w:spacing w:before="100" w:beforeAutospacing="1" w:after="100" w:afterAutospacing="1"/>
    </w:pPr>
    <w:rPr>
      <w:rFonts w:ascii="굴림" w:eastAsia="굴림" w:hAnsi="굴림" w:cs="굴림"/>
      <w:sz w:val="24"/>
      <w:szCs w:val="24"/>
      <w:lang w:val="en-US" w:eastAsia="ko-KR"/>
    </w:rPr>
  </w:style>
  <w:style w:type="character" w:styleId="af0">
    <w:name w:val="Hyperlink"/>
    <w:basedOn w:val="a0"/>
    <w:uiPriority w:val="99"/>
    <w:unhideWhenUsed/>
    <w:rsid w:val="00420460"/>
    <w:rPr>
      <w:color w:val="0000FF" w:themeColor="hyperlink"/>
      <w:u w:val="single"/>
    </w:rPr>
  </w:style>
  <w:style w:type="paragraph" w:customStyle="1" w:styleId="PL">
    <w:name w:val="PL"/>
    <w:link w:val="PLChar"/>
    <w:rsid w:val="00791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rsid w:val="00791728"/>
    <w:rPr>
      <w:rFonts w:ascii="Courier New" w:hAnsi="Courier New"/>
      <w:noProof/>
      <w:sz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8535444">
      <w:bodyDiv w:val="1"/>
      <w:marLeft w:val="0"/>
      <w:marRight w:val="0"/>
      <w:marTop w:val="0"/>
      <w:marBottom w:val="0"/>
      <w:divBdr>
        <w:top w:val="none" w:sz="0" w:space="0" w:color="auto"/>
        <w:left w:val="none" w:sz="0" w:space="0" w:color="auto"/>
        <w:bottom w:val="none" w:sz="0" w:space="0" w:color="auto"/>
        <w:right w:val="none" w:sz="0" w:space="0" w:color="auto"/>
      </w:divBdr>
    </w:div>
    <w:div w:id="1526290644">
      <w:bodyDiv w:val="1"/>
      <w:marLeft w:val="0"/>
      <w:marRight w:val="0"/>
      <w:marTop w:val="0"/>
      <w:marBottom w:val="0"/>
      <w:divBdr>
        <w:top w:val="none" w:sz="0" w:space="0" w:color="auto"/>
        <w:left w:val="none" w:sz="0" w:space="0" w:color="auto"/>
        <w:bottom w:val="none" w:sz="0" w:space="0" w:color="auto"/>
        <w:right w:val="none" w:sz="0" w:space="0" w:color="auto"/>
      </w:divBdr>
    </w:div>
    <w:div w:id="1657762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3gpp.org"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C2B1CF-6DDC-4E88-824C-B3BDFD546F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696</Words>
  <Characters>3973</Characters>
  <Application>Microsoft Office Word</Application>
  <DocSecurity>0</DocSecurity>
  <Lines>33</Lines>
  <Paragraphs>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4660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Jongwoo Hong(LGE)</dc:creator>
  <cp:keywords/>
  <dc:description/>
  <cp:lastModifiedBy>한진백/책임연구원/차세대표준(연)ACS팀(genebeck.hahn@lge.com)</cp:lastModifiedBy>
  <cp:revision>2</cp:revision>
  <cp:lastPrinted>2017-04-26T08:15:00Z</cp:lastPrinted>
  <dcterms:created xsi:type="dcterms:W3CDTF">2017-08-11T02:24:00Z</dcterms:created>
  <dcterms:modified xsi:type="dcterms:W3CDTF">2017-08-11T02:24:00Z</dcterms:modified>
</cp:coreProperties>
</file>