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11D" w:rsidRPr="0085311D" w:rsidRDefault="0085311D" w:rsidP="0085311D">
      <w:pPr>
        <w:pStyle w:val="Header"/>
        <w:tabs>
          <w:tab w:val="right" w:pos="9639"/>
        </w:tabs>
        <w:rPr>
          <w:rFonts w:eastAsia="SimSun"/>
          <w:bCs w:val="0"/>
          <w:i/>
          <w:noProof w:val="0"/>
          <w:sz w:val="32"/>
          <w:lang w:val="en-GB" w:eastAsia="ja-JP"/>
        </w:rPr>
      </w:pPr>
      <w:r w:rsidRPr="0085311D">
        <w:rPr>
          <w:noProof w:val="0"/>
          <w:sz w:val="22"/>
          <w:lang w:val="en-GB"/>
        </w:rPr>
        <w:t xml:space="preserve">3GPP TSG-RAN </w:t>
      </w:r>
      <w:r w:rsidRPr="0085311D">
        <w:rPr>
          <w:rFonts w:hint="eastAsia"/>
          <w:noProof w:val="0"/>
          <w:sz w:val="22"/>
          <w:lang w:val="en-GB"/>
        </w:rPr>
        <w:t xml:space="preserve">WG2 </w:t>
      </w:r>
      <w:r w:rsidRPr="0085311D">
        <w:rPr>
          <w:noProof w:val="0"/>
          <w:sz w:val="22"/>
          <w:lang w:val="en-GB"/>
        </w:rPr>
        <w:t>#95</w:t>
      </w:r>
      <w:r w:rsidRPr="0085311D">
        <w:rPr>
          <w:noProof w:val="0"/>
          <w:sz w:val="24"/>
          <w:lang w:val="en-GB"/>
        </w:rPr>
        <w:tab/>
      </w:r>
      <w:r w:rsidR="00F302B4">
        <w:rPr>
          <w:noProof w:val="0"/>
          <w:sz w:val="22"/>
          <w:lang w:val="en-GB"/>
        </w:rPr>
        <w:t>R2-166131</w:t>
      </w:r>
    </w:p>
    <w:p w:rsidR="0085311D" w:rsidRDefault="00F302B4" w:rsidP="0085311D">
      <w:pPr>
        <w:pStyle w:val="Header"/>
        <w:tabs>
          <w:tab w:val="right" w:pos="9639"/>
        </w:tabs>
        <w:rPr>
          <w:noProof w:val="0"/>
          <w:sz w:val="22"/>
        </w:rPr>
      </w:pPr>
      <w:r>
        <w:rPr>
          <w:noProof w:val="0"/>
          <w:sz w:val="22"/>
        </w:rPr>
        <w:t>Kaohsiung</w:t>
      </w:r>
      <w:bookmarkStart w:id="0" w:name="_GoBack"/>
      <w:bookmarkEnd w:id="0"/>
      <w:r w:rsidR="0085311D" w:rsidRPr="007F31F0">
        <w:rPr>
          <w:noProof w:val="0"/>
          <w:sz w:val="22"/>
        </w:rPr>
        <w:t xml:space="preserve">, </w:t>
      </w:r>
      <w:r w:rsidR="0085311D">
        <w:rPr>
          <w:noProof w:val="0"/>
          <w:sz w:val="22"/>
        </w:rPr>
        <w:t>Taiwan</w:t>
      </w:r>
      <w:r w:rsidR="0085311D" w:rsidRPr="007F31F0">
        <w:rPr>
          <w:noProof w:val="0"/>
          <w:sz w:val="22"/>
        </w:rPr>
        <w:t xml:space="preserve">, </w:t>
      </w:r>
      <w:r w:rsidR="0085311D">
        <w:rPr>
          <w:noProof w:val="0"/>
          <w:sz w:val="22"/>
        </w:rPr>
        <w:t>October</w:t>
      </w:r>
      <w:r w:rsidR="0085311D">
        <w:rPr>
          <w:rFonts w:hint="eastAsia"/>
          <w:noProof w:val="0"/>
          <w:sz w:val="22"/>
        </w:rPr>
        <w:t xml:space="preserve"> 10</w:t>
      </w:r>
      <w:r w:rsidR="0085311D">
        <w:rPr>
          <w:noProof w:val="0"/>
          <w:sz w:val="22"/>
        </w:rPr>
        <w:t xml:space="preserve"> – 14,</w:t>
      </w:r>
      <w:r w:rsidR="0085311D" w:rsidRPr="00C21EDE">
        <w:rPr>
          <w:rFonts w:hint="eastAsia"/>
          <w:noProof w:val="0"/>
          <w:sz w:val="22"/>
        </w:rPr>
        <w:t xml:space="preserve"> </w:t>
      </w:r>
      <w:r w:rsidR="0085311D" w:rsidRPr="00C21EDE">
        <w:rPr>
          <w:noProof w:val="0"/>
          <w:sz w:val="22"/>
        </w:rPr>
        <w:t>201</w:t>
      </w:r>
      <w:r w:rsidR="0085311D" w:rsidRPr="00C21EDE">
        <w:rPr>
          <w:rFonts w:hint="eastAsia"/>
          <w:noProof w:val="0"/>
          <w:sz w:val="22"/>
        </w:rPr>
        <w:t>6</w:t>
      </w:r>
    </w:p>
    <w:p w:rsidR="0085311D" w:rsidRPr="00C21EDE" w:rsidRDefault="0085311D" w:rsidP="0085311D">
      <w:pPr>
        <w:pStyle w:val="Header"/>
        <w:tabs>
          <w:tab w:val="right" w:pos="9639"/>
        </w:tabs>
        <w:rPr>
          <w:noProof w:val="0"/>
          <w:sz w:val="22"/>
        </w:rPr>
      </w:pPr>
    </w:p>
    <w:p w:rsidR="0085311D" w:rsidRPr="00C21EDE" w:rsidRDefault="0085311D" w:rsidP="0085311D">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p>
    <w:p w:rsidR="0085311D" w:rsidRPr="00D62F16" w:rsidRDefault="0085311D" w:rsidP="0085311D">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85311D" w:rsidRDefault="0085311D" w:rsidP="0085311D">
      <w:pPr>
        <w:pStyle w:val="3GPPHeaderArial"/>
        <w:tabs>
          <w:tab w:val="left" w:pos="1701"/>
        </w:tabs>
        <w:rPr>
          <w:b/>
          <w:sz w:val="24"/>
        </w:rPr>
      </w:pPr>
      <w:r w:rsidRPr="00462FE1">
        <w:rPr>
          <w:b/>
          <w:sz w:val="24"/>
        </w:rPr>
        <w:t xml:space="preserve">Title:  </w:t>
      </w:r>
      <w:r w:rsidRPr="00462FE1">
        <w:rPr>
          <w:b/>
          <w:sz w:val="24"/>
        </w:rPr>
        <w:tab/>
      </w:r>
      <w:r>
        <w:rPr>
          <w:b/>
          <w:sz w:val="24"/>
        </w:rPr>
        <w:t>Measurement considerations for NB-IoT</w:t>
      </w:r>
    </w:p>
    <w:p w:rsidR="0085311D" w:rsidRPr="002E10B6" w:rsidRDefault="0085311D" w:rsidP="0085311D">
      <w:pPr>
        <w:pStyle w:val="3GPPHeaderArial"/>
        <w:tabs>
          <w:tab w:val="left" w:pos="1701"/>
        </w:tabs>
        <w:rPr>
          <w:rFonts w:eastAsia="SimSun"/>
          <w:b/>
          <w:sz w:val="24"/>
        </w:rPr>
      </w:pPr>
      <w:r w:rsidRPr="002E10B6">
        <w:rPr>
          <w:rFonts w:eastAsia="SimSun"/>
          <w:b/>
          <w:sz w:val="24"/>
        </w:rPr>
        <w:t xml:space="preserve"> </w:t>
      </w:r>
    </w:p>
    <w:p w:rsidR="0085311D" w:rsidRPr="00A349ED" w:rsidRDefault="0085311D" w:rsidP="0085311D">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85311D" w:rsidRDefault="0085311D" w:rsidP="0085311D">
      <w:pPr>
        <w:pStyle w:val="Heading1"/>
        <w:rPr>
          <w:rFonts w:eastAsia="SimSun"/>
          <w:lang w:val="en-US"/>
        </w:rPr>
      </w:pPr>
      <w:r w:rsidRPr="00683E51">
        <w:rPr>
          <w:lang w:val="en-US"/>
        </w:rPr>
        <w:t>Introduction</w:t>
      </w:r>
    </w:p>
    <w:p w:rsidR="00165578" w:rsidRPr="00636D93" w:rsidRDefault="00165578" w:rsidP="00165578">
      <w:pPr>
        <w:rPr>
          <w:szCs w:val="20"/>
          <w:lang w:val="en-US"/>
        </w:rPr>
      </w:pPr>
      <w:r w:rsidRPr="00636D93">
        <w:rPr>
          <w:szCs w:val="20"/>
          <w:lang w:val="en-US"/>
        </w:rPr>
        <w:t xml:space="preserve">For Rel-14 </w:t>
      </w:r>
      <w:proofErr w:type="spellStart"/>
      <w:r w:rsidRPr="00636D93">
        <w:rPr>
          <w:szCs w:val="20"/>
          <w:lang w:val="en-US"/>
        </w:rPr>
        <w:t>eNB</w:t>
      </w:r>
      <w:proofErr w:type="spellEnd"/>
      <w:r w:rsidRPr="00636D93">
        <w:rPr>
          <w:szCs w:val="20"/>
          <w:lang w:val="en-US"/>
        </w:rPr>
        <w:t xml:space="preserve">-IOT, a new WI is approved related to enhancements in NB-IOT. It included enhancements related to Positioning and measurements. There has been email discussions for agreement on UE mobility and measurements that comes with these enhancements. </w:t>
      </w:r>
    </w:p>
    <w:p w:rsidR="00165578" w:rsidRPr="00636D93" w:rsidRDefault="00165578" w:rsidP="00165578">
      <w:pPr>
        <w:rPr>
          <w:rFonts w:eastAsia="SimSun" w:cs="Arial"/>
          <w:szCs w:val="20"/>
          <w:lang w:val="en-US"/>
        </w:rPr>
      </w:pPr>
      <w:r w:rsidRPr="00636D93">
        <w:rPr>
          <w:rFonts w:eastAsia="SimSun" w:cs="Arial"/>
          <w:szCs w:val="20"/>
          <w:lang w:val="en-US"/>
        </w:rPr>
        <w:t xml:space="preserve">A large number of devices considered in NB-IoT are static devices </w:t>
      </w:r>
      <w:r w:rsidR="000F4079">
        <w:rPr>
          <w:rFonts w:eastAsia="SimSun" w:cs="Arial"/>
          <w:szCs w:val="20"/>
          <w:lang w:val="en-US"/>
        </w:rPr>
        <w:t xml:space="preserve">but </w:t>
      </w:r>
      <w:r w:rsidRPr="00636D93">
        <w:rPr>
          <w:rFonts w:eastAsia="SimSun" w:cs="Arial"/>
          <w:szCs w:val="20"/>
          <w:lang w:val="en-US"/>
        </w:rPr>
        <w:t>the question is now: What is the motivation for those devices to perform measurements? And whether inter-frequency measurements being most driving concerning power consumption can be minimized/avoided.</w:t>
      </w:r>
      <w:r w:rsidR="00B52263" w:rsidRPr="00636D93">
        <w:rPr>
          <w:rFonts w:eastAsia="SimSun" w:cs="Arial"/>
          <w:szCs w:val="20"/>
          <w:lang w:val="en-US"/>
        </w:rPr>
        <w:t xml:space="preserve"> Since major Targeted market for NB-IOT is meter market or market ideal for static devices.</w:t>
      </w:r>
    </w:p>
    <w:p w:rsidR="00165578" w:rsidRPr="00636D93" w:rsidRDefault="00165578" w:rsidP="00165578">
      <w:pPr>
        <w:rPr>
          <w:rFonts w:eastAsia="SimSun" w:cs="Arial"/>
          <w:szCs w:val="20"/>
          <w:lang w:val="en-US"/>
        </w:rPr>
      </w:pPr>
      <w:r w:rsidRPr="00636D93">
        <w:rPr>
          <w:rFonts w:eastAsia="SimSun" w:cs="Arial"/>
          <w:szCs w:val="20"/>
          <w:lang w:val="en-US"/>
        </w:rPr>
        <w:t xml:space="preserve">These considerations are independent of the agreements on </w:t>
      </w:r>
      <w:proofErr w:type="spellStart"/>
      <w:r w:rsidRPr="00636D93">
        <w:rPr>
          <w:rFonts w:eastAsia="SimSun" w:cs="Arial"/>
          <w:szCs w:val="20"/>
          <w:lang w:val="en-US"/>
        </w:rPr>
        <w:t>Sintrasearch</w:t>
      </w:r>
      <w:proofErr w:type="spellEnd"/>
      <w:r w:rsidRPr="00636D93">
        <w:rPr>
          <w:rFonts w:eastAsia="SimSun" w:cs="Arial"/>
          <w:szCs w:val="20"/>
          <w:lang w:val="en-US"/>
        </w:rPr>
        <w:t xml:space="preserve"> and </w:t>
      </w:r>
      <w:proofErr w:type="spellStart"/>
      <w:r w:rsidRPr="00636D93">
        <w:rPr>
          <w:rFonts w:eastAsia="SimSun" w:cs="Arial"/>
          <w:szCs w:val="20"/>
          <w:lang w:val="en-US"/>
        </w:rPr>
        <w:t>SIntersearch</w:t>
      </w:r>
      <w:proofErr w:type="spellEnd"/>
      <w:r w:rsidRPr="00636D93">
        <w:rPr>
          <w:rFonts w:eastAsia="SimSun" w:cs="Arial"/>
          <w:szCs w:val="20"/>
          <w:lang w:val="en-US"/>
        </w:rPr>
        <w:t xml:space="preserve"> as they are needed for mobile devices anyway.</w:t>
      </w:r>
    </w:p>
    <w:p w:rsidR="00165578" w:rsidRPr="00636D93" w:rsidRDefault="00165578" w:rsidP="00165578">
      <w:pPr>
        <w:pStyle w:val="Heading1"/>
        <w:numPr>
          <w:ilvl w:val="0"/>
          <w:numId w:val="2"/>
        </w:numPr>
        <w:overflowPunct/>
        <w:autoSpaceDE/>
        <w:autoSpaceDN/>
        <w:adjustRightInd/>
        <w:textAlignment w:val="auto"/>
        <w:rPr>
          <w:rFonts w:asciiTheme="minorHAnsi" w:hAnsiTheme="minorHAnsi"/>
          <w:lang w:val="en-US"/>
        </w:rPr>
      </w:pPr>
      <w:r w:rsidRPr="00636D93">
        <w:rPr>
          <w:rFonts w:asciiTheme="minorHAnsi" w:hAnsiTheme="minorHAnsi"/>
          <w:lang w:val="en-US"/>
        </w:rPr>
        <w:t>Discussion</w:t>
      </w:r>
    </w:p>
    <w:p w:rsidR="00165578" w:rsidRPr="00636D93" w:rsidRDefault="00165578" w:rsidP="00165578">
      <w:pPr>
        <w:rPr>
          <w:color w:val="000000"/>
          <w:lang w:val="en-GB"/>
        </w:rPr>
      </w:pPr>
      <w:r w:rsidRPr="00636D93">
        <w:rPr>
          <w:color w:val="000000"/>
          <w:lang w:val="en-US"/>
        </w:rPr>
        <w:t xml:space="preserve">During RAN 72 Plenary, a WI for NB-IOT enhancements was approved which discussed positioning/measurements to include in Rel-14 BN-IOT. </w:t>
      </w:r>
      <w:r w:rsidR="006D017C" w:rsidRPr="00636D93">
        <w:rPr>
          <w:color w:val="000000"/>
          <w:lang w:val="en-GB" w:eastAsia="zh-CN"/>
        </w:rPr>
        <w:t xml:space="preserve">Power Consumption for eMTC/NB-IOT UE/modules is a major thing to discuss these days to make sure these devices have long battery life i.e. at least 10 years. </w:t>
      </w:r>
      <w:r w:rsidR="006D017C" w:rsidRPr="00636D93">
        <w:rPr>
          <w:color w:val="000000"/>
          <w:lang w:val="en-GB"/>
        </w:rPr>
        <w:t>Since NB-IOT/eMTC promises a battery life of more than 10 years, we need to look for ways for modules/UE’s to not consume too much battery when doing measurements or sending traffic reports. It is up to RAN 1 to define the measurements and RAN4 to discuss accuracy and accordingly required duration for such measurements depending on the outcome  it will be up to RAN 2 to discuss  procedures and signalling to realize the whole measurement procedure in a power saving manner once RAN 1 and RAN 4 finalises or discusses possible solutions.</w:t>
      </w:r>
    </w:p>
    <w:p w:rsidR="006D017C" w:rsidRPr="00636D93" w:rsidRDefault="006D017C" w:rsidP="00165578">
      <w:pPr>
        <w:rPr>
          <w:color w:val="000000"/>
          <w:lang w:val="en-GB"/>
        </w:rPr>
      </w:pPr>
      <w:r w:rsidRPr="00636D93">
        <w:rPr>
          <w:color w:val="000000"/>
          <w:lang w:val="en-GB"/>
        </w:rPr>
        <w:t xml:space="preserve">The devices which move slowly from one cell to another can follow the cell-reselection or mobility agreements made in Rel-13. </w:t>
      </w:r>
    </w:p>
    <w:p w:rsidR="006D017C" w:rsidRPr="00636D93" w:rsidRDefault="006D017C" w:rsidP="006D017C">
      <w:pPr>
        <w:rPr>
          <w:rFonts w:eastAsia="SimSun" w:cs="Arial"/>
          <w:lang w:val="en-US"/>
        </w:rPr>
      </w:pPr>
      <w:r w:rsidRPr="00636D93">
        <w:rPr>
          <w:rFonts w:eastAsia="SimSun" w:cs="Arial"/>
          <w:b/>
          <w:lang w:val="en-US"/>
        </w:rPr>
        <w:t>Observation1:</w:t>
      </w:r>
      <w:r w:rsidRPr="00636D93">
        <w:rPr>
          <w:rFonts w:eastAsia="SimSun" w:cs="Arial"/>
          <w:lang w:val="en-US"/>
        </w:rPr>
        <w:t xml:space="preserve"> A device which moves needs to perform measurements for mobility purposes.</w:t>
      </w:r>
    </w:p>
    <w:p w:rsidR="006D017C" w:rsidRPr="00636D93" w:rsidRDefault="006D017C" w:rsidP="006D017C">
      <w:pPr>
        <w:rPr>
          <w:rFonts w:eastAsia="SimSun" w:cs="Arial"/>
          <w:lang w:val="en-US"/>
        </w:rPr>
      </w:pPr>
      <w:r w:rsidRPr="00636D93">
        <w:rPr>
          <w:rFonts w:eastAsia="SimSun" w:cs="Arial"/>
          <w:lang w:val="en-US"/>
        </w:rPr>
        <w:t xml:space="preserve">The identified needs for measurements are in line with assumptions and agreements made so far, i.e. can be well reflected and controlled via </w:t>
      </w:r>
      <w:proofErr w:type="spellStart"/>
      <w:r w:rsidRPr="00636D93">
        <w:rPr>
          <w:rFonts w:eastAsia="SimSun" w:cs="Arial"/>
          <w:lang w:val="en-US"/>
        </w:rPr>
        <w:t>Sintrasearch</w:t>
      </w:r>
      <w:proofErr w:type="spellEnd"/>
      <w:r w:rsidRPr="00636D93">
        <w:rPr>
          <w:rFonts w:eastAsia="SimSun" w:cs="Arial"/>
          <w:lang w:val="en-US"/>
        </w:rPr>
        <w:t xml:space="preserve"> and </w:t>
      </w:r>
      <w:proofErr w:type="spellStart"/>
      <w:r w:rsidRPr="00636D93">
        <w:rPr>
          <w:rFonts w:eastAsia="SimSun" w:cs="Arial"/>
          <w:lang w:val="en-US"/>
        </w:rPr>
        <w:t>Sintersearch</w:t>
      </w:r>
      <w:proofErr w:type="spellEnd"/>
      <w:r w:rsidRPr="00636D93">
        <w:rPr>
          <w:rFonts w:eastAsia="SimSun" w:cs="Arial"/>
          <w:lang w:val="en-US"/>
        </w:rPr>
        <w:t>.</w:t>
      </w:r>
    </w:p>
    <w:p w:rsidR="006D017C" w:rsidRPr="00636D93" w:rsidRDefault="006D017C" w:rsidP="006D017C">
      <w:pPr>
        <w:rPr>
          <w:rFonts w:eastAsia="SimSun" w:cs="Arial"/>
          <w:lang w:val="en-US"/>
        </w:rPr>
      </w:pPr>
      <w:r w:rsidRPr="00636D93">
        <w:rPr>
          <w:rFonts w:eastAsia="SimSun" w:cs="Arial"/>
          <w:lang w:val="en-US"/>
        </w:rPr>
        <w:t>Device which do not move</w:t>
      </w:r>
      <w:r w:rsidR="00B52263" w:rsidRPr="00636D93">
        <w:rPr>
          <w:rFonts w:eastAsia="SimSun" w:cs="Arial"/>
          <w:lang w:val="en-US"/>
        </w:rPr>
        <w:t>, they only</w:t>
      </w:r>
      <w:r w:rsidRPr="00636D93">
        <w:rPr>
          <w:rFonts w:eastAsia="SimSun" w:cs="Arial"/>
          <w:lang w:val="en-US"/>
        </w:rPr>
        <w:t xml:space="preserve"> need to perform initial cell selection and cell re-selection but once they have camped on the best suitable cell it is questionable what is their need/motivation to perform further regular measurements? Especially the inter-frequency measurements performed in bad coverage conditions will stress the battery and the benefit of these measurements is rather low.</w:t>
      </w:r>
    </w:p>
    <w:p w:rsidR="00B52263" w:rsidRPr="00636D93" w:rsidRDefault="006D017C" w:rsidP="00B52263">
      <w:pPr>
        <w:rPr>
          <w:rFonts w:eastAsia="SimSun" w:cs="Arial"/>
          <w:lang w:val="en-US"/>
        </w:rPr>
      </w:pPr>
      <w:r w:rsidRPr="00636D93">
        <w:rPr>
          <w:rFonts w:eastAsia="SimSun" w:cs="Arial"/>
          <w:lang w:val="en-US"/>
        </w:rPr>
        <w:t>A static device only needs to perform these measurements and benefits from them when the network layout has changed, i.e. a new intra or inter-frequency cell was installed.</w:t>
      </w:r>
      <w:r w:rsidR="00B52263" w:rsidRPr="00636D93">
        <w:rPr>
          <w:rFonts w:eastAsia="SimSun" w:cs="Arial"/>
          <w:lang w:val="en-US"/>
        </w:rPr>
        <w:t xml:space="preserve"> In case a new </w:t>
      </w:r>
      <w:r w:rsidR="00B52263" w:rsidRPr="00636D93">
        <w:rPr>
          <w:rFonts w:eastAsia="SimSun" w:cs="Arial"/>
          <w:lang w:val="en-US"/>
        </w:rPr>
        <w:lastRenderedPageBreak/>
        <w:t xml:space="preserve">cell/NB-IoT carrier is brought into the field the device needs to perform measurements to become aware of the new cell/carrier. </w:t>
      </w:r>
    </w:p>
    <w:p w:rsidR="00B52263" w:rsidRPr="00636D93" w:rsidRDefault="00B52263" w:rsidP="00B52263">
      <w:pPr>
        <w:rPr>
          <w:rFonts w:eastAsia="SimSun" w:cs="Arial"/>
          <w:lang w:val="en-US"/>
        </w:rPr>
      </w:pPr>
      <w:r w:rsidRPr="00636D93">
        <w:rPr>
          <w:rFonts w:eastAsia="SimSun" w:cs="Arial"/>
          <w:lang w:val="en-US"/>
        </w:rPr>
        <w:t>However, the network knows whether a new carrier is introduced and whether this is on the same or different frequency i.e. intra- or inter-frequency.</w:t>
      </w:r>
    </w:p>
    <w:p w:rsidR="006D017C" w:rsidRPr="00636D93" w:rsidRDefault="00B52263" w:rsidP="006D017C">
      <w:pPr>
        <w:rPr>
          <w:rFonts w:eastAsia="SimSun" w:cs="Arial"/>
          <w:lang w:val="en-US"/>
        </w:rPr>
      </w:pPr>
      <w:r w:rsidRPr="00636D93">
        <w:rPr>
          <w:rFonts w:eastAsia="SimSun" w:cs="Arial"/>
          <w:lang w:val="en-US"/>
        </w:rPr>
        <w:t xml:space="preserve">UE can indicate in capability part that it is a static device and Network will then know about it. </w:t>
      </w:r>
      <w:r w:rsidR="00636D93" w:rsidRPr="00636D93">
        <w:rPr>
          <w:rFonts w:eastAsia="SimSun" w:cs="Arial"/>
          <w:lang w:val="en-US"/>
        </w:rPr>
        <w:t>E.g.</w:t>
      </w:r>
      <w:r w:rsidRPr="00636D93">
        <w:rPr>
          <w:rFonts w:eastAsia="SimSun" w:cs="Arial"/>
          <w:lang w:val="en-US"/>
        </w:rPr>
        <w:t xml:space="preserve"> meter knows it is a static devices and hence can indicate it to Network.</w:t>
      </w:r>
    </w:p>
    <w:p w:rsidR="006D017C" w:rsidRPr="00636D93" w:rsidRDefault="006D017C" w:rsidP="006D017C">
      <w:pPr>
        <w:rPr>
          <w:rFonts w:eastAsia="SimSun" w:cs="Arial"/>
          <w:lang w:val="en-US"/>
        </w:rPr>
      </w:pPr>
      <w:r w:rsidRPr="00636D93">
        <w:rPr>
          <w:rFonts w:eastAsia="SimSun" w:cs="Arial"/>
          <w:b/>
          <w:lang w:val="en-US"/>
        </w:rPr>
        <w:t>Observation2a:</w:t>
      </w:r>
      <w:r w:rsidRPr="00636D93">
        <w:rPr>
          <w:rFonts w:eastAsia="SimSun" w:cs="Arial"/>
          <w:lang w:val="en-US"/>
        </w:rPr>
        <w:t xml:space="preserve"> A static device needs to perform measurements and evaluates its surrounding to find a suitable cell to camp on i.e. initial cell selection and re-selection.</w:t>
      </w:r>
    </w:p>
    <w:p w:rsidR="006D017C" w:rsidRPr="00636D93" w:rsidRDefault="006D017C" w:rsidP="006D017C">
      <w:pPr>
        <w:rPr>
          <w:rFonts w:eastAsia="SimSun" w:cs="Arial"/>
          <w:lang w:val="en-US"/>
        </w:rPr>
      </w:pPr>
      <w:r w:rsidRPr="00636D93">
        <w:rPr>
          <w:rFonts w:eastAsia="SimSun" w:cs="Arial"/>
          <w:b/>
          <w:lang w:val="en-US"/>
        </w:rPr>
        <w:t>Observation 2b:</w:t>
      </w:r>
      <w:r w:rsidRPr="00636D93">
        <w:rPr>
          <w:rFonts w:eastAsia="SimSun" w:cs="Arial"/>
          <w:lang w:val="en-US"/>
        </w:rPr>
        <w:t xml:space="preserve"> A static device can lower or stop its measurement activities when camping on a suitable cell and there are no changes in network layout.</w:t>
      </w:r>
    </w:p>
    <w:p w:rsidR="006D017C" w:rsidRPr="00636D93" w:rsidRDefault="006D017C" w:rsidP="006D017C">
      <w:pPr>
        <w:rPr>
          <w:rFonts w:eastAsia="SimSun" w:cs="Arial"/>
          <w:lang w:val="en-US"/>
        </w:rPr>
      </w:pPr>
      <w:r w:rsidRPr="00636D93">
        <w:rPr>
          <w:rFonts w:eastAsia="SimSun" w:cs="Arial"/>
          <w:b/>
          <w:lang w:val="en-US"/>
        </w:rPr>
        <w:t xml:space="preserve">Observation 3: </w:t>
      </w:r>
      <w:r w:rsidRPr="00636D93">
        <w:rPr>
          <w:rFonts w:eastAsia="SimSun" w:cs="Arial"/>
          <w:lang w:val="en-US"/>
        </w:rPr>
        <w:t xml:space="preserve">A static device only needs to perform measurements when </w:t>
      </w:r>
      <w:r w:rsidR="00B52263" w:rsidRPr="00636D93">
        <w:rPr>
          <w:rFonts w:eastAsia="SimSun" w:cs="Arial"/>
          <w:lang w:val="en-US"/>
        </w:rPr>
        <w:t>asked by Network to do so.</w:t>
      </w:r>
    </w:p>
    <w:p w:rsidR="006D017C" w:rsidRPr="00636D93" w:rsidRDefault="00B52263" w:rsidP="006D017C">
      <w:pPr>
        <w:rPr>
          <w:rFonts w:eastAsia="SimSun" w:cs="Arial"/>
          <w:lang w:val="en-US"/>
        </w:rPr>
      </w:pPr>
      <w:r w:rsidRPr="00636D93">
        <w:rPr>
          <w:rFonts w:eastAsia="SimSun" w:cs="Arial"/>
          <w:lang w:val="en-US"/>
        </w:rPr>
        <w:t xml:space="preserve">This will give control to Network to ask for measurements when required, and this will save the Core </w:t>
      </w:r>
      <w:r w:rsidR="00636D93">
        <w:rPr>
          <w:rFonts w:eastAsia="SimSun" w:cs="Arial"/>
          <w:lang w:val="en-US"/>
        </w:rPr>
        <w:t>from being</w:t>
      </w:r>
      <w:r w:rsidRPr="00636D93">
        <w:rPr>
          <w:rFonts w:eastAsia="SimSun" w:cs="Arial"/>
          <w:lang w:val="en-US"/>
        </w:rPr>
        <w:t xml:space="preserve"> congested (since 50 million devices are estimated per cell) with many devices asking for resources to transmit data. Network can simply base on its algorithm, can select if it wants measurements or not from certain UE in a cell</w:t>
      </w:r>
      <w:r w:rsidR="00636D93">
        <w:rPr>
          <w:rFonts w:eastAsia="SimSun" w:cs="Arial"/>
          <w:lang w:val="en-US"/>
        </w:rPr>
        <w:t xml:space="preserve"> because it knows UE is static and conditions are same in most cases</w:t>
      </w:r>
      <w:r w:rsidRPr="00636D93">
        <w:rPr>
          <w:rFonts w:eastAsia="SimSun" w:cs="Arial"/>
          <w:lang w:val="en-US"/>
        </w:rPr>
        <w:t>.</w:t>
      </w:r>
    </w:p>
    <w:p w:rsidR="00636D93" w:rsidRPr="00636D93" w:rsidRDefault="00636D93" w:rsidP="006D017C">
      <w:pPr>
        <w:rPr>
          <w:rFonts w:eastAsia="SimSun" w:cs="Arial"/>
          <w:lang w:val="en-US"/>
        </w:rPr>
      </w:pPr>
      <w:r w:rsidRPr="00636D93">
        <w:rPr>
          <w:rFonts w:eastAsia="SimSun" w:cs="Arial"/>
          <w:lang w:val="en-US"/>
        </w:rPr>
        <w:t>In Dedicated mode, UE can continue to do what has been agreed in terms of measurements and report whatever is the requirement. But for Idle case, it should not be made mandatory for UE to do measurements hence it should be made optional.</w:t>
      </w:r>
    </w:p>
    <w:p w:rsidR="00165578" w:rsidRPr="00636D93" w:rsidRDefault="00165578" w:rsidP="00165578">
      <w:pPr>
        <w:rPr>
          <w:color w:val="000000"/>
          <w:lang w:val="en-GB"/>
        </w:rPr>
      </w:pPr>
      <w:r w:rsidRPr="00636D93">
        <w:rPr>
          <w:color w:val="000000"/>
          <w:lang w:val="en-GB"/>
        </w:rPr>
        <w:t>So we would like to propose that RAN 2 should look into this matter as well, as it will be beneficial for Power consumption.</w:t>
      </w:r>
    </w:p>
    <w:p w:rsidR="00B52263" w:rsidRPr="00636D93" w:rsidRDefault="00B52263" w:rsidP="00B52263">
      <w:pPr>
        <w:pStyle w:val="Heading1"/>
        <w:rPr>
          <w:rFonts w:asciiTheme="minorHAnsi" w:eastAsia="SimSun" w:hAnsiTheme="minorHAnsi"/>
          <w:lang w:val="en-US"/>
        </w:rPr>
      </w:pPr>
      <w:r w:rsidRPr="00636D93">
        <w:rPr>
          <w:rFonts w:asciiTheme="minorHAnsi" w:hAnsiTheme="minorHAnsi"/>
          <w:lang w:val="en-US"/>
        </w:rPr>
        <w:t>Conclusions</w:t>
      </w:r>
    </w:p>
    <w:p w:rsidR="00B52263" w:rsidRPr="00636D93" w:rsidRDefault="00B52263" w:rsidP="00B52263">
      <w:pPr>
        <w:rPr>
          <w:rFonts w:eastAsia="SimSun" w:cs="Arial"/>
          <w:b/>
          <w:lang w:val="en-US"/>
        </w:rPr>
      </w:pPr>
      <w:r w:rsidRPr="00636D93">
        <w:rPr>
          <w:rFonts w:eastAsia="SimSun" w:cs="Arial"/>
          <w:b/>
          <w:lang w:val="en-US"/>
        </w:rPr>
        <w:t xml:space="preserve">Proposal 1: </w:t>
      </w:r>
      <w:r w:rsidR="00636D93" w:rsidRPr="00636D93">
        <w:rPr>
          <w:rFonts w:eastAsia="SimSun" w:cs="Arial"/>
          <w:b/>
          <w:lang w:val="en-US"/>
        </w:rPr>
        <w:t>Static UE can indicate in capability that it is Static to Network</w:t>
      </w:r>
    </w:p>
    <w:p w:rsidR="00636D93" w:rsidRPr="00636D93" w:rsidRDefault="00636D93" w:rsidP="00B52263">
      <w:pPr>
        <w:rPr>
          <w:rFonts w:eastAsia="SimSun" w:cs="Arial"/>
          <w:b/>
          <w:lang w:val="en-US"/>
        </w:rPr>
      </w:pPr>
      <w:r w:rsidRPr="00636D93">
        <w:rPr>
          <w:rFonts w:eastAsia="SimSun" w:cs="Arial"/>
          <w:b/>
          <w:lang w:val="en-US"/>
        </w:rPr>
        <w:t>Proposal 2: Static devices can lower or stop its measurement activities until asked by Network to do so.</w:t>
      </w:r>
    </w:p>
    <w:p w:rsidR="00636D93" w:rsidRDefault="00636D93" w:rsidP="00B52263">
      <w:pPr>
        <w:rPr>
          <w:rFonts w:eastAsia="SimSun" w:cs="Arial"/>
          <w:b/>
          <w:sz w:val="20"/>
          <w:lang w:val="en-US"/>
        </w:rPr>
      </w:pPr>
      <w:r w:rsidRPr="00636D93">
        <w:rPr>
          <w:rFonts w:eastAsia="SimSun" w:cs="Arial"/>
          <w:b/>
          <w:lang w:val="en-US"/>
        </w:rPr>
        <w:t xml:space="preserve">Proposal 3: Measurements </w:t>
      </w:r>
      <w:r w:rsidR="00B85F4F">
        <w:rPr>
          <w:rFonts w:eastAsia="SimSun" w:cs="Arial"/>
          <w:b/>
          <w:lang w:val="en-US"/>
        </w:rPr>
        <w:t>Enhancements in Rel-14 and related reporting should be made optional as for many devices this would be complexity and power complexion driver.</w:t>
      </w:r>
    </w:p>
    <w:p w:rsidR="00636D93" w:rsidRPr="00636D93" w:rsidRDefault="00636D93" w:rsidP="00636D93">
      <w:pPr>
        <w:pStyle w:val="Heading1"/>
        <w:numPr>
          <w:ilvl w:val="0"/>
          <w:numId w:val="3"/>
        </w:numPr>
        <w:overflowPunct/>
        <w:autoSpaceDE/>
        <w:autoSpaceDN/>
        <w:adjustRightInd/>
        <w:textAlignment w:val="auto"/>
        <w:rPr>
          <w:rFonts w:asciiTheme="minorHAnsi" w:hAnsiTheme="minorHAnsi"/>
          <w:lang w:val="en-US"/>
        </w:rPr>
      </w:pPr>
      <w:r w:rsidRPr="00636D93">
        <w:rPr>
          <w:rFonts w:asciiTheme="minorHAnsi" w:hAnsiTheme="minorHAnsi"/>
          <w:lang w:val="en-US"/>
        </w:rPr>
        <w:t>References</w:t>
      </w:r>
    </w:p>
    <w:p w:rsidR="00636D93" w:rsidRPr="00636D93" w:rsidRDefault="00636D93" w:rsidP="00636D93">
      <w:pPr>
        <w:rPr>
          <w:lang w:val="de-DE"/>
        </w:rPr>
      </w:pPr>
      <w:r w:rsidRPr="00636D93">
        <w:rPr>
          <w:lang w:val="de-DE"/>
        </w:rPr>
        <w:t>[1] R2-164722 – Gemalto</w:t>
      </w:r>
    </w:p>
    <w:p w:rsidR="00636D93" w:rsidRPr="00636D93" w:rsidRDefault="00636D93" w:rsidP="00636D93">
      <w:pPr>
        <w:rPr>
          <w:lang w:val="de-DE"/>
        </w:rPr>
      </w:pPr>
      <w:r w:rsidRPr="00636D93">
        <w:rPr>
          <w:lang w:val="de-DE"/>
        </w:rPr>
        <w:t>[2] RP-161324 - Ericsson</w:t>
      </w:r>
    </w:p>
    <w:p w:rsidR="00636D93" w:rsidRPr="00636D93" w:rsidRDefault="00636D93" w:rsidP="00636D93">
      <w:pPr>
        <w:rPr>
          <w:lang w:val="de-DE"/>
        </w:rPr>
      </w:pPr>
      <w:r w:rsidRPr="00636D93">
        <w:rPr>
          <w:lang w:val="de-DE"/>
        </w:rPr>
        <w:t>[3] R2-162201 – Gemalto</w:t>
      </w:r>
    </w:p>
    <w:p w:rsidR="00630081" w:rsidRPr="00636D93" w:rsidRDefault="00636D93" w:rsidP="0085311D">
      <w:pPr>
        <w:rPr>
          <w:lang w:val="de-DE"/>
        </w:rPr>
      </w:pPr>
      <w:r w:rsidRPr="00636D93">
        <w:rPr>
          <w:lang w:val="de-DE"/>
        </w:rPr>
        <w:t>[4] 36.304, 36.331</w:t>
      </w:r>
    </w:p>
    <w:sectPr w:rsidR="00630081" w:rsidRPr="00636D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1D"/>
    <w:rsid w:val="000F4079"/>
    <w:rsid w:val="00165578"/>
    <w:rsid w:val="00220B8C"/>
    <w:rsid w:val="004B41D2"/>
    <w:rsid w:val="00630081"/>
    <w:rsid w:val="00636D93"/>
    <w:rsid w:val="006D017C"/>
    <w:rsid w:val="0085311D"/>
    <w:rsid w:val="00B52263"/>
    <w:rsid w:val="00B85F4F"/>
    <w:rsid w:val="00F302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35CFDF-3B9E-4B02-B11C-0A1B3C57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h11,h12,h13,h14,h15,h16,h17,h111,h121,h131,h141,h151,h161,h18,h112,h122,h132,h142,h152,h162,h19,h113,h123,h133,h143,h153,h163,app heading 1,l1,Memo Heading 1,Heading 1_a"/>
    <w:next w:val="Normal"/>
    <w:link w:val="Heading1Char"/>
    <w:qFormat/>
    <w:rsid w:val="0085311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85311D"/>
    <w:pPr>
      <w:numPr>
        <w:ilvl w:val="1"/>
      </w:numPr>
      <w:pBdr>
        <w:top w:val="none" w:sz="0" w:space="0" w:color="auto"/>
      </w:pBdr>
      <w:spacing w:before="180"/>
      <w:outlineLvl w:val="1"/>
    </w:pPr>
    <w:rPr>
      <w:sz w:val="32"/>
      <w:szCs w:val="32"/>
    </w:rPr>
  </w:style>
  <w:style w:type="paragraph" w:styleId="Heading3">
    <w:name w:val="heading 3"/>
    <w:aliases w:val="Underrubrik2,H3,h3,no break"/>
    <w:basedOn w:val="Heading2"/>
    <w:next w:val="Normal"/>
    <w:link w:val="Heading3Char"/>
    <w:qFormat/>
    <w:rsid w:val="0085311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5311D"/>
    <w:pPr>
      <w:numPr>
        <w:ilvl w:val="3"/>
      </w:numPr>
      <w:outlineLvl w:val="3"/>
    </w:pPr>
    <w:rPr>
      <w:sz w:val="24"/>
      <w:szCs w:val="24"/>
    </w:rPr>
  </w:style>
  <w:style w:type="paragraph" w:styleId="Heading5">
    <w:name w:val="heading 5"/>
    <w:aliases w:val="h5,Heading5"/>
    <w:basedOn w:val="Heading4"/>
    <w:next w:val="Normal"/>
    <w:link w:val="Heading5Char"/>
    <w:qFormat/>
    <w:rsid w:val="0085311D"/>
    <w:pPr>
      <w:numPr>
        <w:ilvl w:val="4"/>
      </w:numPr>
      <w:outlineLvl w:val="4"/>
    </w:pPr>
    <w:rPr>
      <w:sz w:val="22"/>
      <w:szCs w:val="22"/>
    </w:rPr>
  </w:style>
  <w:style w:type="paragraph" w:styleId="Heading6">
    <w:name w:val="heading 6"/>
    <w:basedOn w:val="Normal"/>
    <w:next w:val="Normal"/>
    <w:link w:val="Heading6Char"/>
    <w:qFormat/>
    <w:rsid w:val="0085311D"/>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85311D"/>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85311D"/>
    <w:pPr>
      <w:numPr>
        <w:ilvl w:val="7"/>
      </w:numPr>
      <w:outlineLvl w:val="7"/>
    </w:pPr>
  </w:style>
  <w:style w:type="paragraph" w:styleId="Heading9">
    <w:name w:val="heading 9"/>
    <w:aliases w:val="Figure Heading,FH"/>
    <w:basedOn w:val="Heading8"/>
    <w:next w:val="Normal"/>
    <w:link w:val="Heading9Char"/>
    <w:qFormat/>
    <w:rsid w:val="0085311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5311D"/>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5311D"/>
    <w:rPr>
      <w:rFonts w:ascii="Arial" w:eastAsia="PMingLiU" w:hAnsi="Arial" w:cs="Times New Roman"/>
      <w:b/>
      <w:bCs/>
      <w:noProof/>
      <w:sz w:val="18"/>
      <w:szCs w:val="18"/>
      <w:lang w:val="en-US" w:eastAsia="zh-CN"/>
    </w:rPr>
  </w:style>
  <w:style w:type="paragraph" w:customStyle="1" w:styleId="3GPPHeader">
    <w:name w:val="3GPP_Header"/>
    <w:basedOn w:val="Normal"/>
    <w:rsid w:val="0085311D"/>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85311D"/>
    <w:pPr>
      <w:spacing w:after="0" w:line="240" w:lineRule="auto"/>
    </w:pPr>
    <w:rPr>
      <w:rFonts w:ascii="Arial" w:eastAsia="PMingLiU" w:hAnsi="Arial" w:cs="Arial"/>
      <w:szCs w:val="24"/>
      <w:lang w:val="en-US" w:eastAsia="zh-CN"/>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rsid w:val="0085311D"/>
    <w:rPr>
      <w:rFonts w:ascii="Arial" w:eastAsia="PMingLiU" w:hAnsi="Arial" w:cs="Times New Roman"/>
      <w:sz w:val="36"/>
      <w:szCs w:val="36"/>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85311D"/>
    <w:rPr>
      <w:rFonts w:ascii="Arial" w:eastAsia="PMingLiU" w:hAnsi="Arial" w:cs="Times New Roman"/>
      <w:sz w:val="32"/>
      <w:szCs w:val="32"/>
      <w:lang w:val="en-GB"/>
    </w:rPr>
  </w:style>
  <w:style w:type="character" w:customStyle="1" w:styleId="Heading3Char">
    <w:name w:val="Heading 3 Char"/>
    <w:aliases w:val="Underrubrik2 Char,H3 Char,h3 Char,no break Char"/>
    <w:basedOn w:val="DefaultParagraphFont"/>
    <w:link w:val="Heading3"/>
    <w:rsid w:val="0085311D"/>
    <w:rPr>
      <w:rFonts w:ascii="Arial" w:eastAsia="PMingLiU" w:hAnsi="Arial" w:cs="Times New Roman"/>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311D"/>
    <w:rPr>
      <w:rFonts w:ascii="Arial" w:eastAsia="PMingLiU" w:hAnsi="Arial" w:cs="Times New Roman"/>
      <w:sz w:val="24"/>
      <w:szCs w:val="24"/>
      <w:lang w:val="en-GB"/>
    </w:rPr>
  </w:style>
  <w:style w:type="character" w:customStyle="1" w:styleId="Heading5Char">
    <w:name w:val="Heading 5 Char"/>
    <w:aliases w:val="h5 Char,Heading5 Char"/>
    <w:basedOn w:val="DefaultParagraphFont"/>
    <w:link w:val="Heading5"/>
    <w:rsid w:val="0085311D"/>
    <w:rPr>
      <w:rFonts w:ascii="Arial" w:eastAsia="PMingLiU" w:hAnsi="Arial" w:cs="Times New Roman"/>
      <w:lang w:val="en-GB"/>
    </w:rPr>
  </w:style>
  <w:style w:type="character" w:customStyle="1" w:styleId="Heading6Char">
    <w:name w:val="Heading 6 Char"/>
    <w:basedOn w:val="DefaultParagraphFont"/>
    <w:link w:val="Heading6"/>
    <w:rsid w:val="0085311D"/>
    <w:rPr>
      <w:rFonts w:ascii="Arial" w:eastAsia="PMingLiU" w:hAnsi="Arial" w:cs="Arial"/>
      <w:szCs w:val="20"/>
      <w:lang w:val="en-GB" w:eastAsia="zh-CN"/>
    </w:rPr>
  </w:style>
  <w:style w:type="character" w:customStyle="1" w:styleId="Heading7Char">
    <w:name w:val="Heading 7 Char"/>
    <w:basedOn w:val="DefaultParagraphFont"/>
    <w:link w:val="Heading7"/>
    <w:rsid w:val="0085311D"/>
    <w:rPr>
      <w:rFonts w:ascii="Arial" w:eastAsia="PMingLiU" w:hAnsi="Arial" w:cs="Arial"/>
      <w:szCs w:val="20"/>
      <w:lang w:val="en-GB" w:eastAsia="zh-CN"/>
    </w:rPr>
  </w:style>
  <w:style w:type="character" w:customStyle="1" w:styleId="Heading8Char">
    <w:name w:val="Heading 8 Char"/>
    <w:basedOn w:val="DefaultParagraphFont"/>
    <w:link w:val="Heading8"/>
    <w:rsid w:val="0085311D"/>
    <w:rPr>
      <w:rFonts w:ascii="Arial" w:eastAsia="PMingLiU" w:hAnsi="Arial" w:cs="Arial"/>
      <w:szCs w:val="20"/>
      <w:lang w:val="en-GB" w:eastAsia="zh-CN"/>
    </w:rPr>
  </w:style>
  <w:style w:type="character" w:customStyle="1" w:styleId="Heading9Char">
    <w:name w:val="Heading 9 Char"/>
    <w:aliases w:val="Figure Heading Char,FH Char"/>
    <w:basedOn w:val="DefaultParagraphFont"/>
    <w:link w:val="Heading9"/>
    <w:rsid w:val="0085311D"/>
    <w:rPr>
      <w:rFonts w:ascii="Arial" w:eastAsia="PMingLiU" w:hAnsi="Arial" w:cs="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753</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2016-09-28T14:18:00Z</dcterms:created>
  <dcterms:modified xsi:type="dcterms:W3CDTF">2016-09-30T10:46:00Z</dcterms:modified>
</cp:coreProperties>
</file>