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705A6" w14:textId="4682D31A" w:rsidR="00CD4C7B" w:rsidRPr="00B266B0" w:rsidRDefault="00CD4C7B" w:rsidP="00747DD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A05F08">
        <w:rPr>
          <w:bCs/>
          <w:noProof w:val="0"/>
          <w:sz w:val="24"/>
          <w:szCs w:val="24"/>
        </w:rPr>
        <w:t>4273</w:t>
      </w:r>
      <w:bookmarkStart w:id="1" w:name="_GoBack"/>
      <w:bookmarkEnd w:id="1"/>
    </w:p>
    <w:p w14:paraId="13B0AA3E" w14:textId="77777777" w:rsidR="00CD4C7B" w:rsidRPr="00B266B0" w:rsidRDefault="000C522B" w:rsidP="00747DD6">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7B7FC671" w14:textId="77777777" w:rsidR="00CD4C7B" w:rsidRPr="00B266B0" w:rsidRDefault="00CD4C7B" w:rsidP="00747DD6">
      <w:pPr>
        <w:pStyle w:val="Header"/>
        <w:rPr>
          <w:bCs/>
          <w:noProof w:val="0"/>
          <w:sz w:val="24"/>
        </w:rPr>
      </w:pPr>
    </w:p>
    <w:p w14:paraId="6FECC68C" w14:textId="77777777" w:rsidR="00CD4C7B" w:rsidRPr="00B266B0" w:rsidRDefault="00CD4C7B" w:rsidP="00747DD6">
      <w:pPr>
        <w:pStyle w:val="Header"/>
        <w:rPr>
          <w:bCs/>
          <w:noProof w:val="0"/>
          <w:sz w:val="24"/>
        </w:rPr>
      </w:pPr>
    </w:p>
    <w:p w14:paraId="6989DF78" w14:textId="63D0B208" w:rsidR="00CD4C7B" w:rsidRPr="00B266B0" w:rsidRDefault="00CD4C7B" w:rsidP="00747D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777E">
        <w:rPr>
          <w:rFonts w:cs="Arial"/>
          <w:b/>
          <w:bCs/>
          <w:sz w:val="24"/>
          <w:lang w:eastAsia="ja-JP"/>
        </w:rPr>
        <w:t>6</w:t>
      </w:r>
      <w:r w:rsidR="002747EC">
        <w:rPr>
          <w:rFonts w:cs="Arial"/>
          <w:b/>
          <w:bCs/>
          <w:sz w:val="24"/>
          <w:lang w:eastAsia="ja-JP"/>
        </w:rPr>
        <w:t>.</w:t>
      </w:r>
      <w:r w:rsidR="00F4026A">
        <w:rPr>
          <w:rFonts w:cs="Arial"/>
          <w:b/>
          <w:bCs/>
          <w:sz w:val="24"/>
          <w:lang w:eastAsia="ja-JP"/>
        </w:rPr>
        <w:t>1</w:t>
      </w:r>
    </w:p>
    <w:p w14:paraId="694EED1C" w14:textId="77777777" w:rsidR="00CD4C7B" w:rsidRPr="00B266B0" w:rsidRDefault="00CD4C7B" w:rsidP="00747D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3EB484E" w14:textId="46430432" w:rsidR="00CD4C7B" w:rsidRDefault="00CD4C7B" w:rsidP="00747D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777E">
        <w:rPr>
          <w:rFonts w:ascii="Arial" w:hAnsi="Arial" w:cs="Arial"/>
          <w:b/>
          <w:bCs/>
          <w:sz w:val="24"/>
        </w:rPr>
        <w:t>timeInfoUTC in SIB16</w:t>
      </w:r>
    </w:p>
    <w:p w14:paraId="444198D9" w14:textId="4C8DFFFA" w:rsidR="00CD4C7B" w:rsidRPr="00B266B0" w:rsidRDefault="00CD4C7B" w:rsidP="00747D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5777E">
        <w:rPr>
          <w:rFonts w:ascii="Arial" w:hAnsi="Arial" w:cs="Arial"/>
          <w:b/>
          <w:bCs/>
          <w:sz w:val="24"/>
        </w:rPr>
        <w:t>LTE-L23</w:t>
      </w:r>
    </w:p>
    <w:p w14:paraId="2391A5BC" w14:textId="77777777" w:rsidR="00CD4C7B" w:rsidRPr="00B266B0" w:rsidRDefault="00CD4C7B" w:rsidP="00747D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8FDC2A" w14:textId="77777777" w:rsidR="00CD4C7B" w:rsidRPr="006E13D1" w:rsidRDefault="00CD4C7B" w:rsidP="00747DD6">
      <w:pPr>
        <w:pStyle w:val="Heading1"/>
      </w:pPr>
      <w:r w:rsidRPr="006E13D1">
        <w:t>1</w:t>
      </w:r>
      <w:r w:rsidRPr="006E13D1">
        <w:tab/>
      </w:r>
      <w:r w:rsidR="0056573F">
        <w:t>Introduction</w:t>
      </w:r>
    </w:p>
    <w:p w14:paraId="3D989E4A" w14:textId="54FE5023" w:rsidR="00356445" w:rsidRPr="00551AB8" w:rsidRDefault="00551AB8" w:rsidP="004720D9">
      <w:r>
        <w:t xml:space="preserve">In this paper we briefly discuss the lack of clarity in the description of </w:t>
      </w:r>
      <w:r w:rsidRPr="00551AB8">
        <w:rPr>
          <w:i/>
        </w:rPr>
        <w:t>timeInfoUTC</w:t>
      </w:r>
      <w:r>
        <w:t xml:space="preserve"> field that is broadcast in </w:t>
      </w:r>
      <w:r w:rsidRPr="00551AB8">
        <w:rPr>
          <w:i/>
        </w:rPr>
        <w:t>SystemInformationBlockType16</w:t>
      </w:r>
      <w:r>
        <w:t xml:space="preserve"> and propose </w:t>
      </w:r>
      <w:r w:rsidR="0065020F">
        <w:t xml:space="preserve">that </w:t>
      </w:r>
      <w:r>
        <w:t xml:space="preserve">RAN2 </w:t>
      </w:r>
      <w:r w:rsidR="0065020F">
        <w:t xml:space="preserve">discuss </w:t>
      </w:r>
      <w:r>
        <w:t>a suitable way forward</w:t>
      </w:r>
      <w:r w:rsidR="0065020F">
        <w:t xml:space="preserve"> to resolve the issue</w:t>
      </w:r>
      <w:r>
        <w:t>. Depending on the outcome of the RAN2 discussion CRs for appropriate releases can be prepared in this or next RAN2 meeting.</w:t>
      </w:r>
    </w:p>
    <w:p w14:paraId="22FD4A70" w14:textId="77777777" w:rsidR="0064358D" w:rsidRDefault="0064358D" w:rsidP="00747DD6">
      <w:pPr>
        <w:pStyle w:val="Heading1"/>
        <w:rPr>
          <w:rFonts w:eastAsia="MS Mincho"/>
        </w:rPr>
      </w:pPr>
      <w:r>
        <w:rPr>
          <w:rFonts w:eastAsia="MS Mincho"/>
        </w:rPr>
        <w:t>2</w:t>
      </w:r>
      <w:r>
        <w:rPr>
          <w:rFonts w:eastAsia="MS Mincho"/>
        </w:rPr>
        <w:tab/>
        <w:t>Discussion</w:t>
      </w:r>
    </w:p>
    <w:p w14:paraId="4B06A5FB" w14:textId="471EF4EB" w:rsidR="004F4256" w:rsidRDefault="00977439" w:rsidP="0090726C">
      <w:r>
        <w:t xml:space="preserve">Shown below is the </w:t>
      </w:r>
      <w:r w:rsidRPr="00957816">
        <w:rPr>
          <w:i/>
        </w:rPr>
        <w:t>SystemInformationBlockType16</w:t>
      </w:r>
      <w:r>
        <w:t xml:space="preserve"> IE from TS 36.331 v13.1.0.</w:t>
      </w:r>
    </w:p>
    <w:p w14:paraId="2B9B6FFC" w14:textId="77777777" w:rsidR="001C1ABA" w:rsidRPr="00D05729" w:rsidRDefault="001C1ABA" w:rsidP="001C1ABA">
      <w:pPr>
        <w:pStyle w:val="Heading4"/>
        <w:rPr>
          <w:rFonts w:eastAsia="MS Mincho"/>
          <w:i/>
          <w:noProof/>
        </w:rPr>
      </w:pPr>
      <w:r w:rsidRPr="00D05729">
        <w:t>–</w:t>
      </w:r>
      <w:r w:rsidRPr="00D05729">
        <w:tab/>
      </w:r>
      <w:r w:rsidRPr="00D05729">
        <w:rPr>
          <w:i/>
          <w:noProof/>
        </w:rPr>
        <w:t>SystemInformationBlockType</w:t>
      </w:r>
      <w:r w:rsidRPr="00D05729">
        <w:rPr>
          <w:rFonts w:eastAsia="MS Mincho"/>
          <w:i/>
          <w:noProof/>
        </w:rPr>
        <w:t>16</w:t>
      </w:r>
    </w:p>
    <w:p w14:paraId="0523E347" w14:textId="77777777" w:rsidR="001C1ABA" w:rsidRPr="00D05729" w:rsidRDefault="001C1ABA" w:rsidP="001C1ABA">
      <w:pPr>
        <w:rPr>
          <w:rFonts w:eastAsia="MS Mincho"/>
        </w:rPr>
      </w:pPr>
      <w:r w:rsidRPr="00D05729">
        <w:t xml:space="preserve">The IE </w:t>
      </w:r>
      <w:r w:rsidRPr="00D05729">
        <w:rPr>
          <w:i/>
          <w:noProof/>
        </w:rPr>
        <w:t>SystemInformationBlockType</w:t>
      </w:r>
      <w:r w:rsidRPr="00D05729">
        <w:rPr>
          <w:rFonts w:eastAsia="MS Mincho"/>
          <w:i/>
          <w:noProof/>
        </w:rPr>
        <w:t>16</w:t>
      </w:r>
      <w:r w:rsidRPr="00D05729">
        <w:t xml:space="preserve"> contains</w:t>
      </w:r>
      <w:r w:rsidRPr="00D05729">
        <w:rPr>
          <w:rFonts w:eastAsia="MS Mincho"/>
          <w:noProof/>
        </w:rPr>
        <w:t xml:space="preserve"> information related to GPS time and Coordinated Universal Time (UTC). The UE may use the parameters provided in this system information block to obtain the UTC, the GPS and the local time.</w:t>
      </w:r>
    </w:p>
    <w:p w14:paraId="4CD2CE45" w14:textId="77777777" w:rsidR="001C1ABA" w:rsidRPr="00D05729" w:rsidRDefault="001C1ABA" w:rsidP="001C1ABA">
      <w:pPr>
        <w:pStyle w:val="NO"/>
        <w:rPr>
          <w:rFonts w:eastAsia="MS Mincho"/>
        </w:rPr>
      </w:pPr>
      <w:r w:rsidRPr="00D05729">
        <w:rPr>
          <w:rFonts w:eastAsia="MS Mincho"/>
          <w:noProof/>
        </w:rPr>
        <w:t>NOTE:</w:t>
      </w:r>
      <w:r w:rsidRPr="00D05729">
        <w:rPr>
          <w:rFonts w:eastAsia="MS Mincho"/>
          <w:noProof/>
        </w:rPr>
        <w:tab/>
        <w:t>The UE may use the time information for numerous purposes, possibly involving upper layers e.g. to assist GPS initialisation, to synchronise the UE clock (a.o. to determine MBMS session start/ stop).</w:t>
      </w:r>
    </w:p>
    <w:p w14:paraId="4E3FFEBD" w14:textId="77777777" w:rsidR="001C1ABA" w:rsidRPr="00740E7D" w:rsidRDefault="001C1ABA" w:rsidP="001C1ABA">
      <w:pPr>
        <w:pStyle w:val="TH"/>
        <w:rPr>
          <w:bCs/>
          <w:i/>
          <w:iCs/>
        </w:rPr>
      </w:pPr>
      <w:r w:rsidRPr="00740E7D">
        <w:rPr>
          <w:bCs/>
          <w:i/>
          <w:iCs/>
          <w:noProof/>
        </w:rPr>
        <w:t>SystemInformationBlockType</w:t>
      </w:r>
      <w:r w:rsidRPr="00740E7D">
        <w:rPr>
          <w:rFonts w:eastAsia="MS Mincho"/>
          <w:bCs/>
          <w:i/>
          <w:iCs/>
          <w:noProof/>
        </w:rPr>
        <w:t>16</w:t>
      </w:r>
      <w:r w:rsidRPr="00740E7D">
        <w:rPr>
          <w:bCs/>
          <w:i/>
          <w:iCs/>
          <w:noProof/>
        </w:rPr>
        <w:t xml:space="preserve"> </w:t>
      </w:r>
      <w:smartTag w:uri="urn:schemas-microsoft-com:office:smarttags" w:element="PersonName">
        <w:r w:rsidRPr="00DF149C">
          <w:rPr>
            <w:bCs/>
            <w:iCs/>
            <w:noProof/>
          </w:rPr>
          <w:t>info</w:t>
        </w:r>
      </w:smartTag>
      <w:r w:rsidRPr="00DF149C">
        <w:rPr>
          <w:bCs/>
          <w:iCs/>
          <w:noProof/>
        </w:rPr>
        <w:t>rmation element</w:t>
      </w:r>
    </w:p>
    <w:p w14:paraId="081C720E" w14:textId="77777777" w:rsidR="001C1ABA" w:rsidRPr="00D05729" w:rsidRDefault="001C1ABA" w:rsidP="001C1ABA">
      <w:pPr>
        <w:pStyle w:val="PL"/>
        <w:shd w:val="clear" w:color="auto" w:fill="E6E6E6"/>
      </w:pPr>
      <w:r w:rsidRPr="00D05729">
        <w:t>-- ASN1STA</w:t>
      </w:r>
      <w:smartTag w:uri="urn:schemas-microsoft-com:office:smarttags" w:element="PersonName">
        <w:r w:rsidRPr="00D05729">
          <w:t>RT</w:t>
        </w:r>
      </w:smartTag>
    </w:p>
    <w:p w14:paraId="46502AF3" w14:textId="77777777" w:rsidR="001C1ABA" w:rsidRPr="00D05729" w:rsidRDefault="001C1ABA" w:rsidP="001C1ABA">
      <w:pPr>
        <w:pStyle w:val="PL"/>
        <w:shd w:val="clear" w:color="auto" w:fill="E6E6E6"/>
      </w:pPr>
    </w:p>
    <w:p w14:paraId="0C8C7809" w14:textId="77777777" w:rsidR="001C1ABA" w:rsidRPr="00D05729" w:rsidRDefault="001C1ABA" w:rsidP="001C1ABA">
      <w:pPr>
        <w:pStyle w:val="PL"/>
        <w:shd w:val="clear" w:color="auto" w:fill="E6E6E6"/>
      </w:pPr>
      <w:r w:rsidRPr="00D05729">
        <w:t>SystemInformationBlockType</w:t>
      </w:r>
      <w:r w:rsidRPr="00D05729">
        <w:rPr>
          <w:rFonts w:eastAsia="MS Mincho"/>
        </w:rPr>
        <w:t>16-r11</w:t>
      </w:r>
      <w:r w:rsidRPr="00D05729">
        <w:t xml:space="preserve"> ::=</w:t>
      </w:r>
      <w:r w:rsidRPr="00D05729">
        <w:tab/>
      </w:r>
      <w:r w:rsidRPr="00D05729">
        <w:tab/>
        <w:t>SEQUENCE {</w:t>
      </w:r>
    </w:p>
    <w:p w14:paraId="03E596E3" w14:textId="77777777" w:rsidR="001C1ABA" w:rsidRPr="00D05729" w:rsidRDefault="001C1ABA" w:rsidP="001C1ABA">
      <w:pPr>
        <w:pStyle w:val="PL"/>
        <w:shd w:val="clear" w:color="auto" w:fill="E6E6E6"/>
      </w:pPr>
      <w:r w:rsidRPr="00D05729">
        <w:tab/>
        <w:t>time</w:t>
      </w:r>
      <w:r w:rsidRPr="00D05729">
        <w:rPr>
          <w:rFonts w:eastAsia="MS Mincho"/>
        </w:rPr>
        <w:t>Info</w:t>
      </w:r>
      <w:r w:rsidRPr="00D05729">
        <w:t>-r11</w:t>
      </w:r>
      <w:r w:rsidRPr="00D05729">
        <w:tab/>
      </w:r>
      <w:r w:rsidRPr="00D05729">
        <w:tab/>
      </w:r>
      <w:r w:rsidRPr="00D05729">
        <w:tab/>
      </w:r>
      <w:r w:rsidRPr="00D05729">
        <w:tab/>
      </w:r>
      <w:r w:rsidRPr="00D05729">
        <w:tab/>
      </w:r>
      <w:r w:rsidRPr="00D05729">
        <w:tab/>
      </w:r>
      <w:r w:rsidRPr="00D05729">
        <w:tab/>
        <w:t>SEQUENCE {</w:t>
      </w:r>
    </w:p>
    <w:p w14:paraId="19DA3CFD" w14:textId="77777777" w:rsidR="001C1ABA" w:rsidRPr="00D05729" w:rsidRDefault="001C1ABA" w:rsidP="001C1ABA">
      <w:pPr>
        <w:pStyle w:val="PL"/>
        <w:shd w:val="clear" w:color="auto" w:fill="E6E6E6"/>
        <w:rPr>
          <w:rFonts w:eastAsia="MS Mincho"/>
        </w:rPr>
      </w:pPr>
      <w:r w:rsidRPr="00D05729">
        <w:tab/>
      </w:r>
      <w:r w:rsidRPr="00D05729">
        <w:rPr>
          <w:rFonts w:eastAsia="MS Mincho"/>
        </w:rPr>
        <w:tab/>
      </w:r>
      <w:r w:rsidRPr="00D05729">
        <w:t>timeInfo</w:t>
      </w:r>
      <w:r w:rsidRPr="00D05729">
        <w:rPr>
          <w:rFonts w:eastAsia="MS Mincho"/>
        </w:rPr>
        <w:t>UTC-r11</w:t>
      </w:r>
      <w:r w:rsidRPr="00D05729">
        <w:tab/>
      </w:r>
      <w:r w:rsidRPr="00D05729">
        <w:tab/>
      </w:r>
      <w:r w:rsidRPr="00D05729">
        <w:tab/>
      </w:r>
      <w:r w:rsidRPr="00D05729">
        <w:tab/>
      </w:r>
      <w:r w:rsidRPr="00D05729">
        <w:tab/>
      </w:r>
      <w:r w:rsidRPr="00D05729">
        <w:tab/>
        <w:t>INTEGER (0..549755813887),</w:t>
      </w:r>
    </w:p>
    <w:p w14:paraId="64626410" w14:textId="77777777" w:rsidR="001C1ABA" w:rsidRPr="00D05729" w:rsidRDefault="001C1ABA" w:rsidP="001C1ABA">
      <w:pPr>
        <w:pStyle w:val="PL"/>
        <w:shd w:val="clear" w:color="auto" w:fill="E6E6E6"/>
        <w:rPr>
          <w:rFonts w:eastAsia="MS Mincho"/>
        </w:rPr>
      </w:pPr>
      <w:r w:rsidRPr="00D05729">
        <w:tab/>
      </w:r>
      <w:r w:rsidRPr="00D05729">
        <w:tab/>
        <w:t>dayLightSavingTime-r11</w:t>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t>BIT STRING (SIZE (2))</w:t>
      </w:r>
      <w:r w:rsidRPr="00D05729">
        <w:rPr>
          <w:rFonts w:eastAsia="MS Mincho"/>
        </w:rPr>
        <w:tab/>
      </w:r>
      <w:r w:rsidRPr="00D05729">
        <w:rPr>
          <w:rFonts w:eastAsia="MS Mincho"/>
        </w:rPr>
        <w:tab/>
      </w:r>
      <w:r w:rsidRPr="00D05729">
        <w:t>OPTIONAL,</w:t>
      </w:r>
      <w:r w:rsidRPr="00D05729">
        <w:rPr>
          <w:rFonts w:eastAsia="MS Mincho"/>
        </w:rPr>
        <w:tab/>
      </w:r>
      <w:r w:rsidRPr="00D05729">
        <w:t>-- Need O</w:t>
      </w:r>
      <w:r w:rsidRPr="00D05729">
        <w:rPr>
          <w:rFonts w:eastAsia="MS Mincho"/>
        </w:rPr>
        <w:t>R</w:t>
      </w:r>
    </w:p>
    <w:p w14:paraId="2DA5B5D2" w14:textId="77777777" w:rsidR="001C1ABA" w:rsidRPr="00D05729" w:rsidRDefault="001C1ABA" w:rsidP="001C1ABA">
      <w:pPr>
        <w:pStyle w:val="PL"/>
        <w:shd w:val="clear" w:color="auto" w:fill="E6E6E6"/>
        <w:rPr>
          <w:rFonts w:eastAsia="MS Mincho"/>
        </w:rPr>
      </w:pPr>
      <w:r w:rsidRPr="00D05729">
        <w:tab/>
      </w:r>
      <w:r w:rsidRPr="00D05729">
        <w:tab/>
        <w:t>leapSeconds-r11</w:t>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t>INTEGER (-127..128)</w:t>
      </w:r>
      <w:r w:rsidRPr="00D05729">
        <w:rPr>
          <w:rFonts w:eastAsia="MS Mincho"/>
        </w:rPr>
        <w:tab/>
      </w:r>
      <w:r w:rsidRPr="00D05729">
        <w:rPr>
          <w:rFonts w:eastAsia="MS Mincho"/>
        </w:rPr>
        <w:tab/>
      </w:r>
      <w:r w:rsidRPr="00D05729">
        <w:rPr>
          <w:rFonts w:eastAsia="MS Mincho"/>
        </w:rPr>
        <w:tab/>
      </w:r>
      <w:r w:rsidRPr="00D05729">
        <w:t>OPTIONAL,</w:t>
      </w:r>
      <w:r w:rsidRPr="00D05729">
        <w:rPr>
          <w:rFonts w:eastAsia="MS Mincho"/>
        </w:rPr>
        <w:tab/>
      </w:r>
      <w:r w:rsidRPr="00D05729">
        <w:t>-- Need O</w:t>
      </w:r>
      <w:r w:rsidRPr="00D05729">
        <w:rPr>
          <w:rFonts w:eastAsia="MS Mincho"/>
        </w:rPr>
        <w:t>R</w:t>
      </w:r>
    </w:p>
    <w:p w14:paraId="493D045E" w14:textId="77777777" w:rsidR="001C1ABA" w:rsidRPr="00D05729" w:rsidRDefault="001C1ABA" w:rsidP="001C1ABA">
      <w:pPr>
        <w:pStyle w:val="PL"/>
        <w:shd w:val="clear" w:color="auto" w:fill="E6E6E6"/>
        <w:rPr>
          <w:rFonts w:eastAsia="MS Mincho"/>
        </w:rPr>
      </w:pPr>
      <w:r w:rsidRPr="00D05729">
        <w:tab/>
      </w:r>
      <w:r w:rsidRPr="00D05729">
        <w:tab/>
        <w:t>localTimeOffset-r11</w:t>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t>INTEGER (-6</w:t>
      </w:r>
      <w:r w:rsidRPr="00D05729">
        <w:rPr>
          <w:rFonts w:eastAsia="MS Mincho"/>
        </w:rPr>
        <w:t>3</w:t>
      </w:r>
      <w:r w:rsidRPr="00D05729">
        <w:t>..64)</w:t>
      </w:r>
      <w:r w:rsidRPr="00D05729">
        <w:rPr>
          <w:rFonts w:eastAsia="MS Mincho"/>
        </w:rPr>
        <w:tab/>
      </w:r>
      <w:r w:rsidRPr="00D05729">
        <w:rPr>
          <w:rFonts w:eastAsia="MS Mincho"/>
        </w:rPr>
        <w:tab/>
      </w:r>
      <w:r w:rsidRPr="00D05729">
        <w:rPr>
          <w:rFonts w:eastAsia="MS Mincho"/>
        </w:rPr>
        <w:tab/>
      </w:r>
      <w:r w:rsidRPr="00D05729">
        <w:t>OPTIONAL</w:t>
      </w:r>
      <w:r w:rsidRPr="00D05729">
        <w:rPr>
          <w:rFonts w:eastAsia="MS Mincho"/>
        </w:rPr>
        <w:tab/>
      </w:r>
      <w:r w:rsidRPr="00D05729">
        <w:t>-- Need O</w:t>
      </w:r>
      <w:r w:rsidRPr="00D05729">
        <w:rPr>
          <w:rFonts w:eastAsia="MS Mincho"/>
        </w:rPr>
        <w:t>R</w:t>
      </w:r>
    </w:p>
    <w:p w14:paraId="44DD6423" w14:textId="77777777" w:rsidR="001C1ABA" w:rsidRPr="00D05729" w:rsidRDefault="001C1ABA" w:rsidP="001C1ABA">
      <w:pPr>
        <w:pStyle w:val="PL"/>
        <w:shd w:val="clear" w:color="auto" w:fill="E6E6E6"/>
        <w:rPr>
          <w:rFonts w:eastAsia="MS Mincho"/>
        </w:rPr>
      </w:pPr>
      <w:r w:rsidRPr="00D05729">
        <w:rPr>
          <w:rFonts w:eastAsia="MS Mincho"/>
        </w:rPr>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OR</w:t>
      </w:r>
    </w:p>
    <w:p w14:paraId="7C577252" w14:textId="77777777" w:rsidR="001C1ABA" w:rsidRPr="00D05729" w:rsidRDefault="001C1ABA" w:rsidP="001C1AB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t>OPTIONAL,</w:t>
      </w:r>
    </w:p>
    <w:p w14:paraId="41C9AB4D" w14:textId="77777777" w:rsidR="001C1ABA" w:rsidRPr="00D05729" w:rsidRDefault="001C1ABA" w:rsidP="001C1ABA">
      <w:pPr>
        <w:pStyle w:val="PL"/>
        <w:shd w:val="clear" w:color="auto" w:fill="E6E6E6"/>
      </w:pPr>
      <w:r w:rsidRPr="00D05729">
        <w:tab/>
        <w:t>...</w:t>
      </w:r>
    </w:p>
    <w:p w14:paraId="70BD7805" w14:textId="77777777" w:rsidR="001C1ABA" w:rsidRPr="00D05729" w:rsidRDefault="001C1ABA" w:rsidP="001C1ABA">
      <w:pPr>
        <w:pStyle w:val="PL"/>
        <w:shd w:val="clear" w:color="auto" w:fill="E6E6E6"/>
        <w:rPr>
          <w:rFonts w:eastAsia="MS Mincho"/>
        </w:rPr>
      </w:pPr>
      <w:r w:rsidRPr="00D05729">
        <w:rPr>
          <w:rFonts w:eastAsia="MS Mincho"/>
        </w:rPr>
        <w:t>}</w:t>
      </w:r>
    </w:p>
    <w:p w14:paraId="2FB249DC" w14:textId="77777777" w:rsidR="001C1ABA" w:rsidRPr="00D05729" w:rsidRDefault="001C1ABA" w:rsidP="001C1ABA">
      <w:pPr>
        <w:pStyle w:val="PL"/>
        <w:shd w:val="clear" w:color="auto" w:fill="E6E6E6"/>
        <w:rPr>
          <w:rFonts w:eastAsia="MS Mincho"/>
        </w:rPr>
      </w:pPr>
    </w:p>
    <w:p w14:paraId="65C84214" w14:textId="77777777" w:rsidR="001C1ABA" w:rsidRPr="00D05729" w:rsidRDefault="001C1ABA" w:rsidP="001C1ABA">
      <w:pPr>
        <w:pStyle w:val="PL"/>
        <w:shd w:val="clear" w:color="auto" w:fill="E6E6E6"/>
      </w:pPr>
      <w:r w:rsidRPr="00D05729">
        <w:t>-- ASN1STOP</w:t>
      </w:r>
    </w:p>
    <w:p w14:paraId="4E9BEC34" w14:textId="77777777" w:rsidR="001C1ABA" w:rsidRPr="00D05729" w:rsidRDefault="001C1ABA" w:rsidP="001C1AB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1ABA" w:rsidRPr="00D05729" w14:paraId="6F51CD71" w14:textId="77777777" w:rsidTr="00970CFE">
        <w:trPr>
          <w:cantSplit/>
          <w:tblHeader/>
        </w:trPr>
        <w:tc>
          <w:tcPr>
            <w:tcW w:w="9639" w:type="dxa"/>
          </w:tcPr>
          <w:p w14:paraId="4EC17928" w14:textId="77777777" w:rsidR="001C1ABA" w:rsidRPr="00FC0DF3" w:rsidRDefault="001C1ABA" w:rsidP="00970CFE">
            <w:pPr>
              <w:pStyle w:val="TAH"/>
              <w:rPr>
                <w:lang w:eastAsia="en-GB"/>
              </w:rPr>
            </w:pPr>
            <w:r w:rsidRPr="00FC0DF3">
              <w:rPr>
                <w:i/>
                <w:noProof/>
                <w:lang w:eastAsia="en-GB"/>
              </w:rPr>
              <w:lastRenderedPageBreak/>
              <w:t xml:space="preserve">SystemInformationBlockType16 </w:t>
            </w:r>
            <w:r w:rsidRPr="00FC0DF3">
              <w:rPr>
                <w:iCs/>
                <w:noProof/>
                <w:lang w:eastAsia="en-GB"/>
              </w:rPr>
              <w:t>field descriptions</w:t>
            </w:r>
          </w:p>
        </w:tc>
      </w:tr>
      <w:tr w:rsidR="001C1ABA" w:rsidRPr="00D05729" w:rsidDel="001229F6" w14:paraId="27D4A688" w14:textId="77777777" w:rsidTr="00970CFE">
        <w:trPr>
          <w:cantSplit/>
        </w:trPr>
        <w:tc>
          <w:tcPr>
            <w:tcW w:w="9639" w:type="dxa"/>
          </w:tcPr>
          <w:p w14:paraId="3043670E" w14:textId="77777777" w:rsidR="001C1ABA" w:rsidRPr="00FC0DF3" w:rsidRDefault="001C1ABA" w:rsidP="00970CFE">
            <w:pPr>
              <w:pStyle w:val="TAL"/>
              <w:tabs>
                <w:tab w:val="num" w:pos="1494"/>
              </w:tabs>
              <w:spacing w:before="60"/>
              <w:jc w:val="both"/>
              <w:rPr>
                <w:rFonts w:eastAsia="MS Mincho"/>
                <w:b/>
                <w:i/>
                <w:lang w:eastAsia="en-GB"/>
              </w:rPr>
            </w:pPr>
            <w:r w:rsidRPr="00FC0DF3">
              <w:rPr>
                <w:b/>
                <w:i/>
                <w:lang w:eastAsia="en-GB"/>
              </w:rPr>
              <w:t>dayLightSavingTime</w:t>
            </w:r>
          </w:p>
          <w:p w14:paraId="24D5596E" w14:textId="77777777" w:rsidR="001C1ABA" w:rsidRPr="00FC0DF3" w:rsidRDefault="001C1ABA" w:rsidP="00970CFE">
            <w:pPr>
              <w:pStyle w:val="TAL"/>
              <w:tabs>
                <w:tab w:val="num" w:pos="1494"/>
              </w:tabs>
              <w:spacing w:before="60"/>
              <w:jc w:val="both"/>
              <w:rPr>
                <w:rFonts w:eastAsia="MS Mincho"/>
                <w:bCs/>
                <w:kern w:val="2"/>
                <w:sz w:val="16"/>
                <w:lang w:eastAsia="en-GB"/>
              </w:rPr>
            </w:pPr>
            <w:r w:rsidRPr="00FC0DF3">
              <w:rPr>
                <w:rFonts w:eastAsia="MS Mincho"/>
                <w:bCs/>
                <w:kern w:val="2"/>
                <w:lang w:eastAsia="en-GB"/>
              </w:rPr>
              <w:t xml:space="preserve">It indicates if and how daylight saving time (DST) is applied </w:t>
            </w:r>
            <w:r w:rsidRPr="00FC0DF3">
              <w:rPr>
                <w:bCs/>
                <w:noProof/>
                <w:lang w:eastAsia="en-GB"/>
              </w:rPr>
              <w:t>to obtain</w:t>
            </w:r>
            <w:r w:rsidRPr="00FC0DF3">
              <w:rPr>
                <w:rFonts w:eastAsia="MS Mincho"/>
                <w:bCs/>
                <w:kern w:val="2"/>
                <w:lang w:eastAsia="en-GB"/>
              </w:rPr>
              <w:t xml:space="preserve"> the local time. The semantics is the same as the semantics of the </w:t>
            </w:r>
            <w:r w:rsidRPr="00FC0DF3">
              <w:rPr>
                <w:rFonts w:eastAsia="MS Mincho"/>
                <w:bCs/>
                <w:i/>
                <w:kern w:val="2"/>
                <w:lang w:eastAsia="en-GB"/>
              </w:rPr>
              <w:t>Daylight Saving Time</w:t>
            </w:r>
            <w:r w:rsidRPr="00FC0DF3">
              <w:rPr>
                <w:rFonts w:eastAsia="MS Mincho"/>
                <w:bCs/>
                <w:kern w:val="2"/>
                <w:lang w:eastAsia="en-GB"/>
              </w:rPr>
              <w:t xml:space="preserve"> IE in TS 24.301 </w:t>
            </w:r>
            <w:r w:rsidRPr="00FC0DF3">
              <w:rPr>
                <w:lang w:eastAsia="en-GB"/>
              </w:rPr>
              <w:t>[35]</w:t>
            </w:r>
            <w:r w:rsidRPr="00FC0DF3">
              <w:rPr>
                <w:rFonts w:eastAsia="MS Mincho"/>
                <w:bCs/>
                <w:kern w:val="2"/>
                <w:lang w:eastAsia="en-GB"/>
              </w:rPr>
              <w:t xml:space="preserve"> and TS 24.008 </w:t>
            </w:r>
            <w:r w:rsidRPr="00FC0DF3">
              <w:rPr>
                <w:lang w:eastAsia="en-GB"/>
              </w:rPr>
              <w:t>[49].</w:t>
            </w:r>
            <w:r w:rsidRPr="00FC0DF3">
              <w:rPr>
                <w:rFonts w:eastAsia="MS Mincho"/>
                <w:bCs/>
                <w:kern w:val="2"/>
                <w:lang w:eastAsia="en-GB"/>
              </w:rPr>
              <w:t xml:space="preserve"> </w:t>
            </w:r>
            <w:r w:rsidRPr="00FC0DF3">
              <w:rPr>
                <w:iCs/>
                <w:noProof/>
                <w:lang w:eastAsia="en-GB"/>
              </w:rPr>
              <w:t>The first/leftmost bit of the bit string contains the b2 of octet 3, i.e. the value part of the</w:t>
            </w:r>
            <w:r w:rsidRPr="00FC0DF3">
              <w:rPr>
                <w:lang w:eastAsia="en-GB"/>
              </w:rPr>
              <w:t xml:space="preserve"> </w:t>
            </w:r>
            <w:r w:rsidRPr="00FC0DF3">
              <w:rPr>
                <w:i/>
                <w:iCs/>
                <w:noProof/>
                <w:lang w:eastAsia="en-GB"/>
              </w:rPr>
              <w:t>Daylight Saving Time</w:t>
            </w:r>
            <w:r w:rsidRPr="00FC0DF3">
              <w:rPr>
                <w:iCs/>
                <w:noProof/>
                <w:lang w:eastAsia="en-GB"/>
              </w:rPr>
              <w:t xml:space="preserve"> IE, and the second bit of the bit string contains b1 of octet 3.</w:t>
            </w:r>
          </w:p>
        </w:tc>
      </w:tr>
      <w:tr w:rsidR="001C1ABA" w:rsidRPr="00D05729" w:rsidDel="001229F6" w14:paraId="69BDDE0B" w14:textId="77777777" w:rsidTr="00970CFE">
        <w:trPr>
          <w:cantSplit/>
        </w:trPr>
        <w:tc>
          <w:tcPr>
            <w:tcW w:w="9639" w:type="dxa"/>
          </w:tcPr>
          <w:p w14:paraId="24057385" w14:textId="77777777" w:rsidR="001C1ABA" w:rsidRPr="00FC0DF3" w:rsidRDefault="001C1ABA" w:rsidP="00970CFE">
            <w:pPr>
              <w:pStyle w:val="TAL"/>
              <w:tabs>
                <w:tab w:val="num" w:pos="1494"/>
              </w:tabs>
              <w:spacing w:before="60"/>
              <w:jc w:val="both"/>
              <w:rPr>
                <w:b/>
                <w:i/>
                <w:lang w:eastAsia="en-GB"/>
              </w:rPr>
            </w:pPr>
            <w:r w:rsidRPr="00FC0DF3">
              <w:rPr>
                <w:b/>
                <w:i/>
                <w:lang w:eastAsia="en-GB"/>
              </w:rPr>
              <w:t>leapSeconds</w:t>
            </w:r>
          </w:p>
          <w:p w14:paraId="002D6D11" w14:textId="77777777" w:rsidR="001C1ABA" w:rsidRPr="00FC0DF3" w:rsidRDefault="001C1ABA" w:rsidP="00970CFE">
            <w:pPr>
              <w:pStyle w:val="TAL"/>
              <w:tabs>
                <w:tab w:val="num" w:pos="1494"/>
              </w:tabs>
              <w:spacing w:before="60"/>
              <w:jc w:val="both"/>
              <w:rPr>
                <w:rFonts w:eastAsia="MS Mincho"/>
                <w:bCs/>
                <w:kern w:val="2"/>
                <w:lang w:eastAsia="en-GB"/>
              </w:rPr>
            </w:pPr>
            <w:r w:rsidRPr="00FC0DF3">
              <w:rPr>
                <w:lang w:eastAsia="en-GB"/>
              </w:rPr>
              <w:t>Number of leap seconds offset between GPS Time and UTC. UTC and GPS time are related i.e. GPS time -</w:t>
            </w:r>
            <w:r w:rsidRPr="00FC0DF3">
              <w:rPr>
                <w:i/>
                <w:lang w:eastAsia="en-GB"/>
              </w:rPr>
              <w:t xml:space="preserve">leapSeconds </w:t>
            </w:r>
            <w:r w:rsidRPr="00FC0DF3">
              <w:rPr>
                <w:lang w:eastAsia="en-GB"/>
              </w:rPr>
              <w:t>=</w:t>
            </w:r>
            <w:r w:rsidRPr="00FC0DF3">
              <w:rPr>
                <w:i/>
                <w:lang w:eastAsia="en-GB"/>
              </w:rPr>
              <w:t xml:space="preserve"> </w:t>
            </w:r>
            <w:r w:rsidRPr="00FC0DF3">
              <w:rPr>
                <w:lang w:eastAsia="en-GB"/>
              </w:rPr>
              <w:t>UTC time.</w:t>
            </w:r>
          </w:p>
        </w:tc>
      </w:tr>
      <w:tr w:rsidR="001C1ABA" w:rsidRPr="00D05729" w:rsidDel="001229F6" w14:paraId="0D6864A2" w14:textId="77777777" w:rsidTr="00970CFE">
        <w:trPr>
          <w:cantSplit/>
        </w:trPr>
        <w:tc>
          <w:tcPr>
            <w:tcW w:w="9639" w:type="dxa"/>
          </w:tcPr>
          <w:p w14:paraId="33FC4708" w14:textId="77777777" w:rsidR="001C1ABA" w:rsidRPr="00FC0DF3" w:rsidRDefault="001C1ABA" w:rsidP="00970CFE">
            <w:pPr>
              <w:pStyle w:val="TAL"/>
              <w:tabs>
                <w:tab w:val="num" w:pos="1494"/>
              </w:tabs>
              <w:spacing w:before="60"/>
              <w:jc w:val="both"/>
              <w:rPr>
                <w:rFonts w:eastAsia="MS Mincho"/>
                <w:b/>
                <w:i/>
                <w:lang w:eastAsia="en-GB"/>
              </w:rPr>
            </w:pPr>
            <w:r w:rsidRPr="00FC0DF3">
              <w:rPr>
                <w:b/>
                <w:i/>
                <w:lang w:eastAsia="en-GB"/>
              </w:rPr>
              <w:t>localTimeOffset</w:t>
            </w:r>
          </w:p>
          <w:p w14:paraId="703DC982" w14:textId="77777777" w:rsidR="001C1ABA" w:rsidRPr="00FC0DF3" w:rsidRDefault="001C1ABA" w:rsidP="00970CFE">
            <w:pPr>
              <w:pStyle w:val="TAL"/>
              <w:tabs>
                <w:tab w:val="num" w:pos="1494"/>
              </w:tabs>
              <w:spacing w:before="60"/>
              <w:jc w:val="both"/>
              <w:rPr>
                <w:rFonts w:eastAsia="MS Mincho"/>
                <w:lang w:eastAsia="en-GB"/>
              </w:rPr>
            </w:pPr>
            <w:r w:rsidRPr="00FC0DF3">
              <w:rPr>
                <w:lang w:eastAsia="en-GB"/>
              </w:rPr>
              <w:t>Offset between UTC and local time</w:t>
            </w:r>
            <w:r w:rsidRPr="00FC0DF3">
              <w:rPr>
                <w:rFonts w:eastAsia="MS Mincho"/>
                <w:lang w:eastAsia="en-GB"/>
              </w:rPr>
              <w:t xml:space="preserve"> </w:t>
            </w:r>
            <w:r w:rsidRPr="00FC0DF3">
              <w:rPr>
                <w:lang w:eastAsia="en-GB"/>
              </w:rPr>
              <w:t>in units of 15 minutes.</w:t>
            </w:r>
            <w:r w:rsidRPr="00FC0DF3">
              <w:rPr>
                <w:rFonts w:eastAsia="MS Mincho"/>
                <w:lang w:eastAsia="en-GB"/>
              </w:rPr>
              <w:t xml:space="preserve"> Actual value = IE value * 15 minutes. Local time of the day is calculated as UTC time + </w:t>
            </w:r>
            <w:r w:rsidRPr="00FC0DF3">
              <w:rPr>
                <w:rFonts w:eastAsia="MS Mincho"/>
                <w:i/>
                <w:lang w:eastAsia="en-GB"/>
              </w:rPr>
              <w:t>localTimeOffset.</w:t>
            </w:r>
          </w:p>
        </w:tc>
      </w:tr>
      <w:tr w:rsidR="001C1ABA" w:rsidRPr="00D05729" w14:paraId="17FF0C59" w14:textId="77777777" w:rsidTr="00970CFE">
        <w:trPr>
          <w:cantSplit/>
        </w:trPr>
        <w:tc>
          <w:tcPr>
            <w:tcW w:w="9639" w:type="dxa"/>
          </w:tcPr>
          <w:p w14:paraId="78E95D9C" w14:textId="77777777" w:rsidR="001C1ABA" w:rsidRPr="00FC0DF3" w:rsidRDefault="001C1ABA" w:rsidP="00970CFE">
            <w:pPr>
              <w:pStyle w:val="TAL"/>
              <w:tabs>
                <w:tab w:val="num" w:pos="1494"/>
              </w:tabs>
              <w:spacing w:before="60"/>
              <w:jc w:val="both"/>
              <w:rPr>
                <w:rFonts w:eastAsia="MS Mincho"/>
                <w:b/>
                <w:i/>
                <w:lang w:eastAsia="en-GB"/>
              </w:rPr>
            </w:pPr>
            <w:r w:rsidRPr="00FC0DF3">
              <w:rPr>
                <w:b/>
                <w:i/>
                <w:lang w:eastAsia="en-GB"/>
              </w:rPr>
              <w:t>timeInfo</w:t>
            </w:r>
            <w:r w:rsidRPr="00FC0DF3">
              <w:rPr>
                <w:rFonts w:eastAsia="MS Mincho"/>
                <w:b/>
                <w:i/>
                <w:lang w:eastAsia="en-GB"/>
              </w:rPr>
              <w:t>UTC</w:t>
            </w:r>
          </w:p>
          <w:p w14:paraId="2BB923CE" w14:textId="77777777" w:rsidR="001C1ABA" w:rsidRPr="00FC0DF3" w:rsidRDefault="001C1ABA" w:rsidP="00970CFE">
            <w:pPr>
              <w:pStyle w:val="TAL"/>
              <w:rPr>
                <w:kern w:val="2"/>
                <w:lang w:eastAsia="en-GB"/>
              </w:rPr>
            </w:pPr>
            <w:r w:rsidRPr="00FC0DF3">
              <w:rPr>
                <w:rFonts w:eastAsia="MS Mincho"/>
                <w:lang w:eastAsia="en-GB"/>
              </w:rPr>
              <w:t>Coordinated Universal</w:t>
            </w:r>
            <w:r w:rsidRPr="00FC0DF3">
              <w:rPr>
                <w:lang w:eastAsia="en-GB"/>
              </w:rPr>
              <w:t xml:space="preserve"> </w:t>
            </w:r>
            <w:r w:rsidRPr="00FC0DF3">
              <w:rPr>
                <w:rFonts w:eastAsia="MS Mincho"/>
                <w:lang w:eastAsia="en-GB"/>
              </w:rPr>
              <w:t xml:space="preserve">Time corresponding to the SFN boundary at or immediately after the ending boundary of the SI-window in which </w:t>
            </w:r>
            <w:r w:rsidRPr="00FC0DF3">
              <w:rPr>
                <w:rFonts w:eastAsia="MS Mincho"/>
                <w:i/>
                <w:lang w:eastAsia="en-GB"/>
              </w:rPr>
              <w:t>SystemInformationBlockType16</w:t>
            </w:r>
            <w:r w:rsidRPr="00FC0DF3">
              <w:rPr>
                <w:rFonts w:eastAsia="MS Mincho"/>
                <w:lang w:eastAsia="en-GB"/>
              </w:rPr>
              <w:t xml:space="preserve"> is transmitted.</w:t>
            </w:r>
            <w:r w:rsidRPr="00FC0DF3">
              <w:rPr>
                <w:kern w:val="2"/>
                <w:lang w:eastAsia="en-GB"/>
              </w:rPr>
              <w:t xml:space="preserve"> The field counts the number of UTC seconds in 10 ms units since 00:00:00 on Gregorian calendar date 1 January, 1900 (midnight between Sunday, December 31, 1899 and Monday, January 1, 1900), </w:t>
            </w:r>
            <w:r w:rsidRPr="001C1ABA">
              <w:rPr>
                <w:kern w:val="2"/>
                <w:highlight w:val="red"/>
                <w:lang w:eastAsia="en-GB"/>
              </w:rPr>
              <w:t>including leap seconds and other additions</w:t>
            </w:r>
            <w:r w:rsidRPr="00FC0DF3">
              <w:rPr>
                <w:kern w:val="2"/>
                <w:lang w:eastAsia="en-GB"/>
              </w:rPr>
              <w:t xml:space="preserve"> </w:t>
            </w:r>
            <w:r w:rsidRPr="001C1ABA">
              <w:rPr>
                <w:kern w:val="2"/>
                <w:highlight w:val="red"/>
                <w:lang w:eastAsia="en-GB"/>
              </w:rPr>
              <w:t>prior to 1972</w:t>
            </w:r>
            <w:r w:rsidRPr="00FC0DF3">
              <w:rPr>
                <w:kern w:val="2"/>
                <w:lang w:eastAsia="en-GB"/>
              </w:rPr>
              <w:t>. NOTE 1.</w:t>
            </w:r>
          </w:p>
          <w:p w14:paraId="789F72AB" w14:textId="77777777" w:rsidR="001C1ABA" w:rsidRPr="00FC0DF3" w:rsidRDefault="001C1ABA" w:rsidP="00970CFE">
            <w:pPr>
              <w:pStyle w:val="TAL"/>
              <w:rPr>
                <w:rFonts w:eastAsia="MS Mincho"/>
                <w:lang w:eastAsia="en-GB"/>
              </w:rPr>
            </w:pPr>
            <w:r w:rsidRPr="00FC0DF3">
              <w:rPr>
                <w:kern w:val="2"/>
                <w:lang w:eastAsia="en-GB"/>
              </w:rPr>
              <w:t xml:space="preserve">This field is excluded when estimating changes in system </w:t>
            </w:r>
            <w:smartTag w:uri="urn:schemas-microsoft-com:office:smarttags" w:element="PersonName">
              <w:r w:rsidRPr="00FC0DF3">
                <w:rPr>
                  <w:kern w:val="2"/>
                  <w:lang w:eastAsia="en-GB"/>
                </w:rPr>
                <w:t>info</w:t>
              </w:r>
            </w:smartTag>
            <w:r w:rsidRPr="00FC0DF3">
              <w:rPr>
                <w:kern w:val="2"/>
                <w:lang w:eastAsia="en-GB"/>
              </w:rPr>
              <w:t xml:space="preserve">rmation, i.e. changes of </w:t>
            </w:r>
            <w:r w:rsidRPr="00FC0DF3">
              <w:rPr>
                <w:i/>
                <w:kern w:val="2"/>
                <w:lang w:eastAsia="en-GB"/>
              </w:rPr>
              <w:t>timeInfoUTC</w:t>
            </w:r>
            <w:r w:rsidRPr="00FC0DF3">
              <w:rPr>
                <w:kern w:val="2"/>
                <w:lang w:eastAsia="en-GB"/>
              </w:rPr>
              <w:t xml:space="preserve"> should neither result in system </w:t>
            </w:r>
            <w:smartTag w:uri="urn:schemas-microsoft-com:office:smarttags" w:element="PersonName">
              <w:r w:rsidRPr="00FC0DF3">
                <w:rPr>
                  <w:kern w:val="2"/>
                  <w:lang w:eastAsia="en-GB"/>
                </w:rPr>
                <w:t>info</w:t>
              </w:r>
            </w:smartTag>
            <w:r w:rsidRPr="00FC0DF3">
              <w:rPr>
                <w:kern w:val="2"/>
                <w:lang w:eastAsia="en-GB"/>
              </w:rPr>
              <w:t xml:space="preserve">rmation change notifications nor in a modification of </w:t>
            </w:r>
            <w:r w:rsidRPr="00FC0DF3">
              <w:rPr>
                <w:i/>
                <w:kern w:val="2"/>
                <w:lang w:eastAsia="en-GB"/>
              </w:rPr>
              <w:t>systemInfoValueTag</w:t>
            </w:r>
            <w:r w:rsidRPr="00FC0DF3">
              <w:rPr>
                <w:kern w:val="2"/>
                <w:lang w:eastAsia="en-GB"/>
              </w:rPr>
              <w:t xml:space="preserve"> in SIB1.</w:t>
            </w:r>
          </w:p>
        </w:tc>
      </w:tr>
    </w:tbl>
    <w:p w14:paraId="2E89807C" w14:textId="77777777" w:rsidR="001C1ABA" w:rsidRDefault="001C1ABA" w:rsidP="001C1ABA">
      <w:pPr>
        <w:rPr>
          <w:iCs/>
        </w:rPr>
      </w:pPr>
    </w:p>
    <w:p w14:paraId="71058A55" w14:textId="6C12D9D4" w:rsidR="001C1ABA" w:rsidRDefault="001C1ABA" w:rsidP="001C1ABA">
      <w:r w:rsidRPr="00CA799E">
        <w:t>NOTE 1:</w:t>
      </w:r>
      <w:r w:rsidRPr="00CA799E">
        <w:tab/>
        <w:t xml:space="preserve">For the sake of the field definition, it is assumed UTC existed prior to 1 January 1972. As this field counts total elapsed time, conversion to calendar UTC time needs to allow for </w:t>
      </w:r>
      <w:r w:rsidRPr="001C1ABA">
        <w:rPr>
          <w:highlight w:val="red"/>
        </w:rPr>
        <w:t>leap second and other calendar adjustments since 1 January 1900</w:t>
      </w:r>
      <w:r w:rsidRPr="00CA799E">
        <w:t xml:space="preserve">. </w:t>
      </w:r>
      <w:r w:rsidRPr="001C1ABA">
        <w:rPr>
          <w:highlight w:val="green"/>
        </w:rPr>
        <w:t xml:space="preserve">For example, time 00:00 on 1 January 1972 UTC corresponds to a </w:t>
      </w:r>
      <w:r w:rsidRPr="001C1ABA">
        <w:rPr>
          <w:i/>
          <w:highlight w:val="green"/>
        </w:rPr>
        <w:t>timeInfoUTC</w:t>
      </w:r>
      <w:r w:rsidRPr="001C1ABA">
        <w:rPr>
          <w:highlight w:val="green"/>
        </w:rPr>
        <w:t xml:space="preserve"> of 2,272,060,800 seconds</w:t>
      </w:r>
      <w:r w:rsidRPr="00CA799E">
        <w:t>.</w:t>
      </w:r>
    </w:p>
    <w:p w14:paraId="09A6BF67" w14:textId="283710CC" w:rsidR="00957816" w:rsidRDefault="00E24042" w:rsidP="0090726C">
      <w:r>
        <w:t>In the field description for timeInfoUTC the red highlighted texts say that leap seconds and other additions/adjustments apply to even before 1972. However, the leap seconds adjustments were adopted only since 1972. Also, the green highlighted text in the NOTE 1 under timeInfoUTC field description shows a timeInfoUTC value of 2,272,060,800 seconds which does not seem to include any leap seconds added to the number of seconds between 1900 and 1972. It is not clear why the reference date of 1 January 1900 was chosen but at the same time the leap seconds adjustments are considered as if leap second adjustments started since 1 January 1900. The NOTE 1 also states “other calendar adjustments” since 1900 in addition to leap second adjustments. All these are making the field description for timeInfoUTC very difficult to understand.</w:t>
      </w:r>
    </w:p>
    <w:p w14:paraId="109466C3" w14:textId="18F9787F" w:rsidR="00E24042" w:rsidRPr="0065020F" w:rsidRDefault="00E24042" w:rsidP="0090726C">
      <w:pPr>
        <w:rPr>
          <w:b/>
        </w:rPr>
      </w:pPr>
      <w:r w:rsidRPr="0065020F">
        <w:rPr>
          <w:b/>
        </w:rPr>
        <w:t>Proposal: RAN2 is kindly requested to discuss the lack of clarity in the field description for timeInfoUTC and decide if further clarifications are seen essential.</w:t>
      </w:r>
    </w:p>
    <w:p w14:paraId="31572FBD" w14:textId="77777777" w:rsidR="00977439" w:rsidRDefault="00977439" w:rsidP="0090726C"/>
    <w:p w14:paraId="42BA6A1C" w14:textId="4CE4B01A" w:rsidR="00CD4C7B" w:rsidRPr="006E13D1" w:rsidRDefault="00A67D0D" w:rsidP="00747DD6">
      <w:pPr>
        <w:pStyle w:val="Heading1"/>
      </w:pPr>
      <w:r>
        <w:t>3</w:t>
      </w:r>
      <w:r w:rsidR="00CD4C7B" w:rsidRPr="006E13D1">
        <w:tab/>
      </w:r>
      <w:r w:rsidR="00784F75">
        <w:t>Summary</w:t>
      </w:r>
    </w:p>
    <w:p w14:paraId="04857AFC" w14:textId="58009D99" w:rsidR="00CD4C7B" w:rsidRDefault="00050931" w:rsidP="0090726C">
      <w:r>
        <w:t xml:space="preserve">In this paper we briefly discussed the lack of clarity in the description of </w:t>
      </w:r>
      <w:r w:rsidRPr="00551AB8">
        <w:rPr>
          <w:i/>
        </w:rPr>
        <w:t>timeInfoUTC</w:t>
      </w:r>
      <w:r>
        <w:t xml:space="preserve"> field that is broadcast in </w:t>
      </w:r>
      <w:r w:rsidRPr="00551AB8">
        <w:rPr>
          <w:i/>
        </w:rPr>
        <w:t>SystemInformationBlockType16</w:t>
      </w:r>
      <w:r>
        <w:t xml:space="preserve"> and propose the following:</w:t>
      </w:r>
    </w:p>
    <w:p w14:paraId="63381416" w14:textId="77777777" w:rsidR="00050931" w:rsidRPr="0065020F" w:rsidRDefault="00050931" w:rsidP="00050931">
      <w:pPr>
        <w:rPr>
          <w:b/>
        </w:rPr>
      </w:pPr>
      <w:r w:rsidRPr="0065020F">
        <w:rPr>
          <w:b/>
        </w:rPr>
        <w:t>Proposal: RAN2 is kindly requested to discuss the lack of clarity in the field description for timeInfoUTC and decide if further clarifications are seen essential.</w:t>
      </w:r>
    </w:p>
    <w:p w14:paraId="60FBAA1E" w14:textId="167673BD" w:rsidR="004F1DE3" w:rsidRDefault="004F1DE3" w:rsidP="004F1DE3"/>
    <w:p w14:paraId="0F0FF362" w14:textId="77777777" w:rsidR="00CD4C7B" w:rsidRPr="006E13D1" w:rsidRDefault="00CD4C7B" w:rsidP="0090726C">
      <w:pPr>
        <w:pStyle w:val="Heading1"/>
      </w:pPr>
      <w:r w:rsidRPr="006E13D1">
        <w:t>References</w:t>
      </w:r>
    </w:p>
    <w:p w14:paraId="1D4B6DC5" w14:textId="79748526" w:rsidR="00080512" w:rsidRPr="00CD4C7B" w:rsidRDefault="00050931" w:rsidP="00050931">
      <w:pPr>
        <w:numPr>
          <w:ilvl w:val="0"/>
          <w:numId w:val="4"/>
        </w:numPr>
        <w:overflowPunct w:val="0"/>
        <w:autoSpaceDE w:val="0"/>
        <w:autoSpaceDN w:val="0"/>
        <w:adjustRightInd w:val="0"/>
        <w:textAlignment w:val="baseline"/>
      </w:pPr>
      <w:bookmarkStart w:id="2" w:name="_Ref75086397"/>
      <w:r>
        <w:rPr>
          <w:lang w:val="en-US"/>
        </w:rPr>
        <w:t>3GPP TS</w:t>
      </w:r>
      <w:r w:rsidR="000271CE">
        <w:rPr>
          <w:lang w:val="en-US"/>
        </w:rPr>
        <w:t xml:space="preserve"> </w:t>
      </w:r>
      <w:r w:rsidR="004720D9" w:rsidRPr="001963B2">
        <w:rPr>
          <w:lang w:val="en-US"/>
        </w:rPr>
        <w:t>3</w:t>
      </w:r>
      <w:r>
        <w:rPr>
          <w:lang w:val="en-US"/>
        </w:rPr>
        <w:t>6</w:t>
      </w:r>
      <w:r w:rsidR="000271CE">
        <w:rPr>
          <w:lang w:val="en-US"/>
        </w:rPr>
        <w:t>.</w:t>
      </w:r>
      <w:r>
        <w:rPr>
          <w:lang w:val="en-US"/>
        </w:rPr>
        <w:t>331</w:t>
      </w:r>
      <w:r w:rsidR="004720D9" w:rsidRPr="001963B2">
        <w:rPr>
          <w:lang w:val="en-US"/>
        </w:rPr>
        <w:t>,</w:t>
      </w:r>
      <w:bookmarkEnd w:id="2"/>
      <w:r>
        <w:rPr>
          <w:lang w:val="en-US"/>
        </w:rPr>
        <w:t xml:space="preserve"> </w:t>
      </w:r>
      <w:r w:rsidRPr="00050931">
        <w:rPr>
          <w:i/>
          <w:lang w:val="en-US"/>
        </w:rPr>
        <w:t>RRC protocol specification</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FB428" w14:textId="77777777" w:rsidR="00366222" w:rsidRDefault="00366222">
      <w:r>
        <w:separator/>
      </w:r>
    </w:p>
  </w:endnote>
  <w:endnote w:type="continuationSeparator" w:id="0">
    <w:p w14:paraId="3483302C" w14:textId="77777777" w:rsidR="00366222" w:rsidRDefault="0036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760D" w14:textId="77777777" w:rsidR="00366222" w:rsidRDefault="00366222">
      <w:r>
        <w:separator/>
      </w:r>
    </w:p>
  </w:footnote>
  <w:footnote w:type="continuationSeparator" w:id="0">
    <w:p w14:paraId="2BA4E060" w14:textId="77777777" w:rsidR="00366222" w:rsidRDefault="00366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5627C9"/>
    <w:multiLevelType w:val="hybridMultilevel"/>
    <w:tmpl w:val="44A0F9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58684E"/>
    <w:multiLevelType w:val="multilevel"/>
    <w:tmpl w:val="745C60D0"/>
    <w:lvl w:ilvl="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E015A81"/>
    <w:multiLevelType w:val="hybridMultilevel"/>
    <w:tmpl w:val="6DD4F93A"/>
    <w:lvl w:ilvl="0" w:tplc="9962C32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720C1C"/>
    <w:multiLevelType w:val="hybridMultilevel"/>
    <w:tmpl w:val="4C303A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1CE"/>
    <w:rsid w:val="00030031"/>
    <w:rsid w:val="00033397"/>
    <w:rsid w:val="00034810"/>
    <w:rsid w:val="00040095"/>
    <w:rsid w:val="00050931"/>
    <w:rsid w:val="00055196"/>
    <w:rsid w:val="00080512"/>
    <w:rsid w:val="00090468"/>
    <w:rsid w:val="000A60AD"/>
    <w:rsid w:val="000B7BCF"/>
    <w:rsid w:val="000C147A"/>
    <w:rsid w:val="000C3FF7"/>
    <w:rsid w:val="000C522B"/>
    <w:rsid w:val="000C7684"/>
    <w:rsid w:val="000D58AB"/>
    <w:rsid w:val="000E46C5"/>
    <w:rsid w:val="000F53CD"/>
    <w:rsid w:val="001651B0"/>
    <w:rsid w:val="001741A0"/>
    <w:rsid w:val="00177108"/>
    <w:rsid w:val="001903EB"/>
    <w:rsid w:val="00194CD0"/>
    <w:rsid w:val="001963B2"/>
    <w:rsid w:val="001A5764"/>
    <w:rsid w:val="001B0BF6"/>
    <w:rsid w:val="001B49C9"/>
    <w:rsid w:val="001C1ABA"/>
    <w:rsid w:val="001D153A"/>
    <w:rsid w:val="001E1DBB"/>
    <w:rsid w:val="001F0385"/>
    <w:rsid w:val="001F168B"/>
    <w:rsid w:val="001F1EAF"/>
    <w:rsid w:val="001F7831"/>
    <w:rsid w:val="0020354E"/>
    <w:rsid w:val="002036BF"/>
    <w:rsid w:val="00204045"/>
    <w:rsid w:val="00217E1E"/>
    <w:rsid w:val="0022606D"/>
    <w:rsid w:val="002560FC"/>
    <w:rsid w:val="0025777E"/>
    <w:rsid w:val="00262484"/>
    <w:rsid w:val="002656AA"/>
    <w:rsid w:val="002747EC"/>
    <w:rsid w:val="002855BF"/>
    <w:rsid w:val="002F0D22"/>
    <w:rsid w:val="002F2091"/>
    <w:rsid w:val="00310952"/>
    <w:rsid w:val="003172DC"/>
    <w:rsid w:val="00326069"/>
    <w:rsid w:val="00350E92"/>
    <w:rsid w:val="0035462D"/>
    <w:rsid w:val="00356445"/>
    <w:rsid w:val="00366222"/>
    <w:rsid w:val="003A0D6A"/>
    <w:rsid w:val="003C4E37"/>
    <w:rsid w:val="003C70C2"/>
    <w:rsid w:val="003D6123"/>
    <w:rsid w:val="003E16BE"/>
    <w:rsid w:val="00401855"/>
    <w:rsid w:val="00403E1C"/>
    <w:rsid w:val="004301AB"/>
    <w:rsid w:val="00457076"/>
    <w:rsid w:val="00464B68"/>
    <w:rsid w:val="004720D9"/>
    <w:rsid w:val="00477455"/>
    <w:rsid w:val="00497FD8"/>
    <w:rsid w:val="004A391F"/>
    <w:rsid w:val="004B0CB9"/>
    <w:rsid w:val="004D3578"/>
    <w:rsid w:val="004D380D"/>
    <w:rsid w:val="004E213A"/>
    <w:rsid w:val="004E49FD"/>
    <w:rsid w:val="004E5C03"/>
    <w:rsid w:val="004F1724"/>
    <w:rsid w:val="004F1DE3"/>
    <w:rsid w:val="004F4256"/>
    <w:rsid w:val="00503171"/>
    <w:rsid w:val="00521B8F"/>
    <w:rsid w:val="00534DA0"/>
    <w:rsid w:val="00543E6C"/>
    <w:rsid w:val="00551AB8"/>
    <w:rsid w:val="00557911"/>
    <w:rsid w:val="00565087"/>
    <w:rsid w:val="0056573F"/>
    <w:rsid w:val="00582173"/>
    <w:rsid w:val="0058266B"/>
    <w:rsid w:val="005E139A"/>
    <w:rsid w:val="00611566"/>
    <w:rsid w:val="0061188B"/>
    <w:rsid w:val="00613D8F"/>
    <w:rsid w:val="00632A1C"/>
    <w:rsid w:val="0064358D"/>
    <w:rsid w:val="00646D99"/>
    <w:rsid w:val="0065020F"/>
    <w:rsid w:val="006561FE"/>
    <w:rsid w:val="00656910"/>
    <w:rsid w:val="00663520"/>
    <w:rsid w:val="00666378"/>
    <w:rsid w:val="006665D2"/>
    <w:rsid w:val="00675E7A"/>
    <w:rsid w:val="00695AE3"/>
    <w:rsid w:val="006B0AAB"/>
    <w:rsid w:val="006C30E8"/>
    <w:rsid w:val="006C66D8"/>
    <w:rsid w:val="006D1E24"/>
    <w:rsid w:val="006D5DA6"/>
    <w:rsid w:val="006D6484"/>
    <w:rsid w:val="006E3BB6"/>
    <w:rsid w:val="006F2084"/>
    <w:rsid w:val="006F6A2C"/>
    <w:rsid w:val="00734A5B"/>
    <w:rsid w:val="00744E76"/>
    <w:rsid w:val="00747DD6"/>
    <w:rsid w:val="00757D40"/>
    <w:rsid w:val="00781F0F"/>
    <w:rsid w:val="0078339D"/>
    <w:rsid w:val="00784F75"/>
    <w:rsid w:val="0078727C"/>
    <w:rsid w:val="007912B3"/>
    <w:rsid w:val="007A14F2"/>
    <w:rsid w:val="007B18D8"/>
    <w:rsid w:val="007C095F"/>
    <w:rsid w:val="007C10EB"/>
    <w:rsid w:val="007C2F0A"/>
    <w:rsid w:val="007D66B3"/>
    <w:rsid w:val="008028A4"/>
    <w:rsid w:val="0081469D"/>
    <w:rsid w:val="00857093"/>
    <w:rsid w:val="008768CA"/>
    <w:rsid w:val="00880559"/>
    <w:rsid w:val="00882F32"/>
    <w:rsid w:val="00882FCA"/>
    <w:rsid w:val="00891900"/>
    <w:rsid w:val="008A1437"/>
    <w:rsid w:val="008D48B5"/>
    <w:rsid w:val="0090271F"/>
    <w:rsid w:val="00905FC3"/>
    <w:rsid w:val="0090726C"/>
    <w:rsid w:val="00922580"/>
    <w:rsid w:val="00942EC2"/>
    <w:rsid w:val="009466EE"/>
    <w:rsid w:val="0094756B"/>
    <w:rsid w:val="00957816"/>
    <w:rsid w:val="00961B32"/>
    <w:rsid w:val="00971C1B"/>
    <w:rsid w:val="00974BB0"/>
    <w:rsid w:val="00977439"/>
    <w:rsid w:val="009B07CD"/>
    <w:rsid w:val="009E06C4"/>
    <w:rsid w:val="00A05F08"/>
    <w:rsid w:val="00A10F02"/>
    <w:rsid w:val="00A138C5"/>
    <w:rsid w:val="00A32F44"/>
    <w:rsid w:val="00A36FC0"/>
    <w:rsid w:val="00A53724"/>
    <w:rsid w:val="00A67D0D"/>
    <w:rsid w:val="00A7088C"/>
    <w:rsid w:val="00A82346"/>
    <w:rsid w:val="00A94852"/>
    <w:rsid w:val="00A9671C"/>
    <w:rsid w:val="00AA39AA"/>
    <w:rsid w:val="00AD4147"/>
    <w:rsid w:val="00AE74A4"/>
    <w:rsid w:val="00AE78BC"/>
    <w:rsid w:val="00B15449"/>
    <w:rsid w:val="00B4116C"/>
    <w:rsid w:val="00B47FD1"/>
    <w:rsid w:val="00B81A51"/>
    <w:rsid w:val="00BC0E2A"/>
    <w:rsid w:val="00BC4457"/>
    <w:rsid w:val="00BC680E"/>
    <w:rsid w:val="00BE6772"/>
    <w:rsid w:val="00C004E7"/>
    <w:rsid w:val="00C12B51"/>
    <w:rsid w:val="00C30F77"/>
    <w:rsid w:val="00C33079"/>
    <w:rsid w:val="00C57740"/>
    <w:rsid w:val="00C71A24"/>
    <w:rsid w:val="00C8148D"/>
    <w:rsid w:val="00C83A13"/>
    <w:rsid w:val="00CA3D0C"/>
    <w:rsid w:val="00CD4C7B"/>
    <w:rsid w:val="00CD5D7A"/>
    <w:rsid w:val="00CE1F73"/>
    <w:rsid w:val="00CF315B"/>
    <w:rsid w:val="00D02CA3"/>
    <w:rsid w:val="00D4477C"/>
    <w:rsid w:val="00D738D6"/>
    <w:rsid w:val="00D80795"/>
    <w:rsid w:val="00D84C9A"/>
    <w:rsid w:val="00D87E00"/>
    <w:rsid w:val="00D9134D"/>
    <w:rsid w:val="00D91FF1"/>
    <w:rsid w:val="00D96D11"/>
    <w:rsid w:val="00DA7A03"/>
    <w:rsid w:val="00DB1818"/>
    <w:rsid w:val="00DB214C"/>
    <w:rsid w:val="00DC309B"/>
    <w:rsid w:val="00DC4DA2"/>
    <w:rsid w:val="00DE75EC"/>
    <w:rsid w:val="00E00310"/>
    <w:rsid w:val="00E05690"/>
    <w:rsid w:val="00E20C75"/>
    <w:rsid w:val="00E24042"/>
    <w:rsid w:val="00E62835"/>
    <w:rsid w:val="00E77645"/>
    <w:rsid w:val="00EC4A25"/>
    <w:rsid w:val="00EE6144"/>
    <w:rsid w:val="00EF5BB7"/>
    <w:rsid w:val="00F025A2"/>
    <w:rsid w:val="00F07388"/>
    <w:rsid w:val="00F2026E"/>
    <w:rsid w:val="00F2210A"/>
    <w:rsid w:val="00F37743"/>
    <w:rsid w:val="00F4026A"/>
    <w:rsid w:val="00F54A3D"/>
    <w:rsid w:val="00F653B8"/>
    <w:rsid w:val="00F76F8F"/>
    <w:rsid w:val="00FA1266"/>
    <w:rsid w:val="00FB0E8C"/>
    <w:rsid w:val="00FC1192"/>
    <w:rsid w:val="00FC4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7CA01E1"/>
  <w15:chartTrackingRefBased/>
  <w15:docId w15:val="{066639BB-E631-4D5B-B8EF-F783D76B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1Char">
    <w:name w:val="Heading 1 Char"/>
    <w:basedOn w:val="DefaultParagraphFont"/>
    <w:link w:val="Heading1"/>
    <w:rsid w:val="0064358D"/>
    <w:rPr>
      <w:rFonts w:ascii="Arial" w:hAnsi="Arial"/>
      <w:sz w:val="36"/>
      <w:lang w:eastAsia="en-US"/>
    </w:rPr>
  </w:style>
  <w:style w:type="character" w:customStyle="1" w:styleId="Heading2Char">
    <w:name w:val="Heading 2 Char"/>
    <w:basedOn w:val="DefaultParagraphFont"/>
    <w:link w:val="Heading2"/>
    <w:rsid w:val="0064358D"/>
    <w:rPr>
      <w:rFonts w:ascii="Arial" w:hAnsi="Arial"/>
      <w:sz w:val="32"/>
      <w:lang w:eastAsia="en-US"/>
    </w:rPr>
  </w:style>
  <w:style w:type="paragraph" w:styleId="ListParagraph">
    <w:name w:val="List Paragraph"/>
    <w:basedOn w:val="Normal"/>
    <w:uiPriority w:val="34"/>
    <w:qFormat/>
    <w:rsid w:val="00457076"/>
    <w:pPr>
      <w:ind w:left="720"/>
      <w:contextualSpacing/>
    </w:pPr>
  </w:style>
  <w:style w:type="character" w:styleId="CommentReference">
    <w:name w:val="annotation reference"/>
    <w:basedOn w:val="DefaultParagraphFont"/>
    <w:rsid w:val="00971C1B"/>
    <w:rPr>
      <w:sz w:val="16"/>
      <w:szCs w:val="16"/>
    </w:rPr>
  </w:style>
  <w:style w:type="paragraph" w:styleId="CommentText">
    <w:name w:val="annotation text"/>
    <w:basedOn w:val="Normal"/>
    <w:link w:val="CommentTextChar"/>
    <w:rsid w:val="00971C1B"/>
  </w:style>
  <w:style w:type="character" w:customStyle="1" w:styleId="CommentTextChar">
    <w:name w:val="Comment Text Char"/>
    <w:basedOn w:val="DefaultParagraphFont"/>
    <w:link w:val="CommentText"/>
    <w:rsid w:val="00971C1B"/>
    <w:rPr>
      <w:lang w:eastAsia="en-US"/>
    </w:rPr>
  </w:style>
  <w:style w:type="paragraph" w:styleId="CommentSubject">
    <w:name w:val="annotation subject"/>
    <w:basedOn w:val="CommentText"/>
    <w:next w:val="CommentText"/>
    <w:link w:val="CommentSubjectChar"/>
    <w:rsid w:val="00971C1B"/>
    <w:rPr>
      <w:b/>
      <w:bCs/>
    </w:rPr>
  </w:style>
  <w:style w:type="character" w:customStyle="1" w:styleId="CommentSubjectChar">
    <w:name w:val="Comment Subject Char"/>
    <w:basedOn w:val="CommentTextChar"/>
    <w:link w:val="CommentSubject"/>
    <w:rsid w:val="00971C1B"/>
    <w:rPr>
      <w:b/>
      <w:bCs/>
      <w:lang w:eastAsia="en-US"/>
    </w:rPr>
  </w:style>
  <w:style w:type="paragraph" w:styleId="BalloonText">
    <w:name w:val="Balloon Text"/>
    <w:basedOn w:val="Normal"/>
    <w:link w:val="BalloonTextChar"/>
    <w:rsid w:val="00971C1B"/>
    <w:pPr>
      <w:spacing w:after="0"/>
    </w:pPr>
    <w:rPr>
      <w:rFonts w:ascii="Segoe UI" w:hAnsi="Segoe UI" w:cs="Segoe UI"/>
      <w:sz w:val="18"/>
      <w:szCs w:val="18"/>
    </w:rPr>
  </w:style>
  <w:style w:type="character" w:customStyle="1" w:styleId="BalloonTextChar">
    <w:name w:val="Balloon Text Char"/>
    <w:basedOn w:val="DefaultParagraphFont"/>
    <w:link w:val="BalloonText"/>
    <w:rsid w:val="00971C1B"/>
    <w:rPr>
      <w:rFonts w:ascii="Segoe UI" w:hAnsi="Segoe UI" w:cs="Segoe UI"/>
      <w:sz w:val="18"/>
      <w:szCs w:val="18"/>
      <w:lang w:eastAsia="en-US"/>
    </w:rPr>
  </w:style>
  <w:style w:type="table" w:styleId="TableGrid">
    <w:name w:val="Table Grid"/>
    <w:basedOn w:val="TableNormal"/>
    <w:rsid w:val="00977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1ABA"/>
    <w:rPr>
      <w:rFonts w:ascii="Arial" w:hAnsi="Arial"/>
      <w:sz w:val="24"/>
      <w:lang w:eastAsia="en-US"/>
    </w:rPr>
  </w:style>
  <w:style w:type="character" w:customStyle="1" w:styleId="NOChar">
    <w:name w:val="NO Char"/>
    <w:link w:val="NO"/>
    <w:rsid w:val="001C1ABA"/>
    <w:rPr>
      <w:lang w:eastAsia="en-US"/>
    </w:rPr>
  </w:style>
  <w:style w:type="character" w:customStyle="1" w:styleId="PLChar">
    <w:name w:val="PL Char"/>
    <w:link w:val="PL"/>
    <w:rsid w:val="001C1ABA"/>
    <w:rPr>
      <w:rFonts w:ascii="Courier New" w:hAnsi="Courier New"/>
      <w:noProof/>
      <w:sz w:val="16"/>
      <w:lang w:eastAsia="en-US"/>
    </w:rPr>
  </w:style>
  <w:style w:type="character" w:customStyle="1" w:styleId="TALCar">
    <w:name w:val="TAL Car"/>
    <w:link w:val="TAL"/>
    <w:rsid w:val="001C1ABA"/>
    <w:rPr>
      <w:rFonts w:ascii="Arial" w:hAnsi="Arial"/>
      <w:sz w:val="18"/>
      <w:lang w:eastAsia="en-US"/>
    </w:rPr>
  </w:style>
  <w:style w:type="character" w:customStyle="1" w:styleId="THChar">
    <w:name w:val="TH Char"/>
    <w:link w:val="TH"/>
    <w:rsid w:val="001C1ABA"/>
    <w:rPr>
      <w:rFonts w:ascii="Arial" w:hAnsi="Arial"/>
      <w:b/>
      <w:lang w:eastAsia="en-US"/>
    </w:rPr>
  </w:style>
  <w:style w:type="character" w:customStyle="1" w:styleId="TAHCar">
    <w:name w:val="TAH Car"/>
    <w:link w:val="TAH"/>
    <w:locked/>
    <w:rsid w:val="001C1A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268492">
      <w:bodyDiv w:val="1"/>
      <w:marLeft w:val="0"/>
      <w:marRight w:val="0"/>
      <w:marTop w:val="0"/>
      <w:marBottom w:val="0"/>
      <w:divBdr>
        <w:top w:val="none" w:sz="0" w:space="0" w:color="auto"/>
        <w:left w:val="none" w:sz="0" w:space="0" w:color="auto"/>
        <w:bottom w:val="none" w:sz="0" w:space="0" w:color="auto"/>
        <w:right w:val="none" w:sz="0" w:space="0" w:color="auto"/>
      </w:divBdr>
    </w:div>
    <w:div w:id="115364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124</TotalTime>
  <Pages>2</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4824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dc:description/>
  <cp:lastModifiedBy>Nokia</cp:lastModifiedBy>
  <cp:revision>6</cp:revision>
  <dcterms:created xsi:type="dcterms:W3CDTF">2016-05-11T09:58:00Z</dcterms:created>
  <dcterms:modified xsi:type="dcterms:W3CDTF">2016-05-14T06:52:00Z</dcterms:modified>
</cp:coreProperties>
</file>