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AED14" w14:textId="69581D40" w:rsidR="00412A11" w:rsidRDefault="005245EF">
      <w:pPr>
        <w:tabs>
          <w:tab w:val="right" w:pos="9639"/>
        </w:tabs>
        <w:overflowPunct/>
        <w:autoSpaceDE/>
        <w:autoSpaceDN/>
        <w:adjustRightInd/>
        <w:spacing w:afterLines="50" w:after="120"/>
        <w:jc w:val="left"/>
        <w:textAlignment w:val="auto"/>
        <w:rPr>
          <w:rFonts w:ascii="Arial" w:eastAsia="MS Mincho" w:hAnsi="Arial" w:cs="Arial"/>
          <w:b/>
          <w:sz w:val="24"/>
          <w:lang w:val="en-GB" w:eastAsia="en-US"/>
        </w:rPr>
      </w:pPr>
      <w:r>
        <w:rPr>
          <w:rFonts w:ascii="Arial" w:eastAsia="MS Mincho" w:hAnsi="Arial" w:cs="Arial"/>
          <w:b/>
          <w:sz w:val="24"/>
          <w:lang w:val="en-GB" w:eastAsia="en-US"/>
        </w:rPr>
        <w:t>3GPP TSG-RAN WG2 Meeting #132</w:t>
      </w:r>
      <w:r>
        <w:rPr>
          <w:rFonts w:ascii="Arial" w:eastAsia="MS Mincho" w:hAnsi="Arial" w:cs="Arial"/>
          <w:b/>
          <w:sz w:val="24"/>
          <w:lang w:val="en-GB" w:eastAsia="en-US"/>
        </w:rPr>
        <w:tab/>
        <w:t>R2-25</w:t>
      </w:r>
      <w:r w:rsidR="006D4F07">
        <w:rPr>
          <w:rFonts w:ascii="Arial" w:eastAsia="MS Mincho" w:hAnsi="Arial" w:cs="Arial"/>
          <w:b/>
          <w:sz w:val="24"/>
          <w:lang w:val="en-GB" w:eastAsia="en-US"/>
        </w:rPr>
        <w:t>08619</w:t>
      </w:r>
    </w:p>
    <w:p w14:paraId="6DA5D27C" w14:textId="36761BEF" w:rsidR="00412A11" w:rsidRDefault="005245EF">
      <w:pPr>
        <w:tabs>
          <w:tab w:val="right" w:pos="9639"/>
        </w:tabs>
        <w:overflowPunct/>
        <w:autoSpaceDE/>
        <w:adjustRightInd/>
        <w:spacing w:after="0"/>
        <w:jc w:val="left"/>
        <w:rPr>
          <w:rFonts w:ascii="Arial" w:eastAsia="宋体" w:hAnsi="Arial" w:cs="Arial"/>
          <w:b/>
          <w:sz w:val="24"/>
          <w:lang w:val="en-GB" w:eastAsia="en-US"/>
        </w:rPr>
      </w:pPr>
      <w:r>
        <w:rPr>
          <w:rFonts w:ascii="Arial" w:eastAsia="MS Mincho" w:hAnsi="Arial" w:cs="Arial"/>
          <w:b/>
          <w:sz w:val="24"/>
          <w:lang w:val="en-GB" w:eastAsia="en-US"/>
        </w:rPr>
        <w:t>Dallas, USA, 17</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w:t>
      </w:r>
      <w:r w:rsidR="00A14906">
        <w:rPr>
          <w:rFonts w:ascii="Arial" w:eastAsia="MS Mincho" w:hAnsi="Arial" w:cs="Arial"/>
          <w:b/>
          <w:sz w:val="24"/>
          <w:lang w:val="en-GB" w:eastAsia="en-US"/>
        </w:rPr>
        <w:t>21</w:t>
      </w:r>
      <w:r w:rsidR="00A14906">
        <w:rPr>
          <w:rFonts w:ascii="Arial" w:eastAsia="MS Mincho" w:hAnsi="Arial" w:cs="Arial"/>
          <w:b/>
          <w:sz w:val="24"/>
          <w:vertAlign w:val="superscript"/>
          <w:lang w:val="en-GB" w:eastAsia="en-US"/>
        </w:rPr>
        <w:t>st</w:t>
      </w:r>
      <w:r w:rsidR="00A14906">
        <w:rPr>
          <w:rFonts w:ascii="Arial" w:eastAsia="MS Mincho" w:hAnsi="Arial" w:cs="Arial"/>
          <w:b/>
          <w:sz w:val="24"/>
          <w:lang w:val="en-GB" w:eastAsia="en-US"/>
        </w:rPr>
        <w:t xml:space="preserve"> </w:t>
      </w:r>
      <w:r>
        <w:rPr>
          <w:rFonts w:ascii="Arial" w:eastAsia="MS Mincho" w:hAnsi="Arial" w:cs="Arial"/>
          <w:b/>
          <w:sz w:val="24"/>
          <w:lang w:val="en-GB" w:eastAsia="en-US"/>
        </w:rPr>
        <w:t>November, 2025</w:t>
      </w:r>
    </w:p>
    <w:p w14:paraId="0D88BE0F" w14:textId="77777777" w:rsidR="00412A11" w:rsidRDefault="00412A11">
      <w:pPr>
        <w:tabs>
          <w:tab w:val="right" w:pos="9639"/>
        </w:tabs>
        <w:overflowPunct/>
        <w:autoSpaceDE/>
        <w:adjustRightInd/>
        <w:spacing w:after="0"/>
        <w:jc w:val="left"/>
        <w:rPr>
          <w:rFonts w:ascii="Arial" w:eastAsia="宋体" w:hAnsi="Arial" w:cs="Arial"/>
          <w:b/>
          <w:sz w:val="24"/>
          <w:lang w:val="en-GB" w:eastAsia="en-US"/>
        </w:rPr>
      </w:pPr>
    </w:p>
    <w:p w14:paraId="51F00536" w14:textId="77777777" w:rsidR="00412A11" w:rsidRDefault="005245EF">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10.3.2.</w:t>
      </w:r>
      <w:r w:rsidR="003F2E79">
        <w:rPr>
          <w:rFonts w:ascii="Arial" w:eastAsia="MS Mincho" w:hAnsi="Arial" w:cs="Arial"/>
          <w:b/>
          <w:sz w:val="24"/>
          <w:szCs w:val="24"/>
          <w:lang w:val="en-GB" w:eastAsia="en-US"/>
        </w:rPr>
        <w:t>3</w:t>
      </w:r>
    </w:p>
    <w:p w14:paraId="0004D890" w14:textId="77777777" w:rsidR="00412A11" w:rsidRDefault="005245EF">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54F4CE06" w14:textId="74AC3C2B" w:rsidR="00412A11" w:rsidRDefault="005245EF">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5C0B8A" w:rsidRPr="005C0B8A">
        <w:rPr>
          <w:rFonts w:ascii="Arial" w:eastAsia="MS Mincho" w:hAnsi="Arial" w:cs="Arial"/>
          <w:b/>
          <w:sz w:val="24"/>
          <w:szCs w:val="24"/>
          <w:lang w:val="en-GB" w:eastAsia="en-US"/>
        </w:rPr>
        <w:t>Discussion on cell management and system access</w:t>
      </w:r>
    </w:p>
    <w:p w14:paraId="4E90A17C" w14:textId="77777777" w:rsidR="00412A11" w:rsidRDefault="005245EF">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1D8FE991" w14:textId="77777777" w:rsidR="00412A11" w:rsidRDefault="005245EF">
      <w:pPr>
        <w:pStyle w:val="1"/>
        <w:numPr>
          <w:ilvl w:val="0"/>
          <w:numId w:val="10"/>
        </w:numPr>
        <w:rPr>
          <w:rFonts w:eastAsia="宋体"/>
          <w:lang w:eastAsia="zh-CN"/>
        </w:rPr>
      </w:pPr>
      <w:r>
        <w:rPr>
          <w:rFonts w:eastAsia="宋体"/>
          <w:lang w:eastAsia="zh-CN"/>
        </w:rPr>
        <w:t>Introduction</w:t>
      </w:r>
    </w:p>
    <w:p w14:paraId="35001926" w14:textId="58F8B195" w:rsidR="00412A11" w:rsidRDefault="005245EF">
      <w:r>
        <w:t xml:space="preserve">In </w:t>
      </w:r>
      <w:r w:rsidR="001D5DE6">
        <w:t xml:space="preserve">the </w:t>
      </w:r>
      <w:r>
        <w:t xml:space="preserve">last RAN2 meeting </w:t>
      </w:r>
      <w:r w:rsidR="001D5DE6">
        <w:t>the following</w:t>
      </w:r>
      <w:r>
        <w:t xml:space="preserve"> progress ha</w:t>
      </w:r>
      <w:r w:rsidR="001D5DE6">
        <w:t>s</w:t>
      </w:r>
      <w:r>
        <w:t xml:space="preserve"> been made regarding SI</w:t>
      </w:r>
      <w:r w:rsidR="001D5DE6">
        <w:t xml:space="preserve">, </w:t>
      </w:r>
      <w:r>
        <w:t>Paging and carrier aggregation:</w:t>
      </w:r>
    </w:p>
    <w:p w14:paraId="5FD1867E"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b/>
          <w:bCs/>
          <w:sz w:val="22"/>
          <w:szCs w:val="22"/>
        </w:rPr>
      </w:pPr>
      <w:r w:rsidRPr="00FE5EB6">
        <w:rPr>
          <w:rFonts w:ascii="Arial" w:eastAsia="MS Mincho" w:hAnsi="Arial"/>
          <w:b/>
          <w:bCs/>
          <w:sz w:val="22"/>
          <w:szCs w:val="22"/>
          <w:lang w:bidi="ar"/>
        </w:rPr>
        <w:t xml:space="preserve">Agreements on System Information </w:t>
      </w:r>
    </w:p>
    <w:p w14:paraId="042178C0"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420"/>
        </w:tabs>
        <w:spacing w:before="60" w:beforeAutospacing="0" w:afterAutospacing="0"/>
        <w:ind w:left="1620" w:hanging="360"/>
        <w:jc w:val="left"/>
        <w:rPr>
          <w:bCs/>
          <w:sz w:val="22"/>
          <w:szCs w:val="22"/>
        </w:rPr>
      </w:pPr>
      <w:r w:rsidRPr="00FE5EB6">
        <w:rPr>
          <w:rFonts w:ascii="Arial" w:eastAsia="MS Mincho" w:hAnsi="Arial"/>
          <w:b/>
          <w:sz w:val="22"/>
          <w:szCs w:val="22"/>
          <w:lang w:bidi="ar"/>
        </w:rPr>
        <w:t>-</w:t>
      </w:r>
      <w:r w:rsidRPr="00FE5EB6">
        <w:rPr>
          <w:rFonts w:ascii="Arial" w:eastAsia="MS Mincho" w:hAnsi="Arial"/>
          <w:b/>
          <w:sz w:val="22"/>
          <w:szCs w:val="22"/>
          <w:lang w:bidi="ar"/>
        </w:rPr>
        <w:tab/>
      </w:r>
      <w:r w:rsidRPr="00FE5EB6">
        <w:rPr>
          <w:rFonts w:ascii="Arial" w:eastAsia="MS Mincho" w:hAnsi="Arial"/>
          <w:bCs/>
          <w:sz w:val="22"/>
          <w:szCs w:val="22"/>
          <w:lang w:bidi="ar"/>
        </w:rPr>
        <w:t xml:space="preserve">System information design should consider energy efficiency and low complexity for both network and UE.   </w:t>
      </w:r>
    </w:p>
    <w:p w14:paraId="13222396"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sz w:val="22"/>
          <w:szCs w:val="22"/>
        </w:rPr>
      </w:pPr>
      <w:r w:rsidRPr="00FE5EB6">
        <w:rPr>
          <w:rFonts w:ascii="Arial" w:eastAsia="MS Mincho" w:hAnsi="Arial"/>
          <w:b/>
          <w:sz w:val="22"/>
          <w:szCs w:val="22"/>
          <w:lang w:bidi="ar"/>
        </w:rPr>
        <w:t>-</w:t>
      </w:r>
      <w:r w:rsidRPr="00FE5EB6">
        <w:rPr>
          <w:rFonts w:ascii="Arial" w:eastAsia="MS Mincho" w:hAnsi="Arial"/>
          <w:sz w:val="22"/>
          <w:szCs w:val="22"/>
          <w:lang w:bidi="ar"/>
        </w:rPr>
        <w:tab/>
        <w:t xml:space="preserve">System information design should ensure that the public warning requirements are met.   </w:t>
      </w:r>
    </w:p>
    <w:p w14:paraId="1FBBF00F"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sz w:val="22"/>
          <w:szCs w:val="22"/>
        </w:rPr>
      </w:pPr>
      <w:r w:rsidRPr="00FE5EB6">
        <w:rPr>
          <w:rFonts w:ascii="Arial" w:eastAsia="MS Mincho" w:hAnsi="Arial"/>
          <w:b/>
          <w:sz w:val="22"/>
          <w:szCs w:val="22"/>
          <w:lang w:bidi="ar"/>
        </w:rPr>
        <w:t>-</w:t>
      </w:r>
      <w:r w:rsidRPr="00FE5EB6">
        <w:rPr>
          <w:rFonts w:ascii="Arial" w:eastAsia="MS Mincho" w:hAnsi="Arial"/>
          <w:sz w:val="22"/>
          <w:szCs w:val="22"/>
          <w:lang w:bidi="ar"/>
        </w:rPr>
        <w:tab/>
        <w:t>Study RAN2 aspects of system information designs (e.g. on-demand SIB and SSB, periodicity of SSBs)</w:t>
      </w:r>
    </w:p>
    <w:p w14:paraId="07F53CA1"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sz w:val="22"/>
          <w:szCs w:val="22"/>
        </w:rPr>
      </w:pPr>
      <w:r w:rsidRPr="00FE5EB6">
        <w:rPr>
          <w:rFonts w:ascii="Arial" w:eastAsia="MS Mincho" w:hAnsi="Arial"/>
          <w:b/>
          <w:sz w:val="22"/>
          <w:szCs w:val="22"/>
          <w:lang w:bidi="ar"/>
        </w:rPr>
        <w:t>-</w:t>
      </w:r>
      <w:r w:rsidRPr="00FE5EB6">
        <w:rPr>
          <w:rFonts w:ascii="Arial" w:eastAsia="MS Mincho" w:hAnsi="Arial"/>
          <w:sz w:val="22"/>
          <w:szCs w:val="22"/>
          <w:lang w:bidi="ar"/>
        </w:rPr>
        <w:tab/>
        <w:t>Study how to improve flexibility and extensibility of scheduling SI design</w:t>
      </w:r>
    </w:p>
    <w:p w14:paraId="6623A369"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bCs/>
          <w:sz w:val="22"/>
          <w:szCs w:val="22"/>
        </w:rPr>
      </w:pPr>
      <w:r w:rsidRPr="00FE5EB6">
        <w:rPr>
          <w:rFonts w:ascii="Arial" w:eastAsia="MS Mincho" w:hAnsi="Arial"/>
          <w:bCs/>
          <w:sz w:val="22"/>
          <w:szCs w:val="22"/>
          <w:lang w:bidi="ar"/>
        </w:rPr>
        <w:t>-</w:t>
      </w:r>
      <w:r w:rsidRPr="00FE5EB6">
        <w:rPr>
          <w:rFonts w:ascii="Arial" w:eastAsia="MS Mincho" w:hAnsi="Arial"/>
          <w:bCs/>
          <w:sz w:val="22"/>
          <w:szCs w:val="22"/>
          <w:lang w:bidi="ar"/>
        </w:rPr>
        <w:tab/>
        <w:t>Study mechanisms to improve SI update mechanism</w:t>
      </w:r>
    </w:p>
    <w:p w14:paraId="0040D275"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bCs/>
          <w:sz w:val="22"/>
          <w:szCs w:val="22"/>
        </w:rPr>
      </w:pPr>
      <w:r w:rsidRPr="00FE5EB6">
        <w:rPr>
          <w:rFonts w:ascii="Arial" w:eastAsia="MS Mincho" w:hAnsi="Arial"/>
          <w:bCs/>
          <w:sz w:val="22"/>
          <w:szCs w:val="22"/>
          <w:lang w:bidi="ar"/>
        </w:rPr>
        <w:t>-</w:t>
      </w:r>
      <w:r w:rsidRPr="00FE5EB6">
        <w:rPr>
          <w:rFonts w:ascii="Arial" w:eastAsia="MS Mincho" w:hAnsi="Arial"/>
          <w:bCs/>
          <w:sz w:val="22"/>
          <w:szCs w:val="22"/>
          <w:lang w:bidi="ar"/>
        </w:rPr>
        <w:tab/>
        <w:t xml:space="preserve">Study aspects related to SIB1 size.  Understand the issues and desired content/size from RAN2 point of view.  </w:t>
      </w:r>
    </w:p>
    <w:p w14:paraId="51D687C7"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bCs/>
          <w:sz w:val="22"/>
          <w:szCs w:val="22"/>
        </w:rPr>
      </w:pPr>
      <w:r w:rsidRPr="00FE5EB6">
        <w:rPr>
          <w:rFonts w:ascii="Arial" w:eastAsia="MS Mincho" w:hAnsi="Arial"/>
          <w:bCs/>
          <w:sz w:val="22"/>
          <w:szCs w:val="22"/>
          <w:lang w:bidi="ar"/>
        </w:rPr>
        <w:t>-</w:t>
      </w:r>
      <w:r w:rsidRPr="00FE5EB6">
        <w:rPr>
          <w:rFonts w:ascii="Arial" w:eastAsia="MS Mincho" w:hAnsi="Arial"/>
          <w:bCs/>
          <w:sz w:val="22"/>
          <w:szCs w:val="22"/>
          <w:lang w:bidi="ar"/>
        </w:rPr>
        <w:tab/>
        <w:t xml:space="preserve">Study areas specific SIB design.  Understand 5G pain points and what improvements can be considered.  </w:t>
      </w:r>
    </w:p>
    <w:p w14:paraId="2E23BCC1"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bCs/>
          <w:sz w:val="22"/>
          <w:szCs w:val="22"/>
        </w:rPr>
      </w:pPr>
      <w:r w:rsidRPr="00FE5EB6">
        <w:rPr>
          <w:rFonts w:ascii="Arial" w:eastAsia="MS Mincho" w:hAnsi="Arial"/>
          <w:bCs/>
          <w:sz w:val="22"/>
          <w:szCs w:val="22"/>
          <w:lang w:bidi="ar"/>
        </w:rPr>
        <w:t xml:space="preserve">NOTE: this is a starting list </w:t>
      </w:r>
    </w:p>
    <w:p w14:paraId="2C0D09B6" w14:textId="77777777" w:rsidR="00412A11" w:rsidRPr="00FE5EB6" w:rsidRDefault="00412A11">
      <w:pPr>
        <w:pStyle w:val="af5"/>
        <w:tabs>
          <w:tab w:val="left" w:pos="1622"/>
        </w:tabs>
        <w:spacing w:beforeAutospacing="0" w:afterAutospacing="0"/>
        <w:ind w:left="1622" w:hanging="363"/>
        <w:jc w:val="left"/>
        <w:rPr>
          <w:sz w:val="22"/>
          <w:szCs w:val="22"/>
        </w:rPr>
      </w:pPr>
    </w:p>
    <w:p w14:paraId="0B3A5D8B" w14:textId="77777777" w:rsidR="00412A11" w:rsidRPr="00FE5EB6" w:rsidRDefault="005245EF">
      <w:pPr>
        <w:pStyle w:val="af5"/>
        <w:pBdr>
          <w:top w:val="single" w:sz="4" w:space="1" w:color="auto"/>
          <w:left w:val="single" w:sz="4" w:space="4" w:color="auto"/>
          <w:bottom w:val="none" w:sz="0" w:space="1" w:color="auto"/>
          <w:right w:val="single" w:sz="4" w:space="4" w:color="auto"/>
        </w:pBdr>
        <w:tabs>
          <w:tab w:val="left" w:pos="1622"/>
        </w:tabs>
        <w:spacing w:beforeAutospacing="0" w:afterAutospacing="0"/>
        <w:ind w:left="1624" w:hanging="363"/>
        <w:jc w:val="left"/>
        <w:rPr>
          <w:rFonts w:ascii="Arial" w:eastAsia="MS Mincho" w:hAnsi="Arial"/>
          <w:b/>
          <w:bCs/>
          <w:sz w:val="22"/>
          <w:szCs w:val="22"/>
          <w:lang w:bidi="ar"/>
        </w:rPr>
      </w:pPr>
      <w:r w:rsidRPr="00FE5EB6">
        <w:rPr>
          <w:rFonts w:ascii="Arial" w:eastAsia="MS Mincho" w:hAnsi="Arial"/>
          <w:b/>
          <w:bCs/>
          <w:sz w:val="22"/>
          <w:szCs w:val="22"/>
          <w:lang w:bidi="ar"/>
        </w:rPr>
        <w:t>Agreements</w:t>
      </w:r>
    </w:p>
    <w:p w14:paraId="5923497A" w14:textId="77777777" w:rsidR="00412A11" w:rsidRPr="00FE5EB6" w:rsidRDefault="005245EF">
      <w:pPr>
        <w:pStyle w:val="af5"/>
        <w:pBdr>
          <w:top w:val="none" w:sz="0" w:space="1" w:color="auto"/>
          <w:left w:val="single" w:sz="4" w:space="4" w:color="auto"/>
          <w:bottom w:val="none" w:sz="0" w:space="1" w:color="auto"/>
          <w:right w:val="single" w:sz="4" w:space="4" w:color="auto"/>
        </w:pBdr>
        <w:tabs>
          <w:tab w:val="left" w:pos="1622"/>
        </w:tabs>
        <w:spacing w:beforeAutospacing="0" w:afterAutospacing="0"/>
        <w:ind w:left="1624" w:hanging="363"/>
        <w:jc w:val="left"/>
        <w:rPr>
          <w:sz w:val="22"/>
          <w:szCs w:val="22"/>
        </w:rPr>
      </w:pPr>
      <w:r w:rsidRPr="00FE5EB6">
        <w:rPr>
          <w:rFonts w:ascii="Arial" w:eastAsia="MS Mincho" w:hAnsi="Arial"/>
          <w:sz w:val="22"/>
          <w:szCs w:val="22"/>
          <w:lang w:eastAsia="en-US" w:bidi="ar"/>
        </w:rPr>
        <w:t>Paging design should consider energy efficiency and simplicity for both UE and Network</w:t>
      </w:r>
    </w:p>
    <w:p w14:paraId="39C6BF10" w14:textId="77777777" w:rsidR="00412A11" w:rsidRPr="00FE5EB6" w:rsidRDefault="00412A11">
      <w:pPr>
        <w:pStyle w:val="af5"/>
        <w:tabs>
          <w:tab w:val="left" w:pos="1622"/>
        </w:tabs>
        <w:spacing w:beforeAutospacing="0" w:afterAutospacing="0"/>
        <w:ind w:left="1622" w:hanging="363"/>
        <w:jc w:val="left"/>
        <w:rPr>
          <w:sz w:val="22"/>
          <w:szCs w:val="22"/>
        </w:rPr>
      </w:pPr>
    </w:p>
    <w:p w14:paraId="189C9850"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b/>
          <w:bCs/>
          <w:sz w:val="22"/>
          <w:szCs w:val="22"/>
        </w:rPr>
      </w:pPr>
      <w:r w:rsidRPr="00FE5EB6">
        <w:rPr>
          <w:rFonts w:ascii="Arial" w:eastAsia="MS Mincho" w:hAnsi="Arial"/>
          <w:b/>
          <w:bCs/>
          <w:sz w:val="22"/>
          <w:szCs w:val="22"/>
          <w:lang w:bidi="ar"/>
        </w:rPr>
        <w:t>Agreements on Spectrum aggregation</w:t>
      </w:r>
    </w:p>
    <w:p w14:paraId="4A8C0430"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420"/>
        </w:tabs>
        <w:spacing w:before="60" w:beforeAutospacing="0" w:afterAutospacing="0"/>
        <w:ind w:left="1620" w:hanging="360"/>
        <w:jc w:val="left"/>
        <w:rPr>
          <w:bCs/>
          <w:sz w:val="22"/>
          <w:szCs w:val="22"/>
        </w:rPr>
      </w:pPr>
      <w:r w:rsidRPr="00FE5EB6">
        <w:rPr>
          <w:rFonts w:ascii="Arial" w:eastAsia="MS Mincho" w:hAnsi="Arial"/>
          <w:bCs/>
          <w:sz w:val="22"/>
          <w:szCs w:val="22"/>
          <w:lang w:bidi="ar"/>
        </w:rPr>
        <w:t>1</w:t>
      </w:r>
      <w:r w:rsidRPr="00FE5EB6">
        <w:rPr>
          <w:rFonts w:ascii="Arial" w:eastAsia="MS Mincho" w:hAnsi="Arial"/>
          <w:bCs/>
          <w:sz w:val="22"/>
          <w:szCs w:val="22"/>
          <w:lang w:bidi="ar"/>
        </w:rPr>
        <w:tab/>
        <w:t xml:space="preserve">Study spectrum aggregation of multiple pieces of spectrum and understand the issues that need to be addressed.     </w:t>
      </w:r>
    </w:p>
    <w:p w14:paraId="78897815" w14:textId="77777777" w:rsidR="00412A11" w:rsidRPr="00FE5EB6" w:rsidRDefault="005245EF">
      <w:pPr>
        <w:pStyle w:val="af5"/>
        <w:pBdr>
          <w:top w:val="single" w:sz="4" w:space="1" w:color="auto"/>
          <w:left w:val="single" w:sz="4" w:space="4" w:color="auto"/>
          <w:bottom w:val="single" w:sz="4" w:space="1" w:color="auto"/>
          <w:right w:val="single" w:sz="4" w:space="4" w:color="auto"/>
        </w:pBdr>
        <w:tabs>
          <w:tab w:val="left" w:pos="420"/>
        </w:tabs>
        <w:spacing w:before="60" w:beforeAutospacing="0" w:afterAutospacing="0"/>
        <w:ind w:left="1620" w:hanging="360"/>
        <w:jc w:val="left"/>
        <w:rPr>
          <w:bCs/>
          <w:sz w:val="22"/>
          <w:szCs w:val="22"/>
        </w:rPr>
      </w:pPr>
      <w:r w:rsidRPr="00FE5EB6">
        <w:rPr>
          <w:rFonts w:ascii="Arial" w:eastAsia="MS Mincho" w:hAnsi="Arial"/>
          <w:bCs/>
          <w:sz w:val="22"/>
          <w:szCs w:val="22"/>
          <w:lang w:bidi="ar"/>
        </w:rPr>
        <w:t>2</w:t>
      </w:r>
      <w:r w:rsidRPr="00FE5EB6">
        <w:rPr>
          <w:rFonts w:ascii="Arial" w:eastAsia="MS Mincho" w:hAnsi="Arial"/>
          <w:bCs/>
          <w:sz w:val="22"/>
          <w:szCs w:val="22"/>
          <w:lang w:bidi="ar"/>
        </w:rPr>
        <w:tab/>
        <w:t xml:space="preserve">Study how to use UL and DL spectrum more efficiently (e.g. decoupling of UL and DL, </w:t>
      </w:r>
      <w:proofErr w:type="spellStart"/>
      <w:r w:rsidRPr="00FE5EB6">
        <w:rPr>
          <w:rFonts w:ascii="Arial" w:eastAsia="MS Mincho" w:hAnsi="Arial"/>
          <w:bCs/>
          <w:sz w:val="22"/>
          <w:szCs w:val="22"/>
          <w:lang w:bidi="ar"/>
        </w:rPr>
        <w:t>etc</w:t>
      </w:r>
      <w:proofErr w:type="spellEnd"/>
      <w:r w:rsidRPr="00FE5EB6">
        <w:rPr>
          <w:rFonts w:ascii="Arial" w:eastAsia="MS Mincho" w:hAnsi="Arial"/>
          <w:bCs/>
          <w:sz w:val="22"/>
          <w:szCs w:val="22"/>
          <w:lang w:bidi="ar"/>
        </w:rPr>
        <w:t xml:space="preserve">).  Understand the deployment scenarios and problems to address </w:t>
      </w:r>
    </w:p>
    <w:p w14:paraId="4CD0A4E1" w14:textId="4CDD3F88" w:rsidR="00412A11" w:rsidRDefault="005245EF">
      <w:pPr>
        <w:rPr>
          <w:szCs w:val="18"/>
        </w:rPr>
      </w:pPr>
      <w:r>
        <w:rPr>
          <w:szCs w:val="18"/>
        </w:rPr>
        <w:t xml:space="preserve">In this contribution, we will further </w:t>
      </w:r>
      <w:r w:rsidR="001A6A9E">
        <w:rPr>
          <w:szCs w:val="18"/>
        </w:rPr>
        <w:t>discu</w:t>
      </w:r>
      <w:r w:rsidR="00CF28C6">
        <w:rPr>
          <w:szCs w:val="18"/>
        </w:rPr>
        <w:t>ss</w:t>
      </w:r>
      <w:r>
        <w:rPr>
          <w:szCs w:val="18"/>
        </w:rPr>
        <w:t xml:space="preserve"> </w:t>
      </w:r>
      <w:r>
        <w:t>SI</w:t>
      </w:r>
      <w:r w:rsidR="001D5DE6">
        <w:t xml:space="preserve">, </w:t>
      </w:r>
      <w:r>
        <w:t xml:space="preserve">Paging and carrier aggregation design based on </w:t>
      </w:r>
      <w:r w:rsidR="001A6A9E">
        <w:t>the progress</w:t>
      </w:r>
      <w:r>
        <w:t>.</w:t>
      </w:r>
    </w:p>
    <w:p w14:paraId="7B523143" w14:textId="77777777" w:rsidR="00412A11" w:rsidRDefault="005245EF">
      <w:pPr>
        <w:pStyle w:val="1"/>
      </w:pPr>
      <w:bookmarkStart w:id="0" w:name="_Toc61387172"/>
      <w:bookmarkStart w:id="1" w:name="_Toc499559238"/>
      <w:bookmarkStart w:id="2" w:name="_Toc147158671"/>
      <w:r>
        <w:rPr>
          <w:rFonts w:eastAsia="宋体"/>
          <w:lang w:eastAsia="zh-CN"/>
        </w:rPr>
        <w:t>2</w:t>
      </w:r>
      <w:r>
        <w:rPr>
          <w:rFonts w:eastAsia="宋体"/>
          <w:lang w:eastAsia="zh-CN"/>
        </w:rPr>
        <w:tab/>
        <w:t>Discussion</w:t>
      </w:r>
      <w:bookmarkEnd w:id="0"/>
      <w:bookmarkEnd w:id="1"/>
      <w:bookmarkEnd w:id="2"/>
    </w:p>
    <w:p w14:paraId="41773615" w14:textId="73C4D783" w:rsidR="00FA5D2B" w:rsidRDefault="00FA5D2B" w:rsidP="00FA5D2B">
      <w:pPr>
        <w:pStyle w:val="20"/>
        <w:rPr>
          <w:rFonts w:eastAsia="宋体"/>
          <w:lang w:eastAsia="zh-CN"/>
        </w:rPr>
      </w:pPr>
      <w:r>
        <w:rPr>
          <w:rFonts w:eastAsia="宋体"/>
          <w:lang w:eastAsia="zh-CN"/>
        </w:rPr>
        <w:t>2.1</w:t>
      </w:r>
      <w:r>
        <w:rPr>
          <w:rFonts w:eastAsia="宋体"/>
          <w:lang w:eastAsia="zh-CN"/>
        </w:rPr>
        <w:tab/>
        <w:t xml:space="preserve">Cell management </w:t>
      </w:r>
    </w:p>
    <w:p w14:paraId="15629F58" w14:textId="77777777" w:rsidR="00FA5D2B" w:rsidRDefault="00FA5D2B" w:rsidP="00FA5D2B">
      <w:r>
        <w:t>In last meeting, there are following agreements on spectrum aggregation.</w:t>
      </w:r>
    </w:p>
    <w:tbl>
      <w:tblPr>
        <w:tblStyle w:val="af8"/>
        <w:tblW w:w="0" w:type="auto"/>
        <w:jc w:val="center"/>
        <w:tblLayout w:type="fixed"/>
        <w:tblLook w:val="04A0" w:firstRow="1" w:lastRow="0" w:firstColumn="1" w:lastColumn="0" w:noHBand="0" w:noVBand="1"/>
      </w:tblPr>
      <w:tblGrid>
        <w:gridCol w:w="8926"/>
      </w:tblGrid>
      <w:tr w:rsidR="00FA5D2B" w:rsidRPr="00FE5EB6" w14:paraId="13E72DE5" w14:textId="77777777" w:rsidTr="00FE5EB6">
        <w:trPr>
          <w:jc w:val="center"/>
        </w:trPr>
        <w:tc>
          <w:tcPr>
            <w:tcW w:w="8926" w:type="dxa"/>
          </w:tcPr>
          <w:p w14:paraId="0387B309" w14:textId="77777777" w:rsidR="00FA5D2B" w:rsidRPr="00FE5EB6" w:rsidRDefault="00FA5D2B" w:rsidP="00BE410B">
            <w:pPr>
              <w:rPr>
                <w:bCs/>
                <w:sz w:val="20"/>
              </w:rPr>
            </w:pPr>
            <w:r w:rsidRPr="00FE5EB6">
              <w:rPr>
                <w:bCs/>
                <w:sz w:val="20"/>
              </w:rPr>
              <w:t>Agreements on Spectrum aggregation</w:t>
            </w:r>
          </w:p>
          <w:p w14:paraId="07EC1F5D" w14:textId="77777777" w:rsidR="00FA5D2B" w:rsidRPr="00FE5EB6" w:rsidRDefault="00FA5D2B" w:rsidP="00BE410B">
            <w:pPr>
              <w:rPr>
                <w:bCs/>
                <w:sz w:val="20"/>
              </w:rPr>
            </w:pPr>
            <w:r w:rsidRPr="00FE5EB6">
              <w:rPr>
                <w:bCs/>
                <w:noProof/>
                <w:sz w:val="20"/>
              </w:rPr>
              <mc:AlternateContent>
                <mc:Choice Requires="wps">
                  <w:drawing>
                    <wp:anchor distT="0" distB="0" distL="114300" distR="114300" simplePos="0" relativeHeight="251659264" behindDoc="0" locked="0" layoutInCell="1" allowOverlap="1" wp14:anchorId="17B4DC85" wp14:editId="107C93CA">
                      <wp:simplePos x="0" y="0"/>
                      <wp:positionH relativeFrom="column">
                        <wp:posOffset>3266440</wp:posOffset>
                      </wp:positionH>
                      <wp:positionV relativeFrom="paragraph">
                        <wp:posOffset>241935</wp:posOffset>
                      </wp:positionV>
                      <wp:extent cx="38100" cy="9525"/>
                      <wp:effectExtent l="6350" t="6350" r="12700" b="12700"/>
                      <wp:wrapNone/>
                      <wp:docPr id="1" name="矩形 1"/>
                      <wp:cNvGraphicFramePr/>
                      <a:graphic xmlns:a="http://schemas.openxmlformats.org/drawingml/2006/main">
                        <a:graphicData uri="http://schemas.microsoft.com/office/word/2010/wordprocessingShape">
                          <wps:wsp>
                            <wps:cNvSpPr/>
                            <wps:spPr>
                              <a:xfrm>
                                <a:off x="0" y="0"/>
                                <a:ext cx="38100" cy="9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DDEA6E" w14:textId="77777777" w:rsidR="00FA5D2B" w:rsidRDefault="00FA5D2B" w:rsidP="00FA5D2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7B4DC85" id="矩形 1" o:spid="_x0000_s1026" style="position:absolute;left:0;text-align:left;margin-left:257.2pt;margin-top:19.05pt;width:3pt;height:.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" fillcolor="#4472c4 [3204]" strokecolor="#1f3763 [1604]" strokeweight="1pt">
                      <v:textbox>
                        <w:txbxContent>
                          <w:p w14:paraId="29DDEA6E" w14:textId="77777777" w:rsidR="00FA5D2B" w:rsidRDefault="00FA5D2B" w:rsidP="00FA5D2B">
                            <w:pPr>
                              <w:jc w:val="center"/>
                            </w:pPr>
                          </w:p>
                        </w:txbxContent>
                      </v:textbox>
                    </v:rect>
                  </w:pict>
                </mc:Fallback>
              </mc:AlternateContent>
            </w:r>
            <w:r w:rsidRPr="00FE5EB6">
              <w:rPr>
                <w:bCs/>
                <w:sz w:val="20"/>
              </w:rPr>
              <w:t>1</w:t>
            </w:r>
            <w:r w:rsidRPr="00FE5EB6">
              <w:rPr>
                <w:bCs/>
                <w:sz w:val="20"/>
              </w:rPr>
              <w:tab/>
              <w:t xml:space="preserve">Study spectrum aggregation of multiple pieces of spectrum and understand the issues that need to be addressed.     </w:t>
            </w:r>
          </w:p>
          <w:p w14:paraId="087BE404" w14:textId="77777777" w:rsidR="00FA5D2B" w:rsidRPr="00FE5EB6" w:rsidRDefault="00FA5D2B" w:rsidP="00BE410B">
            <w:pPr>
              <w:rPr>
                <w:sz w:val="20"/>
              </w:rPr>
            </w:pPr>
            <w:r w:rsidRPr="00FE5EB6">
              <w:rPr>
                <w:bCs/>
                <w:sz w:val="20"/>
              </w:rPr>
              <w:lastRenderedPageBreak/>
              <w:t>2</w:t>
            </w:r>
            <w:r w:rsidRPr="00FE5EB6">
              <w:rPr>
                <w:bCs/>
                <w:sz w:val="20"/>
              </w:rPr>
              <w:tab/>
              <w:t xml:space="preserve">Study how to use UL and DL spectrum more efficiently (e.g. decoupling of UL and DL, </w:t>
            </w:r>
            <w:proofErr w:type="spellStart"/>
            <w:r w:rsidRPr="00FE5EB6">
              <w:rPr>
                <w:bCs/>
                <w:sz w:val="20"/>
              </w:rPr>
              <w:t>etc</w:t>
            </w:r>
            <w:proofErr w:type="spellEnd"/>
            <w:r w:rsidRPr="00FE5EB6">
              <w:rPr>
                <w:bCs/>
                <w:sz w:val="20"/>
              </w:rPr>
              <w:t xml:space="preserve">).  Understand the deployment scenarios and problems to address </w:t>
            </w:r>
          </w:p>
        </w:tc>
      </w:tr>
    </w:tbl>
    <w:p w14:paraId="26D865C3" w14:textId="77777777" w:rsidR="00FA5D2B" w:rsidRDefault="00FA5D2B" w:rsidP="00FA5D2B">
      <w:r>
        <w:lastRenderedPageBreak/>
        <w:t xml:space="preserve">Firstly, to analyze the issues for spectrum aggregation, we think the discussion should be separated for RRC connected mode and RRC idle mode considering that the requirements and functions are quite different for these two states (RRC IDLE in 5G is less relevant to spectrum aggregation except for SUL). Before discussing the cell model, it is more important to study how to utilize a set of DL/UL carriers efficiently for spectrum aggregation, and to identify what basic functionalities need to be supported based on the set of carriers. </w:t>
      </w:r>
    </w:p>
    <w:p w14:paraId="56C4ACD3" w14:textId="77777777" w:rsidR="00FA5D2B" w:rsidRDefault="00FA5D2B" w:rsidP="00FA5D2B">
      <w:r>
        <w:t xml:space="preserve">For RRC connected mode, one issue observed from 5G is, the fixed pairing between DL and UL restricts the flexibility to utilize spectrum pieces. </w:t>
      </w:r>
      <w:r>
        <w:rPr>
          <w:rFonts w:eastAsia="Times New Roman"/>
          <w:szCs w:val="22"/>
          <w:lang w:bidi="ar"/>
        </w:rPr>
        <w:t xml:space="preserve">In NR, each cell has to have one FDD band or one TDD band, whose DL and UL are associated in a fixed manner. SUL can be configured as an additional UL for a cell. This brings limitation that the UL configuration has to be tightly coupled with DL configuration, which may not be flexible enough for DL/UL spectrum utilization. For example, based on CA features, configuring UE with Rel-18 UL Tx switching across 3 or 4 UL bands requires UE to support 3 or 4 DL carriers (while requiring UE to support 2 DL carriers if SUL is configured). However, in practical networks, large amount of NR UEs only </w:t>
      </w:r>
      <w:proofErr w:type="gramStart"/>
      <w:r>
        <w:rPr>
          <w:rFonts w:eastAsia="Times New Roman"/>
          <w:szCs w:val="22"/>
          <w:lang w:bidi="ar"/>
        </w:rPr>
        <w:t>support</w:t>
      </w:r>
      <w:proofErr w:type="gramEnd"/>
      <w:r>
        <w:rPr>
          <w:rFonts w:eastAsia="Times New Roman"/>
          <w:szCs w:val="22"/>
          <w:lang w:bidi="ar"/>
        </w:rPr>
        <w:t xml:space="preserve"> up to 2 DL carriers. Furthermore, UL Tx switching is performed on the UL carriers which are associated with the activated DL CCs, leading to unnecessary DL power consumption if DL traffic is low.</w:t>
      </w:r>
      <w:r>
        <w:rPr>
          <w:rFonts w:ascii="宋体" w:eastAsia="宋体" w:hAnsi="宋体" w:cs="宋体"/>
          <w:sz w:val="24"/>
          <w:szCs w:val="24"/>
        </w:rPr>
        <w:t xml:space="preserve"> </w:t>
      </w:r>
    </w:p>
    <w:p w14:paraId="52270354" w14:textId="77777777" w:rsidR="00FA5D2B" w:rsidRDefault="00FA5D2B" w:rsidP="00FA5D2B">
      <w:pPr>
        <w:jc w:val="left"/>
      </w:pPr>
      <w:r>
        <w:t xml:space="preserve">Another issue for connected mode is the inflexible spectrum usage due to the fact that the </w:t>
      </w:r>
      <w:proofErr w:type="spellStart"/>
      <w:r>
        <w:t>PCell</w:t>
      </w:r>
      <w:proofErr w:type="spellEnd"/>
      <w:r>
        <w:t xml:space="preserve"> cannot be activated/deactivated dynamically. This is because some cell level operations (such as RLF monitoring, SIBs reception, RRM measurement for mobility etc.) could only rely on the </w:t>
      </w:r>
      <w:proofErr w:type="spellStart"/>
      <w:r>
        <w:t>PCell</w:t>
      </w:r>
      <w:proofErr w:type="spellEnd"/>
      <w:r>
        <w:t xml:space="preserve">. This has negatively affected the UE's power consumption (when the UE has no chance to be scheduled due to load in </w:t>
      </w:r>
      <w:proofErr w:type="spellStart"/>
      <w:r>
        <w:t>PCell</w:t>
      </w:r>
      <w:proofErr w:type="spellEnd"/>
      <w:r>
        <w:t xml:space="preserve">) and prevented the effective utilization of other frequencies by UE retuning the </w:t>
      </w:r>
      <w:proofErr w:type="spellStart"/>
      <w:r>
        <w:t>PCell</w:t>
      </w:r>
      <w:proofErr w:type="spellEnd"/>
      <w:r>
        <w:t xml:space="preserve"> receiver to receive in other spectrums. </w:t>
      </w:r>
    </w:p>
    <w:p w14:paraId="3DB77DD7" w14:textId="16DF3E85" w:rsidR="00FA5D2B" w:rsidRDefault="00FA5D2B" w:rsidP="00FA5D2B">
      <w:pPr>
        <w:jc w:val="left"/>
        <w:rPr>
          <w:b/>
          <w:bCs/>
        </w:rPr>
      </w:pPr>
      <w:bookmarkStart w:id="3" w:name="_Hlk213141964"/>
      <w:r>
        <w:rPr>
          <w:b/>
          <w:bCs/>
        </w:rPr>
        <w:t xml:space="preserve">Observation 1: The issues for spectrum aggregation in RRC connected mode include the low flexibility on DL/UL pairing and </w:t>
      </w:r>
      <w:r w:rsidRPr="001A6A9E">
        <w:rPr>
          <w:b/>
          <w:bCs/>
        </w:rPr>
        <w:t xml:space="preserve">inflexible spectrum usage due to </w:t>
      </w:r>
      <w:proofErr w:type="spellStart"/>
      <w:r>
        <w:rPr>
          <w:b/>
          <w:bCs/>
        </w:rPr>
        <w:t>PCell</w:t>
      </w:r>
      <w:proofErr w:type="spellEnd"/>
      <w:r>
        <w:rPr>
          <w:b/>
          <w:bCs/>
        </w:rPr>
        <w:t>-defined cell level operation.</w:t>
      </w:r>
      <w:bookmarkEnd w:id="3"/>
      <w:r>
        <w:rPr>
          <w:b/>
          <w:bCs/>
        </w:rPr>
        <w:t xml:space="preserve"> </w:t>
      </w:r>
    </w:p>
    <w:p w14:paraId="43637028" w14:textId="77777777" w:rsidR="00FA5D2B" w:rsidRDefault="00FA5D2B" w:rsidP="00FA5D2B">
      <w:pPr>
        <w:jc w:val="left"/>
      </w:pPr>
      <w:r>
        <w:t>Based on the issues above, we understand at least configuration of separate lists for DL carrier(s) and UL carrier(s) is necessary. Starting from separate lists of DL and UL carriers, RAN2 can further study how to support the basic functionalities in connected mode, such as the UL/DL timing, pathloss reference, RLM monitoring, handover and carrier management (e.g. carrier addition/removal) etc. to address the issues identified above. Based on a clear picture on the carrier function definition, the cell modeling can be further discussed on top of that.</w:t>
      </w:r>
    </w:p>
    <w:p w14:paraId="58D27A35" w14:textId="77777777" w:rsidR="00FA5D2B" w:rsidRDefault="00FA5D2B" w:rsidP="00FA5D2B">
      <w:pPr>
        <w:jc w:val="left"/>
      </w:pPr>
      <w:r>
        <w:t xml:space="preserve">In 5G, the concept of spectrum aggregation is not introduced for RRC idle mode. In downlink only </w:t>
      </w:r>
      <w:proofErr w:type="spellStart"/>
      <w:r>
        <w:t>P</w:t>
      </w:r>
      <w:r>
        <w:rPr>
          <w:rFonts w:hint="eastAsia"/>
        </w:rPr>
        <w:t>C</w:t>
      </w:r>
      <w:r>
        <w:t>ell</w:t>
      </w:r>
      <w:proofErr w:type="spellEnd"/>
      <w:r>
        <w:t xml:space="preserve"> is visible to the UE, and in uplink the SUL carrier can be configured additionally to improve coverage performance by selecting between SUL and NUL for the capable UEs. Considering that the basic functions for IDLE shall be agnostic to UE capability, spectrum aggregation at least shall not be mandatory for UE to access the cell. This means all the basic functions such as SSB/SIBs/Paging reception and RACH operation shall be possible from UE side with on one DL/UL carrier. Considering that the 6G targets spectrum higher than 5G, the RACH on other assisted low band carriers for coverage enhancement shall also be supported for capable UEs. Whether there is need to offload paging in downlink can be further evaluated.   </w:t>
      </w:r>
    </w:p>
    <w:p w14:paraId="1DA72EA1" w14:textId="08B5E964" w:rsidR="00FA5D2B" w:rsidRPr="00FA5D2B" w:rsidRDefault="00FA5D2B" w:rsidP="00FE5EB6">
      <w:pPr>
        <w:pStyle w:val="Proposal-HW"/>
        <w:ind w:left="1395" w:hanging="1395"/>
      </w:pPr>
      <w:r w:rsidRPr="00FA5D2B">
        <w:rPr>
          <w:lang w:bidi="ar"/>
        </w:rPr>
        <w:t xml:space="preserve">Proposal </w:t>
      </w:r>
      <w:r>
        <w:t>1</w:t>
      </w:r>
      <w:r w:rsidR="001D520D" w:rsidRPr="00FA5D2B">
        <w:t>:</w:t>
      </w:r>
      <w:r w:rsidR="001D520D">
        <w:tab/>
      </w:r>
      <w:r w:rsidRPr="00FA5D2B">
        <w:t>Separate the discussion</w:t>
      </w:r>
      <w:r w:rsidR="007961A0">
        <w:t>s</w:t>
      </w:r>
      <w:r w:rsidRPr="00FA5D2B">
        <w:t xml:space="preserve"> on cell definition and spectrum aggregation for IDLE and Connected states: </w:t>
      </w:r>
    </w:p>
    <w:p w14:paraId="45F8CD8D" w14:textId="2A4AB3F6" w:rsidR="00FA5D2B" w:rsidRDefault="00FA5D2B" w:rsidP="001D520D">
      <w:pPr>
        <w:pStyle w:val="Sub-bulletofproposal"/>
        <w:ind w:left="1557" w:hanging="310"/>
      </w:pPr>
      <w:r w:rsidRPr="00FA5D2B">
        <w:t>For UEs in CONNECTED state, start from the configuration of separate DL and UL carrier lists, identify any requirements for DL/UL coupling and aggregation-related issues. Cell modelling and definition can be discussed after the above discussion</w:t>
      </w:r>
      <w:r w:rsidR="00DD2985">
        <w:t>;</w:t>
      </w:r>
    </w:p>
    <w:p w14:paraId="170FC7CA" w14:textId="0ECF4930" w:rsidR="00DD2985" w:rsidRDefault="00DD2985" w:rsidP="00FE5EB6">
      <w:pPr>
        <w:pStyle w:val="Sub-bulletofproposal"/>
        <w:numPr>
          <w:ilvl w:val="1"/>
          <w:numId w:val="21"/>
        </w:numPr>
        <w:ind w:leftChars="0" w:left="1985" w:firstLineChars="0" w:hanging="425"/>
      </w:pPr>
      <w:r>
        <w:rPr>
          <w:rFonts w:hint="eastAsia"/>
          <w:lang w:eastAsia="zh-CN"/>
        </w:rPr>
        <w:t>T</w:t>
      </w:r>
      <w:r>
        <w:rPr>
          <w:lang w:eastAsia="zh-CN"/>
        </w:rPr>
        <w:t xml:space="preserve">hose issues can be related to </w:t>
      </w:r>
      <w:r w:rsidRPr="00FA5D2B">
        <w:t>RLM monitoring reference, handover, carrier management (e.g., carrier addition/removal), SIB reception, and random access</w:t>
      </w:r>
      <w:r>
        <w:t>.</w:t>
      </w:r>
    </w:p>
    <w:p w14:paraId="77C9E721" w14:textId="1C893204" w:rsidR="00FA5D2B" w:rsidRPr="00FA5D2B" w:rsidRDefault="00FA5D2B" w:rsidP="00FE5EB6">
      <w:pPr>
        <w:pStyle w:val="Sub-bulletofproposal"/>
        <w:ind w:left="1557" w:hanging="310"/>
      </w:pPr>
      <w:r w:rsidRPr="00FA5D2B">
        <w:t xml:space="preserve">For UEs in IDLE state, study </w:t>
      </w:r>
      <w:r w:rsidR="00C7165A">
        <w:t xml:space="preserve">the </w:t>
      </w:r>
      <w:r w:rsidR="00557A43">
        <w:t>need</w:t>
      </w:r>
      <w:r w:rsidRPr="00FA5D2B">
        <w:t xml:space="preserve"> to configure multiple DL/</w:t>
      </w:r>
      <w:r w:rsidRPr="00FA5D2B" w:rsidDel="00F7114B">
        <w:t xml:space="preserve"> </w:t>
      </w:r>
      <w:r w:rsidRPr="00FA5D2B">
        <w:t>UL carriers via SIB — for example, supporting paging over multiple DL carriers and random access on multiple UL carriers.</w:t>
      </w:r>
    </w:p>
    <w:p w14:paraId="1B38DC44" w14:textId="669C0ECB" w:rsidR="00412A11" w:rsidRDefault="005245EF">
      <w:pPr>
        <w:pStyle w:val="20"/>
        <w:rPr>
          <w:rFonts w:eastAsia="宋体"/>
          <w:lang w:eastAsia="zh-CN"/>
        </w:rPr>
      </w:pPr>
      <w:r>
        <w:rPr>
          <w:rFonts w:eastAsia="宋体"/>
          <w:lang w:eastAsia="zh-CN"/>
        </w:rPr>
        <w:t>2.</w:t>
      </w:r>
      <w:r w:rsidR="00FA5D2B">
        <w:rPr>
          <w:rFonts w:eastAsia="宋体"/>
          <w:lang w:eastAsia="zh-CN"/>
        </w:rPr>
        <w:t>2</w:t>
      </w:r>
      <w:r>
        <w:rPr>
          <w:rFonts w:eastAsia="宋体"/>
          <w:lang w:eastAsia="zh-CN"/>
        </w:rPr>
        <w:tab/>
        <w:t>S</w:t>
      </w:r>
      <w:r>
        <w:rPr>
          <w:rFonts w:eastAsia="宋体" w:hint="eastAsia"/>
          <w:lang w:eastAsia="zh-CN"/>
        </w:rPr>
        <w:t>ystem</w:t>
      </w:r>
      <w:r>
        <w:rPr>
          <w:rFonts w:eastAsia="宋体"/>
          <w:lang w:eastAsia="zh-CN"/>
        </w:rPr>
        <w:t xml:space="preserve"> </w:t>
      </w:r>
      <w:r>
        <w:rPr>
          <w:rFonts w:eastAsia="宋体" w:hint="eastAsia"/>
          <w:lang w:eastAsia="zh-CN"/>
        </w:rPr>
        <w:t>info</w:t>
      </w:r>
      <w:r>
        <w:rPr>
          <w:rFonts w:eastAsia="宋体"/>
          <w:lang w:eastAsia="zh-CN"/>
        </w:rPr>
        <w:t>rmation design</w:t>
      </w:r>
    </w:p>
    <w:p w14:paraId="6F66D92B" w14:textId="5EDB3519" w:rsidR="00412A11" w:rsidRDefault="005245EF">
      <w:pPr>
        <w:ind w:right="300"/>
        <w:rPr>
          <w:rFonts w:eastAsia="宋体"/>
          <w:sz w:val="20"/>
          <w:lang w:bidi="ar"/>
        </w:rPr>
      </w:pPr>
      <w:r>
        <w:rPr>
          <w:rFonts w:eastAsia="宋体"/>
          <w:lang w:bidi="ar"/>
        </w:rPr>
        <w:t xml:space="preserve">In 5G, SI scheduling adopts a mechanism based on the SI messages and SI windows, </w:t>
      </w:r>
      <w:r w:rsidR="00A14906">
        <w:rPr>
          <w:rFonts w:eastAsia="宋体"/>
          <w:lang w:bidi="ar"/>
        </w:rPr>
        <w:t>together with</w:t>
      </w:r>
      <w:r>
        <w:rPr>
          <w:rFonts w:eastAsia="宋体"/>
          <w:lang w:bidi="ar"/>
        </w:rPr>
        <w:t xml:space="preserve"> some SI scheduling principles. The details are as follows:</w:t>
      </w:r>
    </w:p>
    <w:p w14:paraId="57A636DD" w14:textId="5F88BA8A" w:rsidR="00412A11" w:rsidRDefault="005245EF">
      <w:pPr>
        <w:numPr>
          <w:ilvl w:val="1"/>
          <w:numId w:val="11"/>
        </w:numPr>
        <w:spacing w:before="0" w:after="0"/>
        <w:ind w:leftChars="200" w:left="440" w:firstLine="0"/>
        <w:jc w:val="left"/>
        <w:rPr>
          <w:rFonts w:eastAsia="宋体"/>
          <w:lang w:bidi="ar"/>
        </w:rPr>
      </w:pPr>
      <w:r>
        <w:rPr>
          <w:rFonts w:eastAsia="宋体"/>
          <w:lang w:bidi="ar"/>
        </w:rPr>
        <w:lastRenderedPageBreak/>
        <w:t>Principle</w:t>
      </w:r>
      <w:r w:rsidR="00A14906">
        <w:rPr>
          <w:rFonts w:eastAsia="宋体"/>
          <w:lang w:bidi="ar"/>
        </w:rPr>
        <w:t xml:space="preserve"> </w:t>
      </w:r>
      <w:r>
        <w:rPr>
          <w:rFonts w:eastAsia="宋体"/>
          <w:lang w:bidi="ar"/>
        </w:rPr>
        <w:t xml:space="preserve">1: Only SIBs having the same periodicity can be mapped to the same SI message. </w:t>
      </w:r>
    </w:p>
    <w:p w14:paraId="1E939A06" w14:textId="1B693C37" w:rsidR="00412A11" w:rsidRDefault="005245EF">
      <w:pPr>
        <w:numPr>
          <w:ilvl w:val="1"/>
          <w:numId w:val="11"/>
        </w:numPr>
        <w:spacing w:before="0" w:after="0"/>
        <w:ind w:leftChars="200" w:left="440" w:firstLine="0"/>
        <w:jc w:val="left"/>
        <w:rPr>
          <w:rFonts w:eastAsia="宋体"/>
          <w:lang w:bidi="ar"/>
        </w:rPr>
      </w:pPr>
      <w:r>
        <w:rPr>
          <w:rFonts w:eastAsia="宋体"/>
          <w:lang w:bidi="ar"/>
        </w:rPr>
        <w:t>Principle</w:t>
      </w:r>
      <w:r w:rsidR="00A14906">
        <w:rPr>
          <w:rFonts w:eastAsia="宋体"/>
          <w:lang w:bidi="ar"/>
        </w:rPr>
        <w:t xml:space="preserve"> </w:t>
      </w:r>
      <w:r>
        <w:rPr>
          <w:rFonts w:eastAsia="宋体"/>
          <w:lang w:bidi="ar"/>
        </w:rPr>
        <w:t>2: The SI-windows of different SI messages do not overlap.</w:t>
      </w:r>
    </w:p>
    <w:p w14:paraId="1F889493" w14:textId="646EFEFD" w:rsidR="00412A11" w:rsidRDefault="005245EF">
      <w:pPr>
        <w:ind w:right="300"/>
        <w:rPr>
          <w:rFonts w:eastAsia="宋体"/>
          <w:lang w:bidi="ar"/>
        </w:rPr>
      </w:pPr>
      <w:r>
        <w:rPr>
          <w:rFonts w:eastAsia="宋体"/>
          <w:lang w:bidi="ar"/>
        </w:rPr>
        <w:t xml:space="preserve">Due to the constraints of the above principles, SIBs with different </w:t>
      </w:r>
      <w:r w:rsidR="003E20F7">
        <w:rPr>
          <w:rFonts w:eastAsia="宋体"/>
          <w:lang w:bidi="ar"/>
        </w:rPr>
        <w:t xml:space="preserve">periodicities </w:t>
      </w:r>
      <w:r>
        <w:rPr>
          <w:rFonts w:eastAsia="宋体"/>
          <w:lang w:bidi="ar"/>
        </w:rPr>
        <w:t xml:space="preserve">can only be mapped to different SI windows, and these SI windows are sequentially arranged in the time domain, as shown in Figure 1. </w:t>
      </w:r>
      <w:r w:rsidR="00A26A13">
        <w:rPr>
          <w:rFonts w:eastAsia="宋体"/>
          <w:lang w:bidi="ar"/>
        </w:rPr>
        <w:t xml:space="preserve">With </w:t>
      </w:r>
      <w:r>
        <w:rPr>
          <w:rFonts w:eastAsia="宋体"/>
          <w:lang w:bidi="ar"/>
        </w:rPr>
        <w:t xml:space="preserve">this </w:t>
      </w:r>
      <w:r w:rsidR="00A26A13">
        <w:rPr>
          <w:rFonts w:eastAsia="宋体"/>
          <w:lang w:bidi="ar"/>
        </w:rPr>
        <w:t>mechanism</w:t>
      </w:r>
      <w:r>
        <w:rPr>
          <w:rFonts w:eastAsia="宋体"/>
          <w:lang w:bidi="ar"/>
        </w:rPr>
        <w:t xml:space="preserve">, the network needs to continue sending SI messages over a relatively long period if </w:t>
      </w:r>
      <w:r w:rsidR="00A26A13">
        <w:rPr>
          <w:rFonts w:eastAsia="宋体"/>
          <w:lang w:bidi="ar"/>
        </w:rPr>
        <w:t xml:space="preserve">the </w:t>
      </w:r>
      <w:r>
        <w:rPr>
          <w:rFonts w:eastAsia="宋体"/>
          <w:lang w:bidi="ar"/>
        </w:rPr>
        <w:t xml:space="preserve">number of SIs is large or </w:t>
      </w:r>
      <w:r w:rsidR="00A26A13">
        <w:rPr>
          <w:rFonts w:eastAsia="宋体"/>
          <w:lang w:bidi="ar"/>
        </w:rPr>
        <w:t xml:space="preserve">the </w:t>
      </w:r>
      <w:r>
        <w:rPr>
          <w:rFonts w:eastAsia="宋体"/>
          <w:lang w:bidi="ar"/>
        </w:rPr>
        <w:t xml:space="preserve">SI window is long, </w:t>
      </w:r>
      <w:r w:rsidR="00A26A13">
        <w:rPr>
          <w:rFonts w:eastAsia="宋体"/>
          <w:lang w:bidi="ar"/>
        </w:rPr>
        <w:t xml:space="preserve">which prevents the network </w:t>
      </w:r>
      <w:r>
        <w:rPr>
          <w:rFonts w:eastAsia="宋体"/>
          <w:lang w:bidi="ar"/>
        </w:rPr>
        <w:t>from entering a sleep state even in low load scenarios.</w:t>
      </w:r>
    </w:p>
    <w:p w14:paraId="55B88E50" w14:textId="77777777" w:rsidR="00412A11" w:rsidRDefault="005245EF">
      <w:pPr>
        <w:ind w:right="300"/>
        <w:jc w:val="center"/>
        <w:rPr>
          <w:rFonts w:eastAsia="宋体"/>
          <w:lang w:bidi="ar"/>
        </w:rPr>
      </w:pPr>
      <w:r>
        <w:rPr>
          <w:rFonts w:eastAsia="宋体"/>
          <w:noProof/>
          <w:lang w:bidi="ar"/>
        </w:rPr>
        <w:drawing>
          <wp:inline distT="0" distB="0" distL="114300" distR="114300" wp14:anchorId="747005B6" wp14:editId="08980557">
            <wp:extent cx="5784850" cy="22313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784850" cy="2231390"/>
                    </a:xfrm>
                    <a:prstGeom prst="rect">
                      <a:avLst/>
                    </a:prstGeom>
                  </pic:spPr>
                </pic:pic>
              </a:graphicData>
            </a:graphic>
          </wp:inline>
        </w:drawing>
      </w:r>
    </w:p>
    <w:p w14:paraId="243874C5" w14:textId="11392447" w:rsidR="00412A11" w:rsidRDefault="005245EF">
      <w:pPr>
        <w:spacing w:before="0" w:after="0" w:line="300" w:lineRule="auto"/>
        <w:ind w:right="300"/>
        <w:jc w:val="center"/>
        <w:rPr>
          <w:rFonts w:eastAsia="宋体"/>
          <w:lang w:bidi="ar"/>
        </w:rPr>
      </w:pPr>
      <w:r>
        <w:rPr>
          <w:rFonts w:eastAsia="宋体"/>
          <w:lang w:bidi="ar"/>
        </w:rPr>
        <w:t>Figure 1. SI windows of different SIBs with different periodicit</w:t>
      </w:r>
      <w:r w:rsidR="003E54E2">
        <w:rPr>
          <w:rFonts w:eastAsia="宋体"/>
          <w:lang w:bidi="ar"/>
        </w:rPr>
        <w:t>ies</w:t>
      </w:r>
      <w:r>
        <w:rPr>
          <w:rFonts w:eastAsia="宋体"/>
          <w:lang w:bidi="ar"/>
        </w:rPr>
        <w:t xml:space="preserve"> in 5G</w:t>
      </w:r>
    </w:p>
    <w:p w14:paraId="24E47E03" w14:textId="02005345" w:rsidR="00412A11" w:rsidRDefault="005245EF" w:rsidP="00FE5EB6">
      <w:pPr>
        <w:pStyle w:val="Observation-HW"/>
        <w:ind w:left="1707" w:hanging="1707"/>
        <w:rPr>
          <w:lang w:bidi="ar"/>
        </w:rPr>
      </w:pPr>
      <w:bookmarkStart w:id="4" w:name="_Hlk209727562"/>
      <w:r>
        <w:rPr>
          <w:lang w:bidi="ar"/>
        </w:rPr>
        <w:t xml:space="preserve">Observation </w:t>
      </w:r>
      <w:r w:rsidR="00FA5D2B">
        <w:rPr>
          <w:lang w:bidi="ar"/>
        </w:rPr>
        <w:t>2</w:t>
      </w:r>
      <w:r>
        <w:rPr>
          <w:lang w:bidi="ar"/>
        </w:rPr>
        <w:t>-1:</w:t>
      </w:r>
      <w:r>
        <w:rPr>
          <w:lang w:bidi="ar"/>
        </w:rPr>
        <w:tab/>
        <w:t>The current SI scheduling mechanism restricts the network's ability to enter sleep mode for energy saving.</w:t>
      </w:r>
      <w:bookmarkEnd w:id="4"/>
    </w:p>
    <w:p w14:paraId="6CC307C3" w14:textId="449B5958" w:rsidR="00412A11" w:rsidRDefault="00806369">
      <w:pPr>
        <w:ind w:right="300"/>
        <w:rPr>
          <w:rFonts w:eastAsia="宋体"/>
          <w:lang w:bidi="ar"/>
        </w:rPr>
      </w:pPr>
      <w:r>
        <w:rPr>
          <w:rFonts w:eastAsia="宋体" w:hint="eastAsia"/>
          <w:lang w:bidi="ar"/>
        </w:rPr>
        <w:t>In</w:t>
      </w:r>
      <w:r>
        <w:rPr>
          <w:rFonts w:eastAsia="宋体"/>
          <w:lang w:bidi="ar"/>
        </w:rPr>
        <w:t xml:space="preserve"> </w:t>
      </w:r>
      <w:r w:rsidR="0099195F">
        <w:rPr>
          <w:rFonts w:eastAsia="宋体"/>
          <w:lang w:bidi="ar"/>
        </w:rPr>
        <w:t xml:space="preserve">the </w:t>
      </w:r>
      <w:r>
        <w:rPr>
          <w:rFonts w:eastAsia="宋体" w:hint="eastAsia"/>
          <w:lang w:bidi="ar"/>
        </w:rPr>
        <w:t>l</w:t>
      </w:r>
      <w:r w:rsidR="005245EF">
        <w:rPr>
          <w:rFonts w:eastAsia="宋体"/>
          <w:lang w:bidi="ar"/>
        </w:rPr>
        <w:t>ast RAN2 meeting</w:t>
      </w:r>
      <w:r>
        <w:rPr>
          <w:rFonts w:eastAsia="宋体"/>
          <w:lang w:bidi="ar"/>
        </w:rPr>
        <w:t xml:space="preserve">, it has been </w:t>
      </w:r>
      <w:r w:rsidR="005245EF">
        <w:rPr>
          <w:rFonts w:eastAsia="宋体"/>
          <w:lang w:bidi="ar"/>
        </w:rPr>
        <w:t>agreed that s</w:t>
      </w:r>
      <w:r w:rsidR="005245EF">
        <w:rPr>
          <w:bCs/>
          <w:lang w:bidi="ar"/>
        </w:rPr>
        <w:t xml:space="preserve">ystem information design should consider energy efficiency and low complexity for both network and UE. If </w:t>
      </w:r>
      <w:r w:rsidR="005245EF">
        <w:rPr>
          <w:rFonts w:eastAsia="宋体"/>
          <w:lang w:bidi="ar"/>
        </w:rPr>
        <w:t>SIBs with different periodicit</w:t>
      </w:r>
      <w:r w:rsidR="003E54E2">
        <w:rPr>
          <w:rFonts w:eastAsia="宋体"/>
          <w:lang w:bidi="ar"/>
        </w:rPr>
        <w:t>ies</w:t>
      </w:r>
      <w:r w:rsidR="005245EF">
        <w:rPr>
          <w:rFonts w:eastAsia="宋体"/>
          <w:lang w:bidi="ar"/>
        </w:rPr>
        <w:t xml:space="preserve"> can be mapped to</w:t>
      </w:r>
      <w:r w:rsidR="003E54E2">
        <w:rPr>
          <w:rFonts w:eastAsia="宋体"/>
          <w:lang w:bidi="ar"/>
        </w:rPr>
        <w:t xml:space="preserve"> the</w:t>
      </w:r>
      <w:r w:rsidR="005245EF">
        <w:rPr>
          <w:rFonts w:eastAsia="宋体"/>
          <w:lang w:bidi="ar"/>
        </w:rPr>
        <w:t xml:space="preserve"> same SI window, the time for network to transmit system information will be reduced, which is beneficial for UE and network energy saving. </w:t>
      </w:r>
    </w:p>
    <w:p w14:paraId="110DB968" w14:textId="16BF5D89" w:rsidR="00412A11" w:rsidRDefault="005245EF">
      <w:pPr>
        <w:ind w:right="300"/>
        <w:rPr>
          <w:rFonts w:eastAsia="宋体"/>
          <w:lang w:bidi="ar"/>
        </w:rPr>
      </w:pPr>
      <w:r>
        <w:rPr>
          <w:rFonts w:eastAsia="宋体"/>
          <w:lang w:bidi="ar"/>
        </w:rPr>
        <w:t xml:space="preserve">As shown in Figure 2 below, SIB2 and SIB4 with </w:t>
      </w:r>
      <w:r w:rsidR="003E54E2">
        <w:rPr>
          <w:rFonts w:eastAsia="宋体"/>
          <w:lang w:bidi="ar"/>
        </w:rPr>
        <w:t xml:space="preserve">a </w:t>
      </w:r>
      <w:r>
        <w:rPr>
          <w:rFonts w:eastAsia="宋体"/>
          <w:lang w:bidi="ar"/>
        </w:rPr>
        <w:t xml:space="preserve">periodicity of 320ms and SIB5 with </w:t>
      </w:r>
      <w:r w:rsidR="003E54E2">
        <w:rPr>
          <w:rFonts w:eastAsia="宋体"/>
          <w:lang w:bidi="ar"/>
        </w:rPr>
        <w:t xml:space="preserve">a </w:t>
      </w:r>
      <w:r>
        <w:rPr>
          <w:rFonts w:eastAsia="宋体"/>
          <w:lang w:bidi="ar"/>
        </w:rPr>
        <w:t xml:space="preserve">periodicity of 640ms are mapped to </w:t>
      </w:r>
      <w:r w:rsidR="00983B63">
        <w:rPr>
          <w:rFonts w:eastAsia="宋体"/>
          <w:lang w:bidi="ar"/>
        </w:rPr>
        <w:t xml:space="preserve">a same </w:t>
      </w:r>
      <w:r>
        <w:rPr>
          <w:rFonts w:eastAsia="宋体"/>
          <w:lang w:bidi="ar"/>
        </w:rPr>
        <w:t xml:space="preserve">SI window. In some periods, </w:t>
      </w:r>
      <w:r w:rsidR="003E54E2">
        <w:rPr>
          <w:rFonts w:eastAsia="宋体"/>
          <w:lang w:bidi="ar"/>
        </w:rPr>
        <w:t xml:space="preserve">the </w:t>
      </w:r>
      <w:r>
        <w:rPr>
          <w:rFonts w:eastAsia="宋体"/>
          <w:lang w:bidi="ar"/>
        </w:rPr>
        <w:t xml:space="preserve">network sends SIB2, SIB4 and SIB5 within the SI window, while in other periods, it only sends SIB2 and SIB4 within the SI window. </w:t>
      </w:r>
    </w:p>
    <w:p w14:paraId="568E7E1B" w14:textId="77777777" w:rsidR="00412A11" w:rsidRDefault="005245EF">
      <w:pPr>
        <w:ind w:right="300"/>
        <w:jc w:val="center"/>
        <w:rPr>
          <w:b/>
          <w:bCs/>
          <w:lang w:bidi="ar"/>
        </w:rPr>
      </w:pPr>
      <w:r>
        <w:rPr>
          <w:b/>
          <w:bCs/>
          <w:noProof/>
          <w:lang w:bidi="ar"/>
        </w:rPr>
        <w:drawing>
          <wp:inline distT="0" distB="0" distL="114300" distR="114300" wp14:anchorId="4B119593" wp14:editId="7CA4005D">
            <wp:extent cx="5974080" cy="23044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5974080" cy="2304415"/>
                    </a:xfrm>
                    <a:prstGeom prst="rect">
                      <a:avLst/>
                    </a:prstGeom>
                  </pic:spPr>
                </pic:pic>
              </a:graphicData>
            </a:graphic>
          </wp:inline>
        </w:drawing>
      </w:r>
    </w:p>
    <w:p w14:paraId="3388BBE8" w14:textId="46741F12" w:rsidR="00412A11" w:rsidRDefault="005245EF">
      <w:pPr>
        <w:spacing w:before="0" w:after="0" w:line="300" w:lineRule="auto"/>
        <w:ind w:right="300"/>
        <w:jc w:val="center"/>
        <w:rPr>
          <w:rFonts w:eastAsia="宋体"/>
          <w:lang w:bidi="ar"/>
        </w:rPr>
      </w:pPr>
      <w:r>
        <w:rPr>
          <w:rFonts w:eastAsia="宋体"/>
          <w:lang w:bidi="ar"/>
        </w:rPr>
        <w:t>Figure 2. SI windows of different SIBs with different periodicit</w:t>
      </w:r>
      <w:r w:rsidR="003E54E2">
        <w:rPr>
          <w:rFonts w:eastAsia="宋体"/>
          <w:lang w:bidi="ar"/>
        </w:rPr>
        <w:t>ies</w:t>
      </w:r>
      <w:r>
        <w:rPr>
          <w:rFonts w:eastAsia="宋体"/>
          <w:lang w:bidi="ar"/>
        </w:rPr>
        <w:t xml:space="preserve"> in 6G</w:t>
      </w:r>
    </w:p>
    <w:p w14:paraId="1F9D94EA" w14:textId="0391AE0F" w:rsidR="00412A11" w:rsidRDefault="00806369">
      <w:pPr>
        <w:ind w:right="300"/>
        <w:rPr>
          <w:rFonts w:eastAsia="宋体"/>
          <w:lang w:bidi="ar"/>
        </w:rPr>
      </w:pPr>
      <w:r w:rsidRPr="00806369">
        <w:rPr>
          <w:rFonts w:eastAsia="宋体"/>
          <w:lang w:bidi="ar"/>
        </w:rPr>
        <w:t xml:space="preserve">Therefore, to </w:t>
      </w:r>
      <w:r w:rsidR="00983B63">
        <w:rPr>
          <w:rFonts w:eastAsia="宋体"/>
          <w:lang w:bidi="ar"/>
        </w:rPr>
        <w:t>reduce</w:t>
      </w:r>
      <w:r w:rsidR="00983B63" w:rsidRPr="00806369">
        <w:rPr>
          <w:rFonts w:eastAsia="宋体"/>
          <w:lang w:bidi="ar"/>
        </w:rPr>
        <w:t xml:space="preserve"> </w:t>
      </w:r>
      <w:r w:rsidRPr="00806369">
        <w:rPr>
          <w:rFonts w:eastAsia="宋体"/>
          <w:lang w:bidi="ar"/>
        </w:rPr>
        <w:t xml:space="preserve">network energy consumption, more concentrated SIB transmission can be achieved by allowing SIBs with different </w:t>
      </w:r>
      <w:r w:rsidR="00983B63" w:rsidRPr="00983B63">
        <w:rPr>
          <w:rFonts w:eastAsia="宋体"/>
          <w:lang w:bidi="ar"/>
        </w:rPr>
        <w:t>periodicities</w:t>
      </w:r>
      <w:r w:rsidRPr="00806369">
        <w:rPr>
          <w:rFonts w:eastAsia="宋体"/>
          <w:lang w:bidi="ar"/>
        </w:rPr>
        <w:t xml:space="preserve"> to be mapped to the same SI window. RAN2 should study </w:t>
      </w:r>
      <w:r w:rsidR="00983B63">
        <w:rPr>
          <w:rFonts w:eastAsia="宋体"/>
          <w:lang w:bidi="ar"/>
        </w:rPr>
        <w:t xml:space="preserve">the </w:t>
      </w:r>
      <w:r w:rsidR="00FA5D2B">
        <w:rPr>
          <w:rFonts w:eastAsia="宋体"/>
          <w:lang w:bidi="ar"/>
        </w:rPr>
        <w:t>mechanisms</w:t>
      </w:r>
      <w:r w:rsidR="00ED40D1">
        <w:rPr>
          <w:rFonts w:eastAsia="宋体"/>
          <w:lang w:bidi="ar"/>
        </w:rPr>
        <w:t xml:space="preserve"> on</w:t>
      </w:r>
      <w:r w:rsidR="00983B63">
        <w:rPr>
          <w:rFonts w:eastAsia="宋体"/>
          <w:lang w:bidi="ar"/>
        </w:rPr>
        <w:t xml:space="preserve"> </w:t>
      </w:r>
      <w:r w:rsidRPr="00806369">
        <w:rPr>
          <w:rFonts w:eastAsia="宋体"/>
          <w:lang w:bidi="ar"/>
        </w:rPr>
        <w:t xml:space="preserve">how to map SIBs with different </w:t>
      </w:r>
      <w:r w:rsidR="00983B63" w:rsidRPr="00983B63">
        <w:rPr>
          <w:rFonts w:eastAsia="宋体"/>
          <w:lang w:bidi="ar"/>
        </w:rPr>
        <w:t>periodicities</w:t>
      </w:r>
      <w:r w:rsidRPr="00806369">
        <w:rPr>
          <w:rFonts w:eastAsia="宋体"/>
          <w:lang w:bidi="ar"/>
        </w:rPr>
        <w:t xml:space="preserve"> to the same SI window.</w:t>
      </w:r>
    </w:p>
    <w:p w14:paraId="7B66A27B" w14:textId="0AB4314B" w:rsidR="00412A11" w:rsidRDefault="005245EF" w:rsidP="00FE5EB6">
      <w:pPr>
        <w:pStyle w:val="Proposal-HW"/>
        <w:ind w:left="1395" w:hanging="1395"/>
        <w:rPr>
          <w:sz w:val="20"/>
        </w:rPr>
      </w:pPr>
      <w:r>
        <w:rPr>
          <w:lang w:bidi="ar"/>
        </w:rPr>
        <w:t xml:space="preserve">Proposal </w:t>
      </w:r>
      <w:r w:rsidR="00FA5D2B">
        <w:rPr>
          <w:lang w:bidi="ar"/>
        </w:rPr>
        <w:t>2</w:t>
      </w:r>
      <w:r w:rsidR="001D520D">
        <w:rPr>
          <w:lang w:bidi="ar"/>
        </w:rPr>
        <w:t>:</w:t>
      </w:r>
      <w:r w:rsidR="001D520D">
        <w:rPr>
          <w:lang w:bidi="ar"/>
        </w:rPr>
        <w:tab/>
      </w:r>
      <w:r w:rsidR="00983B63">
        <w:rPr>
          <w:lang w:bidi="ar"/>
        </w:rPr>
        <w:t>In order t</w:t>
      </w:r>
      <w:r w:rsidR="00597DF8" w:rsidRPr="00597DF8">
        <w:rPr>
          <w:lang w:bidi="ar"/>
        </w:rPr>
        <w:t>o reduce the number of SI windows and thereby decrease the duration of SI transmission</w:t>
      </w:r>
      <w:r>
        <w:rPr>
          <w:lang w:bidi="ar"/>
        </w:rPr>
        <w:t xml:space="preserve">, </w:t>
      </w:r>
      <w:r w:rsidR="00E36E55">
        <w:rPr>
          <w:lang w:bidi="ar"/>
        </w:rPr>
        <w:t>RAN2</w:t>
      </w:r>
      <w:r>
        <w:rPr>
          <w:lang w:bidi="ar"/>
        </w:rPr>
        <w:t xml:space="preserve"> </w:t>
      </w:r>
      <w:r w:rsidR="002621A8">
        <w:rPr>
          <w:lang w:bidi="ar"/>
        </w:rPr>
        <w:t xml:space="preserve">should </w:t>
      </w:r>
      <w:r w:rsidR="00E36E55">
        <w:rPr>
          <w:lang w:bidi="ar"/>
        </w:rPr>
        <w:t>study</w:t>
      </w:r>
      <w:r>
        <w:rPr>
          <w:lang w:bidi="ar"/>
        </w:rPr>
        <w:t xml:space="preserve"> </w:t>
      </w:r>
      <w:r w:rsidR="00ED40D1">
        <w:rPr>
          <w:lang w:bidi="ar"/>
        </w:rPr>
        <w:t xml:space="preserve">the mechanisms of </w:t>
      </w:r>
      <w:r>
        <w:rPr>
          <w:lang w:bidi="ar"/>
        </w:rPr>
        <w:t>map</w:t>
      </w:r>
      <w:r w:rsidR="00E36E55">
        <w:rPr>
          <w:lang w:bidi="ar"/>
        </w:rPr>
        <w:t>ping</w:t>
      </w:r>
      <w:r>
        <w:rPr>
          <w:lang w:bidi="ar"/>
        </w:rPr>
        <w:t xml:space="preserve"> SIBs with different </w:t>
      </w:r>
      <w:r w:rsidR="00ED40D1" w:rsidRPr="00ED40D1">
        <w:rPr>
          <w:lang w:bidi="ar"/>
        </w:rPr>
        <w:t>periodicities</w:t>
      </w:r>
      <w:r>
        <w:rPr>
          <w:lang w:bidi="ar"/>
        </w:rPr>
        <w:t xml:space="preserve"> into one SI window.</w:t>
      </w:r>
    </w:p>
    <w:p w14:paraId="2B7441D8" w14:textId="332DCE6F" w:rsidR="00412A11" w:rsidRDefault="005245EF">
      <w:pPr>
        <w:ind w:right="300"/>
        <w:rPr>
          <w:rFonts w:eastAsia="宋体"/>
          <w:sz w:val="20"/>
          <w:lang w:bidi="ar"/>
        </w:rPr>
      </w:pPr>
      <w:r>
        <w:rPr>
          <w:rFonts w:eastAsia="宋体"/>
          <w:lang w:bidi="ar"/>
        </w:rPr>
        <w:lastRenderedPageBreak/>
        <w:t>In 5G</w:t>
      </w:r>
      <w:r w:rsidR="00ED40D1">
        <w:rPr>
          <w:rFonts w:eastAsia="宋体"/>
          <w:lang w:bidi="ar"/>
        </w:rPr>
        <w:t xml:space="preserve"> RRC specification</w:t>
      </w:r>
      <w:r>
        <w:rPr>
          <w:rFonts w:eastAsia="宋体"/>
          <w:lang w:bidi="ar"/>
        </w:rPr>
        <w:t xml:space="preserve">, there are three SI scheduling lists and </w:t>
      </w:r>
      <w:r w:rsidR="00ED40D1">
        <w:rPr>
          <w:rFonts w:eastAsia="宋体"/>
          <w:lang w:bidi="ar"/>
        </w:rPr>
        <w:t xml:space="preserve">up to </w:t>
      </w:r>
      <w:r>
        <w:rPr>
          <w:rFonts w:eastAsia="宋体"/>
          <w:lang w:bidi="ar"/>
        </w:rPr>
        <w:t xml:space="preserve">four SI window determination mechanisms for different SIBs or </w:t>
      </w:r>
      <w:proofErr w:type="spellStart"/>
      <w:r>
        <w:rPr>
          <w:rFonts w:eastAsia="宋体"/>
          <w:lang w:bidi="ar"/>
        </w:rPr>
        <w:t>posSIBs</w:t>
      </w:r>
      <w:proofErr w:type="spellEnd"/>
      <w:r>
        <w:rPr>
          <w:rFonts w:eastAsia="宋体"/>
          <w:lang w:bidi="ar"/>
        </w:rPr>
        <w:t xml:space="preserve"> summarized as below:</w:t>
      </w:r>
    </w:p>
    <w:p w14:paraId="260ECA5F" w14:textId="77777777" w:rsidR="00412A11" w:rsidRDefault="005245EF">
      <w:pPr>
        <w:ind w:right="300"/>
        <w:jc w:val="center"/>
        <w:rPr>
          <w:rFonts w:eastAsia="宋体"/>
          <w:lang w:bidi="ar"/>
        </w:rPr>
      </w:pPr>
      <w:r>
        <w:rPr>
          <w:rFonts w:eastAsia="宋体"/>
          <w:noProof/>
          <w:lang w:bidi="ar"/>
        </w:rPr>
        <w:drawing>
          <wp:inline distT="0" distB="0" distL="114300" distR="114300" wp14:anchorId="3AAEF96E" wp14:editId="65A3BE5C">
            <wp:extent cx="5224145" cy="2011680"/>
            <wp:effectExtent l="0" t="0" r="1460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5224145" cy="2011680"/>
                    </a:xfrm>
                    <a:prstGeom prst="rect">
                      <a:avLst/>
                    </a:prstGeom>
                  </pic:spPr>
                </pic:pic>
              </a:graphicData>
            </a:graphic>
          </wp:inline>
        </w:drawing>
      </w:r>
    </w:p>
    <w:p w14:paraId="20765C41" w14:textId="77777777" w:rsidR="00412A11" w:rsidRDefault="005245EF">
      <w:pPr>
        <w:spacing w:before="0" w:after="0" w:line="300" w:lineRule="auto"/>
        <w:ind w:right="300"/>
        <w:jc w:val="center"/>
        <w:rPr>
          <w:rFonts w:eastAsia="宋体"/>
          <w:lang w:bidi="ar"/>
        </w:rPr>
      </w:pPr>
      <w:r>
        <w:rPr>
          <w:rFonts w:eastAsia="宋体"/>
          <w:lang w:bidi="ar"/>
        </w:rPr>
        <w:t>Figure 3. SI window determination mechanisms in 5G</w:t>
      </w:r>
    </w:p>
    <w:p w14:paraId="77BDF6DC" w14:textId="7E02B6F3" w:rsidR="00412A11" w:rsidRDefault="005245EF">
      <w:pPr>
        <w:ind w:right="300"/>
        <w:rPr>
          <w:rFonts w:eastAsia="宋体"/>
          <w:lang w:bidi="ar"/>
        </w:rPr>
      </w:pPr>
      <w:r>
        <w:rPr>
          <w:rFonts w:eastAsia="宋体"/>
          <w:lang w:bidi="ar"/>
        </w:rPr>
        <w:t xml:space="preserve">The complexity of the </w:t>
      </w:r>
      <w:r w:rsidR="00533B2C">
        <w:rPr>
          <w:rFonts w:eastAsia="宋体"/>
          <w:lang w:bidi="ar"/>
        </w:rPr>
        <w:t xml:space="preserve">overall </w:t>
      </w:r>
      <w:r>
        <w:rPr>
          <w:rFonts w:eastAsia="宋体"/>
          <w:lang w:bidi="ar"/>
        </w:rPr>
        <w:t xml:space="preserve">SI window scheduling mechanism stems from its initial design, in which simplicity is overly pursued yet </w:t>
      </w:r>
      <w:r w:rsidR="00533B2C">
        <w:rPr>
          <w:rFonts w:eastAsia="宋体"/>
          <w:lang w:bidi="ar"/>
        </w:rPr>
        <w:t xml:space="preserve">results </w:t>
      </w:r>
      <w:r>
        <w:rPr>
          <w:rFonts w:eastAsia="宋体"/>
          <w:lang w:bidi="ar"/>
        </w:rPr>
        <w:t xml:space="preserve">in insufficient utilization of time-domain resources. As the number of SIs increases, the difficulty of window arrangement by </w:t>
      </w:r>
      <w:r w:rsidR="001A6A9E">
        <w:rPr>
          <w:rFonts w:eastAsia="宋体"/>
          <w:lang w:bidi="ar"/>
        </w:rPr>
        <w:t>implicit</w:t>
      </w:r>
      <w:r>
        <w:rPr>
          <w:rFonts w:eastAsia="宋体"/>
          <w:lang w:bidi="ar"/>
        </w:rPr>
        <w:t xml:space="preserve"> SI window arrangement (based on the order in the scheduling list) </w:t>
      </w:r>
      <w:r w:rsidR="00533B2C">
        <w:rPr>
          <w:rFonts w:eastAsia="宋体"/>
          <w:lang w:bidi="ar"/>
        </w:rPr>
        <w:t xml:space="preserve">also </w:t>
      </w:r>
      <w:r>
        <w:rPr>
          <w:rFonts w:eastAsia="宋体"/>
          <w:lang w:bidi="ar"/>
        </w:rPr>
        <w:t xml:space="preserve">increases. The </w:t>
      </w:r>
      <w:r w:rsidR="00533B2C">
        <w:rPr>
          <w:rFonts w:eastAsia="宋体"/>
          <w:lang w:bidi="ar"/>
        </w:rPr>
        <w:t xml:space="preserve">SI </w:t>
      </w:r>
      <w:r>
        <w:rPr>
          <w:rFonts w:eastAsia="宋体"/>
          <w:lang w:bidi="ar"/>
        </w:rPr>
        <w:t xml:space="preserve">window </w:t>
      </w:r>
      <w:r w:rsidR="00533B2C">
        <w:rPr>
          <w:rFonts w:eastAsia="宋体"/>
          <w:lang w:bidi="ar"/>
        </w:rPr>
        <w:t xml:space="preserve">scheduling </w:t>
      </w:r>
      <w:r>
        <w:rPr>
          <w:rFonts w:eastAsia="宋体"/>
          <w:lang w:bidi="ar"/>
        </w:rPr>
        <w:t xml:space="preserve">mechanism has been </w:t>
      </w:r>
      <w:r w:rsidR="00BA641B">
        <w:rPr>
          <w:rFonts w:eastAsia="宋体"/>
          <w:lang w:bidi="ar"/>
        </w:rPr>
        <w:t xml:space="preserve">indeed </w:t>
      </w:r>
      <w:r>
        <w:rPr>
          <w:rFonts w:eastAsia="宋体"/>
          <w:lang w:bidi="ar"/>
        </w:rPr>
        <w:t xml:space="preserve">progressively improved to more efficiently utilize unused time-domain opportunities by introducing window offset and </w:t>
      </w:r>
      <w:r w:rsidR="001A6A9E">
        <w:rPr>
          <w:rFonts w:eastAsia="宋体"/>
          <w:lang w:bidi="ar"/>
        </w:rPr>
        <w:t>explicit</w:t>
      </w:r>
      <w:r>
        <w:rPr>
          <w:rFonts w:eastAsia="宋体"/>
          <w:lang w:bidi="ar"/>
        </w:rPr>
        <w:t xml:space="preserve"> window position, however, this has </w:t>
      </w:r>
      <w:r w:rsidR="00BA641B">
        <w:rPr>
          <w:rFonts w:eastAsia="宋体"/>
          <w:lang w:bidi="ar"/>
        </w:rPr>
        <w:t xml:space="preserve">contributed </w:t>
      </w:r>
      <w:r>
        <w:rPr>
          <w:rFonts w:eastAsia="宋体"/>
          <w:lang w:bidi="ar"/>
        </w:rPr>
        <w:t xml:space="preserve">to the current complexity of the </w:t>
      </w:r>
      <w:r w:rsidR="00BA641B">
        <w:rPr>
          <w:rFonts w:eastAsia="宋体"/>
          <w:lang w:bidi="ar"/>
        </w:rPr>
        <w:t xml:space="preserve">overall </w:t>
      </w:r>
      <w:r>
        <w:rPr>
          <w:rFonts w:eastAsia="宋体"/>
          <w:lang w:bidi="ar"/>
        </w:rPr>
        <w:t>SI window mechanism. It would be better to re-design a new SI scheduling mechanism to allow flexible and unified SI scheduling, rather than to further enhance the current SI scheduling mechanism.</w:t>
      </w:r>
    </w:p>
    <w:p w14:paraId="4DB4608A" w14:textId="3DD3C1EB" w:rsidR="00412A11" w:rsidRDefault="005245EF" w:rsidP="00FE5EB6">
      <w:pPr>
        <w:pStyle w:val="Observation-HW"/>
        <w:ind w:left="1707" w:hanging="1707"/>
      </w:pPr>
      <w:r>
        <w:rPr>
          <w:lang w:bidi="ar"/>
        </w:rPr>
        <w:t xml:space="preserve">Observation </w:t>
      </w:r>
      <w:r w:rsidR="00FA5D2B">
        <w:rPr>
          <w:lang w:bidi="ar"/>
        </w:rPr>
        <w:t>3</w:t>
      </w:r>
      <w:r>
        <w:rPr>
          <w:lang w:bidi="ar"/>
        </w:rPr>
        <w:t>-1:</w:t>
      </w:r>
      <w:r w:rsidR="001D520D">
        <w:rPr>
          <w:lang w:bidi="ar"/>
        </w:rPr>
        <w:tab/>
      </w:r>
      <w:r>
        <w:rPr>
          <w:lang w:bidi="ar"/>
        </w:rPr>
        <w:t xml:space="preserve">The current SI scheduling mechanism has become overly complex due to multiple enhancements </w:t>
      </w:r>
      <w:r w:rsidR="003C1130">
        <w:rPr>
          <w:lang w:bidi="ar"/>
        </w:rPr>
        <w:t xml:space="preserve">aiming </w:t>
      </w:r>
      <w:r>
        <w:rPr>
          <w:lang w:bidi="ar"/>
        </w:rPr>
        <w:t>at better utilizing time-domain opportunities yet at late 5G stage.</w:t>
      </w:r>
    </w:p>
    <w:p w14:paraId="1BE86979" w14:textId="31F3F575" w:rsidR="00412A11" w:rsidRDefault="005245EF">
      <w:pPr>
        <w:ind w:right="300"/>
        <w:rPr>
          <w:rFonts w:eastAsia="宋体"/>
          <w:lang w:bidi="ar"/>
        </w:rPr>
      </w:pPr>
      <w:r>
        <w:rPr>
          <w:rFonts w:eastAsia="宋体"/>
          <w:lang w:bidi="ar"/>
        </w:rPr>
        <w:t xml:space="preserve">In 5G, SIBs and </w:t>
      </w:r>
      <w:proofErr w:type="spellStart"/>
      <w:r>
        <w:rPr>
          <w:rFonts w:eastAsia="宋体"/>
          <w:lang w:bidi="ar"/>
        </w:rPr>
        <w:t>posSIBs</w:t>
      </w:r>
      <w:proofErr w:type="spellEnd"/>
      <w:r>
        <w:rPr>
          <w:rFonts w:eastAsia="宋体"/>
          <w:lang w:bidi="ar"/>
        </w:rPr>
        <w:t xml:space="preserve"> are scheduled by different SI scheduling lists, and SI message of </w:t>
      </w:r>
      <w:r>
        <w:rPr>
          <w:lang w:bidi="ar"/>
        </w:rPr>
        <w:t xml:space="preserve">the </w:t>
      </w:r>
      <w:proofErr w:type="spellStart"/>
      <w:r>
        <w:rPr>
          <w:lang w:bidi="ar"/>
        </w:rPr>
        <w:t>posSIBs</w:t>
      </w:r>
      <w:proofErr w:type="spellEnd"/>
      <w:r>
        <w:rPr>
          <w:lang w:bidi="ar"/>
        </w:rPr>
        <w:t xml:space="preserve"> scheduled in </w:t>
      </w:r>
      <w:proofErr w:type="spellStart"/>
      <w:r>
        <w:rPr>
          <w:i/>
          <w:iCs/>
          <w:lang w:bidi="ar"/>
        </w:rPr>
        <w:t>posSchedulingInfoList</w:t>
      </w:r>
      <w:proofErr w:type="spellEnd"/>
      <w:r>
        <w:rPr>
          <w:lang w:bidi="ar"/>
        </w:rPr>
        <w:t xml:space="preserve"> is sequentially placed after </w:t>
      </w:r>
      <w:r>
        <w:rPr>
          <w:rFonts w:eastAsia="宋体"/>
          <w:lang w:bidi="ar"/>
        </w:rPr>
        <w:t xml:space="preserve">SI message of </w:t>
      </w:r>
      <w:r>
        <w:rPr>
          <w:lang w:bidi="ar"/>
        </w:rPr>
        <w:t xml:space="preserve">the SIBs scheduled in </w:t>
      </w:r>
      <w:proofErr w:type="spellStart"/>
      <w:r>
        <w:rPr>
          <w:i/>
          <w:iCs/>
          <w:lang w:bidi="ar"/>
        </w:rPr>
        <w:t>schedulingInfoList</w:t>
      </w:r>
      <w:proofErr w:type="spellEnd"/>
      <w:r w:rsidR="003C1130">
        <w:rPr>
          <w:iCs/>
          <w:lang w:bidi="ar"/>
        </w:rPr>
        <w:t>.</w:t>
      </w:r>
      <w:r>
        <w:rPr>
          <w:iCs/>
          <w:lang w:bidi="ar"/>
        </w:rPr>
        <w:t xml:space="preserve"> </w:t>
      </w:r>
      <w:r w:rsidR="003C1130">
        <w:rPr>
          <w:iCs/>
          <w:lang w:bidi="ar"/>
        </w:rPr>
        <w:t xml:space="preserve">Thus </w:t>
      </w:r>
      <w:r>
        <w:rPr>
          <w:lang w:bidi="ar"/>
        </w:rPr>
        <w:t xml:space="preserve">when PWS SIB transmission is started or stopped, the SI window of SI messages carrying the </w:t>
      </w:r>
      <w:proofErr w:type="spellStart"/>
      <w:r>
        <w:rPr>
          <w:lang w:bidi="ar"/>
        </w:rPr>
        <w:t>posSIBs</w:t>
      </w:r>
      <w:proofErr w:type="spellEnd"/>
      <w:r>
        <w:rPr>
          <w:lang w:bidi="ar"/>
        </w:rPr>
        <w:t xml:space="preserve"> scheduled in </w:t>
      </w:r>
      <w:proofErr w:type="spellStart"/>
      <w:r>
        <w:rPr>
          <w:i/>
          <w:iCs/>
          <w:lang w:bidi="ar"/>
        </w:rPr>
        <w:t>posSchedulingInfoList</w:t>
      </w:r>
      <w:proofErr w:type="spellEnd"/>
      <w:r>
        <w:rPr>
          <w:lang w:bidi="ar"/>
        </w:rPr>
        <w:t xml:space="preserve"> will change, as shown in Figure 4. Specifically, w</w:t>
      </w:r>
      <w:r>
        <w:rPr>
          <w:rFonts w:eastAsia="宋体"/>
          <w:lang w:bidi="ar"/>
        </w:rPr>
        <w:t xml:space="preserve">hen </w:t>
      </w:r>
      <w:r w:rsidR="00C26C5C">
        <w:rPr>
          <w:rFonts w:eastAsia="宋体"/>
          <w:lang w:bidi="ar"/>
        </w:rPr>
        <w:t xml:space="preserve">the </w:t>
      </w:r>
      <w:r>
        <w:rPr>
          <w:rFonts w:eastAsia="宋体"/>
          <w:lang w:bidi="ar"/>
        </w:rPr>
        <w:t xml:space="preserve">network needs to transmit PWS SIB, it immediately modifies SIB1 to include the scheduling information for the PWS SIB, and starts sending the updated SIB1 and PWS SIB. </w:t>
      </w:r>
      <w:r w:rsidR="00C26C5C">
        <w:rPr>
          <w:rFonts w:eastAsia="宋体"/>
          <w:lang w:bidi="ar"/>
        </w:rPr>
        <w:t xml:space="preserve">The </w:t>
      </w:r>
      <w:r>
        <w:rPr>
          <w:rFonts w:eastAsia="宋体"/>
          <w:lang w:bidi="ar"/>
        </w:rPr>
        <w:t xml:space="preserve">network will notify UE of SI change and PWS notification in current </w:t>
      </w:r>
      <w:r>
        <w:rPr>
          <w:lang w:bidi="ar"/>
        </w:rPr>
        <w:t>modification period</w:t>
      </w:r>
      <w:r>
        <w:rPr>
          <w:rFonts w:eastAsia="宋体"/>
          <w:lang w:bidi="ar"/>
        </w:rPr>
        <w:t xml:space="preserve">. </w:t>
      </w:r>
      <w:r w:rsidR="00C26C5C">
        <w:rPr>
          <w:rFonts w:eastAsia="宋体"/>
          <w:lang w:bidi="ar"/>
        </w:rPr>
        <w:t xml:space="preserve">The </w:t>
      </w:r>
      <w:r>
        <w:rPr>
          <w:lang w:bidi="ar"/>
        </w:rPr>
        <w:t>UEs without PWS capab</w:t>
      </w:r>
      <w:r w:rsidR="00C26C5C">
        <w:rPr>
          <w:lang w:bidi="ar"/>
        </w:rPr>
        <w:t>ility</w:t>
      </w:r>
      <w:r>
        <w:rPr>
          <w:lang w:bidi="ar"/>
        </w:rPr>
        <w:t xml:space="preserve"> will </w:t>
      </w:r>
      <w:r>
        <w:rPr>
          <w:rFonts w:eastAsia="宋体"/>
          <w:lang w:bidi="ar"/>
        </w:rPr>
        <w:t>obtain</w:t>
      </w:r>
      <w:r>
        <w:rPr>
          <w:lang w:bidi="ar"/>
        </w:rPr>
        <w:t xml:space="preserve"> the updated SIB1 in next modification period. Therefore, in 5G, </w:t>
      </w:r>
      <w:r w:rsidR="00C26C5C">
        <w:rPr>
          <w:lang w:bidi="ar"/>
        </w:rPr>
        <w:t xml:space="preserve">the </w:t>
      </w:r>
      <w:r>
        <w:rPr>
          <w:lang w:bidi="ar"/>
        </w:rPr>
        <w:t xml:space="preserve">UEs without PWS </w:t>
      </w:r>
      <w:r w:rsidR="00C26C5C">
        <w:rPr>
          <w:lang w:bidi="ar"/>
        </w:rPr>
        <w:t xml:space="preserve">capability </w:t>
      </w:r>
      <w:r>
        <w:rPr>
          <w:lang w:bidi="ar"/>
        </w:rPr>
        <w:t xml:space="preserve">do not know the correct SI window location corresponding to the </w:t>
      </w:r>
      <w:proofErr w:type="spellStart"/>
      <w:r>
        <w:rPr>
          <w:lang w:bidi="ar"/>
        </w:rPr>
        <w:t>posSIBs</w:t>
      </w:r>
      <w:proofErr w:type="spellEnd"/>
      <w:r>
        <w:rPr>
          <w:lang w:bidi="ar"/>
        </w:rPr>
        <w:t xml:space="preserve"> scheduled in </w:t>
      </w:r>
      <w:proofErr w:type="spellStart"/>
      <w:r>
        <w:rPr>
          <w:i/>
          <w:iCs/>
          <w:lang w:bidi="ar"/>
        </w:rPr>
        <w:t>posSchedulingInfoList</w:t>
      </w:r>
      <w:proofErr w:type="spellEnd"/>
      <w:r>
        <w:rPr>
          <w:iCs/>
          <w:lang w:bidi="ar"/>
        </w:rPr>
        <w:t xml:space="preserve"> and </w:t>
      </w:r>
      <w:r>
        <w:rPr>
          <w:lang w:bidi="ar"/>
        </w:rPr>
        <w:t xml:space="preserve">cannot correctly receive the </w:t>
      </w:r>
      <w:proofErr w:type="spellStart"/>
      <w:r>
        <w:rPr>
          <w:lang w:bidi="ar"/>
        </w:rPr>
        <w:t>posSIBs</w:t>
      </w:r>
      <w:proofErr w:type="spellEnd"/>
      <w:r>
        <w:rPr>
          <w:lang w:bidi="ar"/>
        </w:rPr>
        <w:t xml:space="preserve"> scheduled in </w:t>
      </w:r>
      <w:proofErr w:type="spellStart"/>
      <w:r>
        <w:rPr>
          <w:i/>
          <w:iCs/>
          <w:lang w:bidi="ar"/>
        </w:rPr>
        <w:t>posSchedulingInfoList</w:t>
      </w:r>
      <w:proofErr w:type="spellEnd"/>
      <w:r>
        <w:rPr>
          <w:lang w:bidi="ar"/>
        </w:rPr>
        <w:t xml:space="preserve"> during the modification periods </w:t>
      </w:r>
      <w:r w:rsidR="00C26C5C">
        <w:rPr>
          <w:lang w:bidi="ar"/>
        </w:rPr>
        <w:t xml:space="preserve">where </w:t>
      </w:r>
      <w:r>
        <w:rPr>
          <w:lang w:bidi="ar"/>
        </w:rPr>
        <w:t xml:space="preserve">PWS SIB </w:t>
      </w:r>
      <w:r w:rsidR="00C26C5C">
        <w:rPr>
          <w:lang w:bidi="ar"/>
        </w:rPr>
        <w:t xml:space="preserve">transmission is </w:t>
      </w:r>
      <w:r>
        <w:rPr>
          <w:lang w:bidi="ar"/>
        </w:rPr>
        <w:t>start</w:t>
      </w:r>
      <w:r w:rsidR="00C26C5C">
        <w:rPr>
          <w:lang w:bidi="ar"/>
        </w:rPr>
        <w:t>ed</w:t>
      </w:r>
      <w:r>
        <w:rPr>
          <w:lang w:bidi="ar"/>
        </w:rPr>
        <w:t xml:space="preserve"> </w:t>
      </w:r>
      <w:r w:rsidR="00C26C5C">
        <w:rPr>
          <w:lang w:bidi="ar"/>
        </w:rPr>
        <w:t xml:space="preserve">or </w:t>
      </w:r>
      <w:r>
        <w:rPr>
          <w:lang w:bidi="ar"/>
        </w:rPr>
        <w:t>stop</w:t>
      </w:r>
      <w:r w:rsidR="00C26C5C">
        <w:rPr>
          <w:lang w:bidi="ar"/>
        </w:rPr>
        <w:t>ped</w:t>
      </w:r>
      <w:r>
        <w:rPr>
          <w:lang w:bidi="ar"/>
        </w:rPr>
        <w:t>.</w:t>
      </w:r>
    </w:p>
    <w:p w14:paraId="3E230A8B" w14:textId="77777777" w:rsidR="00412A11" w:rsidRDefault="005245EF" w:rsidP="001A6A9E">
      <w:pPr>
        <w:ind w:right="300"/>
        <w:jc w:val="center"/>
        <w:rPr>
          <w:rFonts w:eastAsia="宋体"/>
          <w:lang w:bidi="ar"/>
        </w:rPr>
      </w:pPr>
      <w:r>
        <w:rPr>
          <w:rFonts w:eastAsia="宋体"/>
          <w:noProof/>
          <w:lang w:bidi="ar"/>
        </w:rPr>
        <w:lastRenderedPageBreak/>
        <w:drawing>
          <wp:inline distT="0" distB="0" distL="114300" distR="114300" wp14:anchorId="55CAC19D" wp14:editId="5E7276FB">
            <wp:extent cx="5937250" cy="2816225"/>
            <wp:effectExtent l="0" t="0" r="635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5937250" cy="2816225"/>
                    </a:xfrm>
                    <a:prstGeom prst="rect">
                      <a:avLst/>
                    </a:prstGeom>
                  </pic:spPr>
                </pic:pic>
              </a:graphicData>
            </a:graphic>
          </wp:inline>
        </w:drawing>
      </w:r>
    </w:p>
    <w:p w14:paraId="61584A30" w14:textId="77777777" w:rsidR="00412A11" w:rsidRDefault="005245EF">
      <w:pPr>
        <w:spacing w:before="0" w:after="0" w:line="300" w:lineRule="auto"/>
        <w:ind w:right="300"/>
        <w:jc w:val="center"/>
        <w:rPr>
          <w:rFonts w:eastAsia="宋体"/>
          <w:lang w:bidi="ar"/>
        </w:rPr>
      </w:pPr>
      <w:r>
        <w:rPr>
          <w:rFonts w:eastAsia="宋体"/>
          <w:lang w:bidi="ar"/>
        </w:rPr>
        <w:t xml:space="preserve">Figure 4. Change of SI window corresponding to </w:t>
      </w:r>
      <w:proofErr w:type="spellStart"/>
      <w:r>
        <w:rPr>
          <w:rFonts w:eastAsia="宋体"/>
          <w:lang w:bidi="ar"/>
        </w:rPr>
        <w:t>posSIBs</w:t>
      </w:r>
      <w:proofErr w:type="spellEnd"/>
      <w:r>
        <w:rPr>
          <w:b/>
          <w:lang w:bidi="ar"/>
        </w:rPr>
        <w:t xml:space="preserve"> </w:t>
      </w:r>
      <w:r>
        <w:rPr>
          <w:lang w:bidi="ar"/>
        </w:rPr>
        <w:t xml:space="preserve">scheduled in </w:t>
      </w:r>
      <w:proofErr w:type="spellStart"/>
      <w:r>
        <w:rPr>
          <w:i/>
          <w:iCs/>
          <w:lang w:bidi="ar"/>
        </w:rPr>
        <w:t>posSchedulingInfoList</w:t>
      </w:r>
      <w:proofErr w:type="spellEnd"/>
      <w:r>
        <w:rPr>
          <w:rFonts w:eastAsia="宋体"/>
          <w:lang w:bidi="ar"/>
        </w:rPr>
        <w:t xml:space="preserve"> when </w:t>
      </w:r>
      <w:r>
        <w:rPr>
          <w:lang w:bidi="ar"/>
        </w:rPr>
        <w:t>PWS SIB transmission is started or stopped</w:t>
      </w:r>
      <w:r>
        <w:rPr>
          <w:rFonts w:eastAsia="宋体"/>
          <w:lang w:bidi="ar"/>
        </w:rPr>
        <w:t xml:space="preserve"> in 5G</w:t>
      </w:r>
    </w:p>
    <w:p w14:paraId="13230F86" w14:textId="7FC32CA2" w:rsidR="00412A11" w:rsidRDefault="005245EF" w:rsidP="00FE5EB6">
      <w:pPr>
        <w:pStyle w:val="Observation-HW"/>
        <w:ind w:left="1707" w:hanging="1707"/>
        <w:rPr>
          <w:bCs/>
        </w:rPr>
      </w:pPr>
      <w:r>
        <w:rPr>
          <w:bCs/>
          <w:lang w:bidi="ar"/>
        </w:rPr>
        <w:t xml:space="preserve">Observation </w:t>
      </w:r>
      <w:r w:rsidR="00FA5D2B">
        <w:rPr>
          <w:bCs/>
          <w:lang w:bidi="ar"/>
        </w:rPr>
        <w:t>3</w:t>
      </w:r>
      <w:r>
        <w:rPr>
          <w:bCs/>
          <w:lang w:bidi="ar"/>
        </w:rPr>
        <w:t>-2:</w:t>
      </w:r>
      <w:r w:rsidR="001D520D">
        <w:rPr>
          <w:bCs/>
          <w:lang w:bidi="ar"/>
        </w:rPr>
        <w:tab/>
      </w:r>
      <w:r>
        <w:rPr>
          <w:bCs/>
          <w:lang w:bidi="ar"/>
        </w:rPr>
        <w:t xml:space="preserve">The current SI scheduling mechanism </w:t>
      </w:r>
      <w:r w:rsidR="00A908F0">
        <w:rPr>
          <w:bCs/>
          <w:lang w:bidi="ar"/>
        </w:rPr>
        <w:t>leads to</w:t>
      </w:r>
      <w:r>
        <w:rPr>
          <w:bCs/>
          <w:lang w:bidi="ar"/>
        </w:rPr>
        <w:t xml:space="preserve"> that </w:t>
      </w:r>
      <w:r>
        <w:rPr>
          <w:lang w:bidi="ar"/>
        </w:rPr>
        <w:t>UEs without PWS capab</w:t>
      </w:r>
      <w:r w:rsidR="00692B83">
        <w:rPr>
          <w:lang w:bidi="ar"/>
        </w:rPr>
        <w:t>ility</w:t>
      </w:r>
      <w:r>
        <w:rPr>
          <w:lang w:bidi="ar"/>
        </w:rPr>
        <w:t xml:space="preserve"> cannot correctly receive the </w:t>
      </w:r>
      <w:proofErr w:type="spellStart"/>
      <w:r>
        <w:rPr>
          <w:lang w:bidi="ar"/>
        </w:rPr>
        <w:t>posSIBs</w:t>
      </w:r>
      <w:proofErr w:type="spellEnd"/>
      <w:r>
        <w:rPr>
          <w:lang w:bidi="ar"/>
        </w:rPr>
        <w:t xml:space="preserve"> scheduled in </w:t>
      </w:r>
      <w:proofErr w:type="spellStart"/>
      <w:r>
        <w:rPr>
          <w:i/>
          <w:iCs/>
          <w:lang w:bidi="ar"/>
        </w:rPr>
        <w:t>posSchedulingInfoList</w:t>
      </w:r>
      <w:proofErr w:type="spellEnd"/>
      <w:r>
        <w:rPr>
          <w:lang w:bidi="ar"/>
        </w:rPr>
        <w:t xml:space="preserve"> during the modification periods </w:t>
      </w:r>
      <w:r w:rsidR="00A908F0">
        <w:rPr>
          <w:lang w:bidi="ar"/>
        </w:rPr>
        <w:t xml:space="preserve">with </w:t>
      </w:r>
      <w:r>
        <w:rPr>
          <w:lang w:bidi="ar"/>
        </w:rPr>
        <w:t>PWS SIB start</w:t>
      </w:r>
      <w:r w:rsidR="00A908F0">
        <w:rPr>
          <w:lang w:bidi="ar"/>
        </w:rPr>
        <w:t>ing</w:t>
      </w:r>
      <w:r>
        <w:rPr>
          <w:lang w:bidi="ar"/>
        </w:rPr>
        <w:t xml:space="preserve"> and stop</w:t>
      </w:r>
      <w:r w:rsidR="00A908F0">
        <w:rPr>
          <w:lang w:bidi="ar"/>
        </w:rPr>
        <w:t>ping</w:t>
      </w:r>
      <w:r>
        <w:rPr>
          <w:bCs/>
          <w:lang w:bidi="ar"/>
        </w:rPr>
        <w:t>.</w:t>
      </w:r>
    </w:p>
    <w:p w14:paraId="4317335D" w14:textId="7F8FC034" w:rsidR="00412A11" w:rsidRDefault="005245EF">
      <w:pPr>
        <w:ind w:right="300"/>
        <w:rPr>
          <w:rFonts w:eastAsia="宋体"/>
          <w:lang w:bidi="ar"/>
        </w:rPr>
      </w:pPr>
      <w:r>
        <w:rPr>
          <w:rFonts w:eastAsia="宋体"/>
          <w:lang w:bidi="ar"/>
        </w:rPr>
        <w:t>To avoid repeating the above-mentioned issues</w:t>
      </w:r>
      <w:r w:rsidR="00692B83">
        <w:rPr>
          <w:rFonts w:eastAsia="宋体"/>
          <w:lang w:bidi="ar"/>
        </w:rPr>
        <w:t xml:space="preserve"> from 5G</w:t>
      </w:r>
      <w:r>
        <w:rPr>
          <w:rFonts w:eastAsia="宋体"/>
          <w:lang w:bidi="ar"/>
        </w:rPr>
        <w:t xml:space="preserve">, we should design a unified SI scheduling list and a corresponding flexible SI window determination mechanism (for example </w:t>
      </w:r>
      <w:r w:rsidR="00A908F0">
        <w:rPr>
          <w:rFonts w:eastAsia="宋体"/>
          <w:lang w:bidi="ar"/>
        </w:rPr>
        <w:t xml:space="preserve">with </w:t>
      </w:r>
      <w:r>
        <w:rPr>
          <w:rFonts w:eastAsia="宋体"/>
          <w:lang w:bidi="ar"/>
        </w:rPr>
        <w:t>flexible window arrange</w:t>
      </w:r>
      <w:r w:rsidR="00692B83">
        <w:rPr>
          <w:rFonts w:eastAsia="宋体"/>
          <w:lang w:bidi="ar"/>
        </w:rPr>
        <w:t>ment</w:t>
      </w:r>
      <w:r>
        <w:rPr>
          <w:rFonts w:eastAsia="宋体"/>
          <w:lang w:bidi="ar"/>
        </w:rPr>
        <w:t xml:space="preserve"> by </w:t>
      </w:r>
      <w:r w:rsidR="00A908F0">
        <w:rPr>
          <w:rFonts w:eastAsia="宋体"/>
          <w:lang w:bidi="ar"/>
        </w:rPr>
        <w:t xml:space="preserve">mixing </w:t>
      </w:r>
      <w:r w:rsidR="001A6A9E">
        <w:rPr>
          <w:rFonts w:eastAsia="宋体"/>
          <w:lang w:bidi="ar"/>
        </w:rPr>
        <w:t>implicit</w:t>
      </w:r>
      <w:r>
        <w:rPr>
          <w:rFonts w:eastAsia="宋体"/>
          <w:lang w:bidi="ar"/>
        </w:rPr>
        <w:t xml:space="preserve"> and </w:t>
      </w:r>
      <w:r w:rsidR="001A6A9E">
        <w:rPr>
          <w:rFonts w:eastAsia="宋体"/>
          <w:lang w:bidi="ar"/>
        </w:rPr>
        <w:t>explicit</w:t>
      </w:r>
      <w:r>
        <w:rPr>
          <w:rFonts w:eastAsia="宋体"/>
          <w:lang w:bidi="ar"/>
        </w:rPr>
        <w:t xml:space="preserve"> window determination) from 6G Day 1</w:t>
      </w:r>
      <w:r w:rsidR="00A908F0">
        <w:rPr>
          <w:rFonts w:eastAsia="宋体"/>
          <w:lang w:bidi="ar"/>
        </w:rPr>
        <w:t xml:space="preserve">. </w:t>
      </w:r>
      <w:r w:rsidR="007F203D">
        <w:rPr>
          <w:rFonts w:eastAsia="宋体"/>
          <w:lang w:bidi="ar"/>
        </w:rPr>
        <w:t>This solution</w:t>
      </w:r>
      <w:r w:rsidR="00A908F0">
        <w:rPr>
          <w:rFonts w:eastAsia="宋体"/>
          <w:lang w:bidi="ar"/>
        </w:rPr>
        <w:t xml:space="preserve"> is then </w:t>
      </w:r>
      <w:r w:rsidR="007F203D">
        <w:rPr>
          <w:rFonts w:eastAsia="宋体"/>
          <w:lang w:bidi="ar"/>
        </w:rPr>
        <w:t>able</w:t>
      </w:r>
      <w:r>
        <w:rPr>
          <w:rFonts w:eastAsia="宋体"/>
          <w:lang w:bidi="ar"/>
        </w:rPr>
        <w:t xml:space="preserve"> to efficiently utilize time-domain opportunities while </w:t>
      </w:r>
      <w:r w:rsidR="007F203D">
        <w:rPr>
          <w:rFonts w:eastAsia="宋体"/>
          <w:lang w:bidi="ar"/>
        </w:rPr>
        <w:t>to also ensure its</w:t>
      </w:r>
      <w:r>
        <w:rPr>
          <w:rFonts w:eastAsia="宋体"/>
          <w:lang w:bidi="ar"/>
        </w:rPr>
        <w:t xml:space="preserve"> applicability to all non-positioning SIBs and positioning SIBs that may be introduced in the future.</w:t>
      </w:r>
    </w:p>
    <w:p w14:paraId="6C1A4CA7" w14:textId="7D944200" w:rsidR="00412A11" w:rsidRDefault="005245EF" w:rsidP="00FE5EB6">
      <w:pPr>
        <w:pStyle w:val="Proposal-HW"/>
        <w:ind w:left="1395" w:hanging="1395"/>
        <w:rPr>
          <w:lang w:bidi="ar"/>
        </w:rPr>
      </w:pPr>
      <w:r>
        <w:rPr>
          <w:lang w:bidi="ar"/>
        </w:rPr>
        <w:t xml:space="preserve">Proposal </w:t>
      </w:r>
      <w:r w:rsidR="00FA5D2B">
        <w:rPr>
          <w:lang w:bidi="ar"/>
        </w:rPr>
        <w:t>3</w:t>
      </w:r>
      <w:r w:rsidR="001D520D">
        <w:rPr>
          <w:lang w:bidi="ar"/>
        </w:rPr>
        <w:t>:</w:t>
      </w:r>
      <w:r w:rsidR="001D520D">
        <w:rPr>
          <w:lang w:bidi="ar"/>
        </w:rPr>
        <w:tab/>
      </w:r>
      <w:r>
        <w:rPr>
          <w:lang w:bidi="ar"/>
        </w:rPr>
        <w:t>RAN2 aims to develop a unified scheduling list incorporating both explicit and implicit window positions for all SIs</w:t>
      </w:r>
      <w:r w:rsidR="007520C1">
        <w:rPr>
          <w:lang w:bidi="ar"/>
        </w:rPr>
        <w:t>,</w:t>
      </w:r>
      <w:r>
        <w:rPr>
          <w:lang w:bidi="ar"/>
        </w:rPr>
        <w:t xml:space="preserve"> including positioning SI (even if not supported in 6G day 1) and non-positioning SI.</w:t>
      </w:r>
    </w:p>
    <w:p w14:paraId="47FB82A7" w14:textId="7535708E" w:rsidR="00412A11" w:rsidRDefault="009978AD">
      <w:pPr>
        <w:ind w:right="300"/>
        <w:rPr>
          <w:lang w:bidi="ar"/>
        </w:rPr>
      </w:pPr>
      <w:r>
        <w:rPr>
          <w:lang w:bidi="ar"/>
        </w:rPr>
        <w:t xml:space="preserve">In </w:t>
      </w:r>
      <w:r w:rsidR="00692B83">
        <w:rPr>
          <w:lang w:bidi="ar"/>
        </w:rPr>
        <w:t xml:space="preserve">the </w:t>
      </w:r>
      <w:r>
        <w:rPr>
          <w:lang w:bidi="ar"/>
        </w:rPr>
        <w:t>l</w:t>
      </w:r>
      <w:r w:rsidR="005245EF">
        <w:rPr>
          <w:lang w:bidi="ar"/>
        </w:rPr>
        <w:t>ast RAN2 meeting</w:t>
      </w:r>
      <w:r>
        <w:rPr>
          <w:lang w:bidi="ar"/>
        </w:rPr>
        <w:t>, it</w:t>
      </w:r>
      <w:r w:rsidR="005245EF">
        <w:rPr>
          <w:lang w:bidi="ar"/>
        </w:rPr>
        <w:t xml:space="preserve"> has</w:t>
      </w:r>
      <w:r>
        <w:rPr>
          <w:lang w:bidi="ar"/>
        </w:rPr>
        <w:t xml:space="preserve"> been</w:t>
      </w:r>
      <w:r w:rsidR="005245EF">
        <w:rPr>
          <w:lang w:bidi="ar"/>
        </w:rPr>
        <w:t xml:space="preserve"> agreed to study aspects related to SIB1 size (i.e., 2976 bits physical layer SIB1 size limitation). Before discussing how to resolve the issue, we can first</w:t>
      </w:r>
      <w:r w:rsidR="009D6226">
        <w:rPr>
          <w:lang w:bidi="ar"/>
        </w:rPr>
        <w:t xml:space="preserve">ly </w:t>
      </w:r>
      <w:proofErr w:type="spellStart"/>
      <w:r w:rsidR="009D6226">
        <w:rPr>
          <w:lang w:bidi="ar"/>
        </w:rPr>
        <w:t>analyse</w:t>
      </w:r>
      <w:proofErr w:type="spellEnd"/>
      <w:r w:rsidR="005245EF">
        <w:rPr>
          <w:lang w:bidi="ar"/>
        </w:rPr>
        <w:t xml:space="preserve"> the required SIB1 size in different deployment scenarios in 5G. As shown in Table 1, the required </w:t>
      </w:r>
      <w:r w:rsidR="009D6226">
        <w:rPr>
          <w:lang w:bidi="ar"/>
        </w:rPr>
        <w:t>SIB</w:t>
      </w:r>
      <w:r w:rsidR="005245EF">
        <w:rPr>
          <w:lang w:bidi="ar"/>
        </w:rPr>
        <w:t>1 size varies with the deployment scenario:</w:t>
      </w:r>
    </w:p>
    <w:p w14:paraId="16D00E5F" w14:textId="77777777" w:rsidR="00412A11" w:rsidRDefault="005245EF">
      <w:pPr>
        <w:spacing w:before="0" w:after="0" w:line="300" w:lineRule="auto"/>
        <w:ind w:right="300"/>
        <w:jc w:val="center"/>
        <w:rPr>
          <w:rFonts w:eastAsia="宋体"/>
          <w:highlight w:val="yellow"/>
          <w:lang w:bidi="ar"/>
        </w:rPr>
      </w:pPr>
      <w:r>
        <w:rPr>
          <w:rFonts w:eastAsia="宋体"/>
          <w:lang w:bidi="ar"/>
        </w:rPr>
        <w:t>Table 1. required SIB1</w:t>
      </w:r>
      <w:r w:rsidRPr="001A6A9E">
        <w:rPr>
          <w:rFonts w:eastAsia="宋体"/>
          <w:lang w:bidi="ar"/>
        </w:rPr>
        <w:t xml:space="preserve"> size for </w:t>
      </w:r>
      <w:r w:rsidR="001A6A9E" w:rsidRPr="001A6A9E">
        <w:rPr>
          <w:rFonts w:eastAsia="宋体"/>
          <w:lang w:bidi="ar"/>
        </w:rPr>
        <w:t>different</w:t>
      </w:r>
      <w:r w:rsidRPr="001A6A9E">
        <w:rPr>
          <w:rFonts w:eastAsia="宋体"/>
          <w:lang w:bidi="ar"/>
        </w:rPr>
        <w:t xml:space="preserve"> deployment scenarios in NR</w:t>
      </w:r>
    </w:p>
    <w:tbl>
      <w:tblPr>
        <w:tblStyle w:val="af8"/>
        <w:tblW w:w="0" w:type="auto"/>
        <w:tblLayout w:type="fixed"/>
        <w:tblLook w:val="04A0" w:firstRow="1" w:lastRow="0" w:firstColumn="1" w:lastColumn="0" w:noHBand="0" w:noVBand="1"/>
      </w:tblPr>
      <w:tblGrid>
        <w:gridCol w:w="2122"/>
        <w:gridCol w:w="5103"/>
        <w:gridCol w:w="2321"/>
      </w:tblGrid>
      <w:tr w:rsidR="00412A11" w14:paraId="0A5BF735" w14:textId="77777777" w:rsidTr="009978AD">
        <w:tc>
          <w:tcPr>
            <w:tcW w:w="2122" w:type="dxa"/>
          </w:tcPr>
          <w:p w14:paraId="46C413D9" w14:textId="77777777" w:rsidR="00412A11" w:rsidRDefault="005245EF">
            <w:pPr>
              <w:spacing w:before="0" w:after="0" w:line="300" w:lineRule="auto"/>
              <w:ind w:right="300"/>
              <w:jc w:val="center"/>
              <w:rPr>
                <w:lang w:bidi="ar"/>
              </w:rPr>
            </w:pPr>
            <w:r>
              <w:rPr>
                <w:lang w:bidi="ar"/>
              </w:rPr>
              <w:t>deployment scenarios</w:t>
            </w:r>
          </w:p>
        </w:tc>
        <w:tc>
          <w:tcPr>
            <w:tcW w:w="5103" w:type="dxa"/>
          </w:tcPr>
          <w:p w14:paraId="6B3A54A8" w14:textId="77777777" w:rsidR="00412A11" w:rsidRDefault="005245EF">
            <w:pPr>
              <w:spacing w:before="0" w:after="0" w:line="300" w:lineRule="auto"/>
              <w:ind w:right="300"/>
              <w:jc w:val="center"/>
              <w:rPr>
                <w:lang w:bidi="ar"/>
              </w:rPr>
            </w:pPr>
            <w:r>
              <w:rPr>
                <w:lang w:bidi="ar"/>
              </w:rPr>
              <w:t xml:space="preserve">description </w:t>
            </w:r>
          </w:p>
        </w:tc>
        <w:tc>
          <w:tcPr>
            <w:tcW w:w="2321" w:type="dxa"/>
          </w:tcPr>
          <w:p w14:paraId="37CE8F4B" w14:textId="77777777" w:rsidR="00412A11" w:rsidRDefault="005245EF">
            <w:pPr>
              <w:spacing w:before="0" w:after="0" w:line="300" w:lineRule="auto"/>
              <w:ind w:right="300"/>
              <w:jc w:val="center"/>
              <w:rPr>
                <w:lang w:bidi="ar"/>
              </w:rPr>
            </w:pPr>
            <w:r>
              <w:rPr>
                <w:lang w:bidi="ar"/>
              </w:rPr>
              <w:t xml:space="preserve">size </w:t>
            </w:r>
          </w:p>
        </w:tc>
      </w:tr>
      <w:tr w:rsidR="00412A11" w14:paraId="384396F3" w14:textId="77777777" w:rsidTr="009978AD">
        <w:tc>
          <w:tcPr>
            <w:tcW w:w="2122" w:type="dxa"/>
          </w:tcPr>
          <w:p w14:paraId="05276042" w14:textId="77777777" w:rsidR="00412A11" w:rsidRDefault="005245EF">
            <w:pPr>
              <w:spacing w:before="0" w:after="0" w:line="300" w:lineRule="auto"/>
              <w:ind w:right="300"/>
              <w:jc w:val="center"/>
              <w:rPr>
                <w:lang w:bidi="ar"/>
              </w:rPr>
            </w:pPr>
            <w:r>
              <w:rPr>
                <w:lang w:bidi="ar"/>
              </w:rPr>
              <w:t>basic deployment scenario</w:t>
            </w:r>
          </w:p>
        </w:tc>
        <w:tc>
          <w:tcPr>
            <w:tcW w:w="5103" w:type="dxa"/>
          </w:tcPr>
          <w:p w14:paraId="52A479B3" w14:textId="77777777" w:rsidR="00412A11" w:rsidRDefault="005245EF">
            <w:pPr>
              <w:spacing w:before="0" w:after="0" w:line="300" w:lineRule="auto"/>
              <w:ind w:right="300"/>
              <w:jc w:val="center"/>
              <w:rPr>
                <w:lang w:bidi="ar"/>
              </w:rPr>
            </w:pPr>
            <w:r>
              <w:rPr>
                <w:lang w:bidi="ar"/>
              </w:rPr>
              <w:t>basic DL/UL configuration</w:t>
            </w:r>
          </w:p>
          <w:p w14:paraId="0ADDAAF0" w14:textId="6CB8437D" w:rsidR="00412A11" w:rsidRDefault="005245EF">
            <w:pPr>
              <w:spacing w:before="0" w:after="0" w:line="300" w:lineRule="auto"/>
              <w:ind w:right="300"/>
              <w:jc w:val="center"/>
              <w:rPr>
                <w:lang w:bidi="ar"/>
              </w:rPr>
            </w:pPr>
            <w:r>
              <w:rPr>
                <w:lang w:bidi="ar"/>
              </w:rPr>
              <w:t xml:space="preserve"> (2PLMNs,2SI, 3 </w:t>
            </w:r>
            <w:proofErr w:type="spellStart"/>
            <w:r>
              <w:rPr>
                <w:lang w:bidi="ar"/>
              </w:rPr>
              <w:t>searchspaces</w:t>
            </w:r>
            <w:proofErr w:type="spellEnd"/>
            <w:r>
              <w:rPr>
                <w:lang w:bidi="ar"/>
              </w:rPr>
              <w:t xml:space="preserve">, basic RACH </w:t>
            </w:r>
            <w:r w:rsidR="009978AD">
              <w:rPr>
                <w:lang w:bidi="ar"/>
              </w:rPr>
              <w:t>etc.</w:t>
            </w:r>
            <w:r>
              <w:rPr>
                <w:lang w:bidi="ar"/>
              </w:rPr>
              <w:t>)</w:t>
            </w:r>
          </w:p>
        </w:tc>
        <w:tc>
          <w:tcPr>
            <w:tcW w:w="2321" w:type="dxa"/>
          </w:tcPr>
          <w:p w14:paraId="74F363AB" w14:textId="77777777" w:rsidR="00412A11" w:rsidRDefault="005245EF">
            <w:pPr>
              <w:spacing w:before="0" w:after="0" w:line="300" w:lineRule="auto"/>
              <w:ind w:right="300"/>
              <w:jc w:val="center"/>
              <w:rPr>
                <w:lang w:bidi="ar"/>
              </w:rPr>
            </w:pPr>
            <w:r>
              <w:rPr>
                <w:lang w:bidi="ar"/>
              </w:rPr>
              <w:t>800-1200bits</w:t>
            </w:r>
          </w:p>
        </w:tc>
      </w:tr>
      <w:tr w:rsidR="00412A11" w14:paraId="02B9AA06" w14:textId="77777777" w:rsidTr="009978AD">
        <w:trPr>
          <w:trHeight w:val="320"/>
        </w:trPr>
        <w:tc>
          <w:tcPr>
            <w:tcW w:w="2122" w:type="dxa"/>
          </w:tcPr>
          <w:p w14:paraId="1402BDA0" w14:textId="77777777" w:rsidR="00412A11" w:rsidRDefault="005245EF">
            <w:pPr>
              <w:spacing w:before="0" w:after="0" w:line="300" w:lineRule="auto"/>
              <w:ind w:right="300"/>
              <w:jc w:val="center"/>
              <w:rPr>
                <w:lang w:bidi="ar"/>
              </w:rPr>
            </w:pPr>
            <w:r>
              <w:rPr>
                <w:lang w:bidi="ar"/>
              </w:rPr>
              <w:t>typical deployment scenario</w:t>
            </w:r>
          </w:p>
        </w:tc>
        <w:tc>
          <w:tcPr>
            <w:tcW w:w="5103" w:type="dxa"/>
          </w:tcPr>
          <w:p w14:paraId="48315254" w14:textId="20ACD6BC" w:rsidR="00412A11" w:rsidRDefault="005245EF">
            <w:pPr>
              <w:spacing w:before="0" w:after="0" w:line="300" w:lineRule="auto"/>
              <w:ind w:right="300"/>
              <w:jc w:val="center"/>
              <w:rPr>
                <w:lang w:bidi="ar"/>
              </w:rPr>
            </w:pPr>
            <w:r>
              <w:rPr>
                <w:lang w:bidi="ar"/>
              </w:rPr>
              <w:t xml:space="preserve">one or two big features </w:t>
            </w:r>
            <w:r w:rsidR="009978AD">
              <w:rPr>
                <w:lang w:bidi="ar"/>
              </w:rPr>
              <w:t>configured</w:t>
            </w:r>
            <w:r>
              <w:rPr>
                <w:lang w:bidi="ar"/>
              </w:rPr>
              <w:t>: e.g. basic configuration</w:t>
            </w:r>
            <w:r w:rsidR="009978AD">
              <w:rPr>
                <w:lang w:bidi="ar"/>
              </w:rPr>
              <w:t xml:space="preserve"> </w:t>
            </w:r>
            <w:r>
              <w:rPr>
                <w:lang w:bidi="ar"/>
              </w:rPr>
              <w:t>+SUL and REDCAP</w:t>
            </w:r>
          </w:p>
        </w:tc>
        <w:tc>
          <w:tcPr>
            <w:tcW w:w="2321" w:type="dxa"/>
          </w:tcPr>
          <w:p w14:paraId="27304AFE" w14:textId="77777777" w:rsidR="00412A11" w:rsidRDefault="005245EF">
            <w:pPr>
              <w:spacing w:before="0" w:after="0" w:line="300" w:lineRule="auto"/>
              <w:ind w:right="300"/>
              <w:jc w:val="center"/>
              <w:rPr>
                <w:lang w:bidi="ar"/>
              </w:rPr>
            </w:pPr>
            <w:r>
              <w:rPr>
                <w:lang w:bidi="ar"/>
              </w:rPr>
              <w:t>1200-2200bits</w:t>
            </w:r>
          </w:p>
        </w:tc>
      </w:tr>
      <w:tr w:rsidR="00412A11" w14:paraId="20D74CC8" w14:textId="77777777" w:rsidTr="009978AD">
        <w:trPr>
          <w:trHeight w:val="740"/>
        </w:trPr>
        <w:tc>
          <w:tcPr>
            <w:tcW w:w="2122" w:type="dxa"/>
          </w:tcPr>
          <w:p w14:paraId="27BC610D" w14:textId="77777777" w:rsidR="00412A11" w:rsidRDefault="005245EF">
            <w:pPr>
              <w:spacing w:before="0" w:after="0" w:line="300" w:lineRule="auto"/>
              <w:ind w:right="300"/>
              <w:jc w:val="center"/>
              <w:rPr>
                <w:lang w:bidi="ar"/>
              </w:rPr>
            </w:pPr>
            <w:r>
              <w:rPr>
                <w:lang w:bidi="ar"/>
              </w:rPr>
              <w:t>complex deployment scenario</w:t>
            </w:r>
          </w:p>
        </w:tc>
        <w:tc>
          <w:tcPr>
            <w:tcW w:w="5103" w:type="dxa"/>
          </w:tcPr>
          <w:p w14:paraId="00E40466" w14:textId="77777777" w:rsidR="00412A11" w:rsidRDefault="005245EF">
            <w:pPr>
              <w:spacing w:before="0" w:after="0" w:line="300" w:lineRule="auto"/>
              <w:ind w:right="300"/>
              <w:jc w:val="center"/>
              <w:rPr>
                <w:lang w:bidi="ar"/>
              </w:rPr>
            </w:pPr>
            <w:r>
              <w:rPr>
                <w:lang w:bidi="ar"/>
              </w:rPr>
              <w:t xml:space="preserve">more features and more PLMN/SIs configured: e.g. basic </w:t>
            </w:r>
            <w:r w:rsidR="009978AD">
              <w:rPr>
                <w:lang w:bidi="ar"/>
              </w:rPr>
              <w:t>configuration additional</w:t>
            </w:r>
            <w:r>
              <w:rPr>
                <w:lang w:bidi="ar"/>
              </w:rPr>
              <w:t xml:space="preserve"> 2 PLMNs and 2SIs + SUL/ REDCAP/OD-SI/UAC</w:t>
            </w:r>
          </w:p>
        </w:tc>
        <w:tc>
          <w:tcPr>
            <w:tcW w:w="2321" w:type="dxa"/>
          </w:tcPr>
          <w:p w14:paraId="46896AE9" w14:textId="4ECC3FA9" w:rsidR="00412A11" w:rsidRDefault="005245EF">
            <w:pPr>
              <w:spacing w:before="0" w:after="0" w:line="300" w:lineRule="auto"/>
              <w:ind w:right="300"/>
              <w:jc w:val="center"/>
              <w:rPr>
                <w:lang w:bidi="ar"/>
              </w:rPr>
            </w:pPr>
            <w:r>
              <w:rPr>
                <w:lang w:bidi="ar"/>
              </w:rPr>
              <w:t>[3000-4000bits]</w:t>
            </w:r>
          </w:p>
        </w:tc>
      </w:tr>
    </w:tbl>
    <w:p w14:paraId="7EA95551" w14:textId="77777777" w:rsidR="00412A11" w:rsidRDefault="00412A11">
      <w:pPr>
        <w:ind w:right="300"/>
        <w:rPr>
          <w:lang w:bidi="ar"/>
        </w:rPr>
      </w:pPr>
    </w:p>
    <w:p w14:paraId="413AFB43" w14:textId="5EE2C623" w:rsidR="00412A11" w:rsidRDefault="005245EF" w:rsidP="00FE5EB6">
      <w:pPr>
        <w:pStyle w:val="Observation-HW"/>
        <w:ind w:left="1707" w:hanging="1707"/>
      </w:pPr>
      <w:bookmarkStart w:id="5" w:name="_Hlk213322851"/>
      <w:r>
        <w:rPr>
          <w:lang w:bidi="ar"/>
        </w:rPr>
        <w:t xml:space="preserve">Observation </w:t>
      </w:r>
      <w:r w:rsidR="00FE5EB6">
        <w:rPr>
          <w:lang w:bidi="ar"/>
        </w:rPr>
        <w:t>4</w:t>
      </w:r>
      <w:r>
        <w:rPr>
          <w:lang w:bidi="ar"/>
        </w:rPr>
        <w:t>-1:</w:t>
      </w:r>
      <w:r w:rsidR="001D520D">
        <w:rPr>
          <w:lang w:bidi="ar"/>
        </w:rPr>
        <w:tab/>
      </w:r>
      <w:r>
        <w:rPr>
          <w:lang w:bidi="ar"/>
        </w:rPr>
        <w:t>In typical or basic configurations scenarios, the current SIB1 size can</w:t>
      </w:r>
      <w:r w:rsidR="00482C77">
        <w:rPr>
          <w:lang w:bidi="ar"/>
        </w:rPr>
        <w:t xml:space="preserve"> </w:t>
      </w:r>
      <w:r w:rsidR="00DF6662">
        <w:rPr>
          <w:lang w:bidi="ar"/>
        </w:rPr>
        <w:t>already</w:t>
      </w:r>
      <w:r>
        <w:rPr>
          <w:lang w:bidi="ar"/>
        </w:rPr>
        <w:t xml:space="preserve"> meet the requirements. However, in complex deployment scenarios the SIB1 size </w:t>
      </w:r>
      <w:r w:rsidR="00D748CD">
        <w:rPr>
          <w:lang w:bidi="ar"/>
        </w:rPr>
        <w:t>would</w:t>
      </w:r>
      <w:r w:rsidR="00DF6662">
        <w:rPr>
          <w:lang w:bidi="ar"/>
        </w:rPr>
        <w:t xml:space="preserve"> be the limitation to </w:t>
      </w:r>
      <w:r>
        <w:rPr>
          <w:lang w:bidi="ar"/>
        </w:rPr>
        <w:t>enabl</w:t>
      </w:r>
      <w:r w:rsidR="00DF6662">
        <w:rPr>
          <w:lang w:bidi="ar"/>
        </w:rPr>
        <w:t>e more</w:t>
      </w:r>
      <w:r w:rsidR="00E44AF9" w:rsidRPr="00E44AF9">
        <w:t xml:space="preserve"> </w:t>
      </w:r>
      <w:r w:rsidR="00E44AF9">
        <w:t>features</w:t>
      </w:r>
      <w:r>
        <w:rPr>
          <w:lang w:bidi="ar"/>
        </w:rPr>
        <w:t>.</w:t>
      </w:r>
    </w:p>
    <w:bookmarkEnd w:id="5"/>
    <w:p w14:paraId="0EC6167B" w14:textId="2F870AE6" w:rsidR="00412A11" w:rsidRDefault="005245EF">
      <w:pPr>
        <w:ind w:right="300"/>
        <w:rPr>
          <w:lang w:bidi="ar"/>
        </w:rPr>
      </w:pPr>
      <w:r>
        <w:rPr>
          <w:lang w:bidi="ar"/>
        </w:rPr>
        <w:lastRenderedPageBreak/>
        <w:t xml:space="preserve">Regarding the potential </w:t>
      </w:r>
      <w:r w:rsidR="001A6A9E">
        <w:rPr>
          <w:lang w:bidi="ar"/>
        </w:rPr>
        <w:t>essential</w:t>
      </w:r>
      <w:r>
        <w:rPr>
          <w:lang w:bidi="ar"/>
        </w:rPr>
        <w:t xml:space="preserve"> SI </w:t>
      </w:r>
      <w:r w:rsidR="00302B62">
        <w:rPr>
          <w:lang w:bidi="ar"/>
        </w:rPr>
        <w:t xml:space="preserve">content </w:t>
      </w:r>
      <w:r>
        <w:rPr>
          <w:lang w:bidi="ar"/>
        </w:rPr>
        <w:t>for 6G, a summary is made in the following table</w:t>
      </w:r>
      <w:r w:rsidR="00302B62">
        <w:rPr>
          <w:lang w:bidi="ar"/>
        </w:rPr>
        <w:t xml:space="preserve"> highlighting the largest components.</w:t>
      </w:r>
      <w:r>
        <w:rPr>
          <w:lang w:bidi="ar"/>
        </w:rPr>
        <w:t>：</w:t>
      </w:r>
    </w:p>
    <w:p w14:paraId="605917B1" w14:textId="392E6320" w:rsidR="00412A11" w:rsidRDefault="005245EF">
      <w:pPr>
        <w:spacing w:before="0" w:after="0" w:line="300" w:lineRule="auto"/>
        <w:ind w:right="300"/>
        <w:jc w:val="center"/>
        <w:rPr>
          <w:rFonts w:eastAsia="宋体"/>
          <w:highlight w:val="yellow"/>
          <w:lang w:bidi="ar"/>
        </w:rPr>
      </w:pPr>
      <w:r>
        <w:rPr>
          <w:rFonts w:eastAsia="宋体"/>
          <w:lang w:bidi="ar"/>
        </w:rPr>
        <w:t>Table 2</w:t>
      </w:r>
      <w:r w:rsidR="00302B62">
        <w:rPr>
          <w:rFonts w:eastAsia="宋体"/>
          <w:lang w:bidi="ar"/>
        </w:rPr>
        <w:t>.</w:t>
      </w:r>
      <w:r>
        <w:rPr>
          <w:rFonts w:eastAsia="宋体"/>
          <w:lang w:bidi="ar"/>
        </w:rPr>
        <w:t xml:space="preserve"> </w:t>
      </w:r>
      <w:r w:rsidR="001A6A9E">
        <w:rPr>
          <w:rFonts w:eastAsia="宋体"/>
          <w:lang w:bidi="ar"/>
        </w:rPr>
        <w:t>essential</w:t>
      </w:r>
      <w:r>
        <w:rPr>
          <w:rFonts w:eastAsia="宋体"/>
          <w:lang w:bidi="ar"/>
        </w:rPr>
        <w:t xml:space="preserve"> SI types</w:t>
      </w:r>
    </w:p>
    <w:tbl>
      <w:tblPr>
        <w:tblStyle w:val="af8"/>
        <w:tblW w:w="0" w:type="auto"/>
        <w:tblLayout w:type="fixed"/>
        <w:tblLook w:val="04A0" w:firstRow="1" w:lastRow="0" w:firstColumn="1" w:lastColumn="0" w:noHBand="0" w:noVBand="1"/>
      </w:tblPr>
      <w:tblGrid>
        <w:gridCol w:w="1634"/>
        <w:gridCol w:w="2026"/>
        <w:gridCol w:w="5800"/>
      </w:tblGrid>
      <w:tr w:rsidR="00412A11" w14:paraId="52267D7D" w14:textId="77777777">
        <w:tc>
          <w:tcPr>
            <w:tcW w:w="3660" w:type="dxa"/>
            <w:gridSpan w:val="2"/>
          </w:tcPr>
          <w:p w14:paraId="54EEC52E" w14:textId="77777777" w:rsidR="00412A11" w:rsidRDefault="005245EF">
            <w:pPr>
              <w:spacing w:before="0" w:after="0" w:line="300" w:lineRule="auto"/>
              <w:ind w:right="300"/>
              <w:jc w:val="center"/>
              <w:rPr>
                <w:lang w:bidi="ar"/>
              </w:rPr>
            </w:pPr>
            <w:r>
              <w:rPr>
                <w:lang w:bidi="ar"/>
              </w:rPr>
              <w:t xml:space="preserve">types </w:t>
            </w:r>
          </w:p>
        </w:tc>
        <w:tc>
          <w:tcPr>
            <w:tcW w:w="5800" w:type="dxa"/>
          </w:tcPr>
          <w:p w14:paraId="670F546B" w14:textId="77777777" w:rsidR="00412A11" w:rsidRDefault="005245EF">
            <w:pPr>
              <w:spacing w:before="0" w:after="0" w:line="300" w:lineRule="auto"/>
              <w:ind w:right="300"/>
              <w:jc w:val="center"/>
              <w:rPr>
                <w:lang w:bidi="ar"/>
              </w:rPr>
            </w:pPr>
            <w:r>
              <w:rPr>
                <w:lang w:bidi="ar"/>
              </w:rPr>
              <w:t>description</w:t>
            </w:r>
          </w:p>
        </w:tc>
      </w:tr>
      <w:tr w:rsidR="00412A11" w14:paraId="2C71CF6D" w14:textId="77777777">
        <w:tc>
          <w:tcPr>
            <w:tcW w:w="1634" w:type="dxa"/>
            <w:vMerge w:val="restart"/>
          </w:tcPr>
          <w:p w14:paraId="29A8FE7A" w14:textId="77777777" w:rsidR="00412A11" w:rsidRDefault="00131E22">
            <w:pPr>
              <w:spacing w:before="0" w:after="0" w:line="300" w:lineRule="auto"/>
              <w:ind w:right="300"/>
              <w:jc w:val="center"/>
              <w:rPr>
                <w:lang w:bidi="ar"/>
              </w:rPr>
            </w:pPr>
            <w:r>
              <w:rPr>
                <w:lang w:bidi="ar"/>
              </w:rPr>
              <w:t>camping</w:t>
            </w:r>
            <w:r w:rsidR="005245EF">
              <w:rPr>
                <w:lang w:bidi="ar"/>
              </w:rPr>
              <w:t xml:space="preserve"> related info</w:t>
            </w:r>
          </w:p>
        </w:tc>
        <w:tc>
          <w:tcPr>
            <w:tcW w:w="2026" w:type="dxa"/>
          </w:tcPr>
          <w:p w14:paraId="53374E88" w14:textId="77777777" w:rsidR="00412A11" w:rsidRDefault="005245EF">
            <w:pPr>
              <w:spacing w:before="0" w:after="0" w:line="300" w:lineRule="auto"/>
              <w:ind w:right="300"/>
              <w:jc w:val="center"/>
              <w:rPr>
                <w:lang w:bidi="ar"/>
              </w:rPr>
            </w:pPr>
            <w:r>
              <w:rPr>
                <w:lang w:bidi="ar"/>
              </w:rPr>
              <w:t xml:space="preserve">basic </w:t>
            </w:r>
            <w:r w:rsidR="00131E22">
              <w:rPr>
                <w:lang w:bidi="ar"/>
              </w:rPr>
              <w:t>camping</w:t>
            </w:r>
            <w:r>
              <w:rPr>
                <w:lang w:bidi="ar"/>
              </w:rPr>
              <w:t xml:space="preserve"> info</w:t>
            </w:r>
          </w:p>
        </w:tc>
        <w:tc>
          <w:tcPr>
            <w:tcW w:w="5800" w:type="dxa"/>
          </w:tcPr>
          <w:p w14:paraId="0BCCAACD" w14:textId="77777777" w:rsidR="00412A11" w:rsidRDefault="005245EF">
            <w:pPr>
              <w:spacing w:before="0" w:after="0" w:line="300" w:lineRule="auto"/>
              <w:ind w:right="300"/>
              <w:jc w:val="left"/>
              <w:rPr>
                <w:lang w:bidi="ar"/>
              </w:rPr>
            </w:pPr>
            <w:r>
              <w:rPr>
                <w:lang w:bidi="ar"/>
              </w:rPr>
              <w:t>Cell selection quality info</w:t>
            </w:r>
          </w:p>
          <w:p w14:paraId="45C12375" w14:textId="77777777" w:rsidR="00412A11" w:rsidRDefault="005245EF">
            <w:pPr>
              <w:spacing w:before="0" w:after="0" w:line="300" w:lineRule="auto"/>
              <w:ind w:right="300"/>
              <w:jc w:val="left"/>
              <w:rPr>
                <w:lang w:bidi="ar"/>
              </w:rPr>
            </w:pPr>
            <w:r w:rsidRPr="009978AD">
              <w:rPr>
                <w:color w:val="000000" w:themeColor="text1"/>
                <w:highlight w:val="yellow"/>
                <w:lang w:bidi="ar"/>
              </w:rPr>
              <w:t>Basic Cell info</w:t>
            </w:r>
            <w:r w:rsidRPr="009978AD">
              <w:rPr>
                <w:highlight w:val="yellow"/>
                <w:lang w:bidi="ar"/>
              </w:rPr>
              <w:t>:</w:t>
            </w:r>
            <w:r>
              <w:rPr>
                <w:lang w:bidi="ar"/>
              </w:rPr>
              <w:t xml:space="preserve"> PLMN ID/</w:t>
            </w:r>
            <w:proofErr w:type="spellStart"/>
            <w:r>
              <w:rPr>
                <w:lang w:bidi="ar"/>
              </w:rPr>
              <w:t>CellID</w:t>
            </w:r>
            <w:proofErr w:type="spellEnd"/>
            <w:r>
              <w:rPr>
                <w:lang w:bidi="ar"/>
              </w:rPr>
              <w:t>/TAC</w:t>
            </w:r>
          </w:p>
          <w:p w14:paraId="1D7A270F" w14:textId="77777777" w:rsidR="00412A11" w:rsidRDefault="005245EF">
            <w:pPr>
              <w:spacing w:before="0" w:after="0" w:line="300" w:lineRule="auto"/>
              <w:ind w:right="300"/>
              <w:jc w:val="left"/>
              <w:rPr>
                <w:lang w:bidi="ar"/>
              </w:rPr>
            </w:pPr>
            <w:r w:rsidRPr="009978AD">
              <w:rPr>
                <w:color w:val="000000" w:themeColor="text1"/>
                <w:highlight w:val="yellow"/>
                <w:lang w:bidi="ar"/>
              </w:rPr>
              <w:t>Cell/BWP PHY info</w:t>
            </w:r>
            <w:r>
              <w:rPr>
                <w:lang w:bidi="ar"/>
              </w:rPr>
              <w:t xml:space="preserve">: (SSB,BW, TDD </w:t>
            </w:r>
            <w:proofErr w:type="spellStart"/>
            <w:r>
              <w:rPr>
                <w:lang w:bidi="ar"/>
              </w:rPr>
              <w:t>config,SCS,SS,etc</w:t>
            </w:r>
            <w:proofErr w:type="spellEnd"/>
            <w:r>
              <w:rPr>
                <w:lang w:bidi="ar"/>
              </w:rPr>
              <w:t>)</w:t>
            </w:r>
          </w:p>
          <w:p w14:paraId="72391EF9" w14:textId="77777777" w:rsidR="00412A11" w:rsidRDefault="005245EF">
            <w:pPr>
              <w:spacing w:before="0" w:after="0" w:line="300" w:lineRule="auto"/>
              <w:ind w:right="300"/>
              <w:jc w:val="left"/>
              <w:rPr>
                <w:lang w:bidi="ar"/>
              </w:rPr>
            </w:pPr>
            <w:r>
              <w:rPr>
                <w:lang w:bidi="ar"/>
              </w:rPr>
              <w:t>BCCH/PCCH config</w:t>
            </w:r>
          </w:p>
          <w:p w14:paraId="14661CF6" w14:textId="77777777" w:rsidR="00412A11" w:rsidRDefault="005245EF">
            <w:pPr>
              <w:spacing w:before="0" w:after="0" w:line="300" w:lineRule="auto"/>
              <w:ind w:right="300"/>
              <w:jc w:val="left"/>
              <w:rPr>
                <w:lang w:bidi="ar"/>
              </w:rPr>
            </w:pPr>
            <w:r>
              <w:rPr>
                <w:lang w:bidi="ar"/>
              </w:rPr>
              <w:t xml:space="preserve">Service </w:t>
            </w:r>
            <w:r w:rsidR="00131E22">
              <w:rPr>
                <w:lang w:bidi="ar"/>
              </w:rPr>
              <w:t>info(</w:t>
            </w:r>
            <w:proofErr w:type="spellStart"/>
            <w:r w:rsidR="00131E22">
              <w:rPr>
                <w:lang w:bidi="ar"/>
              </w:rPr>
              <w:t>eCallOverIMS</w:t>
            </w:r>
            <w:proofErr w:type="spellEnd"/>
            <w:r>
              <w:rPr>
                <w:lang w:bidi="ar"/>
              </w:rPr>
              <w:t>/IMS-Emergency)</w:t>
            </w:r>
          </w:p>
        </w:tc>
      </w:tr>
      <w:tr w:rsidR="00412A11" w14:paraId="64B01FA5" w14:textId="77777777">
        <w:trPr>
          <w:trHeight w:val="320"/>
        </w:trPr>
        <w:tc>
          <w:tcPr>
            <w:tcW w:w="1634" w:type="dxa"/>
            <w:vMerge/>
          </w:tcPr>
          <w:p w14:paraId="252F5C12" w14:textId="77777777" w:rsidR="00412A11" w:rsidRDefault="00412A11">
            <w:pPr>
              <w:spacing w:before="0" w:after="0" w:line="300" w:lineRule="auto"/>
              <w:ind w:right="300"/>
              <w:jc w:val="center"/>
              <w:rPr>
                <w:lang w:bidi="ar"/>
              </w:rPr>
            </w:pPr>
          </w:p>
        </w:tc>
        <w:tc>
          <w:tcPr>
            <w:tcW w:w="2026" w:type="dxa"/>
          </w:tcPr>
          <w:p w14:paraId="24EBDF5B" w14:textId="77777777" w:rsidR="00412A11" w:rsidRDefault="005245EF">
            <w:pPr>
              <w:spacing w:before="0" w:after="0" w:line="300" w:lineRule="auto"/>
              <w:ind w:right="300"/>
              <w:jc w:val="center"/>
              <w:rPr>
                <w:lang w:bidi="ar"/>
              </w:rPr>
            </w:pPr>
            <w:r>
              <w:rPr>
                <w:lang w:bidi="ar"/>
              </w:rPr>
              <w:t xml:space="preserve">feature specific </w:t>
            </w:r>
            <w:r w:rsidR="00131E22">
              <w:rPr>
                <w:lang w:bidi="ar"/>
              </w:rPr>
              <w:t>camping</w:t>
            </w:r>
            <w:r>
              <w:rPr>
                <w:lang w:bidi="ar"/>
              </w:rPr>
              <w:t xml:space="preserve"> info</w:t>
            </w:r>
          </w:p>
        </w:tc>
        <w:tc>
          <w:tcPr>
            <w:tcW w:w="5800" w:type="dxa"/>
          </w:tcPr>
          <w:p w14:paraId="07E45E1C" w14:textId="77777777" w:rsidR="00412A11" w:rsidRDefault="005245EF">
            <w:pPr>
              <w:spacing w:before="0" w:after="0" w:line="300" w:lineRule="auto"/>
              <w:ind w:right="300"/>
              <w:jc w:val="left"/>
              <w:rPr>
                <w:lang w:bidi="ar"/>
              </w:rPr>
            </w:pPr>
            <w:r>
              <w:rPr>
                <w:lang w:bidi="ar"/>
              </w:rPr>
              <w:t>feature specific bar</w:t>
            </w:r>
            <w:r w:rsidR="00131E22">
              <w:rPr>
                <w:lang w:bidi="ar"/>
              </w:rPr>
              <w:t xml:space="preserve"> </w:t>
            </w:r>
            <w:r>
              <w:rPr>
                <w:lang w:bidi="ar"/>
              </w:rPr>
              <w:t>(e.g. IoT, NTN, IAB bar)</w:t>
            </w:r>
          </w:p>
          <w:p w14:paraId="5EFB068D" w14:textId="77777777" w:rsidR="00412A11" w:rsidRDefault="005245EF">
            <w:pPr>
              <w:spacing w:before="0" w:after="0" w:line="300" w:lineRule="auto"/>
              <w:ind w:right="300"/>
              <w:jc w:val="left"/>
              <w:rPr>
                <w:lang w:bidi="ar"/>
              </w:rPr>
            </w:pPr>
            <w:r w:rsidRPr="009978AD">
              <w:rPr>
                <w:color w:val="000000" w:themeColor="text1"/>
                <w:highlight w:val="yellow"/>
                <w:lang w:bidi="ar"/>
              </w:rPr>
              <w:t>feature specific basic Cell info</w:t>
            </w:r>
            <w:r w:rsidR="00131E22">
              <w:rPr>
                <w:color w:val="FF0000"/>
                <w:lang w:bidi="ar"/>
              </w:rPr>
              <w:t xml:space="preserve"> </w:t>
            </w:r>
            <w:r>
              <w:rPr>
                <w:lang w:bidi="ar"/>
              </w:rPr>
              <w:t>(e.g. NPN)</w:t>
            </w:r>
          </w:p>
          <w:p w14:paraId="5F3739C5" w14:textId="77777777" w:rsidR="00412A11" w:rsidRDefault="005245EF">
            <w:pPr>
              <w:spacing w:before="0" w:after="0" w:line="300" w:lineRule="auto"/>
              <w:ind w:right="300"/>
              <w:jc w:val="left"/>
              <w:rPr>
                <w:lang w:bidi="ar"/>
              </w:rPr>
            </w:pPr>
            <w:r w:rsidRPr="009978AD">
              <w:rPr>
                <w:color w:val="000000" w:themeColor="text1"/>
                <w:highlight w:val="yellow"/>
                <w:lang w:bidi="ar"/>
              </w:rPr>
              <w:t>feature specific BWP info</w:t>
            </w:r>
            <w:r w:rsidR="00131E22">
              <w:rPr>
                <w:color w:val="FF0000"/>
                <w:lang w:bidi="ar"/>
              </w:rPr>
              <w:t xml:space="preserve"> </w:t>
            </w:r>
            <w:r>
              <w:rPr>
                <w:lang w:bidi="ar"/>
              </w:rPr>
              <w:t>(e.g. IoT BWP)</w:t>
            </w:r>
          </w:p>
        </w:tc>
      </w:tr>
      <w:tr w:rsidR="00412A11" w14:paraId="3823AE4B" w14:textId="77777777">
        <w:tc>
          <w:tcPr>
            <w:tcW w:w="1634" w:type="dxa"/>
            <w:vMerge w:val="restart"/>
          </w:tcPr>
          <w:p w14:paraId="53BAD80E" w14:textId="77777777" w:rsidR="00412A11" w:rsidRDefault="005245EF">
            <w:pPr>
              <w:spacing w:before="0" w:after="0" w:line="300" w:lineRule="auto"/>
              <w:ind w:right="300"/>
              <w:jc w:val="center"/>
              <w:rPr>
                <w:lang w:bidi="ar"/>
              </w:rPr>
            </w:pPr>
            <w:r>
              <w:rPr>
                <w:lang w:bidi="ar"/>
              </w:rPr>
              <w:t>Access related info</w:t>
            </w:r>
          </w:p>
        </w:tc>
        <w:tc>
          <w:tcPr>
            <w:tcW w:w="2026" w:type="dxa"/>
          </w:tcPr>
          <w:p w14:paraId="41FF6621" w14:textId="77777777" w:rsidR="00412A11" w:rsidRDefault="005245EF">
            <w:pPr>
              <w:spacing w:before="0" w:after="0" w:line="300" w:lineRule="auto"/>
              <w:ind w:right="300"/>
              <w:jc w:val="center"/>
              <w:rPr>
                <w:lang w:bidi="ar"/>
              </w:rPr>
            </w:pPr>
            <w:r>
              <w:rPr>
                <w:lang w:bidi="ar"/>
              </w:rPr>
              <w:t>basic Access related info</w:t>
            </w:r>
          </w:p>
        </w:tc>
        <w:tc>
          <w:tcPr>
            <w:tcW w:w="5800" w:type="dxa"/>
          </w:tcPr>
          <w:p w14:paraId="7DFDE00B" w14:textId="77777777" w:rsidR="00412A11" w:rsidRPr="009978AD" w:rsidRDefault="005245EF">
            <w:pPr>
              <w:spacing w:before="0" w:after="0" w:line="300" w:lineRule="auto"/>
              <w:ind w:right="300"/>
              <w:jc w:val="left"/>
              <w:rPr>
                <w:color w:val="000000" w:themeColor="text1"/>
                <w:highlight w:val="yellow"/>
                <w:lang w:bidi="ar"/>
              </w:rPr>
            </w:pPr>
            <w:r w:rsidRPr="009978AD">
              <w:rPr>
                <w:color w:val="000000" w:themeColor="text1"/>
                <w:highlight w:val="yellow"/>
                <w:lang w:bidi="ar"/>
              </w:rPr>
              <w:t>UL BWP/RACH info</w:t>
            </w:r>
          </w:p>
          <w:p w14:paraId="0F8900F5" w14:textId="77777777" w:rsidR="00412A11" w:rsidRDefault="005245EF">
            <w:pPr>
              <w:spacing w:before="0" w:after="0" w:line="300" w:lineRule="auto"/>
              <w:ind w:right="300"/>
              <w:jc w:val="left"/>
              <w:rPr>
                <w:color w:val="4472C4"/>
                <w:lang w:bidi="ar"/>
              </w:rPr>
            </w:pPr>
            <w:r w:rsidRPr="009978AD">
              <w:rPr>
                <w:color w:val="000000" w:themeColor="text1"/>
                <w:highlight w:val="yellow"/>
                <w:lang w:bidi="ar"/>
              </w:rPr>
              <w:t>UAC info</w:t>
            </w:r>
            <w:r>
              <w:rPr>
                <w:color w:val="4472C4"/>
                <w:lang w:bidi="ar"/>
              </w:rPr>
              <w:t xml:space="preserve"> </w:t>
            </w:r>
          </w:p>
          <w:p w14:paraId="15F66D54" w14:textId="77777777" w:rsidR="00412A11" w:rsidRDefault="005245EF">
            <w:pPr>
              <w:spacing w:before="0" w:after="0" w:line="300" w:lineRule="auto"/>
              <w:ind w:right="300"/>
              <w:jc w:val="left"/>
              <w:rPr>
                <w:lang w:bidi="ar"/>
              </w:rPr>
            </w:pPr>
            <w:proofErr w:type="spellStart"/>
            <w:r>
              <w:rPr>
                <w:lang w:bidi="ar"/>
              </w:rPr>
              <w:t>ConnEstfailure</w:t>
            </w:r>
            <w:proofErr w:type="spellEnd"/>
          </w:p>
          <w:p w14:paraId="29CCFD71" w14:textId="77777777" w:rsidR="00412A11" w:rsidRDefault="005245EF">
            <w:pPr>
              <w:spacing w:before="0" w:after="0" w:line="300" w:lineRule="auto"/>
              <w:ind w:right="300"/>
              <w:jc w:val="left"/>
              <w:rPr>
                <w:lang w:bidi="ar"/>
              </w:rPr>
            </w:pPr>
            <w:r>
              <w:rPr>
                <w:lang w:bidi="ar"/>
              </w:rPr>
              <w:t>UE Timers</w:t>
            </w:r>
          </w:p>
        </w:tc>
      </w:tr>
      <w:tr w:rsidR="00412A11" w14:paraId="2262E421" w14:textId="77777777">
        <w:trPr>
          <w:trHeight w:val="320"/>
        </w:trPr>
        <w:tc>
          <w:tcPr>
            <w:tcW w:w="1634" w:type="dxa"/>
            <w:vMerge/>
          </w:tcPr>
          <w:p w14:paraId="4BE24FB5" w14:textId="77777777" w:rsidR="00412A11" w:rsidRDefault="00412A11">
            <w:pPr>
              <w:spacing w:before="0" w:after="0" w:line="300" w:lineRule="auto"/>
              <w:ind w:right="300"/>
              <w:jc w:val="center"/>
              <w:rPr>
                <w:lang w:bidi="ar"/>
              </w:rPr>
            </w:pPr>
          </w:p>
        </w:tc>
        <w:tc>
          <w:tcPr>
            <w:tcW w:w="2026" w:type="dxa"/>
          </w:tcPr>
          <w:p w14:paraId="4418B223" w14:textId="77777777" w:rsidR="00412A11" w:rsidRDefault="005245EF">
            <w:pPr>
              <w:spacing w:before="0" w:after="0" w:line="300" w:lineRule="auto"/>
              <w:ind w:right="300"/>
              <w:jc w:val="center"/>
              <w:rPr>
                <w:lang w:bidi="ar"/>
              </w:rPr>
            </w:pPr>
            <w:r>
              <w:rPr>
                <w:lang w:bidi="ar"/>
              </w:rPr>
              <w:t>feature specific Access related info</w:t>
            </w:r>
          </w:p>
        </w:tc>
        <w:tc>
          <w:tcPr>
            <w:tcW w:w="5800" w:type="dxa"/>
          </w:tcPr>
          <w:p w14:paraId="0276CB53" w14:textId="77777777" w:rsidR="00412A11" w:rsidRDefault="005245EF">
            <w:pPr>
              <w:spacing w:before="0" w:after="0" w:line="300" w:lineRule="auto"/>
              <w:ind w:right="300"/>
              <w:jc w:val="left"/>
              <w:rPr>
                <w:lang w:bidi="ar"/>
              </w:rPr>
            </w:pPr>
            <w:r w:rsidRPr="009978AD">
              <w:rPr>
                <w:color w:val="000000" w:themeColor="text1"/>
                <w:highlight w:val="yellow"/>
                <w:lang w:bidi="ar"/>
              </w:rPr>
              <w:t>feature specific</w:t>
            </w:r>
            <w:r w:rsidR="001A6A9E" w:rsidRPr="009978AD">
              <w:rPr>
                <w:color w:val="000000" w:themeColor="text1"/>
                <w:highlight w:val="yellow"/>
                <w:lang w:bidi="ar"/>
              </w:rPr>
              <w:t xml:space="preserve"> </w:t>
            </w:r>
            <w:r w:rsidRPr="009978AD">
              <w:rPr>
                <w:color w:val="000000" w:themeColor="text1"/>
                <w:highlight w:val="yellow"/>
                <w:lang w:bidi="ar"/>
              </w:rPr>
              <w:t>UL BPW/RACH info</w:t>
            </w:r>
            <w:r>
              <w:rPr>
                <w:lang w:bidi="ar"/>
              </w:rPr>
              <w:t xml:space="preserve"> (e.g. for IoT and RACH offload by more carriers)</w:t>
            </w:r>
          </w:p>
        </w:tc>
      </w:tr>
      <w:tr w:rsidR="00412A11" w14:paraId="7BDFEAF3" w14:textId="77777777">
        <w:tc>
          <w:tcPr>
            <w:tcW w:w="1634" w:type="dxa"/>
            <w:vMerge w:val="restart"/>
          </w:tcPr>
          <w:p w14:paraId="46D68993" w14:textId="77777777" w:rsidR="00412A11" w:rsidRDefault="005245EF">
            <w:pPr>
              <w:spacing w:before="0" w:after="0" w:line="300" w:lineRule="auto"/>
              <w:ind w:right="300"/>
              <w:jc w:val="center"/>
              <w:rPr>
                <w:lang w:bidi="ar"/>
              </w:rPr>
            </w:pPr>
            <w:r>
              <w:rPr>
                <w:lang w:bidi="ar"/>
              </w:rPr>
              <w:t>SI scheduling info</w:t>
            </w:r>
          </w:p>
        </w:tc>
        <w:tc>
          <w:tcPr>
            <w:tcW w:w="2026" w:type="dxa"/>
          </w:tcPr>
          <w:p w14:paraId="2F68B71A" w14:textId="77777777" w:rsidR="00412A11" w:rsidRDefault="005245EF">
            <w:pPr>
              <w:spacing w:before="0" w:after="0" w:line="300" w:lineRule="auto"/>
              <w:ind w:right="300"/>
              <w:jc w:val="center"/>
              <w:rPr>
                <w:lang w:bidi="ar"/>
              </w:rPr>
            </w:pPr>
            <w:r>
              <w:rPr>
                <w:lang w:bidi="ar"/>
              </w:rPr>
              <w:t>basic scheduling info</w:t>
            </w:r>
          </w:p>
        </w:tc>
        <w:tc>
          <w:tcPr>
            <w:tcW w:w="5800" w:type="dxa"/>
          </w:tcPr>
          <w:p w14:paraId="5F452D18" w14:textId="77777777" w:rsidR="00412A11" w:rsidRDefault="005245EF">
            <w:pPr>
              <w:spacing w:before="0" w:after="0" w:line="300" w:lineRule="auto"/>
              <w:ind w:right="300"/>
              <w:jc w:val="left"/>
              <w:rPr>
                <w:lang w:bidi="ar"/>
              </w:rPr>
            </w:pPr>
            <w:r>
              <w:rPr>
                <w:lang w:bidi="ar"/>
              </w:rPr>
              <w:t>SI scheduling list</w:t>
            </w:r>
          </w:p>
        </w:tc>
      </w:tr>
      <w:tr w:rsidR="00412A11" w14:paraId="11E63E79" w14:textId="77777777">
        <w:trPr>
          <w:trHeight w:val="320"/>
        </w:trPr>
        <w:tc>
          <w:tcPr>
            <w:tcW w:w="1634" w:type="dxa"/>
            <w:vMerge/>
          </w:tcPr>
          <w:p w14:paraId="5845686F" w14:textId="77777777" w:rsidR="00412A11" w:rsidRDefault="00412A11">
            <w:pPr>
              <w:spacing w:before="0" w:after="0" w:line="300" w:lineRule="auto"/>
              <w:ind w:right="300"/>
              <w:jc w:val="center"/>
              <w:rPr>
                <w:lang w:bidi="ar"/>
              </w:rPr>
            </w:pPr>
          </w:p>
        </w:tc>
        <w:tc>
          <w:tcPr>
            <w:tcW w:w="2026" w:type="dxa"/>
          </w:tcPr>
          <w:p w14:paraId="79C44369" w14:textId="77777777" w:rsidR="00412A11" w:rsidRDefault="005245EF">
            <w:pPr>
              <w:spacing w:before="0" w:after="0" w:line="300" w:lineRule="auto"/>
              <w:ind w:right="300"/>
              <w:jc w:val="center"/>
              <w:rPr>
                <w:lang w:bidi="ar"/>
              </w:rPr>
            </w:pPr>
            <w:r>
              <w:rPr>
                <w:lang w:bidi="ar"/>
              </w:rPr>
              <w:t>feature specific SI scheduling</w:t>
            </w:r>
          </w:p>
        </w:tc>
        <w:tc>
          <w:tcPr>
            <w:tcW w:w="5800" w:type="dxa"/>
          </w:tcPr>
          <w:p w14:paraId="795B1238" w14:textId="77777777" w:rsidR="00412A11" w:rsidRPr="009978AD" w:rsidRDefault="005245EF">
            <w:pPr>
              <w:spacing w:before="0" w:after="0" w:line="300" w:lineRule="auto"/>
              <w:ind w:right="300"/>
              <w:jc w:val="left"/>
              <w:rPr>
                <w:color w:val="000000" w:themeColor="text1"/>
                <w:highlight w:val="yellow"/>
                <w:lang w:bidi="ar"/>
              </w:rPr>
            </w:pPr>
            <w:r w:rsidRPr="009978AD">
              <w:rPr>
                <w:color w:val="000000" w:themeColor="text1"/>
                <w:highlight w:val="yellow"/>
                <w:lang w:bidi="ar"/>
              </w:rPr>
              <w:t>on demand SIB info</w:t>
            </w:r>
          </w:p>
          <w:p w14:paraId="35D6F0F2" w14:textId="77777777" w:rsidR="00412A11" w:rsidRDefault="005245EF">
            <w:pPr>
              <w:spacing w:before="0" w:after="0" w:line="300" w:lineRule="auto"/>
              <w:ind w:right="300"/>
              <w:jc w:val="left"/>
              <w:rPr>
                <w:lang w:bidi="ar"/>
              </w:rPr>
            </w:pPr>
            <w:r>
              <w:rPr>
                <w:lang w:bidi="ar"/>
              </w:rPr>
              <w:t>positioning SI</w:t>
            </w:r>
          </w:p>
        </w:tc>
      </w:tr>
    </w:tbl>
    <w:p w14:paraId="48F7512B" w14:textId="77777777" w:rsidR="00412A11" w:rsidRDefault="00412A11">
      <w:pPr>
        <w:ind w:right="300"/>
        <w:rPr>
          <w:lang w:bidi="ar"/>
        </w:rPr>
      </w:pPr>
    </w:p>
    <w:p w14:paraId="52F1B4B6" w14:textId="59C8BC7D" w:rsidR="00412A11" w:rsidRDefault="00947149">
      <w:pPr>
        <w:ind w:right="300"/>
        <w:rPr>
          <w:lang w:bidi="ar"/>
        </w:rPr>
      </w:pPr>
      <w:r>
        <w:rPr>
          <w:lang w:bidi="ar"/>
        </w:rPr>
        <w:t>T</w:t>
      </w:r>
      <w:r w:rsidR="005245EF">
        <w:rPr>
          <w:lang w:bidi="ar"/>
        </w:rPr>
        <w:t xml:space="preserve">he highlighted </w:t>
      </w:r>
      <w:r>
        <w:rPr>
          <w:lang w:bidi="ar"/>
        </w:rPr>
        <w:t>components should</w:t>
      </w:r>
      <w:r w:rsidR="005245EF">
        <w:rPr>
          <w:lang w:bidi="ar"/>
        </w:rPr>
        <w:t xml:space="preserve"> remain in 6G essential SI considering the related </w:t>
      </w:r>
      <w:r w:rsidR="001A6A9E">
        <w:rPr>
          <w:lang w:bidi="ar"/>
        </w:rPr>
        <w:t>function</w:t>
      </w:r>
      <w:r>
        <w:rPr>
          <w:lang w:bidi="ar"/>
        </w:rPr>
        <w:t>s</w:t>
      </w:r>
      <w:r w:rsidR="005245EF">
        <w:rPr>
          <w:lang w:bidi="ar"/>
        </w:rPr>
        <w:t xml:space="preserve">/features are high likely </w:t>
      </w:r>
      <w:r>
        <w:rPr>
          <w:lang w:bidi="ar"/>
        </w:rPr>
        <w:t xml:space="preserve">to be </w:t>
      </w:r>
      <w:r w:rsidR="009978AD" w:rsidRPr="009978AD">
        <w:rPr>
          <w:lang w:bidi="ar"/>
        </w:rPr>
        <w:t>incorporated into 6G</w:t>
      </w:r>
      <w:r w:rsidR="005245EF">
        <w:rPr>
          <w:lang w:bidi="ar"/>
        </w:rPr>
        <w:t xml:space="preserve"> (</w:t>
      </w:r>
      <w:r w:rsidR="009978AD" w:rsidRPr="009978AD">
        <w:rPr>
          <w:lang w:bidi="ar"/>
        </w:rPr>
        <w:t>even if</w:t>
      </w:r>
      <w:r w:rsidR="005245EF">
        <w:rPr>
          <w:lang w:bidi="ar"/>
        </w:rPr>
        <w:t xml:space="preserve"> not in Day1). </w:t>
      </w:r>
      <w:r w:rsidR="00D748CD">
        <w:rPr>
          <w:lang w:bidi="ar"/>
        </w:rPr>
        <w:t>On the other hand</w:t>
      </w:r>
      <w:r w:rsidR="005245EF">
        <w:rPr>
          <w:lang w:bidi="ar"/>
        </w:rPr>
        <w:t xml:space="preserve">, </w:t>
      </w:r>
      <w:r w:rsidR="00131E22">
        <w:rPr>
          <w:lang w:bidi="ar"/>
        </w:rPr>
        <w:t>considering</w:t>
      </w:r>
      <w:r w:rsidR="005245EF">
        <w:rPr>
          <w:lang w:bidi="ar"/>
        </w:rPr>
        <w:t xml:space="preserve"> that 6G targets higher frequencies, it is possible that the physical layer SIB1 size limitation will not be relaxed</w:t>
      </w:r>
      <w:r w:rsidR="00801B66">
        <w:rPr>
          <w:lang w:bidi="ar"/>
        </w:rPr>
        <w:t xml:space="preserve"> due to the challenging reception performance</w:t>
      </w:r>
      <w:r w:rsidR="005245EF">
        <w:rPr>
          <w:lang w:bidi="ar"/>
        </w:rPr>
        <w:t xml:space="preserve">. To address the issue of </w:t>
      </w:r>
      <w:r w:rsidR="005245EF">
        <w:rPr>
          <w:bCs/>
          <w:lang w:bidi="ar"/>
        </w:rPr>
        <w:t>the required SIB1 size exceeding physical layer SIB1 size limitation</w:t>
      </w:r>
      <w:r w:rsidR="005245EF">
        <w:rPr>
          <w:lang w:bidi="ar"/>
        </w:rPr>
        <w:t xml:space="preserve"> </w:t>
      </w:r>
      <w:r w:rsidR="005245EF">
        <w:rPr>
          <w:bCs/>
          <w:lang w:bidi="ar"/>
        </w:rPr>
        <w:t>in a few deployment scenario</w:t>
      </w:r>
      <w:r>
        <w:rPr>
          <w:bCs/>
          <w:lang w:bidi="ar"/>
        </w:rPr>
        <w:t>s</w:t>
      </w:r>
      <w:r w:rsidR="005245EF">
        <w:rPr>
          <w:bCs/>
          <w:lang w:bidi="ar"/>
        </w:rPr>
        <w:t>, one po</w:t>
      </w:r>
      <w:r w:rsidR="005245EF">
        <w:rPr>
          <w:lang w:bidi="ar"/>
        </w:rPr>
        <w:t xml:space="preserve">ssible method is to move some information (e.g., access-related information) from SIB1 into the OSI. However, this would lead to performance </w:t>
      </w:r>
      <w:r w:rsidR="001A6A9E">
        <w:rPr>
          <w:lang w:bidi="ar"/>
        </w:rPr>
        <w:t>degradation (</w:t>
      </w:r>
      <w:r w:rsidR="005245EF">
        <w:rPr>
          <w:lang w:bidi="ar"/>
        </w:rPr>
        <w:t xml:space="preserve">i.e., increased access delay </w:t>
      </w:r>
      <w:r w:rsidR="00801B66">
        <w:rPr>
          <w:lang w:bidi="ar"/>
        </w:rPr>
        <w:t xml:space="preserve">by consuming </w:t>
      </w:r>
      <w:r w:rsidR="005245EF">
        <w:rPr>
          <w:lang w:bidi="ar"/>
        </w:rPr>
        <w:t xml:space="preserve">extra </w:t>
      </w:r>
      <w:r w:rsidR="00801B66">
        <w:rPr>
          <w:lang w:bidi="ar"/>
        </w:rPr>
        <w:t xml:space="preserve">time </w:t>
      </w:r>
      <w:r w:rsidR="005245EF">
        <w:rPr>
          <w:lang w:bidi="ar"/>
        </w:rPr>
        <w:t xml:space="preserve">resources) in </w:t>
      </w:r>
      <w:r w:rsidR="0026634E">
        <w:rPr>
          <w:lang w:bidi="ar"/>
        </w:rPr>
        <w:t xml:space="preserve">the </w:t>
      </w:r>
      <w:r w:rsidR="005245EF">
        <w:rPr>
          <w:lang w:bidi="ar"/>
        </w:rPr>
        <w:t>majority</w:t>
      </w:r>
      <w:r w:rsidR="0026634E">
        <w:rPr>
          <w:lang w:bidi="ar"/>
        </w:rPr>
        <w:t xml:space="preserve"> of</w:t>
      </w:r>
      <w:r w:rsidR="005245EF">
        <w:rPr>
          <w:lang w:bidi="ar"/>
        </w:rPr>
        <w:t xml:space="preserve"> deployment scenarios (which doesn't </w:t>
      </w:r>
      <w:r w:rsidR="0026634E">
        <w:rPr>
          <w:lang w:bidi="ar"/>
        </w:rPr>
        <w:t xml:space="preserve">require large </w:t>
      </w:r>
      <w:r w:rsidR="00F9106E">
        <w:rPr>
          <w:rFonts w:hint="eastAsia"/>
          <w:lang w:bidi="ar"/>
        </w:rPr>
        <w:t>SIB</w:t>
      </w:r>
      <w:r w:rsidR="00F9106E">
        <w:rPr>
          <w:lang w:bidi="ar"/>
        </w:rPr>
        <w:t xml:space="preserve">1 </w:t>
      </w:r>
      <w:r w:rsidR="0026634E">
        <w:rPr>
          <w:lang w:bidi="ar"/>
        </w:rPr>
        <w:t xml:space="preserve">sizes </w:t>
      </w:r>
      <w:r w:rsidR="009978AD">
        <w:rPr>
          <w:lang w:bidi="ar"/>
        </w:rPr>
        <w:t>as observed in current deployment</w:t>
      </w:r>
      <w:r w:rsidR="00D66B4D">
        <w:rPr>
          <w:lang w:bidi="ar"/>
        </w:rPr>
        <w:t>s</w:t>
      </w:r>
      <w:r w:rsidR="005245EF">
        <w:rPr>
          <w:lang w:bidi="ar"/>
        </w:rPr>
        <w:t>). For the appropriate mechanism of essential SI, we think it should neither restrict the configuration</w:t>
      </w:r>
      <w:r w:rsidR="00773695">
        <w:rPr>
          <w:lang w:bidi="ar"/>
        </w:rPr>
        <w:t xml:space="preserve"> of features (</w:t>
      </w:r>
      <w:r w:rsidR="005245EF">
        <w:rPr>
          <w:lang w:bidi="ar"/>
        </w:rPr>
        <w:t>when the required SIB1 size is large</w:t>
      </w:r>
      <w:r w:rsidR="00773695">
        <w:rPr>
          <w:lang w:bidi="ar"/>
        </w:rPr>
        <w:t>),</w:t>
      </w:r>
      <w:r w:rsidR="005245EF">
        <w:rPr>
          <w:lang w:bidi="ar"/>
        </w:rPr>
        <w:t xml:space="preserve"> nor occupy additional slots and cause unnecessary delays </w:t>
      </w:r>
      <w:r w:rsidR="00773695">
        <w:rPr>
          <w:lang w:bidi="ar"/>
        </w:rPr>
        <w:t>(</w:t>
      </w:r>
      <w:r w:rsidR="005245EF">
        <w:rPr>
          <w:lang w:bidi="ar"/>
        </w:rPr>
        <w:t xml:space="preserve">when the required SIB1 size is not </w:t>
      </w:r>
      <w:r w:rsidR="001A6A9E">
        <w:rPr>
          <w:lang w:bidi="ar"/>
        </w:rPr>
        <w:t>large</w:t>
      </w:r>
      <w:r w:rsidR="00773695">
        <w:rPr>
          <w:lang w:bidi="ar"/>
        </w:rPr>
        <w:t xml:space="preserve">, e.g., </w:t>
      </w:r>
      <w:r w:rsidR="005245EF">
        <w:rPr>
          <w:lang w:bidi="ar"/>
        </w:rPr>
        <w:t>in typical deployment scenario</w:t>
      </w:r>
      <w:r w:rsidR="0026634E">
        <w:rPr>
          <w:lang w:bidi="ar"/>
        </w:rPr>
        <w:t>s</w:t>
      </w:r>
      <w:r w:rsidR="005245EF">
        <w:rPr>
          <w:lang w:bidi="ar"/>
        </w:rPr>
        <w:t xml:space="preserve">). The split of essential SI can also be considered together with RRC modularization. </w:t>
      </w:r>
      <w:r w:rsidR="009F0833">
        <w:rPr>
          <w:lang w:bidi="ar"/>
        </w:rPr>
        <w:t xml:space="preserve">For </w:t>
      </w:r>
      <w:r w:rsidR="005245EF">
        <w:rPr>
          <w:lang w:bidi="ar"/>
        </w:rPr>
        <w:t xml:space="preserve">example, at least basic camping/access related configurations and basic SI scheduling configuration shall be included in SIB1 as a minimum common </w:t>
      </w:r>
      <w:r w:rsidR="009F0833">
        <w:rPr>
          <w:lang w:bidi="ar"/>
        </w:rPr>
        <w:t xml:space="preserve">module </w:t>
      </w:r>
      <w:r w:rsidR="005245EF">
        <w:rPr>
          <w:lang w:bidi="ar"/>
        </w:rPr>
        <w:t xml:space="preserve">based on the </w:t>
      </w:r>
      <w:r w:rsidR="001A6A9E">
        <w:rPr>
          <w:lang w:bidi="ar"/>
        </w:rPr>
        <w:t>modular</w:t>
      </w:r>
      <w:r w:rsidR="005245EF">
        <w:rPr>
          <w:lang w:bidi="ar"/>
        </w:rPr>
        <w:t xml:space="preserve"> RRC design perspective. </w:t>
      </w:r>
      <w:r w:rsidR="001A6A9E">
        <w:rPr>
          <w:lang w:bidi="ar"/>
        </w:rPr>
        <w:t>Regarding</w:t>
      </w:r>
      <w:r w:rsidR="005245EF">
        <w:rPr>
          <w:lang w:bidi="ar"/>
        </w:rPr>
        <w:t xml:space="preserve"> feature specific camping/access related configurations and features specific SI scheduling </w:t>
      </w:r>
      <w:r w:rsidR="001A6A9E">
        <w:rPr>
          <w:lang w:bidi="ar"/>
        </w:rPr>
        <w:t>configuration</w:t>
      </w:r>
      <w:r w:rsidR="005245EF">
        <w:rPr>
          <w:lang w:bidi="ar"/>
        </w:rPr>
        <w:t xml:space="preserve">, it should be supported to flexibly configure this information in SIB1 or in an additional SIB (e.g. sib1-bis or OSI) according to the required size for essential SI. </w:t>
      </w:r>
    </w:p>
    <w:p w14:paraId="760E0BE0" w14:textId="20D0CC4B" w:rsidR="0013095C" w:rsidRDefault="003F2E79" w:rsidP="001D520D">
      <w:pPr>
        <w:pStyle w:val="Proposal-HW"/>
        <w:ind w:left="1395" w:hanging="1395"/>
        <w:rPr>
          <w:lang w:bidi="ar"/>
        </w:rPr>
      </w:pPr>
      <w:r>
        <w:rPr>
          <w:lang w:bidi="ar"/>
        </w:rPr>
        <w:t xml:space="preserve">Proposal </w:t>
      </w:r>
      <w:r w:rsidR="00FA5D2B">
        <w:rPr>
          <w:lang w:bidi="ar"/>
        </w:rPr>
        <w:t>4</w:t>
      </w:r>
      <w:r w:rsidR="001D520D">
        <w:rPr>
          <w:lang w:bidi="ar"/>
        </w:rPr>
        <w:t>:</w:t>
      </w:r>
      <w:r w:rsidR="001D520D">
        <w:rPr>
          <w:lang w:bidi="ar"/>
        </w:rPr>
        <w:tab/>
      </w:r>
      <w:r w:rsidR="005245EF">
        <w:rPr>
          <w:lang w:bidi="ar"/>
        </w:rPr>
        <w:t>RAN2 should study appropriate</w:t>
      </w:r>
      <w:r w:rsidR="003A5D60" w:rsidRPr="003A5D60">
        <w:rPr>
          <w:lang w:bidi="ar"/>
        </w:rPr>
        <w:t xml:space="preserve"> </w:t>
      </w:r>
      <w:r w:rsidR="00773695">
        <w:rPr>
          <w:lang w:bidi="ar"/>
        </w:rPr>
        <w:t xml:space="preserve">mechanisms for </w:t>
      </w:r>
      <w:r w:rsidR="003A5D60">
        <w:rPr>
          <w:lang w:bidi="ar"/>
        </w:rPr>
        <w:t xml:space="preserve">essential </w:t>
      </w:r>
      <w:r w:rsidR="00773695">
        <w:rPr>
          <w:lang w:bidi="ar"/>
        </w:rPr>
        <w:t>system information</w:t>
      </w:r>
      <w:r w:rsidR="005245EF">
        <w:rPr>
          <w:lang w:bidi="ar"/>
        </w:rPr>
        <w:t xml:space="preserve"> </w:t>
      </w:r>
      <w:r w:rsidR="001A6A9E">
        <w:rPr>
          <w:lang w:bidi="ar"/>
        </w:rPr>
        <w:t>transmission</w:t>
      </w:r>
      <w:r w:rsidR="009F5511">
        <w:rPr>
          <w:lang w:bidi="ar"/>
        </w:rPr>
        <w:t>,</w:t>
      </w:r>
      <w:r w:rsidR="005245EF">
        <w:rPr>
          <w:lang w:bidi="ar"/>
        </w:rPr>
        <w:t xml:space="preserve"> so that</w:t>
      </w:r>
      <w:r w:rsidR="0013095C">
        <w:rPr>
          <w:lang w:bidi="ar"/>
        </w:rPr>
        <w:t>:</w:t>
      </w:r>
    </w:p>
    <w:p w14:paraId="3978A35F" w14:textId="2E039F84" w:rsidR="0013095C" w:rsidRPr="00FE5EB6" w:rsidRDefault="005245EF" w:rsidP="0013095C">
      <w:pPr>
        <w:pStyle w:val="Sub-bulletofproposal"/>
        <w:ind w:left="1557" w:hanging="310"/>
        <w:rPr>
          <w:rFonts w:eastAsia="宋体"/>
          <w:lang w:bidi="ar"/>
        </w:rPr>
      </w:pPr>
      <w:r>
        <w:rPr>
          <w:lang w:bidi="ar"/>
        </w:rPr>
        <w:t xml:space="preserve">when the size of essential </w:t>
      </w:r>
      <w:r w:rsidR="00773695" w:rsidRPr="00773695">
        <w:rPr>
          <w:lang w:bidi="ar"/>
        </w:rPr>
        <w:t xml:space="preserve">system information </w:t>
      </w:r>
      <w:r>
        <w:rPr>
          <w:lang w:bidi="ar"/>
        </w:rPr>
        <w:t>is not large (in typical deployment scenarios), it can be transmitted directly via SIB1 as today</w:t>
      </w:r>
      <w:r w:rsidR="006E5E07">
        <w:rPr>
          <w:lang w:bidi="ar"/>
        </w:rPr>
        <w:t xml:space="preserve">; </w:t>
      </w:r>
      <w:r>
        <w:rPr>
          <w:lang w:bidi="ar"/>
        </w:rPr>
        <w:t xml:space="preserve">and </w:t>
      </w:r>
    </w:p>
    <w:p w14:paraId="1DAE9F02" w14:textId="4372047A" w:rsidR="00412A11" w:rsidRDefault="005245EF" w:rsidP="00FE5EB6">
      <w:pPr>
        <w:pStyle w:val="Sub-bulletofproposal"/>
        <w:ind w:left="1557" w:hanging="310"/>
        <w:rPr>
          <w:rFonts w:eastAsia="宋体"/>
          <w:lang w:bidi="ar"/>
        </w:rPr>
      </w:pPr>
      <w:r>
        <w:rPr>
          <w:lang w:bidi="ar"/>
        </w:rPr>
        <w:t xml:space="preserve">when the size of essential </w:t>
      </w:r>
      <w:r w:rsidR="00773695">
        <w:rPr>
          <w:lang w:bidi="ar"/>
        </w:rPr>
        <w:t xml:space="preserve">system information </w:t>
      </w:r>
      <w:r>
        <w:rPr>
          <w:lang w:bidi="ar"/>
        </w:rPr>
        <w:t>is large</w:t>
      </w:r>
      <w:r w:rsidR="009F5511">
        <w:rPr>
          <w:lang w:bidi="ar"/>
        </w:rPr>
        <w:t xml:space="preserve"> (in some special scenarios)</w:t>
      </w:r>
      <w:r>
        <w:rPr>
          <w:lang w:bidi="ar"/>
        </w:rPr>
        <w:t xml:space="preserve">, it can also be transmitted using additional transmission occasions </w:t>
      </w:r>
      <w:r w:rsidR="00C845F3">
        <w:t xml:space="preserve">to transmit </w:t>
      </w:r>
      <w:r w:rsidR="00773695">
        <w:t>some essential system information</w:t>
      </w:r>
      <w:r>
        <w:rPr>
          <w:lang w:bidi="ar"/>
        </w:rPr>
        <w:t>.</w:t>
      </w:r>
    </w:p>
    <w:p w14:paraId="4F16D0FD" w14:textId="5BEE8F7A" w:rsidR="00412A11" w:rsidRDefault="005245EF">
      <w:pPr>
        <w:ind w:right="300"/>
      </w:pPr>
      <w:r>
        <w:rPr>
          <w:rFonts w:eastAsia="宋体"/>
          <w:lang w:bidi="ar"/>
        </w:rPr>
        <w:lastRenderedPageBreak/>
        <w:t>In 5G, network notifies UE of SI change (i.e.,</w:t>
      </w:r>
      <w:r>
        <w:rPr>
          <w:rFonts w:eastAsia="Calibri"/>
          <w:lang w:eastAsia="sv" w:bidi="ar"/>
        </w:rPr>
        <w:t xml:space="preserve"> BCCH modification other than </w:t>
      </w:r>
      <w:r>
        <w:rPr>
          <w:rFonts w:eastAsia="Calibri"/>
          <w:i/>
          <w:iCs/>
          <w:lang w:eastAsia="sv" w:bidi="ar"/>
        </w:rPr>
        <w:t>SIB6</w:t>
      </w:r>
      <w:r>
        <w:rPr>
          <w:rFonts w:eastAsia="Calibri"/>
          <w:lang w:eastAsia="sv" w:bidi="ar"/>
        </w:rPr>
        <w:t xml:space="preserve">, </w:t>
      </w:r>
      <w:r>
        <w:rPr>
          <w:rFonts w:eastAsia="Calibri"/>
          <w:i/>
          <w:iCs/>
          <w:lang w:eastAsia="sv" w:bidi="ar"/>
        </w:rPr>
        <w:t>SIB7</w:t>
      </w:r>
      <w:r>
        <w:rPr>
          <w:rFonts w:eastAsia="Calibri"/>
          <w:lang w:eastAsia="sv" w:bidi="ar"/>
        </w:rPr>
        <w:t xml:space="preserve">, </w:t>
      </w:r>
      <w:r>
        <w:rPr>
          <w:rFonts w:eastAsia="Calibri"/>
          <w:i/>
          <w:iCs/>
          <w:lang w:eastAsia="sv" w:bidi="ar"/>
        </w:rPr>
        <w:t>SIB8</w:t>
      </w:r>
      <w:r>
        <w:rPr>
          <w:rFonts w:eastAsia="Calibri"/>
          <w:lang w:eastAsia="sv" w:bidi="ar"/>
        </w:rPr>
        <w:t xml:space="preserve"> and </w:t>
      </w:r>
      <w:proofErr w:type="spellStart"/>
      <w:r>
        <w:rPr>
          <w:rFonts w:eastAsia="Calibri"/>
          <w:i/>
          <w:iCs/>
          <w:lang w:eastAsia="sv" w:bidi="ar"/>
        </w:rPr>
        <w:t>posSIBs</w:t>
      </w:r>
      <w:proofErr w:type="spellEnd"/>
      <w:r>
        <w:rPr>
          <w:rFonts w:eastAsia="Calibri"/>
          <w:lang w:eastAsia="sv" w:bidi="ar"/>
        </w:rPr>
        <w:t>.</w:t>
      </w:r>
      <w:r>
        <w:rPr>
          <w:rFonts w:eastAsia="宋体"/>
          <w:lang w:bidi="ar"/>
        </w:rPr>
        <w:t>) via one bit (i.e.,</w:t>
      </w:r>
      <w:r>
        <w:rPr>
          <w:rFonts w:eastAsia="宋体"/>
          <w:i/>
          <w:iCs/>
          <w:lang w:bidi="ar"/>
        </w:rPr>
        <w:t xml:space="preserve"> </w:t>
      </w:r>
      <w:proofErr w:type="spellStart"/>
      <w:r>
        <w:rPr>
          <w:i/>
          <w:iCs/>
          <w:lang w:bidi="ar"/>
        </w:rPr>
        <w:t>systemInfoModification</w:t>
      </w:r>
      <w:proofErr w:type="spellEnd"/>
      <w:r>
        <w:rPr>
          <w:lang w:bidi="ar"/>
        </w:rPr>
        <w:t xml:space="preserve"> bit</w:t>
      </w:r>
      <w:r>
        <w:rPr>
          <w:rFonts w:eastAsia="宋体"/>
          <w:lang w:bidi="ar"/>
        </w:rPr>
        <w:t xml:space="preserve">) of Short Message in paging DCI. Upon </w:t>
      </w:r>
      <w:r w:rsidR="001A6A9E">
        <w:rPr>
          <w:rFonts w:eastAsia="宋体"/>
          <w:lang w:bidi="ar"/>
        </w:rPr>
        <w:t>reception</w:t>
      </w:r>
      <w:r>
        <w:rPr>
          <w:rFonts w:eastAsia="宋体"/>
          <w:lang w:bidi="ar"/>
        </w:rPr>
        <w:t xml:space="preserve"> of this </w:t>
      </w:r>
      <w:r w:rsidR="001A6A9E">
        <w:rPr>
          <w:rFonts w:eastAsia="宋体"/>
          <w:lang w:bidi="ar"/>
        </w:rPr>
        <w:t>notification</w:t>
      </w:r>
      <w:r>
        <w:rPr>
          <w:rFonts w:eastAsia="宋体"/>
          <w:lang w:bidi="ar"/>
        </w:rPr>
        <w:t>, the UE needs to reacquire</w:t>
      </w:r>
      <w:r>
        <w:rPr>
          <w:lang w:bidi="ar"/>
        </w:rPr>
        <w:t xml:space="preserve"> SIB1 to determine if their relevant SIB(s) were modified based on per-SIB value </w:t>
      </w:r>
      <w:r w:rsidR="001A6A9E">
        <w:rPr>
          <w:lang w:bidi="ar"/>
        </w:rPr>
        <w:t>tag</w:t>
      </w:r>
      <w:r>
        <w:rPr>
          <w:lang w:bidi="ar"/>
        </w:rPr>
        <w:t xml:space="preserve">. </w:t>
      </w:r>
      <w:r>
        <w:rPr>
          <w:rFonts w:eastAsia="宋体"/>
          <w:lang w:bidi="ar"/>
        </w:rPr>
        <w:t xml:space="preserve">In </w:t>
      </w:r>
      <w:r w:rsidR="00B838AE">
        <w:rPr>
          <w:rFonts w:eastAsia="宋体"/>
          <w:lang w:bidi="ar"/>
        </w:rPr>
        <w:t xml:space="preserve">the </w:t>
      </w:r>
      <w:r>
        <w:rPr>
          <w:rFonts w:eastAsia="宋体"/>
          <w:lang w:bidi="ar"/>
        </w:rPr>
        <w:t>last RAN2 meeting, the agreement of "Study mechanisms to improve SI update mechanism" was reached. One potential approach</w:t>
      </w:r>
      <w:r>
        <w:rPr>
          <w:lang w:bidi="ar"/>
        </w:rPr>
        <w:t xml:space="preserve"> proposed by companies </w:t>
      </w:r>
      <w:r w:rsidR="009978AD">
        <w:rPr>
          <w:lang w:bidi="ar"/>
        </w:rPr>
        <w:t>last meeting</w:t>
      </w:r>
      <w:r>
        <w:rPr>
          <w:lang w:bidi="ar"/>
        </w:rPr>
        <w:t xml:space="preserve"> for this direction is to use finer-grained SI modification indications to reduce the UE's </w:t>
      </w:r>
      <w:r w:rsidR="001A6A9E">
        <w:rPr>
          <w:lang w:bidi="ar"/>
        </w:rPr>
        <w:t>unnecessary</w:t>
      </w:r>
      <w:r>
        <w:rPr>
          <w:lang w:bidi="ar"/>
        </w:rPr>
        <w:t xml:space="preserve"> SIB1 reading for uninterested SIBs update. However, considering the relatively low </w:t>
      </w:r>
      <w:r w:rsidR="00FE5403">
        <w:rPr>
          <w:lang w:bidi="ar"/>
        </w:rPr>
        <w:t xml:space="preserve">occurrence rate </w:t>
      </w:r>
      <w:r>
        <w:rPr>
          <w:lang w:bidi="ar"/>
        </w:rPr>
        <w:t>of SI modification notification (typically occurring only once every few hours), the benefits of such optimization appear</w:t>
      </w:r>
      <w:r w:rsidR="00B838AE">
        <w:rPr>
          <w:lang w:bidi="ar"/>
        </w:rPr>
        <w:t>s</w:t>
      </w:r>
      <w:r>
        <w:rPr>
          <w:lang w:bidi="ar"/>
        </w:rPr>
        <w:t xml:space="preserve"> quite marginal. </w:t>
      </w:r>
      <w:r w:rsidR="00F9106E">
        <w:rPr>
          <w:rFonts w:hint="eastAsia"/>
          <w:lang w:bidi="ar"/>
        </w:rPr>
        <w:t>I</w:t>
      </w:r>
      <w:r w:rsidR="00F9106E">
        <w:rPr>
          <w:lang w:bidi="ar"/>
        </w:rPr>
        <w:t xml:space="preserve">n </w:t>
      </w:r>
      <w:r>
        <w:rPr>
          <w:lang w:bidi="ar"/>
        </w:rPr>
        <w:t xml:space="preserve">addition, the finer-grained notifications require more bits in the paging </w:t>
      </w:r>
      <w:r w:rsidR="00F9106E">
        <w:rPr>
          <w:rFonts w:hint="eastAsia"/>
          <w:lang w:bidi="ar"/>
        </w:rPr>
        <w:t>DCI</w:t>
      </w:r>
      <w:r>
        <w:rPr>
          <w:lang w:bidi="ar"/>
        </w:rPr>
        <w:t>, and these bits would be better left for paging optimization to achieve better energy efficiency. In fact, the power consumption overhead for UEs to monitor paging is much higher than that for system information, mainly because paging occurs more frequently.</w:t>
      </w:r>
    </w:p>
    <w:p w14:paraId="395C5BC4" w14:textId="07BC4791" w:rsidR="00412A11" w:rsidRDefault="005245EF" w:rsidP="00FE5EB6">
      <w:pPr>
        <w:pStyle w:val="Observation-HW"/>
        <w:ind w:left="1707" w:hanging="1707"/>
        <w:rPr>
          <w:lang w:bidi="ar"/>
        </w:rPr>
      </w:pPr>
      <w:r>
        <w:rPr>
          <w:lang w:bidi="ar"/>
        </w:rPr>
        <w:t xml:space="preserve">Observation </w:t>
      </w:r>
      <w:r w:rsidR="00FA5D2B">
        <w:rPr>
          <w:lang w:bidi="ar"/>
        </w:rPr>
        <w:t>5</w:t>
      </w:r>
      <w:r w:rsidR="001D520D">
        <w:rPr>
          <w:lang w:bidi="ar"/>
        </w:rPr>
        <w:t>:</w:t>
      </w:r>
      <w:r w:rsidR="001D520D">
        <w:rPr>
          <w:lang w:bidi="ar"/>
        </w:rPr>
        <w:tab/>
      </w:r>
      <w:r>
        <w:rPr>
          <w:lang w:bidi="ar"/>
        </w:rPr>
        <w:t xml:space="preserve">Regarding </w:t>
      </w:r>
      <w:r w:rsidR="00676E78">
        <w:rPr>
          <w:lang w:bidi="ar"/>
        </w:rPr>
        <w:t xml:space="preserve">the </w:t>
      </w:r>
      <w:r>
        <w:rPr>
          <w:lang w:bidi="ar"/>
        </w:rPr>
        <w:t xml:space="preserve">SI update mechanism, the benefits </w:t>
      </w:r>
      <w:r w:rsidR="00676E78">
        <w:rPr>
          <w:lang w:bidi="ar"/>
        </w:rPr>
        <w:t xml:space="preserve">for optimizing </w:t>
      </w:r>
      <w:r>
        <w:rPr>
          <w:lang w:bidi="ar"/>
        </w:rPr>
        <w:t xml:space="preserve">SI update notification are marginal considering that the </w:t>
      </w:r>
      <w:r w:rsidR="00DA5097">
        <w:rPr>
          <w:lang w:bidi="ar"/>
        </w:rPr>
        <w:t>occur</w:t>
      </w:r>
      <w:r w:rsidR="00FE5403">
        <w:rPr>
          <w:lang w:bidi="ar"/>
        </w:rPr>
        <w:t>re</w:t>
      </w:r>
      <w:r w:rsidR="00DA5097">
        <w:rPr>
          <w:lang w:bidi="ar"/>
        </w:rPr>
        <w:t>n</w:t>
      </w:r>
      <w:r w:rsidR="00FE5403">
        <w:rPr>
          <w:lang w:bidi="ar"/>
        </w:rPr>
        <w:t>c</w:t>
      </w:r>
      <w:r w:rsidR="00DA5097">
        <w:rPr>
          <w:lang w:bidi="ar"/>
        </w:rPr>
        <w:t xml:space="preserve">e rate </w:t>
      </w:r>
      <w:r>
        <w:rPr>
          <w:lang w:bidi="ar"/>
        </w:rPr>
        <w:t>of SI updates is relatively low.</w:t>
      </w:r>
    </w:p>
    <w:p w14:paraId="27395096" w14:textId="77777777" w:rsidR="00412A11" w:rsidRDefault="005245EF">
      <w:r>
        <w:t>RAN1 had some agreements related to SSB such as SSB periodicity, clustered SSB, on-demand SSB:</w:t>
      </w:r>
    </w:p>
    <w:tbl>
      <w:tblPr>
        <w:tblStyle w:val="af8"/>
        <w:tblW w:w="5000" w:type="pct"/>
        <w:tblLayout w:type="fixed"/>
        <w:tblLook w:val="04A0" w:firstRow="1" w:lastRow="0" w:firstColumn="1" w:lastColumn="0" w:noHBand="0" w:noVBand="1"/>
      </w:tblPr>
      <w:tblGrid>
        <w:gridCol w:w="9629"/>
      </w:tblGrid>
      <w:tr w:rsidR="00412A11" w14:paraId="61164B3A" w14:textId="77777777" w:rsidTr="001A6A9E">
        <w:tc>
          <w:tcPr>
            <w:tcW w:w="5000" w:type="pct"/>
          </w:tcPr>
          <w:p w14:paraId="5CD550EC" w14:textId="77777777" w:rsidR="00412A11" w:rsidRDefault="005245EF">
            <w:pPr>
              <w:autoSpaceDE/>
              <w:spacing w:before="0" w:after="0"/>
              <w:jc w:val="left"/>
              <w:rPr>
                <w:highlight w:val="green"/>
              </w:rPr>
            </w:pPr>
            <w:r>
              <w:rPr>
                <w:sz w:val="20"/>
                <w:szCs w:val="24"/>
                <w:highlight w:val="green"/>
                <w:lang w:bidi="ar"/>
              </w:rPr>
              <w:t>Agreement</w:t>
            </w:r>
          </w:p>
          <w:p w14:paraId="7E8E640B" w14:textId="77777777" w:rsidR="00412A11" w:rsidRDefault="005245EF">
            <w:pPr>
              <w:autoSpaceDE/>
              <w:spacing w:before="0" w:after="0" w:line="254" w:lineRule="auto"/>
              <w:jc w:val="left"/>
              <w:rPr>
                <w:rFonts w:ascii="Times" w:eastAsia="Calibri" w:hAnsi="Times" w:cs="Arial"/>
                <w:lang w:eastAsia="en-US"/>
              </w:rPr>
            </w:pPr>
            <w:r>
              <w:rPr>
                <w:rFonts w:ascii="Times" w:eastAsia="Calibri" w:hAnsi="Times" w:cs="Arial"/>
                <w:sz w:val="20"/>
                <w:szCs w:val="24"/>
                <w:lang w:eastAsia="en-US" w:bidi="ar"/>
              </w:rPr>
              <w:t>Study and evaluate</w:t>
            </w:r>
            <w:r>
              <w:rPr>
                <w:rFonts w:ascii="Times" w:eastAsia="Calibri" w:hAnsi="Times" w:cs="Arial"/>
                <w:color w:val="FF0000"/>
                <w:sz w:val="20"/>
                <w:szCs w:val="24"/>
                <w:lang w:eastAsia="en-US" w:bidi="ar"/>
              </w:rPr>
              <w:t xml:space="preserve"> </w:t>
            </w:r>
            <w:r>
              <w:rPr>
                <w:rFonts w:ascii="Times" w:eastAsia="Calibri" w:hAnsi="Times" w:cs="Arial"/>
                <w:sz w:val="20"/>
                <w:szCs w:val="24"/>
                <w:lang w:eastAsia="en-US" w:bidi="ar"/>
              </w:rPr>
              <w:t xml:space="preserve">NW energy savings </w:t>
            </w:r>
            <w:r>
              <w:rPr>
                <w:rFonts w:ascii="Times" w:hAnsi="Times" w:cs="Arial"/>
                <w:sz w:val="20"/>
                <w:szCs w:val="24"/>
                <w:lang w:bidi="ar"/>
              </w:rPr>
              <w:t xml:space="preserve">and the impact on </w:t>
            </w:r>
            <w:r>
              <w:rPr>
                <w:rFonts w:ascii="Times" w:eastAsia="Calibri" w:hAnsi="Times" w:cs="Arial"/>
                <w:sz w:val="20"/>
                <w:szCs w:val="24"/>
                <w:lang w:eastAsia="en-US" w:bidi="ar"/>
              </w:rPr>
              <w:t xml:space="preserve">UE performance and user experience </w:t>
            </w:r>
            <w:r>
              <w:rPr>
                <w:rFonts w:ascii="Times" w:hAnsi="Times" w:cs="Arial"/>
                <w:sz w:val="20"/>
                <w:szCs w:val="24"/>
                <w:lang w:bidi="ar"/>
              </w:rPr>
              <w:t>with</w:t>
            </w:r>
            <w:r>
              <w:rPr>
                <w:rFonts w:ascii="Times" w:eastAsia="Calibri" w:hAnsi="Times" w:cs="Arial"/>
                <w:sz w:val="20"/>
                <w:szCs w:val="24"/>
                <w:lang w:eastAsia="en-US" w:bidi="ar"/>
              </w:rPr>
              <w:t xml:space="preserve"> </w:t>
            </w:r>
            <w:r>
              <w:rPr>
                <w:rFonts w:ascii="Times" w:hAnsi="Times" w:cs="Arial"/>
                <w:sz w:val="20"/>
                <w:szCs w:val="24"/>
                <w:lang w:bidi="ar"/>
              </w:rPr>
              <w:t>respect to</w:t>
            </w:r>
            <w:r>
              <w:rPr>
                <w:rFonts w:ascii="Times" w:eastAsia="Calibri" w:hAnsi="Times" w:cs="Arial"/>
                <w:sz w:val="20"/>
                <w:szCs w:val="24"/>
                <w:lang w:eastAsia="en-US" w:bidi="ar"/>
              </w:rPr>
              <w:t xml:space="preserve"> </w:t>
            </w:r>
            <w:r>
              <w:rPr>
                <w:rFonts w:ascii="Times" w:hAnsi="Times" w:cs="Arial"/>
                <w:sz w:val="20"/>
                <w:szCs w:val="24"/>
                <w:lang w:bidi="ar"/>
              </w:rPr>
              <w:t xml:space="preserve">20ms and longer </w:t>
            </w:r>
            <w:r>
              <w:rPr>
                <w:rFonts w:ascii="Times" w:eastAsia="Calibri" w:hAnsi="Times" w:cs="Arial"/>
                <w:sz w:val="20"/>
                <w:szCs w:val="24"/>
                <w:lang w:eastAsia="en-US" w:bidi="ar"/>
              </w:rPr>
              <w:t>periodicit</w:t>
            </w:r>
            <w:r>
              <w:rPr>
                <w:rFonts w:ascii="Times" w:hAnsi="Times" w:cs="Arial"/>
                <w:sz w:val="20"/>
                <w:szCs w:val="24"/>
                <w:lang w:bidi="ar"/>
              </w:rPr>
              <w:t>ies</w:t>
            </w:r>
            <w:r>
              <w:rPr>
                <w:rFonts w:ascii="Times" w:eastAsia="Calibri" w:hAnsi="Times" w:cs="Arial"/>
                <w:sz w:val="20"/>
                <w:szCs w:val="24"/>
                <w:lang w:eastAsia="en-US" w:bidi="ar"/>
              </w:rPr>
              <w:t xml:space="preserve"> of sync signal(s)</w:t>
            </w:r>
            <w:r>
              <w:rPr>
                <w:rFonts w:ascii="Times" w:hAnsi="Times" w:cs="Arial"/>
                <w:sz w:val="20"/>
                <w:szCs w:val="24"/>
                <w:lang w:bidi="ar"/>
              </w:rPr>
              <w:t xml:space="preserve"> at least</w:t>
            </w:r>
            <w:r>
              <w:rPr>
                <w:rFonts w:ascii="Times" w:eastAsia="Calibri" w:hAnsi="Times" w:cs="Arial"/>
                <w:sz w:val="20"/>
                <w:szCs w:val="24"/>
                <w:lang w:eastAsia="en-US" w:bidi="ar"/>
              </w:rPr>
              <w:t xml:space="preserve"> for initial access</w:t>
            </w:r>
            <w:r>
              <w:rPr>
                <w:rFonts w:ascii="Times" w:hAnsi="Times" w:cs="Arial"/>
                <w:sz w:val="20"/>
                <w:szCs w:val="24"/>
                <w:lang w:bidi="ar"/>
              </w:rPr>
              <w:t xml:space="preserve"> with the following consideration, but not limited to</w:t>
            </w:r>
            <w:r>
              <w:rPr>
                <w:rFonts w:ascii="Times" w:eastAsia="Calibri" w:hAnsi="Times" w:cs="Arial"/>
                <w:sz w:val="20"/>
                <w:szCs w:val="24"/>
                <w:lang w:eastAsia="en-US" w:bidi="ar"/>
              </w:rPr>
              <w:t>:</w:t>
            </w:r>
          </w:p>
          <w:p w14:paraId="37A0F2EE" w14:textId="77777777" w:rsidR="00412A11" w:rsidRDefault="005245EF">
            <w:pPr>
              <w:tabs>
                <w:tab w:val="left" w:pos="0"/>
              </w:tabs>
              <w:autoSpaceDE/>
              <w:spacing w:before="0" w:after="0" w:line="254" w:lineRule="auto"/>
              <w:jc w:val="left"/>
              <w:rPr>
                <w:rFonts w:ascii="Times" w:eastAsia="Calibri" w:hAnsi="Times" w:cs="Arial"/>
              </w:rPr>
            </w:pPr>
            <w:r>
              <w:rPr>
                <w:rFonts w:ascii="Times" w:eastAsia="Calibri" w:hAnsi="Times" w:cs="Arial"/>
                <w:sz w:val="20"/>
                <w:szCs w:val="24"/>
                <w:lang w:bidi="ar"/>
              </w:rPr>
              <w:t>BS assumptions:</w:t>
            </w:r>
          </w:p>
          <w:p w14:paraId="349474E5" w14:textId="77777777" w:rsidR="00412A11" w:rsidRDefault="005245EF">
            <w:pPr>
              <w:numPr>
                <w:ilvl w:val="0"/>
                <w:numId w:val="12"/>
              </w:numPr>
              <w:suppressAutoHyphens/>
              <w:autoSpaceDE/>
              <w:spacing w:before="0" w:after="0" w:line="254" w:lineRule="auto"/>
              <w:jc w:val="left"/>
              <w:rPr>
                <w:rFonts w:ascii="Times" w:eastAsia="Calibri" w:hAnsi="Times" w:cs="Arial"/>
              </w:rPr>
            </w:pPr>
            <w:r>
              <w:rPr>
                <w:rFonts w:ascii="Times" w:eastAsia="Calibri" w:hAnsi="Times" w:cs="Arial"/>
                <w:sz w:val="20"/>
                <w:szCs w:val="24"/>
                <w:lang w:bidi="ar"/>
              </w:rPr>
              <w:t>Cell-common signaling (e.g., sync signal(s),</w:t>
            </w:r>
            <w:r>
              <w:rPr>
                <w:rFonts w:ascii="Times" w:hAnsi="Times" w:cs="Arial"/>
                <w:sz w:val="20"/>
                <w:szCs w:val="24"/>
                <w:lang w:bidi="ar"/>
              </w:rPr>
              <w:t xml:space="preserve"> broadcast PDCCH,</w:t>
            </w:r>
            <w:r>
              <w:rPr>
                <w:rFonts w:ascii="Times" w:eastAsia="Calibri" w:hAnsi="Times" w:cs="Arial"/>
                <w:sz w:val="20"/>
                <w:szCs w:val="24"/>
                <w:lang w:bidi="ar"/>
              </w:rPr>
              <w:t xml:space="preserve"> SIB-1, SIB, paging, PRACH), e.g.,</w:t>
            </w:r>
          </w:p>
          <w:p w14:paraId="3E554644" w14:textId="77777777" w:rsidR="00412A11" w:rsidRDefault="005245EF">
            <w:pPr>
              <w:numPr>
                <w:ilvl w:val="1"/>
                <w:numId w:val="12"/>
              </w:numPr>
              <w:suppressAutoHyphens/>
              <w:autoSpaceDE/>
              <w:spacing w:before="0" w:after="0" w:line="254" w:lineRule="auto"/>
              <w:jc w:val="left"/>
              <w:rPr>
                <w:rFonts w:ascii="Times" w:eastAsia="Calibri" w:hAnsi="Times" w:cs="Arial"/>
              </w:rPr>
            </w:pPr>
            <w:r>
              <w:rPr>
                <w:rFonts w:ascii="Times" w:eastAsia="Calibri" w:hAnsi="Times" w:cs="Arial"/>
                <w:sz w:val="20"/>
                <w:szCs w:val="24"/>
                <w:lang w:bidi="ar"/>
              </w:rPr>
              <w:t>Clustered provisioning of different cell-common signaling,</w:t>
            </w:r>
          </w:p>
          <w:p w14:paraId="687566B5" w14:textId="77777777" w:rsidR="00412A11" w:rsidRDefault="005245EF">
            <w:pPr>
              <w:numPr>
                <w:ilvl w:val="1"/>
                <w:numId w:val="12"/>
              </w:numPr>
              <w:suppressAutoHyphens/>
              <w:autoSpaceDE/>
              <w:spacing w:before="0" w:after="0" w:line="254" w:lineRule="auto"/>
              <w:jc w:val="left"/>
              <w:rPr>
                <w:rFonts w:ascii="Times" w:eastAsia="Calibri" w:hAnsi="Times" w:cs="Arial"/>
              </w:rPr>
            </w:pPr>
            <w:r>
              <w:rPr>
                <w:rFonts w:ascii="Times" w:eastAsia="Calibri" w:hAnsi="Times" w:cs="Arial"/>
                <w:sz w:val="20"/>
                <w:szCs w:val="24"/>
                <w:lang w:bidi="ar"/>
              </w:rPr>
              <w:t>On-demand provisioning of different cell-common signaling,</w:t>
            </w:r>
          </w:p>
          <w:p w14:paraId="7AF21CF2" w14:textId="77777777" w:rsidR="00412A11" w:rsidRDefault="005245EF">
            <w:pPr>
              <w:numPr>
                <w:ilvl w:val="0"/>
                <w:numId w:val="12"/>
              </w:numPr>
              <w:suppressAutoHyphens/>
              <w:autoSpaceDE/>
              <w:spacing w:before="0" w:after="0" w:line="254" w:lineRule="auto"/>
              <w:jc w:val="left"/>
              <w:rPr>
                <w:rFonts w:ascii="Times" w:eastAsia="Calibri" w:hAnsi="Times" w:cs="Arial"/>
              </w:rPr>
            </w:pPr>
            <w:r>
              <w:rPr>
                <w:rFonts w:ascii="Times" w:eastAsia="Calibri" w:hAnsi="Times" w:cs="Arial"/>
                <w:sz w:val="20"/>
                <w:szCs w:val="24"/>
                <w:lang w:bidi="ar"/>
              </w:rPr>
              <w:t>UE-specific signaling (for low, light, medium loads), e.g.,</w:t>
            </w:r>
          </w:p>
          <w:p w14:paraId="354D5F09" w14:textId="77777777" w:rsidR="00412A11" w:rsidRDefault="005245EF">
            <w:pPr>
              <w:numPr>
                <w:ilvl w:val="1"/>
                <w:numId w:val="12"/>
              </w:numPr>
              <w:suppressAutoHyphens/>
              <w:autoSpaceDE/>
              <w:spacing w:before="0" w:after="0" w:line="254" w:lineRule="auto"/>
              <w:jc w:val="left"/>
              <w:rPr>
                <w:rFonts w:ascii="Times" w:eastAsia="Calibri" w:hAnsi="Times" w:cs="Arial"/>
              </w:rPr>
            </w:pPr>
            <w:r>
              <w:rPr>
                <w:rFonts w:ascii="Times" w:eastAsia="Calibri" w:hAnsi="Times" w:cs="Arial"/>
                <w:sz w:val="20"/>
                <w:szCs w:val="24"/>
                <w:lang w:bidi="ar"/>
              </w:rPr>
              <w:t>Clustered provisioning with cell-common signaling,</w:t>
            </w:r>
          </w:p>
          <w:p w14:paraId="74439E21" w14:textId="77777777" w:rsidR="00412A11" w:rsidRDefault="005245EF">
            <w:pPr>
              <w:numPr>
                <w:ilvl w:val="1"/>
                <w:numId w:val="12"/>
              </w:numPr>
              <w:suppressAutoHyphens/>
              <w:autoSpaceDE/>
              <w:spacing w:before="0" w:after="0" w:line="254" w:lineRule="auto"/>
              <w:jc w:val="left"/>
            </w:pPr>
            <w:proofErr w:type="spellStart"/>
            <w:r>
              <w:rPr>
                <w:rFonts w:ascii="Times" w:eastAsia="Calibri" w:hAnsi="Times" w:cs="Arial"/>
                <w:sz w:val="20"/>
                <w:szCs w:val="24"/>
                <w:lang w:bidi="ar"/>
              </w:rPr>
              <w:t>Unclustered</w:t>
            </w:r>
            <w:proofErr w:type="spellEnd"/>
            <w:r>
              <w:rPr>
                <w:rFonts w:ascii="Times" w:eastAsia="Calibri" w:hAnsi="Times" w:cs="Arial"/>
                <w:sz w:val="20"/>
                <w:szCs w:val="24"/>
                <w:lang w:bidi="ar"/>
              </w:rPr>
              <w:t xml:space="preserve"> provisioning with cell-common signaling,</w:t>
            </w:r>
          </w:p>
        </w:tc>
      </w:tr>
    </w:tbl>
    <w:p w14:paraId="2F50D7FF" w14:textId="77777777" w:rsidR="00412A11" w:rsidRDefault="005245EF">
      <w:r>
        <w:t xml:space="preserve">As shown in our contribution [1], considering SSB period extension (e.g. 160ms) and the clustered common signal (we assume 4*SSB/SIB1/RO/PO in the clustered structure), </w:t>
      </w:r>
      <w:r w:rsidR="00B152A7">
        <w:t xml:space="preserve">we observed </w:t>
      </w:r>
      <w:r w:rsidR="00B152A7">
        <w:rPr>
          <w:rFonts w:eastAsia="宋体"/>
        </w:rPr>
        <w:t xml:space="preserve">50% and 19% network </w:t>
      </w:r>
      <w:r w:rsidR="00B152A7">
        <w:t xml:space="preserve">energy saving </w:t>
      </w:r>
      <w:r w:rsidR="00B152A7">
        <w:rPr>
          <w:rFonts w:eastAsia="宋体"/>
        </w:rPr>
        <w:t xml:space="preserve">gain for different </w:t>
      </w:r>
      <w:r w:rsidR="00B152A7">
        <w:t xml:space="preserve">power consumption model of BS </w:t>
      </w:r>
      <w:r w:rsidR="00B152A7">
        <w:rPr>
          <w:rFonts w:eastAsia="宋体"/>
        </w:rPr>
        <w:t xml:space="preserve">respectively </w:t>
      </w:r>
      <w:r w:rsidR="00B152A7">
        <w:t>in unloaded case</w:t>
      </w:r>
      <w:r>
        <w:t>.</w:t>
      </w:r>
    </w:p>
    <w:p w14:paraId="4B7B2901" w14:textId="4BF33D9B" w:rsidR="00412A11" w:rsidRDefault="005245EF">
      <w:r>
        <w:t>On the other hand, the long sleep time between clustered common signals will bring non-negligible negative impact on UE’s performance for both IDLE UE</w:t>
      </w:r>
      <w:r w:rsidR="00D0136B">
        <w:t>s</w:t>
      </w:r>
      <w:r>
        <w:t xml:space="preserve"> and CONNECTED UE</w:t>
      </w:r>
      <w:r w:rsidR="00D0136B">
        <w:t>s</w:t>
      </w:r>
      <w:r>
        <w:t>. For IDLE UE</w:t>
      </w:r>
      <w:r w:rsidR="00D0136B">
        <w:t>s</w:t>
      </w:r>
      <w:r>
        <w:t>, the increased SSB period will increase cell searching time and also cause UE’s coverage degradation for initial access. For CONNECTED UE</w:t>
      </w:r>
      <w:r w:rsidR="00D0136B">
        <w:t>s</w:t>
      </w:r>
      <w:r>
        <w:t xml:space="preserve">, if lack of downlink reference signals for tracking time/frequency synchronization </w:t>
      </w:r>
      <w:r w:rsidR="00D0136B">
        <w:t xml:space="preserve">persists </w:t>
      </w:r>
      <w:r>
        <w:t xml:space="preserve">for some time, the residual timing error and carrier </w:t>
      </w:r>
      <w:r w:rsidR="00E44AF9">
        <w:t xml:space="preserve">frequency </w:t>
      </w:r>
      <w:r w:rsidR="00E44AF9">
        <w:rPr>
          <w:rFonts w:ascii="PingFang SC" w:hAnsi="PingFang SC"/>
          <w:color w:val="333333"/>
          <w:sz w:val="21"/>
          <w:szCs w:val="21"/>
          <w:shd w:val="clear" w:color="auto" w:fill="FFFFFF"/>
        </w:rPr>
        <w:t>deviation</w:t>
      </w:r>
      <w:r w:rsidR="00E44AF9" w:rsidDel="00E44AF9">
        <w:t xml:space="preserve"> </w:t>
      </w:r>
      <w:r>
        <w:t>at UE</w:t>
      </w:r>
      <w:r w:rsidR="00D0136B">
        <w:t>s</w:t>
      </w:r>
      <w:r>
        <w:t xml:space="preserve"> will accumulate</w:t>
      </w:r>
      <w:r w:rsidR="00293D4D">
        <w:t>. This may</w:t>
      </w:r>
      <w:r>
        <w:t xml:space="preserve"> result in synch</w:t>
      </w:r>
      <w:r w:rsidR="00293D4D">
        <w:t>ronization</w:t>
      </w:r>
      <w:r>
        <w:t xml:space="preserve"> accuracy loss</w:t>
      </w:r>
      <w:r w:rsidR="00985DC0">
        <w:t xml:space="preserve"> </w:t>
      </w:r>
      <w:r w:rsidR="00293D4D">
        <w:t>and</w:t>
      </w:r>
      <w:r>
        <w:t xml:space="preserve"> impact the incoming control and data channel reception negatively. In addition, the longer SSB period will increase the UE’s RSRP measurement time and lead to higher UE energy consumption. Therefore, in order to compensate </w:t>
      </w:r>
      <w:r w:rsidR="00293D4D">
        <w:t xml:space="preserve">for </w:t>
      </w:r>
      <w:r>
        <w:t xml:space="preserve">UE’s synchronization and measurement accuracy degradation caused by long SSB period, it is necessary to insert some on-demand synchronization signal. </w:t>
      </w:r>
    </w:p>
    <w:p w14:paraId="4EE0DD42" w14:textId="5E46FB47" w:rsidR="00412A11" w:rsidRDefault="005245EF">
      <w:r>
        <w:t xml:space="preserve">However, </w:t>
      </w:r>
      <w:r w:rsidR="00293D4D">
        <w:t xml:space="preserve">as </w:t>
      </w:r>
      <w:r>
        <w:t xml:space="preserve">the above discussion should be led by RAN1, RAN2 can further study what the RAN2 impacts are </w:t>
      </w:r>
      <w:r w:rsidR="00D92CFB">
        <w:t>after</w:t>
      </w:r>
      <w:r>
        <w:t xml:space="preserve"> RAN1 progress</w:t>
      </w:r>
      <w:r w:rsidR="00D92CFB">
        <w:t>es</w:t>
      </w:r>
      <w:r>
        <w:t xml:space="preserve"> on SSB.</w:t>
      </w:r>
    </w:p>
    <w:p w14:paraId="23951B46" w14:textId="25C92089" w:rsidR="00412A11" w:rsidRDefault="005245EF">
      <w:r>
        <w:rPr>
          <w:rFonts w:hint="eastAsia"/>
        </w:rPr>
        <w:t>Regarding on-demand SIB</w:t>
      </w:r>
      <w:r>
        <w:t>1</w:t>
      </w:r>
      <w:r>
        <w:rPr>
          <w:rFonts w:hint="eastAsia"/>
        </w:rPr>
        <w:t xml:space="preserve">, </w:t>
      </w:r>
      <w:r>
        <w:t>it can be categorized into two cases: multi-carrier (where there is an anchor carrier providing assistance information for the SIB1-less cell) and single-carrier (where the SIB1-less cell provides the configuration for triggering SIB1 transmission). For single-carrier scenario, a new MIB design is needed to include the necessary configuration for SIB1 request</w:t>
      </w:r>
      <w:r w:rsidR="00B152A7" w:rsidRPr="00B152A7">
        <w:t xml:space="preserve">, which is RAN1 </w:t>
      </w:r>
      <w:r w:rsidR="00AC2D59">
        <w:t>responsibility</w:t>
      </w:r>
      <w:r>
        <w:t xml:space="preserve">. For multi-carrier </w:t>
      </w:r>
      <w:r w:rsidR="001A6A9E">
        <w:t>scenario</w:t>
      </w:r>
      <w:r>
        <w:t>, RAN2 needs to determine which carrier (anchor carrier of SIB1-less carrier) provides SIB1 request configuration, receives SIB1 request, and transmits SIB1. S</w:t>
      </w:r>
      <w:r>
        <w:rPr>
          <w:rFonts w:hint="eastAsia"/>
        </w:rPr>
        <w:t>ince the SIB1 size/content including whether/how to split the SIB1 is still unclear</w:t>
      </w:r>
      <w:r>
        <w:t xml:space="preserve"> and the benefit is still being evaluate</w:t>
      </w:r>
      <w:r w:rsidR="00AC2D59">
        <w:t>d</w:t>
      </w:r>
      <w:r>
        <w:t xml:space="preserve"> in RAN1</w:t>
      </w:r>
      <w:r>
        <w:rPr>
          <w:rFonts w:hint="eastAsia"/>
        </w:rPr>
        <w:t xml:space="preserve">, </w:t>
      </w:r>
      <w:r>
        <w:t xml:space="preserve">RAN2 can start studying the details after </w:t>
      </w:r>
      <w:r w:rsidR="00B152A7" w:rsidRPr="00B152A7">
        <w:t>the basic SIB1 design is clear</w:t>
      </w:r>
      <w:r>
        <w:rPr>
          <w:rFonts w:hint="eastAsia"/>
        </w:rPr>
        <w:t xml:space="preserve">. </w:t>
      </w:r>
    </w:p>
    <w:p w14:paraId="2A440E4B" w14:textId="5D12430A" w:rsidR="00412A11" w:rsidRDefault="005245EF" w:rsidP="00FE5EB6">
      <w:pPr>
        <w:pStyle w:val="Proposal-HW"/>
        <w:ind w:left="1395" w:hanging="1395"/>
      </w:pPr>
      <w:r>
        <w:rPr>
          <w:lang w:bidi="ar"/>
        </w:rPr>
        <w:t xml:space="preserve">Proposal </w:t>
      </w:r>
      <w:r w:rsidR="00FA5D2B">
        <w:rPr>
          <w:lang w:bidi="ar"/>
        </w:rPr>
        <w:t>5</w:t>
      </w:r>
      <w:r w:rsidR="001D520D">
        <w:rPr>
          <w:rFonts w:hint="eastAsia"/>
        </w:rPr>
        <w:t>:</w:t>
      </w:r>
      <w:r w:rsidR="001D520D">
        <w:tab/>
      </w:r>
      <w:r>
        <w:t>RAN2 to study the RAN2 impacts of SSB (e.g., SSB periodicity, clustered SSB, on-demand SSB) based on RAN1 progress, and to study on-demand SIB1 after the basic SIB1 design is clear.</w:t>
      </w:r>
    </w:p>
    <w:p w14:paraId="0FE52020" w14:textId="15356318" w:rsidR="00412A11" w:rsidRDefault="00E10174">
      <w:r>
        <w:lastRenderedPageBreak/>
        <w:t>O</w:t>
      </w:r>
      <w:r w:rsidR="005245EF">
        <w:rPr>
          <w:rFonts w:hint="eastAsia"/>
        </w:rPr>
        <w:t xml:space="preserve">n-demand other SI is a feature </w:t>
      </w:r>
      <w:r>
        <w:t xml:space="preserve">present </w:t>
      </w:r>
      <w:r w:rsidR="005245EF">
        <w:rPr>
          <w:rFonts w:hint="eastAsia"/>
        </w:rPr>
        <w:t xml:space="preserve">in </w:t>
      </w:r>
      <w:r>
        <w:t xml:space="preserve">the </w:t>
      </w:r>
      <w:r w:rsidR="005245EF">
        <w:rPr>
          <w:rFonts w:hint="eastAsia"/>
        </w:rPr>
        <w:t>initial release of 5G</w:t>
      </w:r>
      <w:r>
        <w:t xml:space="preserve"> with</w:t>
      </w:r>
      <w:r w:rsidR="005245EF">
        <w:rPr>
          <w:rFonts w:hint="eastAsia"/>
        </w:rPr>
        <w:t xml:space="preserve"> the benefit </w:t>
      </w:r>
      <w:r>
        <w:t>of</w:t>
      </w:r>
      <w:r w:rsidR="005245EF">
        <w:rPr>
          <w:rFonts w:hint="eastAsia"/>
        </w:rPr>
        <w:t xml:space="preserve"> sav</w:t>
      </w:r>
      <w:r>
        <w:t>ing</w:t>
      </w:r>
      <w:r w:rsidR="005245EF">
        <w:rPr>
          <w:rFonts w:hint="eastAsia"/>
        </w:rPr>
        <w:t xml:space="preserve"> network</w:t>
      </w:r>
      <w:proofErr w:type="gramStart"/>
      <w:r w:rsidR="005245EF">
        <w:rPr>
          <w:rFonts w:hint="eastAsia"/>
        </w:rPr>
        <w:t>’</w:t>
      </w:r>
      <w:proofErr w:type="gramEnd"/>
      <w:r w:rsidR="005245EF">
        <w:rPr>
          <w:rFonts w:hint="eastAsia"/>
        </w:rPr>
        <w:t>s energy and signaling. However, this feature has not been successfully commercialized in</w:t>
      </w:r>
      <w:r>
        <w:t xml:space="preserve"> </w:t>
      </w:r>
      <w:r w:rsidR="005245EF">
        <w:rPr>
          <w:rFonts w:hint="eastAsia"/>
        </w:rPr>
        <w:t xml:space="preserve">5G deployments. </w:t>
      </w:r>
      <w:r>
        <w:t>I</w:t>
      </w:r>
      <w:r w:rsidR="005245EF">
        <w:rPr>
          <w:rFonts w:hint="eastAsia"/>
        </w:rPr>
        <w:t xml:space="preserve">f a feature is deployed in the field, in most cases a significant number of UEs </w:t>
      </w:r>
      <w:r w:rsidR="00773695">
        <w:t xml:space="preserve">should </w:t>
      </w:r>
      <w:r w:rsidR="005245EF">
        <w:rPr>
          <w:rFonts w:hint="eastAsia"/>
        </w:rPr>
        <w:t xml:space="preserve">have already implemented the feature. The network will get frequent SI requests for the associated SIB, since once a new UE enters a cell, it needs to </w:t>
      </w:r>
      <w:r>
        <w:t xml:space="preserve">send a </w:t>
      </w:r>
      <w:r w:rsidR="005245EF">
        <w:rPr>
          <w:rFonts w:hint="eastAsia"/>
        </w:rPr>
        <w:t xml:space="preserve">request. In this case, it does not provide </w:t>
      </w:r>
      <w:r>
        <w:t xml:space="preserve">significant benefits </w:t>
      </w:r>
      <w:r w:rsidR="005245EF">
        <w:rPr>
          <w:rFonts w:hint="eastAsia"/>
        </w:rPr>
        <w:t>compared with always broadcast</w:t>
      </w:r>
      <w:r>
        <w:t>ing the SI</w:t>
      </w:r>
      <w:r w:rsidR="005245EF">
        <w:rPr>
          <w:rFonts w:hint="eastAsia"/>
        </w:rPr>
        <w:t xml:space="preserve">. </w:t>
      </w:r>
      <w:r w:rsidR="001A6A9E">
        <w:t>So,</w:t>
      </w:r>
      <w:r w:rsidR="005245EF">
        <w:rPr>
          <w:rFonts w:hint="eastAsia"/>
        </w:rPr>
        <w:t xml:space="preserve"> there is no strong motivation </w:t>
      </w:r>
      <w:r w:rsidR="00773695">
        <w:t>for the network to use</w:t>
      </w:r>
      <w:r w:rsidR="005245EF">
        <w:rPr>
          <w:rFonts w:hint="eastAsia"/>
        </w:rPr>
        <w:t xml:space="preserve"> this feature.</w:t>
      </w:r>
    </w:p>
    <w:p w14:paraId="640E2D09" w14:textId="7DF1E6A7" w:rsidR="00412A11" w:rsidRDefault="005245EF">
      <w:r>
        <w:rPr>
          <w:rFonts w:hint="eastAsia"/>
        </w:rPr>
        <w:t xml:space="preserve">Another similar feature is area specific SIB. Despite being included in the initial 5G release, this feature was not implemented due to several practical challenges. From </w:t>
      </w:r>
      <w:r w:rsidR="00AB4D01">
        <w:t xml:space="preserve">the </w:t>
      </w:r>
      <w:r>
        <w:rPr>
          <w:rFonts w:hint="eastAsia"/>
        </w:rPr>
        <w:t xml:space="preserve">network perspective, it brings operational complexity without clear benefits for network. </w:t>
      </w:r>
      <w:r w:rsidR="009978AD" w:rsidRPr="009978AD">
        <w:t xml:space="preserve">The network needs to determine area configurations through system information comparison among multiple </w:t>
      </w:r>
      <w:proofErr w:type="spellStart"/>
      <w:r w:rsidR="000454BF">
        <w:t>gNBs</w:t>
      </w:r>
      <w:proofErr w:type="spellEnd"/>
      <w:r w:rsidR="009978AD" w:rsidRPr="009978AD">
        <w:t xml:space="preserve">, and further, the </w:t>
      </w:r>
      <w:proofErr w:type="spellStart"/>
      <w:r w:rsidR="009978AD" w:rsidRPr="009978AD">
        <w:t>gNB</w:t>
      </w:r>
      <w:proofErr w:type="spellEnd"/>
      <w:r w:rsidR="009978AD" w:rsidRPr="009978AD">
        <w:t xml:space="preserve"> needs to coordinate real-time SIB updates between cells to ensure SIB consistency within the same SI area.</w:t>
      </w:r>
      <w:r w:rsidR="000454BF">
        <w:t xml:space="preserve"> </w:t>
      </w:r>
      <w:r>
        <w:rPr>
          <w:rFonts w:hint="eastAsia"/>
        </w:rPr>
        <w:t>On the UE side, the energy saving gain is limited by inherent design constraints, since the SIB1 cannot be area-specific even if much of its contents are the same (such as configuration in SIB1 among intra-frequency cells). Especially in case that only a few SIBs are broadcast, the energy saving gain</w:t>
      </w:r>
      <w:r w:rsidR="00E44AF9">
        <w:t>s</w:t>
      </w:r>
      <w:r>
        <w:rPr>
          <w:rFonts w:hint="eastAsia"/>
        </w:rPr>
        <w:t xml:space="preserve"> </w:t>
      </w:r>
      <w:r w:rsidR="00E44AF9" w:rsidRPr="00E44AF9">
        <w:t xml:space="preserve">are not </w:t>
      </w:r>
      <w:r w:rsidR="006344FD">
        <w:t>very</w:t>
      </w:r>
      <w:r w:rsidR="00E44AF9" w:rsidRPr="00E44AF9">
        <w:t xml:space="preserve"> significant</w:t>
      </w:r>
      <w:r>
        <w:rPr>
          <w:rFonts w:hint="eastAsia"/>
        </w:rPr>
        <w:t xml:space="preserve"> since the UE power consumption for SIB1 is still there.</w:t>
      </w:r>
    </w:p>
    <w:p w14:paraId="0EE2A211" w14:textId="5CE0FE09" w:rsidR="00412A11" w:rsidRDefault="005245EF">
      <w:r>
        <w:rPr>
          <w:rFonts w:hint="eastAsia"/>
        </w:rPr>
        <w:t xml:space="preserve">The on-demand OSI and area specific SIB are closely integrated and mutually </w:t>
      </w:r>
      <w:r w:rsidR="0052573E">
        <w:t>dependent</w:t>
      </w:r>
      <w:r>
        <w:rPr>
          <w:rFonts w:hint="eastAsia"/>
        </w:rPr>
        <w:t xml:space="preserve">. The area specific SIB is not implemented, there is no motivation to have on-demand OSI due to frequent SI requests. Since the network always broadcast SIBs, there is no motivation to implement area specific SIB to sacrifice network complexity for UE energy saving. However, if area specific SIB is implemented, the </w:t>
      </w:r>
      <w:r w:rsidR="007435A6">
        <w:t xml:space="preserve">frequent </w:t>
      </w:r>
      <w:r>
        <w:rPr>
          <w:rFonts w:hint="eastAsia"/>
        </w:rPr>
        <w:t xml:space="preserve">SI requests are not needed for the UEs that move from another cell in the same SI area. The network can </w:t>
      </w:r>
      <w:r w:rsidR="007435A6">
        <w:t>achieve</w:t>
      </w:r>
      <w:r>
        <w:rPr>
          <w:rFonts w:hint="eastAsia"/>
        </w:rPr>
        <w:t xml:space="preserve"> the real energy saving gain by reducing </w:t>
      </w:r>
      <w:r w:rsidR="007435A6">
        <w:t>the broadcast of certain</w:t>
      </w:r>
      <w:r>
        <w:rPr>
          <w:rFonts w:hint="eastAsia"/>
        </w:rPr>
        <w:t xml:space="preserve"> SIBs.</w:t>
      </w:r>
    </w:p>
    <w:p w14:paraId="277019F4" w14:textId="20A2CDC5" w:rsidR="00412A11" w:rsidRDefault="005245EF">
      <w:pPr>
        <w:ind w:right="300"/>
        <w:rPr>
          <w:b/>
          <w:bCs/>
          <w:lang w:bidi="ar"/>
        </w:rPr>
      </w:pPr>
      <w:r>
        <w:rPr>
          <w:b/>
          <w:bCs/>
          <w:lang w:bidi="ar"/>
        </w:rPr>
        <w:t xml:space="preserve">Observation </w:t>
      </w:r>
      <w:r w:rsidR="00FA5D2B">
        <w:rPr>
          <w:b/>
          <w:bCs/>
          <w:lang w:bidi="ar"/>
        </w:rPr>
        <w:t>6</w:t>
      </w:r>
      <w:r w:rsidR="001D520D">
        <w:rPr>
          <w:b/>
          <w:bCs/>
          <w:lang w:bidi="ar"/>
        </w:rPr>
        <w:t>:</w:t>
      </w:r>
      <w:r w:rsidR="001D520D">
        <w:rPr>
          <w:b/>
          <w:bCs/>
          <w:lang w:bidi="ar"/>
        </w:rPr>
        <w:tab/>
      </w:r>
      <w:r>
        <w:rPr>
          <w:b/>
          <w:bCs/>
          <w:lang w:bidi="ar"/>
        </w:rPr>
        <w:t>On-demand OSI and area specific SI are features in initial release of 5G, but not successfully commercialized, the pain points include:</w:t>
      </w:r>
    </w:p>
    <w:p w14:paraId="12A06CD3" w14:textId="405DA44B" w:rsidR="00412A11" w:rsidRDefault="003D4068">
      <w:pPr>
        <w:numPr>
          <w:ilvl w:val="0"/>
          <w:numId w:val="13"/>
        </w:numPr>
        <w:ind w:right="300"/>
        <w:rPr>
          <w:b/>
          <w:bCs/>
          <w:lang w:bidi="ar"/>
        </w:rPr>
      </w:pPr>
      <w:r>
        <w:rPr>
          <w:b/>
          <w:bCs/>
          <w:lang w:bidi="ar"/>
        </w:rPr>
        <w:t>d</w:t>
      </w:r>
      <w:r w:rsidR="002D3078" w:rsidRPr="002D3078">
        <w:rPr>
          <w:b/>
          <w:bCs/>
          <w:lang w:bidi="ar"/>
        </w:rPr>
        <w:t xml:space="preserve">eploying on-demand SI without deploying area </w:t>
      </w:r>
      <w:r w:rsidR="002D3078">
        <w:rPr>
          <w:b/>
          <w:bCs/>
        </w:rPr>
        <w:t xml:space="preserve">specific </w:t>
      </w:r>
      <w:r w:rsidR="002D3078" w:rsidRPr="002D3078">
        <w:rPr>
          <w:b/>
          <w:bCs/>
          <w:lang w:bidi="ar"/>
        </w:rPr>
        <w:t>SI will significantly reduce the benefits of on-demand SI</w:t>
      </w:r>
      <w:r w:rsidR="007435A6">
        <w:rPr>
          <w:b/>
          <w:bCs/>
          <w:lang w:bidi="ar"/>
        </w:rPr>
        <w:t xml:space="preserve"> due to frequent SI requests from UEs</w:t>
      </w:r>
      <w:r w:rsidR="005245EF">
        <w:rPr>
          <w:b/>
          <w:bCs/>
          <w:lang w:bidi="ar"/>
        </w:rPr>
        <w:t>;</w:t>
      </w:r>
    </w:p>
    <w:p w14:paraId="2F7BA38F" w14:textId="466FD6D9" w:rsidR="00412A11" w:rsidRDefault="005245EF">
      <w:pPr>
        <w:numPr>
          <w:ilvl w:val="0"/>
          <w:numId w:val="13"/>
        </w:numPr>
        <w:ind w:right="300"/>
        <w:rPr>
          <w:b/>
          <w:bCs/>
          <w:lang w:bidi="ar"/>
        </w:rPr>
      </w:pPr>
      <w:r>
        <w:rPr>
          <w:b/>
          <w:bCs/>
          <w:lang w:bidi="ar"/>
        </w:rPr>
        <w:t>for area specific SI:</w:t>
      </w:r>
    </w:p>
    <w:p w14:paraId="353E74AD" w14:textId="76781FB6" w:rsidR="00412A11" w:rsidRDefault="005245EF">
      <w:pPr>
        <w:numPr>
          <w:ilvl w:val="1"/>
          <w:numId w:val="13"/>
        </w:numPr>
        <w:ind w:left="845" w:right="300" w:hanging="425"/>
        <w:rPr>
          <w:b/>
          <w:bCs/>
          <w:lang w:bidi="ar"/>
        </w:rPr>
      </w:pPr>
      <w:r>
        <w:rPr>
          <w:b/>
          <w:bCs/>
          <w:lang w:bidi="ar"/>
        </w:rPr>
        <w:t xml:space="preserve">complexity for </w:t>
      </w:r>
      <w:r w:rsidR="00463F4B">
        <w:rPr>
          <w:b/>
          <w:bCs/>
          <w:lang w:bidi="ar"/>
        </w:rPr>
        <w:t xml:space="preserve">the </w:t>
      </w:r>
      <w:r>
        <w:rPr>
          <w:b/>
          <w:bCs/>
          <w:lang w:bidi="ar"/>
        </w:rPr>
        <w:t xml:space="preserve">network to </w:t>
      </w:r>
      <w:r w:rsidR="000454BF" w:rsidRPr="000454BF">
        <w:rPr>
          <w:b/>
          <w:bCs/>
          <w:lang w:bidi="ar"/>
        </w:rPr>
        <w:t xml:space="preserve">determine area configurations through system information comparison among multiple </w:t>
      </w:r>
      <w:proofErr w:type="spellStart"/>
      <w:r w:rsidR="000454BF" w:rsidRPr="000454BF">
        <w:rPr>
          <w:b/>
          <w:bCs/>
          <w:lang w:bidi="ar"/>
        </w:rPr>
        <w:t>gNBs</w:t>
      </w:r>
      <w:proofErr w:type="spellEnd"/>
      <w:r w:rsidR="000454BF">
        <w:rPr>
          <w:b/>
          <w:bCs/>
          <w:lang w:bidi="ar"/>
        </w:rPr>
        <w:t xml:space="preserve"> and</w:t>
      </w:r>
      <w:r w:rsidR="000454BF" w:rsidRPr="000454BF">
        <w:rPr>
          <w:b/>
          <w:bCs/>
          <w:lang w:bidi="ar"/>
        </w:rPr>
        <w:t xml:space="preserve"> </w:t>
      </w:r>
      <w:r>
        <w:rPr>
          <w:b/>
          <w:bCs/>
          <w:lang w:bidi="ar"/>
        </w:rPr>
        <w:t>coordinate any change of SIBs to ensure that area specific SIBs in the same SI area are the same;</w:t>
      </w:r>
    </w:p>
    <w:p w14:paraId="380ECE84" w14:textId="77777777" w:rsidR="00412A11" w:rsidRDefault="005245EF">
      <w:pPr>
        <w:numPr>
          <w:ilvl w:val="1"/>
          <w:numId w:val="13"/>
        </w:numPr>
        <w:ind w:left="845" w:right="300" w:hanging="425"/>
        <w:rPr>
          <w:b/>
          <w:bCs/>
          <w:lang w:bidi="ar"/>
        </w:rPr>
      </w:pPr>
      <w:r>
        <w:rPr>
          <w:b/>
          <w:bCs/>
          <w:lang w:bidi="ar"/>
        </w:rPr>
        <w:t>SIB1 cannot be area specific even if most of the content in SIB1 is the same, the UE power consumption for SIB1 is still there.</w:t>
      </w:r>
    </w:p>
    <w:p w14:paraId="2B15643D" w14:textId="29E99A67" w:rsidR="00412A11" w:rsidRDefault="005245EF">
      <w:r>
        <w:rPr>
          <w:rFonts w:hint="eastAsia"/>
        </w:rPr>
        <w:t xml:space="preserve">As </w:t>
      </w:r>
      <w:r w:rsidR="00FA5D2B">
        <w:t>analyzed</w:t>
      </w:r>
      <w:r>
        <w:rPr>
          <w:rFonts w:hint="eastAsia"/>
        </w:rPr>
        <w:t xml:space="preserve"> above, on-demand OSI and area specific SI can be deployed jointly to reduce the SI transmission on the network</w:t>
      </w:r>
      <w:r w:rsidR="00463F4B">
        <w:t xml:space="preserve"> side</w:t>
      </w:r>
      <w:r>
        <w:rPr>
          <w:rFonts w:hint="eastAsia"/>
        </w:rPr>
        <w:t xml:space="preserve"> and SI acquisition on the UE</w:t>
      </w:r>
      <w:r w:rsidR="00463F4B">
        <w:t xml:space="preserve"> side</w:t>
      </w:r>
      <w:r>
        <w:rPr>
          <w:rFonts w:hint="eastAsia"/>
        </w:rPr>
        <w:t xml:space="preserve">. It </w:t>
      </w:r>
      <w:r w:rsidR="00463F4B">
        <w:t xml:space="preserve">can </w:t>
      </w:r>
      <w:r>
        <w:rPr>
          <w:rFonts w:hint="eastAsia"/>
        </w:rPr>
        <w:t xml:space="preserve">bring </w:t>
      </w:r>
      <w:r w:rsidR="00463F4B">
        <w:t xml:space="preserve">noticeable </w:t>
      </w:r>
      <w:r>
        <w:rPr>
          <w:rFonts w:hint="eastAsia"/>
        </w:rPr>
        <w:t>energy saving gain</w:t>
      </w:r>
      <w:r w:rsidR="00463F4B">
        <w:t>s</w:t>
      </w:r>
      <w:r>
        <w:rPr>
          <w:rFonts w:hint="eastAsia"/>
        </w:rPr>
        <w:t xml:space="preserve"> for both network and UE. To overcome the complexity on the network for area specific SIBs, the deployment of SI area needs to be simplified</w:t>
      </w:r>
      <w:r w:rsidR="001D520D">
        <w:t>. T</w:t>
      </w:r>
      <w:r>
        <w:rPr>
          <w:rFonts w:hint="eastAsia"/>
        </w:rPr>
        <w:t xml:space="preserve">he </w:t>
      </w:r>
      <w:r w:rsidR="000454BF">
        <w:t>area management in the network (</w:t>
      </w:r>
      <w:r w:rsidR="001D520D">
        <w:t xml:space="preserve">e.g., </w:t>
      </w:r>
      <w:r>
        <w:rPr>
          <w:rFonts w:hint="eastAsia"/>
        </w:rPr>
        <w:t>identical SI identification</w:t>
      </w:r>
      <w:r w:rsidR="000454BF">
        <w:t xml:space="preserve"> and update synchronization)</w:t>
      </w:r>
      <w:r>
        <w:rPr>
          <w:rFonts w:hint="eastAsia"/>
        </w:rPr>
        <w:t xml:space="preserve"> rely</w:t>
      </w:r>
      <w:r w:rsidR="005119D8">
        <w:t>ing</w:t>
      </w:r>
      <w:r>
        <w:rPr>
          <w:rFonts w:hint="eastAsia"/>
        </w:rPr>
        <w:t xml:space="preserve"> on inter-RAN node </w:t>
      </w:r>
      <w:r>
        <w:t>comparison</w:t>
      </w:r>
      <w:r w:rsidR="000454BF">
        <w:t>/</w:t>
      </w:r>
      <w:r w:rsidR="000454BF">
        <w:rPr>
          <w:rFonts w:hint="eastAsia"/>
        </w:rPr>
        <w:t>coordination</w:t>
      </w:r>
      <w:r w:rsidR="005119D8">
        <w:t xml:space="preserve"> should not be mandatory. </w:t>
      </w:r>
      <w:r w:rsidR="005119D8" w:rsidRPr="005119D8">
        <w:t>Instead, mapping mechanisms can be considered to map the same system information to a common value</w:t>
      </w:r>
      <w:r>
        <w:rPr>
          <w:rFonts w:hint="eastAsia"/>
        </w:rPr>
        <w:t xml:space="preserve">. Moreover, whether the SIB1 can also be area specific can be considered further pending on SIB1 size/content discussion. The ideal case for energy consumption is that only the essential and </w:t>
      </w:r>
      <w:r w:rsidR="00463F4B">
        <w:t>variable</w:t>
      </w:r>
      <w:r>
        <w:rPr>
          <w:rFonts w:hint="eastAsia"/>
        </w:rPr>
        <w:t xml:space="preserve"> contents of SIBs need to be transmitted/acquired once the cell is changed.</w:t>
      </w:r>
    </w:p>
    <w:p w14:paraId="6EB33A2B" w14:textId="3C82B53F" w:rsidR="000454BF" w:rsidRDefault="005245EF" w:rsidP="00FE5EB6">
      <w:pPr>
        <w:pStyle w:val="Proposal-HW"/>
        <w:ind w:left="1395" w:hanging="1395"/>
      </w:pPr>
      <w:r>
        <w:t xml:space="preserve">Proposal </w:t>
      </w:r>
      <w:r w:rsidR="00FA5D2B">
        <w:t>6</w:t>
      </w:r>
      <w:r w:rsidR="001D520D">
        <w:rPr>
          <w:rFonts w:hint="eastAsia"/>
        </w:rPr>
        <w:t>:</w:t>
      </w:r>
      <w:r w:rsidR="001D520D">
        <w:tab/>
      </w:r>
      <w:r w:rsidR="00417140">
        <w:t>R</w:t>
      </w:r>
      <w:r w:rsidR="000454BF">
        <w:t xml:space="preserve">egarding </w:t>
      </w:r>
      <w:r w:rsidR="00B152A7">
        <w:t>on</w:t>
      </w:r>
      <w:r w:rsidR="00B152A7">
        <w:rPr>
          <w:rFonts w:hint="eastAsia"/>
        </w:rPr>
        <w:t>-</w:t>
      </w:r>
      <w:r w:rsidR="00B152A7">
        <w:t>demand SI and area</w:t>
      </w:r>
      <w:r w:rsidR="001D520D">
        <w:rPr>
          <w:rFonts w:hint="eastAsia"/>
          <w:lang w:eastAsia="zh-CN"/>
        </w:rPr>
        <w:t>-</w:t>
      </w:r>
      <w:r w:rsidR="00B152A7">
        <w:t>specific SI</w:t>
      </w:r>
      <w:r w:rsidR="000454BF">
        <w:t>, RAN2 should:</w:t>
      </w:r>
    </w:p>
    <w:p w14:paraId="6CCB84CC" w14:textId="6B6C0EDD" w:rsidR="000454BF" w:rsidRPr="000454BF" w:rsidRDefault="005245EF" w:rsidP="00FE5EB6">
      <w:pPr>
        <w:pStyle w:val="Sub-bulletofproposal"/>
        <w:ind w:left="1557" w:hanging="310"/>
      </w:pPr>
      <w:r w:rsidRPr="000454BF">
        <w:t>conduct joint studies on on-demand SI and area-specific SI to maximize energy-saving gains for both the network and UEs</w:t>
      </w:r>
      <w:r w:rsidR="00B152A7">
        <w:t>;</w:t>
      </w:r>
    </w:p>
    <w:p w14:paraId="56B265A4" w14:textId="22A71088" w:rsidR="00412A11" w:rsidRPr="000454BF" w:rsidRDefault="000454BF" w:rsidP="00FE5EB6">
      <w:pPr>
        <w:pStyle w:val="Sub-bulletofproposal"/>
        <w:ind w:left="1557" w:hanging="310"/>
      </w:pPr>
      <w:r>
        <w:t>s</w:t>
      </w:r>
      <w:r w:rsidR="005245EF" w:rsidRPr="000454BF">
        <w:t>implify the deployment of SI areas,</w:t>
      </w:r>
      <w:r>
        <w:t xml:space="preserve"> e.g.</w:t>
      </w:r>
      <w:r w:rsidR="001D520D">
        <w:rPr>
          <w:rFonts w:hint="eastAsia"/>
          <w:lang w:eastAsia="zh-CN"/>
        </w:rPr>
        <w:t>,</w:t>
      </w:r>
      <w:r w:rsidR="005245EF" w:rsidRPr="000454BF">
        <w:t xml:space="preserve"> </w:t>
      </w:r>
      <w:r w:rsidRPr="000454BF">
        <w:t>the area management in the network (identical SI identification and update synchronization)</w:t>
      </w:r>
      <w:r>
        <w:t xml:space="preserve"> </w:t>
      </w:r>
      <w:r w:rsidR="00C845F3">
        <w:t>does not have to</w:t>
      </w:r>
      <w:r w:rsidR="005245EF" w:rsidRPr="000454BF">
        <w:t xml:space="preserve"> depend on inter-RAN node comparison</w:t>
      </w:r>
      <w:r w:rsidRPr="000454BF">
        <w:t>/coordination</w:t>
      </w:r>
      <w:r w:rsidR="005245EF" w:rsidRPr="000454BF">
        <w:t>.</w:t>
      </w:r>
    </w:p>
    <w:p w14:paraId="14F23533" w14:textId="214C4044" w:rsidR="00412A11" w:rsidRDefault="005245EF">
      <w:pPr>
        <w:pStyle w:val="20"/>
        <w:rPr>
          <w:rFonts w:eastAsia="宋体"/>
          <w:lang w:eastAsia="zh-CN"/>
        </w:rPr>
      </w:pPr>
      <w:bookmarkStart w:id="6" w:name="_Toc147158679"/>
      <w:r>
        <w:rPr>
          <w:rFonts w:eastAsia="宋体"/>
          <w:lang w:eastAsia="zh-CN"/>
        </w:rPr>
        <w:t>2.</w:t>
      </w:r>
      <w:r w:rsidR="00FA5D2B">
        <w:rPr>
          <w:rFonts w:eastAsia="宋体"/>
          <w:lang w:eastAsia="zh-CN"/>
        </w:rPr>
        <w:t>3</w:t>
      </w:r>
      <w:r>
        <w:rPr>
          <w:rFonts w:eastAsia="宋体"/>
          <w:lang w:eastAsia="zh-CN"/>
        </w:rPr>
        <w:tab/>
        <w:t xml:space="preserve">Paging design </w:t>
      </w:r>
    </w:p>
    <w:p w14:paraId="2AEF993B" w14:textId="77777777" w:rsidR="00412A11" w:rsidRDefault="005245EF">
      <w:r>
        <w:t>In last meeting, the following agreement was reached for paging design principle in 6G.</w:t>
      </w:r>
    </w:p>
    <w:tbl>
      <w:tblPr>
        <w:tblStyle w:val="af8"/>
        <w:tblW w:w="0" w:type="auto"/>
        <w:tblInd w:w="30" w:type="dxa"/>
        <w:tblLook w:val="04A0" w:firstRow="1" w:lastRow="0" w:firstColumn="1" w:lastColumn="0" w:noHBand="0" w:noVBand="1"/>
      </w:tblPr>
      <w:tblGrid>
        <w:gridCol w:w="9599"/>
      </w:tblGrid>
      <w:tr w:rsidR="00412A11" w14:paraId="0E1BF13B" w14:textId="77777777">
        <w:tc>
          <w:tcPr>
            <w:tcW w:w="9781" w:type="dxa"/>
            <w:tcBorders>
              <w:top w:val="single" w:sz="4" w:space="0" w:color="auto"/>
              <w:left w:val="single" w:sz="4" w:space="0" w:color="auto"/>
              <w:bottom w:val="single" w:sz="4" w:space="0" w:color="auto"/>
              <w:right w:val="single" w:sz="4" w:space="0" w:color="auto"/>
            </w:tcBorders>
            <w:shd w:val="clear" w:color="auto" w:fill="auto"/>
          </w:tcPr>
          <w:p w14:paraId="44D62CA6" w14:textId="77777777" w:rsidR="00412A11" w:rsidRDefault="005245EF">
            <w:pPr>
              <w:widowControl w:val="0"/>
              <w:snapToGrid w:val="0"/>
              <w:spacing w:before="0" w:after="0"/>
              <w:jc w:val="left"/>
              <w:rPr>
                <w:b/>
                <w:bCs/>
                <w:iCs/>
                <w:szCs w:val="22"/>
              </w:rPr>
            </w:pPr>
            <w:r>
              <w:rPr>
                <w:rFonts w:eastAsia="宋体"/>
                <w:b/>
                <w:bCs/>
                <w:iCs/>
                <w:szCs w:val="22"/>
                <w:lang w:bidi="ar"/>
              </w:rPr>
              <w:t>Agreements</w:t>
            </w:r>
          </w:p>
          <w:p w14:paraId="677BA954" w14:textId="77777777" w:rsidR="00412A11" w:rsidRDefault="005245EF">
            <w:pPr>
              <w:widowControl w:val="0"/>
              <w:snapToGrid w:val="0"/>
              <w:spacing w:before="0" w:after="0"/>
              <w:jc w:val="left"/>
              <w:rPr>
                <w:b/>
                <w:iCs/>
                <w:sz w:val="20"/>
              </w:rPr>
            </w:pPr>
            <w:r>
              <w:rPr>
                <w:rFonts w:eastAsia="宋体"/>
                <w:b/>
                <w:iCs/>
                <w:szCs w:val="22"/>
                <w:lang w:bidi="ar"/>
              </w:rPr>
              <w:lastRenderedPageBreak/>
              <w:t xml:space="preserve">=&gt;Paging design should consider energy efficiency and </w:t>
            </w:r>
            <w:proofErr w:type="spellStart"/>
            <w:r>
              <w:rPr>
                <w:rFonts w:eastAsia="宋体"/>
                <w:b/>
                <w:iCs/>
                <w:szCs w:val="22"/>
                <w:lang w:bidi="ar"/>
              </w:rPr>
              <w:t>simplity</w:t>
            </w:r>
            <w:proofErr w:type="spellEnd"/>
            <w:r>
              <w:rPr>
                <w:rFonts w:eastAsia="宋体"/>
                <w:b/>
                <w:iCs/>
                <w:szCs w:val="22"/>
                <w:lang w:bidi="ar"/>
              </w:rPr>
              <w:t xml:space="preserve"> for both UE and Network.</w:t>
            </w:r>
          </w:p>
        </w:tc>
      </w:tr>
    </w:tbl>
    <w:p w14:paraId="6102259F" w14:textId="488E7055" w:rsidR="00412A11" w:rsidRDefault="005245EF">
      <w:pPr>
        <w:rPr>
          <w:b/>
          <w:bCs/>
        </w:rPr>
      </w:pPr>
      <w:r>
        <w:rPr>
          <w:rFonts w:eastAsia="宋体"/>
          <w:iCs/>
          <w:snapToGrid w:val="0"/>
          <w:sz w:val="21"/>
          <w:szCs w:val="21"/>
          <w:lang w:bidi="ar"/>
        </w:rPr>
        <w:lastRenderedPageBreak/>
        <w:t xml:space="preserve">In 5G design, PFs/POs are uniformly distributed in time-domain and the network has to frequently transmit paging signals across all time-domain positions, thus the network will be prevented from entering the sleep mode for energy saving. In 5G-A, in order to enable the adaptation of paging occasions in the time domain for energy saving and ensure no </w:t>
      </w:r>
      <w:r>
        <w:rPr>
          <w:rFonts w:eastAsia="宋体"/>
          <w:snapToGrid w:val="0"/>
          <w:color w:val="000000"/>
          <w:sz w:val="21"/>
          <w:szCs w:val="21"/>
          <w:lang w:bidi="ar"/>
        </w:rPr>
        <w:t>backward compatibility issues</w:t>
      </w:r>
      <w:r>
        <w:rPr>
          <w:rFonts w:eastAsia="宋体"/>
          <w:iCs/>
          <w:snapToGrid w:val="0"/>
          <w:sz w:val="21"/>
          <w:szCs w:val="21"/>
          <w:lang w:bidi="ar"/>
        </w:rPr>
        <w:t>, features such as N/Ns adjustments have been introduced. The interval between PFs can be increased while maintaining the same number of total POs as in 5G. However, this method can only achieve a limited level of energy saving, and cannot achieve optim</w:t>
      </w:r>
      <w:bookmarkStart w:id="7" w:name="_GoBack"/>
      <w:bookmarkEnd w:id="7"/>
      <w:r>
        <w:rPr>
          <w:rFonts w:eastAsia="宋体"/>
          <w:iCs/>
          <w:snapToGrid w:val="0"/>
          <w:sz w:val="21"/>
          <w:szCs w:val="21"/>
          <w:lang w:bidi="ar"/>
        </w:rPr>
        <w:t>al energy efficiency among all possible paging cycles.</w:t>
      </w:r>
      <w:r>
        <w:rPr>
          <w:rFonts w:eastAsia="宋体"/>
          <w:i/>
          <w:snapToGrid w:val="0"/>
          <w:sz w:val="21"/>
          <w:szCs w:val="21"/>
          <w:lang w:bidi="ar"/>
        </w:rPr>
        <w:t xml:space="preserve"> </w:t>
      </w:r>
      <w:r>
        <w:rPr>
          <w:rFonts w:eastAsia="宋体"/>
          <w:snapToGrid w:val="0"/>
          <w:sz w:val="21"/>
          <w:szCs w:val="21"/>
          <w:lang w:bidi="ar"/>
        </w:rPr>
        <w:t>For PF and PO distribution in 6G, we understand clustering the POs location within closer time-domain position would be beneficial for network energy saving, which enables network to enter the sleep mode for longer time, thereby significantly improves energy efficiency.</w:t>
      </w:r>
    </w:p>
    <w:p w14:paraId="2A6A1FA7" w14:textId="77777777" w:rsidR="00412A11" w:rsidRDefault="005245EF">
      <w:pPr>
        <w:snapToGrid w:val="0"/>
        <w:spacing w:before="0" w:beforeAutospacing="1" w:after="0" w:afterAutospacing="1"/>
        <w:ind w:rightChars="100" w:right="220"/>
        <w:jc w:val="center"/>
        <w:rPr>
          <w:sz w:val="24"/>
          <w:szCs w:val="24"/>
          <w:lang w:bidi="ar"/>
        </w:rPr>
      </w:pPr>
      <w:r>
        <w:rPr>
          <w:noProof/>
          <w:sz w:val="24"/>
          <w:szCs w:val="24"/>
          <w:lang w:bidi="ar"/>
        </w:rPr>
        <w:drawing>
          <wp:inline distT="0" distB="0" distL="114300" distR="114300" wp14:anchorId="684B57F1" wp14:editId="2D79B3CF">
            <wp:extent cx="4187825" cy="2127250"/>
            <wp:effectExtent l="0" t="0" r="317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4187825" cy="2127250"/>
                    </a:xfrm>
                    <a:prstGeom prst="rect">
                      <a:avLst/>
                    </a:prstGeom>
                  </pic:spPr>
                </pic:pic>
              </a:graphicData>
            </a:graphic>
          </wp:inline>
        </w:drawing>
      </w:r>
    </w:p>
    <w:p w14:paraId="444D09CF" w14:textId="77777777" w:rsidR="00412A11" w:rsidRDefault="005245EF">
      <w:pPr>
        <w:spacing w:before="0" w:after="0" w:line="300" w:lineRule="auto"/>
        <w:ind w:right="300"/>
        <w:jc w:val="center"/>
        <w:rPr>
          <w:rFonts w:eastAsia="宋体"/>
          <w:lang w:bidi="ar"/>
        </w:rPr>
      </w:pPr>
      <w:r>
        <w:rPr>
          <w:rFonts w:eastAsia="宋体"/>
          <w:lang w:bidi="ar"/>
        </w:rPr>
        <w:t>Figure 5. PF/PO distribution in time domain</w:t>
      </w:r>
    </w:p>
    <w:p w14:paraId="5A7E1042" w14:textId="7E31FB22" w:rsidR="00412A11" w:rsidRDefault="005245EF" w:rsidP="00FE5EB6">
      <w:pPr>
        <w:pStyle w:val="Proposal-HW"/>
        <w:ind w:left="1395" w:hanging="1395"/>
      </w:pPr>
      <w:r>
        <w:rPr>
          <w:lang w:bidi="ar"/>
        </w:rPr>
        <w:t xml:space="preserve">Proposal </w:t>
      </w:r>
      <w:r w:rsidR="00FA5D2B">
        <w:rPr>
          <w:lang w:bidi="ar"/>
        </w:rPr>
        <w:t>7</w:t>
      </w:r>
      <w:r w:rsidR="001D520D">
        <w:t>:</w:t>
      </w:r>
      <w:r w:rsidR="001D520D">
        <w:tab/>
      </w:r>
      <w:r>
        <w:t>For paging enhancements, RAN2 to study the clustered POs distribution for network energy saving.</w:t>
      </w:r>
    </w:p>
    <w:p w14:paraId="31428773" w14:textId="77777777" w:rsidR="00412A11" w:rsidRDefault="00412A11"/>
    <w:bookmarkEnd w:id="6"/>
    <w:p w14:paraId="2B59C947" w14:textId="77777777" w:rsidR="00412A11" w:rsidRDefault="005245EF">
      <w:pPr>
        <w:pStyle w:val="1"/>
      </w:pPr>
      <w:r>
        <w:t>3</w:t>
      </w:r>
      <w:r>
        <w:tab/>
        <w:t>Conclusion</w:t>
      </w:r>
    </w:p>
    <w:p w14:paraId="2E8B6C88" w14:textId="77777777" w:rsidR="003F2E79" w:rsidRDefault="003F2E79" w:rsidP="003F2E79">
      <w:pPr>
        <w:ind w:right="200"/>
        <w:textAlignment w:val="auto"/>
        <w:rPr>
          <w:lang w:eastAsia="en-GB"/>
        </w:rPr>
      </w:pPr>
      <w:r>
        <w:rPr>
          <w:lang w:eastAsia="en-GB"/>
        </w:rPr>
        <w:t>This contribution makes the following proposals:</w:t>
      </w:r>
    </w:p>
    <w:p w14:paraId="1A3F9304" w14:textId="77777777" w:rsidR="00FE5EB6" w:rsidRPr="00FE5EB6" w:rsidRDefault="00FE5EB6" w:rsidP="00FE5EB6">
      <w:pPr>
        <w:jc w:val="left"/>
        <w:rPr>
          <w:bCs/>
        </w:rPr>
      </w:pPr>
      <w:r w:rsidRPr="00FE5EB6">
        <w:rPr>
          <w:bCs/>
        </w:rPr>
        <w:t xml:space="preserve">Observation 1: The issues for spectrum aggregation in RRC connected mode include the low flexibility on DL/UL pairing and inflexible spectrum usage due to </w:t>
      </w:r>
      <w:proofErr w:type="spellStart"/>
      <w:r w:rsidRPr="00FE5EB6">
        <w:rPr>
          <w:bCs/>
        </w:rPr>
        <w:t>PCell</w:t>
      </w:r>
      <w:proofErr w:type="spellEnd"/>
      <w:r w:rsidRPr="00FE5EB6">
        <w:rPr>
          <w:bCs/>
        </w:rPr>
        <w:t xml:space="preserve">-defined cell level operation. </w:t>
      </w:r>
    </w:p>
    <w:p w14:paraId="4281FABC" w14:textId="77777777" w:rsidR="00FE5EB6" w:rsidRPr="00FA5D2B" w:rsidRDefault="00FE5EB6" w:rsidP="00FE5EB6">
      <w:pPr>
        <w:pStyle w:val="Proposal-HW"/>
        <w:ind w:left="1395" w:hanging="1395"/>
      </w:pPr>
      <w:r w:rsidRPr="00FA5D2B">
        <w:rPr>
          <w:lang w:bidi="ar"/>
        </w:rPr>
        <w:t xml:space="preserve">Proposal </w:t>
      </w:r>
      <w:r>
        <w:t>1</w:t>
      </w:r>
      <w:r w:rsidRPr="00FA5D2B">
        <w:t>:</w:t>
      </w:r>
      <w:r>
        <w:tab/>
      </w:r>
      <w:r w:rsidRPr="00FA5D2B">
        <w:t>Separate the discussion</w:t>
      </w:r>
      <w:r>
        <w:t>s</w:t>
      </w:r>
      <w:r w:rsidRPr="00FA5D2B">
        <w:t xml:space="preserve"> on cell definition and spectrum aggregation for IDLE and Connected states: </w:t>
      </w:r>
    </w:p>
    <w:p w14:paraId="0F7CD571" w14:textId="77777777" w:rsidR="00FE5EB6" w:rsidRDefault="00FE5EB6" w:rsidP="00FE5EB6">
      <w:pPr>
        <w:pStyle w:val="Sub-bulletofproposal"/>
        <w:ind w:left="1557" w:hanging="310"/>
      </w:pPr>
      <w:r w:rsidRPr="00FA5D2B">
        <w:t>For UEs in CONNECTED state, start from the configuration of separate DL and UL carrier lists, identify any requirements for DL/UL coupling and aggregation-related issues. Cell modelling and definition can be discussed after the above discussion</w:t>
      </w:r>
      <w:r>
        <w:t>;</w:t>
      </w:r>
    </w:p>
    <w:p w14:paraId="43150D0B" w14:textId="77777777" w:rsidR="00FE5EB6" w:rsidRDefault="00FE5EB6" w:rsidP="00FE5EB6">
      <w:pPr>
        <w:pStyle w:val="Sub-bulletofproposal"/>
        <w:numPr>
          <w:ilvl w:val="1"/>
          <w:numId w:val="21"/>
        </w:numPr>
        <w:ind w:leftChars="0" w:left="1985" w:firstLineChars="0" w:hanging="425"/>
      </w:pPr>
      <w:r>
        <w:rPr>
          <w:rFonts w:hint="eastAsia"/>
          <w:lang w:eastAsia="zh-CN"/>
        </w:rPr>
        <w:t>T</w:t>
      </w:r>
      <w:r>
        <w:rPr>
          <w:lang w:eastAsia="zh-CN"/>
        </w:rPr>
        <w:t xml:space="preserve">hose issues can be related to </w:t>
      </w:r>
      <w:r w:rsidRPr="00FA5D2B">
        <w:t>RLM monitoring reference, handover, carrier management (e.g., carrier addition/removal), SIB reception, and random access</w:t>
      </w:r>
      <w:r>
        <w:t>.</w:t>
      </w:r>
    </w:p>
    <w:p w14:paraId="37A6708B" w14:textId="289614E8" w:rsidR="003F2E79" w:rsidRPr="00FE5EB6" w:rsidRDefault="00FE5EB6" w:rsidP="003F2E79">
      <w:pPr>
        <w:pStyle w:val="Sub-bulletofproposal"/>
        <w:ind w:left="1557" w:hanging="310"/>
      </w:pPr>
      <w:r w:rsidRPr="00FA5D2B">
        <w:t xml:space="preserve">For UEs in IDLE state, study </w:t>
      </w:r>
      <w:r w:rsidR="00C7165A">
        <w:t>the</w:t>
      </w:r>
      <w:r>
        <w:t xml:space="preserve"> need</w:t>
      </w:r>
      <w:r w:rsidRPr="00FA5D2B">
        <w:t xml:space="preserve"> to configure multiple DL/</w:t>
      </w:r>
      <w:r w:rsidRPr="00FA5D2B" w:rsidDel="00F7114B">
        <w:t xml:space="preserve"> </w:t>
      </w:r>
      <w:r w:rsidRPr="00FA5D2B">
        <w:t>UL carriers via SIB — for example, supporting paging over multiple DL carriers and random access on multiple UL carriers.</w:t>
      </w:r>
    </w:p>
    <w:p w14:paraId="59D82096" w14:textId="77777777" w:rsidR="00FE5EB6" w:rsidRPr="00FE5EB6" w:rsidRDefault="00FE5EB6" w:rsidP="00FE5EB6">
      <w:pPr>
        <w:pStyle w:val="Observation-HW"/>
        <w:ind w:left="1707" w:hanging="1707"/>
        <w:rPr>
          <w:b w:val="0"/>
          <w:lang w:bidi="ar"/>
        </w:rPr>
      </w:pPr>
      <w:r w:rsidRPr="00FE5EB6">
        <w:rPr>
          <w:b w:val="0"/>
          <w:lang w:bidi="ar"/>
        </w:rPr>
        <w:t>Observation 2-1:</w:t>
      </w:r>
      <w:r w:rsidRPr="00FE5EB6">
        <w:rPr>
          <w:b w:val="0"/>
          <w:lang w:bidi="ar"/>
        </w:rPr>
        <w:tab/>
        <w:t>The current SI scheduling mechanism restricts the network's ability to enter sleep mode for energy saving.</w:t>
      </w:r>
    </w:p>
    <w:p w14:paraId="2F7335A8" w14:textId="567B28F7" w:rsidR="00FE5EB6" w:rsidRDefault="00FE5EB6" w:rsidP="00FE5EB6">
      <w:pPr>
        <w:pStyle w:val="Proposal-HW"/>
        <w:ind w:left="1395" w:hanging="1395"/>
        <w:rPr>
          <w:sz w:val="20"/>
        </w:rPr>
      </w:pPr>
      <w:r>
        <w:rPr>
          <w:lang w:bidi="ar"/>
        </w:rPr>
        <w:t>Proposal 2:</w:t>
      </w:r>
      <w:r>
        <w:rPr>
          <w:lang w:bidi="ar"/>
        </w:rPr>
        <w:tab/>
        <w:t>In order</w:t>
      </w:r>
      <w:r w:rsidR="006D4F07">
        <w:rPr>
          <w:lang w:bidi="ar"/>
        </w:rPr>
        <w:t xml:space="preserve"> </w:t>
      </w:r>
      <w:r>
        <w:rPr>
          <w:lang w:bidi="ar"/>
        </w:rPr>
        <w:t>t</w:t>
      </w:r>
      <w:r w:rsidRPr="00597DF8">
        <w:rPr>
          <w:lang w:bidi="ar"/>
        </w:rPr>
        <w:t>o reduce the number of SI windows and thereby decrease the duration of SI transmission</w:t>
      </w:r>
      <w:r>
        <w:rPr>
          <w:lang w:bidi="ar"/>
        </w:rPr>
        <w:t xml:space="preserve">, RAN2 should study the mechanisms of mapping SIBs with different </w:t>
      </w:r>
      <w:r w:rsidRPr="00ED40D1">
        <w:rPr>
          <w:lang w:bidi="ar"/>
        </w:rPr>
        <w:t>periodicities</w:t>
      </w:r>
      <w:r>
        <w:rPr>
          <w:lang w:bidi="ar"/>
        </w:rPr>
        <w:t xml:space="preserve"> into one SI window.</w:t>
      </w:r>
    </w:p>
    <w:p w14:paraId="74F9E464" w14:textId="77777777" w:rsidR="00FE5EB6" w:rsidRPr="00FE5EB6" w:rsidRDefault="00FE5EB6" w:rsidP="00FE5EB6">
      <w:pPr>
        <w:pStyle w:val="Observation-HW"/>
        <w:ind w:left="1707" w:hanging="1707"/>
        <w:rPr>
          <w:b w:val="0"/>
        </w:rPr>
      </w:pPr>
      <w:r w:rsidRPr="00FE5EB6">
        <w:rPr>
          <w:b w:val="0"/>
          <w:lang w:bidi="ar"/>
        </w:rPr>
        <w:lastRenderedPageBreak/>
        <w:t>Observation 3-1:</w:t>
      </w:r>
      <w:r w:rsidRPr="00FE5EB6">
        <w:rPr>
          <w:b w:val="0"/>
          <w:lang w:bidi="ar"/>
        </w:rPr>
        <w:tab/>
        <w:t>The current SI scheduling mechanism has become overly complex due to multiple enhancements aiming at better utilizing time-domain opportunities yet at late 5G stage.</w:t>
      </w:r>
    </w:p>
    <w:p w14:paraId="0C4A4E05" w14:textId="77777777" w:rsidR="00FE5EB6" w:rsidRPr="00FE5EB6" w:rsidRDefault="00FE5EB6" w:rsidP="00FE5EB6">
      <w:pPr>
        <w:pStyle w:val="Observation-HW"/>
        <w:ind w:left="1707" w:hanging="1707"/>
        <w:rPr>
          <w:b w:val="0"/>
          <w:bCs/>
        </w:rPr>
      </w:pPr>
      <w:r w:rsidRPr="00FE5EB6">
        <w:rPr>
          <w:b w:val="0"/>
          <w:bCs/>
          <w:lang w:bidi="ar"/>
        </w:rPr>
        <w:t>Observation 3-2:</w:t>
      </w:r>
      <w:r w:rsidRPr="00FE5EB6">
        <w:rPr>
          <w:b w:val="0"/>
          <w:bCs/>
          <w:lang w:bidi="ar"/>
        </w:rPr>
        <w:tab/>
        <w:t xml:space="preserve">The current SI scheduling mechanism leads to that </w:t>
      </w:r>
      <w:r w:rsidRPr="00FE5EB6">
        <w:rPr>
          <w:b w:val="0"/>
          <w:lang w:bidi="ar"/>
        </w:rPr>
        <w:t xml:space="preserve">UEs without PWS capability cannot correctly receive the </w:t>
      </w:r>
      <w:proofErr w:type="spellStart"/>
      <w:r w:rsidRPr="00FE5EB6">
        <w:rPr>
          <w:b w:val="0"/>
          <w:lang w:bidi="ar"/>
        </w:rPr>
        <w:t>posSIBs</w:t>
      </w:r>
      <w:proofErr w:type="spellEnd"/>
      <w:r w:rsidRPr="00FE5EB6">
        <w:rPr>
          <w:b w:val="0"/>
          <w:lang w:bidi="ar"/>
        </w:rPr>
        <w:t xml:space="preserve"> scheduled in </w:t>
      </w:r>
      <w:proofErr w:type="spellStart"/>
      <w:r w:rsidRPr="00FE5EB6">
        <w:rPr>
          <w:b w:val="0"/>
          <w:i/>
          <w:iCs/>
          <w:lang w:bidi="ar"/>
        </w:rPr>
        <w:t>posSchedulingInfoList</w:t>
      </w:r>
      <w:proofErr w:type="spellEnd"/>
      <w:r w:rsidRPr="00FE5EB6">
        <w:rPr>
          <w:b w:val="0"/>
          <w:lang w:bidi="ar"/>
        </w:rPr>
        <w:t xml:space="preserve"> during the modification periods with PWS SIB starting and stopping</w:t>
      </w:r>
      <w:r w:rsidRPr="00FE5EB6">
        <w:rPr>
          <w:b w:val="0"/>
          <w:bCs/>
          <w:lang w:bidi="ar"/>
        </w:rPr>
        <w:t>.</w:t>
      </w:r>
    </w:p>
    <w:p w14:paraId="2316A71E" w14:textId="77777777" w:rsidR="00FE5EB6" w:rsidRDefault="00FE5EB6" w:rsidP="00FE5EB6">
      <w:pPr>
        <w:pStyle w:val="Proposal-HW"/>
        <w:ind w:left="1395" w:hanging="1395"/>
        <w:rPr>
          <w:lang w:bidi="ar"/>
        </w:rPr>
      </w:pPr>
      <w:r>
        <w:rPr>
          <w:lang w:bidi="ar"/>
        </w:rPr>
        <w:t>Proposal 3:</w:t>
      </w:r>
      <w:r>
        <w:rPr>
          <w:lang w:bidi="ar"/>
        </w:rPr>
        <w:tab/>
        <w:t>RAN2 aims to develop a unified scheduling list incorporating both explicit and implicit window positions for all SIs, including positioning SI (even if not supported in 6G day 1) and non-positioning SI.</w:t>
      </w:r>
    </w:p>
    <w:p w14:paraId="49A2432D" w14:textId="77777777" w:rsidR="00FE5EB6" w:rsidRPr="00FE5EB6" w:rsidRDefault="00FE5EB6" w:rsidP="00FE5EB6">
      <w:pPr>
        <w:pStyle w:val="Observation-HW"/>
        <w:ind w:left="1707" w:hanging="1707"/>
        <w:rPr>
          <w:b w:val="0"/>
        </w:rPr>
      </w:pPr>
      <w:r w:rsidRPr="00FE5EB6">
        <w:rPr>
          <w:b w:val="0"/>
          <w:lang w:bidi="ar"/>
        </w:rPr>
        <w:t>Observation 4-1:</w:t>
      </w:r>
      <w:r w:rsidRPr="00FE5EB6">
        <w:rPr>
          <w:b w:val="0"/>
          <w:lang w:bidi="ar"/>
        </w:rPr>
        <w:tab/>
        <w:t>In typical or basic configurations scenarios, the current SIB1 size can already meet the requirements. However, in complex deployment scenarios the SIB1 size would be the limitation to enable more</w:t>
      </w:r>
      <w:r w:rsidRPr="00FE5EB6">
        <w:rPr>
          <w:b w:val="0"/>
        </w:rPr>
        <w:t xml:space="preserve"> features</w:t>
      </w:r>
      <w:r w:rsidRPr="00FE5EB6">
        <w:rPr>
          <w:b w:val="0"/>
          <w:lang w:bidi="ar"/>
        </w:rPr>
        <w:t>.</w:t>
      </w:r>
    </w:p>
    <w:p w14:paraId="01EA3822" w14:textId="77777777" w:rsidR="00773695" w:rsidRDefault="00773695" w:rsidP="00773695">
      <w:pPr>
        <w:pStyle w:val="Proposal-HW"/>
        <w:ind w:left="1395" w:hanging="1395"/>
        <w:rPr>
          <w:lang w:bidi="ar"/>
        </w:rPr>
      </w:pPr>
      <w:r>
        <w:rPr>
          <w:lang w:bidi="ar"/>
        </w:rPr>
        <w:t>Proposal 4:</w:t>
      </w:r>
      <w:r>
        <w:rPr>
          <w:lang w:bidi="ar"/>
        </w:rPr>
        <w:tab/>
        <w:t>RAN2 should study appropriate</w:t>
      </w:r>
      <w:r w:rsidRPr="003A5D60">
        <w:rPr>
          <w:lang w:bidi="ar"/>
        </w:rPr>
        <w:t xml:space="preserve"> </w:t>
      </w:r>
      <w:r>
        <w:rPr>
          <w:lang w:bidi="ar"/>
        </w:rPr>
        <w:t>mechanisms for essential system information transmission, so that:</w:t>
      </w:r>
    </w:p>
    <w:p w14:paraId="11781A77" w14:textId="77777777" w:rsidR="00773695" w:rsidRPr="00FE5EB6" w:rsidRDefault="00773695" w:rsidP="00773695">
      <w:pPr>
        <w:pStyle w:val="Sub-bulletofproposal"/>
        <w:ind w:left="1557" w:hanging="310"/>
        <w:rPr>
          <w:rFonts w:eastAsia="宋体"/>
          <w:lang w:bidi="ar"/>
        </w:rPr>
      </w:pPr>
      <w:r>
        <w:rPr>
          <w:lang w:bidi="ar"/>
        </w:rPr>
        <w:t xml:space="preserve">when the size of essential </w:t>
      </w:r>
      <w:r w:rsidRPr="00773695">
        <w:rPr>
          <w:lang w:bidi="ar"/>
        </w:rPr>
        <w:t xml:space="preserve">system information </w:t>
      </w:r>
      <w:r>
        <w:rPr>
          <w:lang w:bidi="ar"/>
        </w:rPr>
        <w:t xml:space="preserve">is not large (in typical deployment scenarios), it can be transmitted directly via SIB1 as today; and </w:t>
      </w:r>
    </w:p>
    <w:p w14:paraId="479BFDDB" w14:textId="77777777" w:rsidR="00773695" w:rsidRDefault="00773695" w:rsidP="00773695">
      <w:pPr>
        <w:pStyle w:val="Sub-bulletofproposal"/>
        <w:ind w:left="1557" w:hanging="310"/>
        <w:rPr>
          <w:rFonts w:eastAsia="宋体"/>
          <w:lang w:bidi="ar"/>
        </w:rPr>
      </w:pPr>
      <w:r>
        <w:rPr>
          <w:lang w:bidi="ar"/>
        </w:rPr>
        <w:t xml:space="preserve">when the size of essential system information is large (in some special scenarios), it can also be transmitted using additional transmission occasions </w:t>
      </w:r>
      <w:r>
        <w:t>to transmit some essential system information</w:t>
      </w:r>
      <w:r>
        <w:rPr>
          <w:lang w:bidi="ar"/>
        </w:rPr>
        <w:t>.</w:t>
      </w:r>
    </w:p>
    <w:p w14:paraId="30103402" w14:textId="77777777" w:rsidR="00FE5EB6" w:rsidRPr="00FE5EB6" w:rsidRDefault="00FE5EB6" w:rsidP="00FE5EB6">
      <w:pPr>
        <w:pStyle w:val="Observation-HW"/>
        <w:ind w:left="1707" w:hanging="1707"/>
        <w:rPr>
          <w:b w:val="0"/>
          <w:lang w:bidi="ar"/>
        </w:rPr>
      </w:pPr>
      <w:r w:rsidRPr="00FE5EB6">
        <w:rPr>
          <w:b w:val="0"/>
          <w:lang w:bidi="ar"/>
        </w:rPr>
        <w:t>Observation 5:</w:t>
      </w:r>
      <w:r w:rsidRPr="00FE5EB6">
        <w:rPr>
          <w:b w:val="0"/>
          <w:lang w:bidi="ar"/>
        </w:rPr>
        <w:tab/>
        <w:t>Regarding the SI update mechanism, the benefits for optimizing SI update notification are marginal considering that the occurrence rate of SI updates is relatively low.</w:t>
      </w:r>
    </w:p>
    <w:p w14:paraId="5D5A6002" w14:textId="77777777" w:rsidR="00FE5EB6" w:rsidRDefault="00FE5EB6" w:rsidP="00FE5EB6">
      <w:pPr>
        <w:pStyle w:val="Proposal-HW"/>
        <w:ind w:left="1395" w:hanging="1395"/>
      </w:pPr>
      <w:r>
        <w:rPr>
          <w:lang w:bidi="ar"/>
        </w:rPr>
        <w:t>Proposal 5</w:t>
      </w:r>
      <w:r>
        <w:rPr>
          <w:rFonts w:hint="eastAsia"/>
        </w:rPr>
        <w:t>:</w:t>
      </w:r>
      <w:r>
        <w:tab/>
        <w:t>RAN2 to study the RAN2 impacts of SSB (e.g., SSB periodicity, clustered SSB, on-demand SSB) based on RAN1 progress, and to study on-demand SIB1 after the basic SIB1 design is clear.</w:t>
      </w:r>
    </w:p>
    <w:p w14:paraId="65783D51" w14:textId="77777777" w:rsidR="00FE5EB6" w:rsidRDefault="00FE5EB6" w:rsidP="00FE5EB6">
      <w:pPr>
        <w:pStyle w:val="Proposal-HW"/>
        <w:ind w:left="1395" w:hanging="1395"/>
      </w:pPr>
      <w:r>
        <w:t>Proposal 6</w:t>
      </w:r>
      <w:r>
        <w:rPr>
          <w:rFonts w:hint="eastAsia"/>
        </w:rPr>
        <w:t>:</w:t>
      </w:r>
      <w:r>
        <w:tab/>
        <w:t>Regarding on</w:t>
      </w:r>
      <w:r>
        <w:rPr>
          <w:rFonts w:hint="eastAsia"/>
        </w:rPr>
        <w:t>-</w:t>
      </w:r>
      <w:r>
        <w:t>demand SI and area</w:t>
      </w:r>
      <w:r>
        <w:rPr>
          <w:rFonts w:hint="eastAsia"/>
          <w:lang w:eastAsia="zh-CN"/>
        </w:rPr>
        <w:t>-</w:t>
      </w:r>
      <w:r>
        <w:t>specific SI, RAN2 should:</w:t>
      </w:r>
    </w:p>
    <w:p w14:paraId="50D5279D" w14:textId="77777777" w:rsidR="00FE5EB6" w:rsidRPr="000454BF" w:rsidRDefault="00FE5EB6" w:rsidP="00FE5EB6">
      <w:pPr>
        <w:pStyle w:val="Sub-bulletofproposal"/>
        <w:ind w:left="1557" w:hanging="310"/>
      </w:pPr>
      <w:r w:rsidRPr="000454BF">
        <w:t>conduct joint studies on on-demand SI and area-specific SI to maximize energy-saving gains for both the network (NW) and UEs</w:t>
      </w:r>
      <w:r>
        <w:t>;</w:t>
      </w:r>
    </w:p>
    <w:p w14:paraId="47388EF5" w14:textId="6522573F" w:rsidR="00FE5EB6" w:rsidRDefault="00FE5EB6" w:rsidP="00FE5EB6">
      <w:pPr>
        <w:pStyle w:val="Sub-bulletofproposal"/>
        <w:ind w:left="1557" w:hanging="310"/>
      </w:pPr>
      <w:r>
        <w:t>s</w:t>
      </w:r>
      <w:r w:rsidRPr="000454BF">
        <w:t>implify the deployment of SI areas,</w:t>
      </w:r>
      <w:r>
        <w:t xml:space="preserve"> e.g.</w:t>
      </w:r>
      <w:r>
        <w:rPr>
          <w:rFonts w:hint="eastAsia"/>
          <w:lang w:eastAsia="zh-CN"/>
        </w:rPr>
        <w:t>,</w:t>
      </w:r>
      <w:r w:rsidRPr="000454BF">
        <w:t xml:space="preserve"> the area management in the network (identical SI identification and update synchronization)</w:t>
      </w:r>
      <w:r>
        <w:t xml:space="preserve"> does not have to</w:t>
      </w:r>
      <w:r w:rsidRPr="000454BF">
        <w:t xml:space="preserve"> depend on inter-RAN node comparison/coordination.</w:t>
      </w:r>
    </w:p>
    <w:p w14:paraId="77306E1A" w14:textId="717A0B1D" w:rsidR="00FE5EB6" w:rsidRPr="00FE5EB6" w:rsidRDefault="00FE5EB6" w:rsidP="00FE5EB6">
      <w:pPr>
        <w:pStyle w:val="Proposal-HW"/>
        <w:ind w:left="1395" w:hanging="1395"/>
      </w:pPr>
      <w:r>
        <w:rPr>
          <w:lang w:bidi="ar"/>
        </w:rPr>
        <w:t>Proposal 7</w:t>
      </w:r>
      <w:r>
        <w:t>:</w:t>
      </w:r>
      <w:r>
        <w:tab/>
        <w:t>For paging enhancements, RAN2 to study the clustered POs distribution for network energy saving.</w:t>
      </w:r>
    </w:p>
    <w:p w14:paraId="18AA595D" w14:textId="77777777" w:rsidR="00412A11" w:rsidRDefault="005245EF">
      <w:pPr>
        <w:pStyle w:val="1"/>
      </w:pPr>
      <w:r>
        <w:t>4</w:t>
      </w:r>
      <w:r>
        <w:tab/>
        <w:t>References</w:t>
      </w:r>
    </w:p>
    <w:p w14:paraId="5A331315" w14:textId="77777777" w:rsidR="00412A11" w:rsidRDefault="005245EF">
      <w:pPr>
        <w:pStyle w:val="ab"/>
        <w:numPr>
          <w:ilvl w:val="0"/>
          <w:numId w:val="14"/>
        </w:numPr>
        <w:rPr>
          <w:szCs w:val="22"/>
        </w:rPr>
      </w:pPr>
      <w:r>
        <w:rPr>
          <w:rFonts w:eastAsia="Times New Roman"/>
          <w:szCs w:val="22"/>
          <w:lang w:bidi="ar"/>
        </w:rPr>
        <w:t>R1-2507063,</w:t>
      </w:r>
      <w:r w:rsidR="001A6A9E">
        <w:rPr>
          <w:rFonts w:eastAsia="Times New Roman"/>
          <w:szCs w:val="22"/>
          <w:lang w:bidi="ar"/>
        </w:rPr>
        <w:t xml:space="preserve"> </w:t>
      </w:r>
      <w:r>
        <w:rPr>
          <w:rFonts w:eastAsia="Times New Roman"/>
          <w:szCs w:val="22"/>
          <w:lang w:bidi="ar"/>
        </w:rPr>
        <w:t>Views on energy saving for 6GR, Huawei, HiSilicon, Prague, Czech, October 13-17, 2025.</w:t>
      </w:r>
    </w:p>
    <w:sectPr w:rsidR="00412A11">
      <w:footnotePr>
        <w:numRestart w:val="eachSect"/>
      </w:footnotePr>
      <w:type w:val="continuous"/>
      <w:pgSz w:w="11907" w:h="16840"/>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83DC" w16cex:dateUtc="2025-11-07T06:42:00Z"/>
  <w16cex:commentExtensible w16cex:durableId="2CB882CA" w16cex:dateUtc="2025-11-07T06:38:00Z"/>
  <w16cex:commentExtensible w16cex:durableId="2CB881BA" w16cex:dateUtc="2025-11-07T06:33:00Z"/>
  <w16cex:commentExtensible w16cex:durableId="2CB87FD2" w16cex:dateUtc="2025-11-07T06: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33C83" w14:textId="77777777" w:rsidR="009C4455" w:rsidRDefault="009C4455">
      <w:pPr>
        <w:spacing w:before="0" w:after="0"/>
      </w:pPr>
      <w:r>
        <w:separator/>
      </w:r>
    </w:p>
  </w:endnote>
  <w:endnote w:type="continuationSeparator" w:id="0">
    <w:p w14:paraId="17B8CAFC" w14:textId="77777777" w:rsidR="009C4455" w:rsidRDefault="009C445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PingFang SC">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AD121" w14:textId="77777777" w:rsidR="009C4455" w:rsidRDefault="009C4455">
      <w:pPr>
        <w:spacing w:before="0" w:after="0"/>
      </w:pPr>
      <w:r>
        <w:separator/>
      </w:r>
    </w:p>
  </w:footnote>
  <w:footnote w:type="continuationSeparator" w:id="0">
    <w:p w14:paraId="20D5FEAB" w14:textId="77777777" w:rsidR="009C4455" w:rsidRDefault="009C445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EFFDCD45"/>
    <w:multiLevelType w:val="multilevel"/>
    <w:tmpl w:val="EFFDCD45"/>
    <w:lvl w:ilvl="0">
      <w:start w:val="1"/>
      <w:numFmt w:val="bullet"/>
      <w:lvlText w:val=""/>
      <w:lvlJc w:val="left"/>
      <w:pPr>
        <w:tabs>
          <w:tab w:val="left" w:pos="0"/>
        </w:tabs>
        <w:ind w:left="360" w:hanging="360"/>
      </w:pPr>
      <w:rPr>
        <w:rFonts w:ascii="Symbol" w:hAnsi="Symbol" w:cs="Symbol"/>
        <w:b w:val="0"/>
      </w:rPr>
    </w:lvl>
    <w:lvl w:ilvl="1">
      <w:start w:val="1"/>
      <w:numFmt w:val="bullet"/>
      <w:lvlText w:val="o"/>
      <w:lvlJc w:val="left"/>
      <w:pPr>
        <w:tabs>
          <w:tab w:val="left" w:pos="0"/>
        </w:tabs>
        <w:ind w:left="1080" w:hanging="360"/>
      </w:pPr>
      <w:rPr>
        <w:rFonts w:ascii="Courier New" w:hAnsi="Courier New" w:cs="Courier New"/>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F7FB8120"/>
    <w:multiLevelType w:val="multilevel"/>
    <w:tmpl w:val="F7FB8120"/>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57366F"/>
    <w:multiLevelType w:val="multilevel"/>
    <w:tmpl w:val="EA9C1376"/>
    <w:lvl w:ilvl="0">
      <w:start w:val="1"/>
      <w:numFmt w:val="bullet"/>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D606BF"/>
    <w:multiLevelType w:val="multilevel"/>
    <w:tmpl w:val="EAAEA6E0"/>
    <w:lvl w:ilvl="0">
      <w:start w:val="1"/>
      <w:numFmt w:val="bullet"/>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4560E4"/>
    <w:multiLevelType w:val="hybridMultilevel"/>
    <w:tmpl w:val="A132ACCC"/>
    <w:lvl w:ilvl="0" w:tplc="04090019">
      <w:start w:val="1"/>
      <w:numFmt w:val="lowerLetter"/>
      <w:lvlText w:val="%1)"/>
      <w:lvlJc w:val="left"/>
      <w:pPr>
        <w:ind w:left="928" w:hanging="420"/>
      </w:pPr>
    </w:lvl>
    <w:lvl w:ilvl="1" w:tplc="04090019" w:tentative="1">
      <w:start w:val="1"/>
      <w:numFmt w:val="lowerLetter"/>
      <w:lvlText w:val="%2)"/>
      <w:lvlJc w:val="left"/>
      <w:pPr>
        <w:ind w:left="1348" w:hanging="420"/>
      </w:pPr>
    </w:lvl>
    <w:lvl w:ilvl="2" w:tplc="0409001B" w:tentative="1">
      <w:start w:val="1"/>
      <w:numFmt w:val="lowerRoman"/>
      <w:lvlText w:val="%3."/>
      <w:lvlJc w:val="right"/>
      <w:pPr>
        <w:ind w:left="1768" w:hanging="420"/>
      </w:pPr>
    </w:lvl>
    <w:lvl w:ilvl="3" w:tplc="0409000F" w:tentative="1">
      <w:start w:val="1"/>
      <w:numFmt w:val="decimal"/>
      <w:lvlText w:val="%4."/>
      <w:lvlJc w:val="left"/>
      <w:pPr>
        <w:ind w:left="2188" w:hanging="420"/>
      </w:pPr>
    </w:lvl>
    <w:lvl w:ilvl="4" w:tplc="04090019" w:tentative="1">
      <w:start w:val="1"/>
      <w:numFmt w:val="lowerLetter"/>
      <w:lvlText w:val="%5)"/>
      <w:lvlJc w:val="left"/>
      <w:pPr>
        <w:ind w:left="2608" w:hanging="420"/>
      </w:pPr>
    </w:lvl>
    <w:lvl w:ilvl="5" w:tplc="0409001B" w:tentative="1">
      <w:start w:val="1"/>
      <w:numFmt w:val="lowerRoman"/>
      <w:lvlText w:val="%6."/>
      <w:lvlJc w:val="right"/>
      <w:pPr>
        <w:ind w:left="3028" w:hanging="420"/>
      </w:pPr>
    </w:lvl>
    <w:lvl w:ilvl="6" w:tplc="0409000F" w:tentative="1">
      <w:start w:val="1"/>
      <w:numFmt w:val="decimal"/>
      <w:lvlText w:val="%7."/>
      <w:lvlJc w:val="left"/>
      <w:pPr>
        <w:ind w:left="3448" w:hanging="420"/>
      </w:pPr>
    </w:lvl>
    <w:lvl w:ilvl="7" w:tplc="04090019" w:tentative="1">
      <w:start w:val="1"/>
      <w:numFmt w:val="lowerLetter"/>
      <w:lvlText w:val="%8)"/>
      <w:lvlJc w:val="left"/>
      <w:pPr>
        <w:ind w:left="3868" w:hanging="420"/>
      </w:pPr>
    </w:lvl>
    <w:lvl w:ilvl="8" w:tplc="0409001B" w:tentative="1">
      <w:start w:val="1"/>
      <w:numFmt w:val="lowerRoman"/>
      <w:lvlText w:val="%9."/>
      <w:lvlJc w:val="right"/>
      <w:pPr>
        <w:ind w:left="4288" w:hanging="420"/>
      </w:pPr>
    </w:lvl>
  </w:abstractNum>
  <w:abstractNum w:abstractNumId="11" w15:restartNumberingAfterBreak="0">
    <w:nsid w:val="3FBD1797"/>
    <w:multiLevelType w:val="multilevel"/>
    <w:tmpl w:val="3FBD1797"/>
    <w:lvl w:ilvl="0">
      <w:start w:val="1"/>
      <w:numFmt w:val="decimal"/>
      <w:lvlText w:val="%1)"/>
      <w:lvlJc w:val="left"/>
      <w:pPr>
        <w:tabs>
          <w:tab w:val="left" w:pos="425"/>
        </w:tabs>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4289552B"/>
    <w:multiLevelType w:val="hybridMultilevel"/>
    <w:tmpl w:val="0A94139E"/>
    <w:lvl w:ilvl="0" w:tplc="848A47E8">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9F4D17"/>
    <w:multiLevelType w:val="hybridMultilevel"/>
    <w:tmpl w:val="0A94139E"/>
    <w:lvl w:ilvl="0" w:tplc="848A47E8">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6" w15:restartNumberingAfterBreak="0">
    <w:nsid w:val="54591B2E"/>
    <w:multiLevelType w:val="hybridMultilevel"/>
    <w:tmpl w:val="F5F0BF8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63F0E6E"/>
    <w:multiLevelType w:val="hybridMultilevel"/>
    <w:tmpl w:val="C5AA9D08"/>
    <w:lvl w:ilvl="0" w:tplc="7946D324">
      <w:start w:val="2"/>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0"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8"/>
  </w:num>
  <w:num w:numId="2">
    <w:abstractNumId w:val="7"/>
  </w:num>
  <w:num w:numId="3">
    <w:abstractNumId w:val="14"/>
  </w:num>
  <w:num w:numId="4">
    <w:abstractNumId w:val="13"/>
  </w:num>
  <w:num w:numId="5">
    <w:abstractNumId w:val="9"/>
  </w:num>
  <w:num w:numId="6">
    <w:abstractNumId w:val="5"/>
  </w:num>
  <w:num w:numId="7">
    <w:abstractNumId w:val="17"/>
  </w:num>
  <w:num w:numId="8">
    <w:abstractNumId w:val="20"/>
  </w:num>
  <w:num w:numId="9">
    <w:abstractNumId w:val="2"/>
  </w:num>
  <w:num w:numId="10">
    <w:abstractNumId w:val="0"/>
  </w:num>
  <w:num w:numId="11">
    <w:abstractNumId w:val="4"/>
  </w:num>
  <w:num w:numId="12">
    <w:abstractNumId w:val="3"/>
  </w:num>
  <w:num w:numId="13">
    <w:abstractNumId w:val="11"/>
  </w:num>
  <w:num w:numId="14">
    <w:abstractNumId w:val="1"/>
  </w:num>
  <w:num w:numId="15">
    <w:abstractNumId w:val="12"/>
  </w:num>
  <w:num w:numId="16">
    <w:abstractNumId w:val="15"/>
  </w:num>
  <w:num w:numId="17">
    <w:abstractNumId w:val="16"/>
  </w:num>
  <w:num w:numId="18">
    <w:abstractNumId w:val="10"/>
  </w:num>
  <w:num w:numId="19">
    <w:abstractNumId w:val="19"/>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7FD0B6"/>
    <w:rsid w:val="9F9E8F97"/>
    <w:rsid w:val="9F9F8F19"/>
    <w:rsid w:val="9F9FC821"/>
    <w:rsid w:val="9FBFBB8C"/>
    <w:rsid w:val="9FF7D53B"/>
    <w:rsid w:val="A2FF7104"/>
    <w:rsid w:val="A3FBD98A"/>
    <w:rsid w:val="A7BF2127"/>
    <w:rsid w:val="A7DE2AF4"/>
    <w:rsid w:val="A7DEEDE1"/>
    <w:rsid w:val="A7EC0F64"/>
    <w:rsid w:val="A7F6636F"/>
    <w:rsid w:val="A97E1B86"/>
    <w:rsid w:val="A9F9061E"/>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77BE081"/>
    <w:rsid w:val="B7BF3AEF"/>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C57BFCA4"/>
    <w:rsid w:val="C6FFB3C0"/>
    <w:rsid w:val="C7F3C440"/>
    <w:rsid w:val="CB7D426B"/>
    <w:rsid w:val="CBBC524E"/>
    <w:rsid w:val="CC3D3E15"/>
    <w:rsid w:val="CDDBF419"/>
    <w:rsid w:val="CDF937CD"/>
    <w:rsid w:val="CEB904EB"/>
    <w:rsid w:val="CECE9470"/>
    <w:rsid w:val="CEF4E0D9"/>
    <w:rsid w:val="CEFAC6A8"/>
    <w:rsid w:val="CF5E5861"/>
    <w:rsid w:val="CF77B5C9"/>
    <w:rsid w:val="CF9AB4B7"/>
    <w:rsid w:val="CFBDB77F"/>
    <w:rsid w:val="CFD0C5E3"/>
    <w:rsid w:val="CFDF111A"/>
    <w:rsid w:val="CFE9D3FF"/>
    <w:rsid w:val="CFEF0183"/>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BB53E4"/>
    <w:rsid w:val="DFBE2436"/>
    <w:rsid w:val="DFC945FE"/>
    <w:rsid w:val="DFCD4DD5"/>
    <w:rsid w:val="DFD74D71"/>
    <w:rsid w:val="DFE8FFEF"/>
    <w:rsid w:val="DFF6D4F6"/>
    <w:rsid w:val="DFFBCA47"/>
    <w:rsid w:val="DFFE81CE"/>
    <w:rsid w:val="DFFF4A78"/>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8EBFC1A"/>
    <w:rsid w:val="EA7F89D4"/>
    <w:rsid w:val="EBBBE4A1"/>
    <w:rsid w:val="EBBD8E7C"/>
    <w:rsid w:val="EBBD94C8"/>
    <w:rsid w:val="EBCE8B99"/>
    <w:rsid w:val="EBEFBB30"/>
    <w:rsid w:val="EBFB18D2"/>
    <w:rsid w:val="EBFF1900"/>
    <w:rsid w:val="EC3F1B45"/>
    <w:rsid w:val="ECC563E3"/>
    <w:rsid w:val="ECFF9C71"/>
    <w:rsid w:val="ED674824"/>
    <w:rsid w:val="EDAB5AD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F76685"/>
    <w:rsid w:val="EFFD1D45"/>
    <w:rsid w:val="EFFD4548"/>
    <w:rsid w:val="EFFF0071"/>
    <w:rsid w:val="F19F3731"/>
    <w:rsid w:val="F1BAE5E8"/>
    <w:rsid w:val="F33D781F"/>
    <w:rsid w:val="F37FE82A"/>
    <w:rsid w:val="F3A5336D"/>
    <w:rsid w:val="F3E9A77F"/>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32444E"/>
    <w:rsid w:val="F7AA50C8"/>
    <w:rsid w:val="F7BA1B8A"/>
    <w:rsid w:val="F7D579F4"/>
    <w:rsid w:val="F7D63458"/>
    <w:rsid w:val="F7ECA6CA"/>
    <w:rsid w:val="F7FB0A8C"/>
    <w:rsid w:val="F7FB9683"/>
    <w:rsid w:val="F7FBC967"/>
    <w:rsid w:val="F7FDBFC8"/>
    <w:rsid w:val="F7FEA386"/>
    <w:rsid w:val="F8DCE6D3"/>
    <w:rsid w:val="F9CA65B9"/>
    <w:rsid w:val="F9CEB8DC"/>
    <w:rsid w:val="F9FE4760"/>
    <w:rsid w:val="FA781A61"/>
    <w:rsid w:val="FA95CAE1"/>
    <w:rsid w:val="FB2F5EA9"/>
    <w:rsid w:val="FB5E560B"/>
    <w:rsid w:val="FB6C2D76"/>
    <w:rsid w:val="FB7DF08F"/>
    <w:rsid w:val="FB7F9C33"/>
    <w:rsid w:val="FBBFC97F"/>
    <w:rsid w:val="FBE73AC7"/>
    <w:rsid w:val="FBEF6088"/>
    <w:rsid w:val="FBEF7866"/>
    <w:rsid w:val="FBF527DA"/>
    <w:rsid w:val="FBFDF381"/>
    <w:rsid w:val="FBFEB204"/>
    <w:rsid w:val="FBFF097C"/>
    <w:rsid w:val="FCB7E180"/>
    <w:rsid w:val="FCBCA699"/>
    <w:rsid w:val="FCF79231"/>
    <w:rsid w:val="FCF7B73A"/>
    <w:rsid w:val="FD466D31"/>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6D2B6"/>
    <w:rsid w:val="FEFB9961"/>
    <w:rsid w:val="FEFDB180"/>
    <w:rsid w:val="FEFDD897"/>
    <w:rsid w:val="FEFF8B0D"/>
    <w:rsid w:val="FEFFCC32"/>
    <w:rsid w:val="FF1FB850"/>
    <w:rsid w:val="FF340060"/>
    <w:rsid w:val="FF4E8663"/>
    <w:rsid w:val="FF53F3E8"/>
    <w:rsid w:val="FF5B9C3D"/>
    <w:rsid w:val="FF5D76D6"/>
    <w:rsid w:val="FF5D8601"/>
    <w:rsid w:val="FF5F4460"/>
    <w:rsid w:val="FF5F47BA"/>
    <w:rsid w:val="FF7D2D0F"/>
    <w:rsid w:val="FF7D7F58"/>
    <w:rsid w:val="FF7DDCC7"/>
    <w:rsid w:val="FF7F11A1"/>
    <w:rsid w:val="FF7FE23B"/>
    <w:rsid w:val="FF92DDCD"/>
    <w:rsid w:val="FF93BB59"/>
    <w:rsid w:val="FFB25D82"/>
    <w:rsid w:val="FFB57205"/>
    <w:rsid w:val="FFBFA665"/>
    <w:rsid w:val="FFC9134F"/>
    <w:rsid w:val="FFD62267"/>
    <w:rsid w:val="FFDBB4AE"/>
    <w:rsid w:val="FFDC27C2"/>
    <w:rsid w:val="FFDF10DC"/>
    <w:rsid w:val="FFDFEA47"/>
    <w:rsid w:val="FFE510E2"/>
    <w:rsid w:val="FFF23EAB"/>
    <w:rsid w:val="FFF31BD0"/>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BA8"/>
    <w:rsid w:val="00021D86"/>
    <w:rsid w:val="00021FCF"/>
    <w:rsid w:val="000220E9"/>
    <w:rsid w:val="00022549"/>
    <w:rsid w:val="00022D21"/>
    <w:rsid w:val="00022E73"/>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683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0C78"/>
    <w:rsid w:val="000B13B9"/>
    <w:rsid w:val="000B160D"/>
    <w:rsid w:val="000B17D0"/>
    <w:rsid w:val="000B29CD"/>
    <w:rsid w:val="000B2AEF"/>
    <w:rsid w:val="000B354E"/>
    <w:rsid w:val="000B3B4E"/>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5D2"/>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D33"/>
    <w:rsid w:val="00124D17"/>
    <w:rsid w:val="0012504E"/>
    <w:rsid w:val="001255F1"/>
    <w:rsid w:val="001264C4"/>
    <w:rsid w:val="00126E13"/>
    <w:rsid w:val="00127053"/>
    <w:rsid w:val="001305D9"/>
    <w:rsid w:val="0013095C"/>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4F9"/>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4020"/>
    <w:rsid w:val="001D4955"/>
    <w:rsid w:val="001D520D"/>
    <w:rsid w:val="001D53EE"/>
    <w:rsid w:val="001D556E"/>
    <w:rsid w:val="001D5A5B"/>
    <w:rsid w:val="001D5C28"/>
    <w:rsid w:val="001D5DE6"/>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C5"/>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A52"/>
    <w:rsid w:val="00255EF3"/>
    <w:rsid w:val="00256206"/>
    <w:rsid w:val="002563A3"/>
    <w:rsid w:val="002574D9"/>
    <w:rsid w:val="0026024E"/>
    <w:rsid w:val="002604F7"/>
    <w:rsid w:val="002610AC"/>
    <w:rsid w:val="00261186"/>
    <w:rsid w:val="00261940"/>
    <w:rsid w:val="0026199B"/>
    <w:rsid w:val="00261F28"/>
    <w:rsid w:val="002621A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34E"/>
    <w:rsid w:val="0026643A"/>
    <w:rsid w:val="0026647C"/>
    <w:rsid w:val="00266A96"/>
    <w:rsid w:val="00267944"/>
    <w:rsid w:val="00267D1E"/>
    <w:rsid w:val="00270478"/>
    <w:rsid w:val="00270918"/>
    <w:rsid w:val="002711E6"/>
    <w:rsid w:val="00271690"/>
    <w:rsid w:val="00271E36"/>
    <w:rsid w:val="00273689"/>
    <w:rsid w:val="00273AD0"/>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D4D"/>
    <w:rsid w:val="00293E23"/>
    <w:rsid w:val="002944D5"/>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86F"/>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0C78"/>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078"/>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B62"/>
    <w:rsid w:val="00302F16"/>
    <w:rsid w:val="00303F98"/>
    <w:rsid w:val="00303FF8"/>
    <w:rsid w:val="003040CF"/>
    <w:rsid w:val="00304D99"/>
    <w:rsid w:val="00304E85"/>
    <w:rsid w:val="003060D2"/>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433E"/>
    <w:rsid w:val="00324F76"/>
    <w:rsid w:val="003259A4"/>
    <w:rsid w:val="00326272"/>
    <w:rsid w:val="0032676C"/>
    <w:rsid w:val="00327029"/>
    <w:rsid w:val="0033149D"/>
    <w:rsid w:val="00331A93"/>
    <w:rsid w:val="0033242A"/>
    <w:rsid w:val="00333844"/>
    <w:rsid w:val="00333EF5"/>
    <w:rsid w:val="003351C7"/>
    <w:rsid w:val="0033530B"/>
    <w:rsid w:val="0033556C"/>
    <w:rsid w:val="00336046"/>
    <w:rsid w:val="003367A1"/>
    <w:rsid w:val="00340B18"/>
    <w:rsid w:val="00341044"/>
    <w:rsid w:val="00341165"/>
    <w:rsid w:val="003411BA"/>
    <w:rsid w:val="0034233B"/>
    <w:rsid w:val="003423FC"/>
    <w:rsid w:val="003424E3"/>
    <w:rsid w:val="00342B01"/>
    <w:rsid w:val="00343D74"/>
    <w:rsid w:val="00343FE7"/>
    <w:rsid w:val="00344A59"/>
    <w:rsid w:val="00344D83"/>
    <w:rsid w:val="00345B7E"/>
    <w:rsid w:val="003461C3"/>
    <w:rsid w:val="00346508"/>
    <w:rsid w:val="0034678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BB6"/>
    <w:rsid w:val="003A5D60"/>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0F21"/>
    <w:rsid w:val="003C1130"/>
    <w:rsid w:val="003C1791"/>
    <w:rsid w:val="003C1843"/>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880"/>
    <w:rsid w:val="003D1B02"/>
    <w:rsid w:val="003D1FBE"/>
    <w:rsid w:val="003D2D1C"/>
    <w:rsid w:val="003D3289"/>
    <w:rsid w:val="003D35C3"/>
    <w:rsid w:val="003D38FB"/>
    <w:rsid w:val="003D3C10"/>
    <w:rsid w:val="003D4068"/>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0F7"/>
    <w:rsid w:val="003E2210"/>
    <w:rsid w:val="003E2C49"/>
    <w:rsid w:val="003E2EB8"/>
    <w:rsid w:val="003E49A5"/>
    <w:rsid w:val="003E4D0D"/>
    <w:rsid w:val="003E54E2"/>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3F6507"/>
    <w:rsid w:val="0040058A"/>
    <w:rsid w:val="00400853"/>
    <w:rsid w:val="00400BF4"/>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E5C"/>
    <w:rsid w:val="00411311"/>
    <w:rsid w:val="00411627"/>
    <w:rsid w:val="00411F9A"/>
    <w:rsid w:val="00412062"/>
    <w:rsid w:val="00412217"/>
    <w:rsid w:val="00412A11"/>
    <w:rsid w:val="00413153"/>
    <w:rsid w:val="00413534"/>
    <w:rsid w:val="00414CE7"/>
    <w:rsid w:val="00416A10"/>
    <w:rsid w:val="00416D92"/>
    <w:rsid w:val="00417140"/>
    <w:rsid w:val="0042014F"/>
    <w:rsid w:val="00420702"/>
    <w:rsid w:val="00421B20"/>
    <w:rsid w:val="00421CB0"/>
    <w:rsid w:val="00421CD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3F4B"/>
    <w:rsid w:val="004649E7"/>
    <w:rsid w:val="00464DE6"/>
    <w:rsid w:val="00465069"/>
    <w:rsid w:val="004650D1"/>
    <w:rsid w:val="004658FD"/>
    <w:rsid w:val="00465A70"/>
    <w:rsid w:val="004666CA"/>
    <w:rsid w:val="00466A2C"/>
    <w:rsid w:val="004677E0"/>
    <w:rsid w:val="00467913"/>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2C77"/>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28B"/>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19D8"/>
    <w:rsid w:val="00512935"/>
    <w:rsid w:val="00512FC7"/>
    <w:rsid w:val="005145A3"/>
    <w:rsid w:val="00516409"/>
    <w:rsid w:val="00516726"/>
    <w:rsid w:val="00516FB6"/>
    <w:rsid w:val="005174E9"/>
    <w:rsid w:val="005177E3"/>
    <w:rsid w:val="00517FEB"/>
    <w:rsid w:val="005202A9"/>
    <w:rsid w:val="00520528"/>
    <w:rsid w:val="0052198E"/>
    <w:rsid w:val="00521B2C"/>
    <w:rsid w:val="00522B7C"/>
    <w:rsid w:val="00522BD9"/>
    <w:rsid w:val="0052309A"/>
    <w:rsid w:val="00523191"/>
    <w:rsid w:val="0052377C"/>
    <w:rsid w:val="005245EF"/>
    <w:rsid w:val="00524968"/>
    <w:rsid w:val="00525361"/>
    <w:rsid w:val="00525527"/>
    <w:rsid w:val="0052573E"/>
    <w:rsid w:val="00525E94"/>
    <w:rsid w:val="00526A2E"/>
    <w:rsid w:val="005302DF"/>
    <w:rsid w:val="00530314"/>
    <w:rsid w:val="00530432"/>
    <w:rsid w:val="00530AE3"/>
    <w:rsid w:val="005317C0"/>
    <w:rsid w:val="005322E0"/>
    <w:rsid w:val="00532D6F"/>
    <w:rsid w:val="00532E3A"/>
    <w:rsid w:val="005333F2"/>
    <w:rsid w:val="00533882"/>
    <w:rsid w:val="00533B2C"/>
    <w:rsid w:val="00533D0C"/>
    <w:rsid w:val="005342EC"/>
    <w:rsid w:val="00534765"/>
    <w:rsid w:val="00534D87"/>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75A4"/>
    <w:rsid w:val="00557A43"/>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97DF8"/>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0B8A"/>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593B"/>
    <w:rsid w:val="00626D9F"/>
    <w:rsid w:val="00626F34"/>
    <w:rsid w:val="00627194"/>
    <w:rsid w:val="006275A9"/>
    <w:rsid w:val="006279B3"/>
    <w:rsid w:val="00631E70"/>
    <w:rsid w:val="00632183"/>
    <w:rsid w:val="0063248E"/>
    <w:rsid w:val="00632571"/>
    <w:rsid w:val="00632A1C"/>
    <w:rsid w:val="00633A48"/>
    <w:rsid w:val="006344FD"/>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6E78"/>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2B83"/>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4F07"/>
    <w:rsid w:val="006D5389"/>
    <w:rsid w:val="006D71A9"/>
    <w:rsid w:val="006D7DD7"/>
    <w:rsid w:val="006E070A"/>
    <w:rsid w:val="006E08D6"/>
    <w:rsid w:val="006E0C1E"/>
    <w:rsid w:val="006E13CB"/>
    <w:rsid w:val="006E1DBF"/>
    <w:rsid w:val="006E2350"/>
    <w:rsid w:val="006E267C"/>
    <w:rsid w:val="006E287C"/>
    <w:rsid w:val="006E3898"/>
    <w:rsid w:val="006E399E"/>
    <w:rsid w:val="006E41D7"/>
    <w:rsid w:val="006E4A27"/>
    <w:rsid w:val="006E5134"/>
    <w:rsid w:val="006E5E07"/>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5A6"/>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0C1"/>
    <w:rsid w:val="007529C9"/>
    <w:rsid w:val="007531A6"/>
    <w:rsid w:val="0075354C"/>
    <w:rsid w:val="00753675"/>
    <w:rsid w:val="00754343"/>
    <w:rsid w:val="007544B6"/>
    <w:rsid w:val="007554DF"/>
    <w:rsid w:val="00755AA5"/>
    <w:rsid w:val="00757BEA"/>
    <w:rsid w:val="00760169"/>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695"/>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42DA"/>
    <w:rsid w:val="0078491C"/>
    <w:rsid w:val="00784943"/>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1A0"/>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E5E"/>
    <w:rsid w:val="007E1ED6"/>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03D"/>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F5C"/>
    <w:rsid w:val="0080100D"/>
    <w:rsid w:val="008019AA"/>
    <w:rsid w:val="00801B66"/>
    <w:rsid w:val="008024CA"/>
    <w:rsid w:val="008028A4"/>
    <w:rsid w:val="00803236"/>
    <w:rsid w:val="00803370"/>
    <w:rsid w:val="00803676"/>
    <w:rsid w:val="0080567B"/>
    <w:rsid w:val="00805866"/>
    <w:rsid w:val="008058DE"/>
    <w:rsid w:val="00805CAE"/>
    <w:rsid w:val="00806369"/>
    <w:rsid w:val="00806CBA"/>
    <w:rsid w:val="00806F68"/>
    <w:rsid w:val="0081031E"/>
    <w:rsid w:val="00810B0D"/>
    <w:rsid w:val="00810C4B"/>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BC2"/>
    <w:rsid w:val="0087067E"/>
    <w:rsid w:val="00871F7C"/>
    <w:rsid w:val="0087226C"/>
    <w:rsid w:val="00872411"/>
    <w:rsid w:val="00873238"/>
    <w:rsid w:val="008736DC"/>
    <w:rsid w:val="008737F7"/>
    <w:rsid w:val="00873A27"/>
    <w:rsid w:val="00873BFF"/>
    <w:rsid w:val="00874304"/>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0B5"/>
    <w:rsid w:val="008D4398"/>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D07"/>
    <w:rsid w:val="008E7CC9"/>
    <w:rsid w:val="008F05D7"/>
    <w:rsid w:val="008F08FC"/>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DFA"/>
    <w:rsid w:val="00902E23"/>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CF"/>
    <w:rsid w:val="0093349F"/>
    <w:rsid w:val="0093462B"/>
    <w:rsid w:val="00934DD0"/>
    <w:rsid w:val="009357D1"/>
    <w:rsid w:val="00935E25"/>
    <w:rsid w:val="00935FB3"/>
    <w:rsid w:val="00937083"/>
    <w:rsid w:val="00937DB1"/>
    <w:rsid w:val="00940992"/>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149"/>
    <w:rsid w:val="00947540"/>
    <w:rsid w:val="0094756A"/>
    <w:rsid w:val="00947E21"/>
    <w:rsid w:val="0095097E"/>
    <w:rsid w:val="0095162D"/>
    <w:rsid w:val="00953362"/>
    <w:rsid w:val="00953877"/>
    <w:rsid w:val="00954358"/>
    <w:rsid w:val="00954AE9"/>
    <w:rsid w:val="0095533F"/>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3B63"/>
    <w:rsid w:val="009841EF"/>
    <w:rsid w:val="00984F9C"/>
    <w:rsid w:val="00985108"/>
    <w:rsid w:val="00985329"/>
    <w:rsid w:val="0098539A"/>
    <w:rsid w:val="00985905"/>
    <w:rsid w:val="00985DC0"/>
    <w:rsid w:val="00987159"/>
    <w:rsid w:val="0098739F"/>
    <w:rsid w:val="00987E05"/>
    <w:rsid w:val="00990BA8"/>
    <w:rsid w:val="00991508"/>
    <w:rsid w:val="0099195F"/>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455"/>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6226"/>
    <w:rsid w:val="009D73A9"/>
    <w:rsid w:val="009D79C2"/>
    <w:rsid w:val="009E025A"/>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833"/>
    <w:rsid w:val="009F1D6A"/>
    <w:rsid w:val="009F207D"/>
    <w:rsid w:val="009F2D60"/>
    <w:rsid w:val="009F3333"/>
    <w:rsid w:val="009F33B6"/>
    <w:rsid w:val="009F37B7"/>
    <w:rsid w:val="009F40D3"/>
    <w:rsid w:val="009F4397"/>
    <w:rsid w:val="009F4695"/>
    <w:rsid w:val="009F4942"/>
    <w:rsid w:val="009F4B02"/>
    <w:rsid w:val="009F522C"/>
    <w:rsid w:val="009F5511"/>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906"/>
    <w:rsid w:val="00A14A12"/>
    <w:rsid w:val="00A14E16"/>
    <w:rsid w:val="00A158C6"/>
    <w:rsid w:val="00A15907"/>
    <w:rsid w:val="00A164B4"/>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6A13"/>
    <w:rsid w:val="00A2718D"/>
    <w:rsid w:val="00A27BDD"/>
    <w:rsid w:val="00A30413"/>
    <w:rsid w:val="00A306A9"/>
    <w:rsid w:val="00A31394"/>
    <w:rsid w:val="00A314A2"/>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1D51"/>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9077A"/>
    <w:rsid w:val="00A908F0"/>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5834"/>
    <w:rsid w:val="00AA6005"/>
    <w:rsid w:val="00AA6209"/>
    <w:rsid w:val="00AA62C0"/>
    <w:rsid w:val="00AA7FEC"/>
    <w:rsid w:val="00AB0123"/>
    <w:rsid w:val="00AB1FBA"/>
    <w:rsid w:val="00AB29E6"/>
    <w:rsid w:val="00AB2A87"/>
    <w:rsid w:val="00AB43A6"/>
    <w:rsid w:val="00AB4B36"/>
    <w:rsid w:val="00AB4D01"/>
    <w:rsid w:val="00AB4F15"/>
    <w:rsid w:val="00AB4F19"/>
    <w:rsid w:val="00AB510D"/>
    <w:rsid w:val="00AB5E0B"/>
    <w:rsid w:val="00AB6258"/>
    <w:rsid w:val="00AB678C"/>
    <w:rsid w:val="00AB6CFA"/>
    <w:rsid w:val="00AB78A1"/>
    <w:rsid w:val="00AC0282"/>
    <w:rsid w:val="00AC0A0A"/>
    <w:rsid w:val="00AC0DB9"/>
    <w:rsid w:val="00AC17B7"/>
    <w:rsid w:val="00AC22FE"/>
    <w:rsid w:val="00AC2A25"/>
    <w:rsid w:val="00AC2D59"/>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D5E"/>
    <w:rsid w:val="00AE106C"/>
    <w:rsid w:val="00AE127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505"/>
    <w:rsid w:val="00B12520"/>
    <w:rsid w:val="00B133AE"/>
    <w:rsid w:val="00B13A32"/>
    <w:rsid w:val="00B140FF"/>
    <w:rsid w:val="00B14A71"/>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E1F"/>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3448"/>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38AE"/>
    <w:rsid w:val="00B83B58"/>
    <w:rsid w:val="00B8429E"/>
    <w:rsid w:val="00B84953"/>
    <w:rsid w:val="00B8520D"/>
    <w:rsid w:val="00B85798"/>
    <w:rsid w:val="00B85831"/>
    <w:rsid w:val="00B85952"/>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506"/>
    <w:rsid w:val="00BA461D"/>
    <w:rsid w:val="00BA486E"/>
    <w:rsid w:val="00BA4F8A"/>
    <w:rsid w:val="00BA50A1"/>
    <w:rsid w:val="00BA58A9"/>
    <w:rsid w:val="00BA5911"/>
    <w:rsid w:val="00BA641B"/>
    <w:rsid w:val="00BA693A"/>
    <w:rsid w:val="00BA699F"/>
    <w:rsid w:val="00BA776E"/>
    <w:rsid w:val="00BA7AB7"/>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6C5C"/>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33D1"/>
    <w:rsid w:val="00C64484"/>
    <w:rsid w:val="00C66340"/>
    <w:rsid w:val="00C66F25"/>
    <w:rsid w:val="00C7004E"/>
    <w:rsid w:val="00C714EA"/>
    <w:rsid w:val="00C7165A"/>
    <w:rsid w:val="00C71FA0"/>
    <w:rsid w:val="00C72833"/>
    <w:rsid w:val="00C728AB"/>
    <w:rsid w:val="00C72A11"/>
    <w:rsid w:val="00C72B36"/>
    <w:rsid w:val="00C73318"/>
    <w:rsid w:val="00C7369F"/>
    <w:rsid w:val="00C74F64"/>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5F3"/>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4D7"/>
    <w:rsid w:val="00C965FC"/>
    <w:rsid w:val="00C96E01"/>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36B"/>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C57"/>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B4D"/>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8CD"/>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4A07"/>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CFB"/>
    <w:rsid w:val="00D92D20"/>
    <w:rsid w:val="00D93D86"/>
    <w:rsid w:val="00D93DF3"/>
    <w:rsid w:val="00D94D70"/>
    <w:rsid w:val="00D95463"/>
    <w:rsid w:val="00D96C11"/>
    <w:rsid w:val="00D96F4E"/>
    <w:rsid w:val="00D96F8D"/>
    <w:rsid w:val="00D97011"/>
    <w:rsid w:val="00D9749E"/>
    <w:rsid w:val="00D97C63"/>
    <w:rsid w:val="00DA079E"/>
    <w:rsid w:val="00DA0C11"/>
    <w:rsid w:val="00DA0FEF"/>
    <w:rsid w:val="00DA270B"/>
    <w:rsid w:val="00DA33A5"/>
    <w:rsid w:val="00DA4702"/>
    <w:rsid w:val="00DA4C43"/>
    <w:rsid w:val="00DA5097"/>
    <w:rsid w:val="00DA6363"/>
    <w:rsid w:val="00DA674D"/>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2985"/>
    <w:rsid w:val="00DD3A73"/>
    <w:rsid w:val="00DD579B"/>
    <w:rsid w:val="00DD57B7"/>
    <w:rsid w:val="00DD60B2"/>
    <w:rsid w:val="00DD6534"/>
    <w:rsid w:val="00DD699C"/>
    <w:rsid w:val="00DD7298"/>
    <w:rsid w:val="00DD788D"/>
    <w:rsid w:val="00DD7F70"/>
    <w:rsid w:val="00DE0C3D"/>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662"/>
    <w:rsid w:val="00DF68BE"/>
    <w:rsid w:val="00DF6E72"/>
    <w:rsid w:val="00DF7F9F"/>
    <w:rsid w:val="00E0001E"/>
    <w:rsid w:val="00E0059A"/>
    <w:rsid w:val="00E01158"/>
    <w:rsid w:val="00E021FD"/>
    <w:rsid w:val="00E02491"/>
    <w:rsid w:val="00E02BFE"/>
    <w:rsid w:val="00E03A8D"/>
    <w:rsid w:val="00E03F1B"/>
    <w:rsid w:val="00E04692"/>
    <w:rsid w:val="00E04CC9"/>
    <w:rsid w:val="00E0606A"/>
    <w:rsid w:val="00E07AE1"/>
    <w:rsid w:val="00E07BCF"/>
    <w:rsid w:val="00E10082"/>
    <w:rsid w:val="00E10174"/>
    <w:rsid w:val="00E101A9"/>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6E55"/>
    <w:rsid w:val="00E37077"/>
    <w:rsid w:val="00E37FDD"/>
    <w:rsid w:val="00E41210"/>
    <w:rsid w:val="00E41684"/>
    <w:rsid w:val="00E41F07"/>
    <w:rsid w:val="00E421ED"/>
    <w:rsid w:val="00E426E3"/>
    <w:rsid w:val="00E43345"/>
    <w:rsid w:val="00E43507"/>
    <w:rsid w:val="00E439CD"/>
    <w:rsid w:val="00E43F7C"/>
    <w:rsid w:val="00E445C2"/>
    <w:rsid w:val="00E44AF9"/>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663E"/>
    <w:rsid w:val="00E578F6"/>
    <w:rsid w:val="00E604D7"/>
    <w:rsid w:val="00E611FE"/>
    <w:rsid w:val="00E61425"/>
    <w:rsid w:val="00E61908"/>
    <w:rsid w:val="00E61AEB"/>
    <w:rsid w:val="00E61B3A"/>
    <w:rsid w:val="00E63C49"/>
    <w:rsid w:val="00E6401C"/>
    <w:rsid w:val="00E65304"/>
    <w:rsid w:val="00E657FE"/>
    <w:rsid w:val="00E66191"/>
    <w:rsid w:val="00E66A0D"/>
    <w:rsid w:val="00E674C2"/>
    <w:rsid w:val="00E675BA"/>
    <w:rsid w:val="00E6760D"/>
    <w:rsid w:val="00E701B6"/>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0D1"/>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E14"/>
    <w:rsid w:val="00F422B5"/>
    <w:rsid w:val="00F428A0"/>
    <w:rsid w:val="00F42E8F"/>
    <w:rsid w:val="00F43698"/>
    <w:rsid w:val="00F44351"/>
    <w:rsid w:val="00F45E37"/>
    <w:rsid w:val="00F46483"/>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71051"/>
    <w:rsid w:val="00F7114B"/>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D2B"/>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320A"/>
    <w:rsid w:val="00FE3456"/>
    <w:rsid w:val="00FE46BC"/>
    <w:rsid w:val="00FE53B6"/>
    <w:rsid w:val="00FE5403"/>
    <w:rsid w:val="00FE5EB6"/>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B0CD3"/>
    <w:rsid w:val="2BFEB9BA"/>
    <w:rsid w:val="2C51F1D7"/>
    <w:rsid w:val="2DFF7154"/>
    <w:rsid w:val="2E9B751C"/>
    <w:rsid w:val="2EE61D69"/>
    <w:rsid w:val="2EE7B7F5"/>
    <w:rsid w:val="2EFA11BC"/>
    <w:rsid w:val="2EFBC362"/>
    <w:rsid w:val="2F2FD79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4F5423"/>
    <w:rsid w:val="3793A6B3"/>
    <w:rsid w:val="379B7B8B"/>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D6573F"/>
    <w:rsid w:val="3BFA43EB"/>
    <w:rsid w:val="3BFF7A5C"/>
    <w:rsid w:val="3CF9C520"/>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D1F4B"/>
    <w:rsid w:val="3FFDDA54"/>
    <w:rsid w:val="3FFE621B"/>
    <w:rsid w:val="3FFE6A89"/>
    <w:rsid w:val="3FFE9C3C"/>
    <w:rsid w:val="3FFF44DF"/>
    <w:rsid w:val="435F85C1"/>
    <w:rsid w:val="47EBE043"/>
    <w:rsid w:val="4BBB224A"/>
    <w:rsid w:val="4DED340C"/>
    <w:rsid w:val="4DF34994"/>
    <w:rsid w:val="4E37066D"/>
    <w:rsid w:val="4E6F545E"/>
    <w:rsid w:val="4E7B5DBB"/>
    <w:rsid w:val="4EBF7DE9"/>
    <w:rsid w:val="4EFB1035"/>
    <w:rsid w:val="4F7FDC77"/>
    <w:rsid w:val="4FEF2FE5"/>
    <w:rsid w:val="4FF6B0B3"/>
    <w:rsid w:val="51EF3AF0"/>
    <w:rsid w:val="552F32CB"/>
    <w:rsid w:val="553B4767"/>
    <w:rsid w:val="55B2BA81"/>
    <w:rsid w:val="56B7C776"/>
    <w:rsid w:val="56E67FCD"/>
    <w:rsid w:val="56EF587A"/>
    <w:rsid w:val="573ED332"/>
    <w:rsid w:val="574FD6BE"/>
    <w:rsid w:val="577F63A6"/>
    <w:rsid w:val="57BECDE2"/>
    <w:rsid w:val="57BFE5E8"/>
    <w:rsid w:val="57DEDC9A"/>
    <w:rsid w:val="57E60045"/>
    <w:rsid w:val="57FE1DD0"/>
    <w:rsid w:val="57FE7F4F"/>
    <w:rsid w:val="57FF78AA"/>
    <w:rsid w:val="59AEA950"/>
    <w:rsid w:val="59DFC954"/>
    <w:rsid w:val="5B7710DF"/>
    <w:rsid w:val="5B7FA2D9"/>
    <w:rsid w:val="5BBD4046"/>
    <w:rsid w:val="5C7F17E6"/>
    <w:rsid w:val="5CD139B5"/>
    <w:rsid w:val="5CDB06C4"/>
    <w:rsid w:val="5CFF6C49"/>
    <w:rsid w:val="5D7D2B7F"/>
    <w:rsid w:val="5DBA5764"/>
    <w:rsid w:val="5DCF5BC2"/>
    <w:rsid w:val="5DFDA5AB"/>
    <w:rsid w:val="5E77BE78"/>
    <w:rsid w:val="5E97EABD"/>
    <w:rsid w:val="5EB55372"/>
    <w:rsid w:val="5EC36C81"/>
    <w:rsid w:val="5ED7ABC6"/>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7F696"/>
    <w:rsid w:val="627F00E4"/>
    <w:rsid w:val="62EF2356"/>
    <w:rsid w:val="639D784C"/>
    <w:rsid w:val="64BFC32A"/>
    <w:rsid w:val="64D76F93"/>
    <w:rsid w:val="64EE15B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E78B0E"/>
    <w:rsid w:val="6DE97FC8"/>
    <w:rsid w:val="6E8F62A3"/>
    <w:rsid w:val="6ECE5510"/>
    <w:rsid w:val="6EDD09BB"/>
    <w:rsid w:val="6EE77667"/>
    <w:rsid w:val="6EEF4B0A"/>
    <w:rsid w:val="6F08C19F"/>
    <w:rsid w:val="6F6F38A0"/>
    <w:rsid w:val="6F9696FA"/>
    <w:rsid w:val="6FBF4C54"/>
    <w:rsid w:val="6FBFF319"/>
    <w:rsid w:val="6FC65518"/>
    <w:rsid w:val="6FD3084F"/>
    <w:rsid w:val="6FEB5749"/>
    <w:rsid w:val="6FEF4A90"/>
    <w:rsid w:val="6FF6CDD5"/>
    <w:rsid w:val="6FF7636A"/>
    <w:rsid w:val="6FF79DD0"/>
    <w:rsid w:val="6FFB43CA"/>
    <w:rsid w:val="6FFBA9A2"/>
    <w:rsid w:val="6FFF539B"/>
    <w:rsid w:val="6FFF9E40"/>
    <w:rsid w:val="6FFFC9FD"/>
    <w:rsid w:val="70FE9AD0"/>
    <w:rsid w:val="71776A47"/>
    <w:rsid w:val="725DF8F6"/>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AF9FD6"/>
    <w:rsid w:val="77BBAF25"/>
    <w:rsid w:val="77BD3CD5"/>
    <w:rsid w:val="77BF9AA9"/>
    <w:rsid w:val="77BFAA8A"/>
    <w:rsid w:val="77DD288B"/>
    <w:rsid w:val="77DF107E"/>
    <w:rsid w:val="77DF129A"/>
    <w:rsid w:val="77E66C83"/>
    <w:rsid w:val="77E793C8"/>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B31805"/>
    <w:rsid w:val="7BB54EF9"/>
    <w:rsid w:val="7BBB64A4"/>
    <w:rsid w:val="7BD49018"/>
    <w:rsid w:val="7BDF3715"/>
    <w:rsid w:val="7BEB27D3"/>
    <w:rsid w:val="7BEF04A8"/>
    <w:rsid w:val="7BF7018B"/>
    <w:rsid w:val="7BF7CD09"/>
    <w:rsid w:val="7BFFA33E"/>
    <w:rsid w:val="7C6BCF6C"/>
    <w:rsid w:val="7CFB0D60"/>
    <w:rsid w:val="7D5B2B42"/>
    <w:rsid w:val="7D6B0078"/>
    <w:rsid w:val="7D7F2B91"/>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B330E"/>
    <w:rsid w:val="7F7BD982"/>
    <w:rsid w:val="7F7C780B"/>
    <w:rsid w:val="7F7FAD71"/>
    <w:rsid w:val="7F8EA92A"/>
    <w:rsid w:val="7F969916"/>
    <w:rsid w:val="7FAF3CAF"/>
    <w:rsid w:val="7FBB82FA"/>
    <w:rsid w:val="7FBD3317"/>
    <w:rsid w:val="7FBD3620"/>
    <w:rsid w:val="7FBEA41F"/>
    <w:rsid w:val="7FC78FB5"/>
    <w:rsid w:val="7FD36762"/>
    <w:rsid w:val="7FD792E7"/>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D2015"/>
    <w:rsid w:val="7FFE022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A98F735"/>
  <w15:docId w15:val="{E7982569-7796-4DF7-91C1-4E89CAE2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674D"/>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rPr>
      <w:rFonts w:ascii="Arial" w:eastAsia="MS Mincho" w:hAnsi="Arial" w:cs="Arial" w:hint="default"/>
      <w:szCs w:val="24"/>
    </w:rPr>
  </w:style>
  <w:style w:type="paragraph" w:styleId="aff1">
    <w:name w:val="Revision"/>
    <w:hidden/>
    <w:uiPriority w:val="99"/>
    <w:semiHidden/>
    <w:rsid w:val="00D07B7E"/>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88317">
      <w:bodyDiv w:val="1"/>
      <w:marLeft w:val="0"/>
      <w:marRight w:val="0"/>
      <w:marTop w:val="0"/>
      <w:marBottom w:val="0"/>
      <w:divBdr>
        <w:top w:val="none" w:sz="0" w:space="0" w:color="auto"/>
        <w:left w:val="none" w:sz="0" w:space="0" w:color="auto"/>
        <w:bottom w:val="none" w:sz="0" w:space="0" w:color="auto"/>
        <w:right w:val="none" w:sz="0" w:space="0" w:color="auto"/>
      </w:divBdr>
      <w:divsChild>
        <w:div w:id="1455245030">
          <w:marLeft w:val="0"/>
          <w:marRight w:val="0"/>
          <w:marTop w:val="0"/>
          <w:marBottom w:val="0"/>
          <w:divBdr>
            <w:top w:val="none" w:sz="0" w:space="0" w:color="auto"/>
            <w:left w:val="none" w:sz="0" w:space="0" w:color="auto"/>
            <w:bottom w:val="none" w:sz="0" w:space="0" w:color="auto"/>
            <w:right w:val="none" w:sz="0" w:space="0" w:color="auto"/>
          </w:divBdr>
        </w:div>
      </w:divsChild>
    </w:div>
    <w:div w:id="1129667376">
      <w:bodyDiv w:val="1"/>
      <w:marLeft w:val="0"/>
      <w:marRight w:val="0"/>
      <w:marTop w:val="0"/>
      <w:marBottom w:val="0"/>
      <w:divBdr>
        <w:top w:val="none" w:sz="0" w:space="0" w:color="auto"/>
        <w:left w:val="none" w:sz="0" w:space="0" w:color="auto"/>
        <w:bottom w:val="none" w:sz="0" w:space="0" w:color="auto"/>
        <w:right w:val="none" w:sz="0" w:space="0" w:color="auto"/>
      </w:divBdr>
      <w:divsChild>
        <w:div w:id="646519208">
          <w:marLeft w:val="0"/>
          <w:marRight w:val="0"/>
          <w:marTop w:val="0"/>
          <w:marBottom w:val="0"/>
          <w:divBdr>
            <w:top w:val="none" w:sz="0" w:space="0" w:color="auto"/>
            <w:left w:val="none" w:sz="0" w:space="0" w:color="auto"/>
            <w:bottom w:val="none" w:sz="0" w:space="0" w:color="auto"/>
            <w:right w:val="none" w:sz="0" w:space="0" w:color="auto"/>
          </w:divBdr>
        </w:div>
      </w:divsChild>
    </w:div>
    <w:div w:id="2035375223">
      <w:bodyDiv w:val="1"/>
      <w:marLeft w:val="0"/>
      <w:marRight w:val="0"/>
      <w:marTop w:val="0"/>
      <w:marBottom w:val="0"/>
      <w:divBdr>
        <w:top w:val="none" w:sz="0" w:space="0" w:color="auto"/>
        <w:left w:val="none" w:sz="0" w:space="0" w:color="auto"/>
        <w:bottom w:val="none" w:sz="0" w:space="0" w:color="auto"/>
        <w:right w:val="none" w:sz="0" w:space="0" w:color="auto"/>
      </w:divBdr>
      <w:divsChild>
        <w:div w:id="29865793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5854A-DADA-41C8-A55D-51668D21A7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5ED3D55-F974-4DCA-9046-D696FD75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4400</Words>
  <Characters>25084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4</cp:revision>
  <dcterms:created xsi:type="dcterms:W3CDTF">2025-11-07T07:22:00Z</dcterms:created>
  <dcterms:modified xsi:type="dcterms:W3CDTF">2025-11-07T08:21:00Z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1762423588</vt:lpwstr>
  </property>
</Properties>
</file>