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668D8E18" w:rsidR="00F71AF3" w:rsidRPr="00CF6534" w:rsidRDefault="00B56003">
      <w:pPr>
        <w:pStyle w:val="Header"/>
        <w:rPr>
          <w:lang w:val="en-US"/>
        </w:rPr>
      </w:pPr>
      <w:r w:rsidRPr="00CF6534">
        <w:rPr>
          <w:lang w:val="en-US"/>
        </w:rPr>
        <w:t>3GPP TSG-RAN WG2 Meeting #</w:t>
      </w:r>
      <w:r w:rsidR="0042599C" w:rsidRPr="00CF6534">
        <w:rPr>
          <w:lang w:val="en-US"/>
        </w:rPr>
        <w:t>132</w:t>
      </w:r>
      <w:r w:rsidRPr="00CF6534">
        <w:rPr>
          <w:lang w:val="en-US"/>
        </w:rPr>
        <w:tab/>
        <w:t>R2-</w:t>
      </w:r>
      <w:r w:rsidR="000D1053" w:rsidRPr="00CF6534">
        <w:rPr>
          <w:lang w:val="en-US"/>
        </w:rPr>
        <w:t>250</w:t>
      </w:r>
      <w:r w:rsidR="000D1053" w:rsidRPr="00CF6534">
        <w:rPr>
          <w:lang w:val="en-US" w:eastAsia="ja-JP"/>
        </w:rPr>
        <w:t>xxxx</w:t>
      </w:r>
    </w:p>
    <w:p w14:paraId="081BB457" w14:textId="06AC1FD7" w:rsidR="00F71AF3" w:rsidRPr="00E57A55" w:rsidRDefault="0042599C">
      <w:pPr>
        <w:pStyle w:val="Header"/>
        <w:rPr>
          <w:lang w:val="en-US"/>
        </w:rPr>
      </w:pPr>
      <w:r w:rsidRPr="00CF6534">
        <w:rPr>
          <w:lang w:val="en-US"/>
        </w:rPr>
        <w:t>Dallas, USA, Nov. 17</w:t>
      </w:r>
      <w:r w:rsidRPr="00CF6534">
        <w:rPr>
          <w:vertAlign w:val="superscript"/>
          <w:lang w:val="en-US"/>
        </w:rPr>
        <w:t>th</w:t>
      </w:r>
      <w:r w:rsidRPr="00CF6534">
        <w:rPr>
          <w:lang w:val="en-US"/>
        </w:rPr>
        <w:t>-21</w:t>
      </w:r>
      <w:r w:rsidRPr="00CF6534">
        <w:rPr>
          <w:vertAlign w:val="superscript"/>
          <w:lang w:val="en-US"/>
        </w:rPr>
        <w:t>st</w:t>
      </w:r>
      <w:r w:rsidRPr="00CF6534">
        <w:rPr>
          <w:lang w:val="en-US"/>
        </w:rPr>
        <w:t xml:space="preserve"> </w:t>
      </w:r>
      <w:r w:rsidR="000D1053">
        <w:rPr>
          <w:lang w:val="en-US"/>
        </w:rPr>
        <w:t xml:space="preserve"> </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 xml:space="preserve">Source: </w:t>
      </w:r>
      <w:r w:rsidRPr="00E57A55">
        <w:rPr>
          <w:lang w:val="en-US"/>
        </w:rPr>
        <w:tab/>
        <w:t>RAN2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3B4B6D32" w14:textId="1D1C00C5" w:rsidR="00104FF3" w:rsidRPr="0083145C" w:rsidRDefault="0083145C" w:rsidP="0083145C">
      <w:pPr>
        <w:pStyle w:val="Heading1"/>
        <w:rPr>
          <w:rFonts w:cs="Arial"/>
          <w:b w:val="0"/>
          <w:bCs w:val="0"/>
          <w:iCs/>
          <w:sz w:val="28"/>
          <w:szCs w:val="28"/>
        </w:rPr>
      </w:pPr>
      <w:r>
        <w:t>10</w:t>
      </w:r>
      <w:r w:rsidR="00104FF3" w:rsidRPr="00DB2F94">
        <w:tab/>
      </w:r>
      <w:r w:rsidR="00104FF3">
        <w:t>6GR</w:t>
      </w:r>
      <w:r>
        <w:t xml:space="preserve"> Rel-20 - </w:t>
      </w:r>
      <w:r w:rsidRPr="0083145C">
        <w:rPr>
          <w:rFonts w:cs="Arial"/>
          <w:iCs/>
          <w:kern w:val="0"/>
          <w:sz w:val="28"/>
          <w:szCs w:val="28"/>
        </w:rPr>
        <w:t>Study on 6G Radio Access Technology</w:t>
      </w:r>
    </w:p>
    <w:p w14:paraId="5804AB58" w14:textId="77777777" w:rsidR="0083145C" w:rsidRPr="00A51AD7" w:rsidRDefault="0083145C" w:rsidP="0083145C">
      <w:pPr>
        <w:rPr>
          <w:rFonts w:cs="Arial"/>
          <w:i/>
          <w:sz w:val="18"/>
        </w:rPr>
      </w:pPr>
      <w:r w:rsidRPr="00A51AD7">
        <w:rPr>
          <w:rFonts w:cs="Arial"/>
          <w:i/>
          <w:sz w:val="18"/>
        </w:rPr>
        <w:t xml:space="preserve">New WID: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WID: </w:t>
      </w:r>
      <w:r w:rsidRPr="009233DB">
        <w:rPr>
          <w:rFonts w:cs="Arial"/>
          <w:i/>
          <w:sz w:val="18"/>
        </w:rPr>
        <w:t>RP-251881</w:t>
      </w:r>
    </w:p>
    <w:p w14:paraId="462E4295" w14:textId="77777777" w:rsidR="0083145C" w:rsidRPr="00AA6BA0" w:rsidRDefault="0083145C" w:rsidP="0083145C">
      <w:pPr>
        <w:rPr>
          <w:rFonts w:cs="Arial"/>
          <w:i/>
          <w:sz w:val="18"/>
        </w:rPr>
      </w:pPr>
      <w:r w:rsidRPr="00AA6BA0">
        <w:rPr>
          <w:rFonts w:cs="Arial"/>
          <w:i/>
          <w:sz w:val="18"/>
        </w:rPr>
        <w:t>Time budget: 4 TUs</w:t>
      </w:r>
    </w:p>
    <w:p w14:paraId="77BD3261" w14:textId="5F91215C" w:rsidR="0083145C" w:rsidRPr="00AA6BA0" w:rsidRDefault="0083145C" w:rsidP="0083145C">
      <w:pPr>
        <w:rPr>
          <w:rFonts w:cs="Arial"/>
          <w:i/>
          <w:sz w:val="18"/>
        </w:rPr>
      </w:pPr>
      <w:proofErr w:type="spellStart"/>
      <w:r w:rsidRPr="00AA6BA0">
        <w:rPr>
          <w:rFonts w:cs="Arial"/>
          <w:i/>
          <w:sz w:val="18"/>
        </w:rPr>
        <w:t>Tdoc</w:t>
      </w:r>
      <w:proofErr w:type="spellEnd"/>
      <w:r w:rsidRPr="00AA6BA0">
        <w:rPr>
          <w:rFonts w:cs="Arial"/>
          <w:i/>
          <w:sz w:val="18"/>
        </w:rPr>
        <w:t xml:space="preserve"> limit:</w:t>
      </w:r>
      <w:r w:rsidR="007F010E" w:rsidRPr="00AA6BA0">
        <w:rPr>
          <w:rFonts w:cs="Arial"/>
          <w:i/>
          <w:sz w:val="18"/>
        </w:rPr>
        <w:t>1</w:t>
      </w:r>
      <w:r w:rsidR="00BA4296" w:rsidRPr="00AA6BA0">
        <w:rPr>
          <w:rFonts w:cs="Arial"/>
          <w:i/>
          <w:sz w:val="18"/>
        </w:rPr>
        <w:t>3</w:t>
      </w:r>
      <w:r w:rsidRPr="00AA6BA0">
        <w:rPr>
          <w:rFonts w:cs="Arial"/>
          <w:i/>
          <w:sz w:val="18"/>
        </w:rPr>
        <w:t xml:space="preserve">.   Co-sourced contributions </w:t>
      </w:r>
      <w:r w:rsidR="007F010E" w:rsidRPr="00AA6BA0">
        <w:rPr>
          <w:rFonts w:cs="Arial"/>
          <w:i/>
          <w:sz w:val="18"/>
        </w:rPr>
        <w:t xml:space="preserve">for primary sourcing company </w:t>
      </w:r>
      <w:r w:rsidRPr="00AA6BA0">
        <w:rPr>
          <w:rFonts w:cs="Arial"/>
          <w:i/>
          <w:sz w:val="18"/>
        </w:rPr>
        <w:t xml:space="preserve">will count towards </w:t>
      </w:r>
      <w:proofErr w:type="spellStart"/>
      <w:r w:rsidRPr="00AA6BA0">
        <w:rPr>
          <w:rFonts w:cs="Arial"/>
          <w:i/>
          <w:sz w:val="18"/>
        </w:rPr>
        <w:t>tdoc</w:t>
      </w:r>
      <w:proofErr w:type="spellEnd"/>
      <w:r w:rsidRPr="00AA6BA0">
        <w:rPr>
          <w:rFonts w:cs="Arial"/>
          <w:i/>
          <w:sz w:val="18"/>
        </w:rPr>
        <w:t xml:space="preserve"> limit.</w:t>
      </w:r>
    </w:p>
    <w:p w14:paraId="3042B4CA" w14:textId="77777777" w:rsidR="0083145C" w:rsidRPr="00AA6BA0" w:rsidRDefault="0083145C" w:rsidP="0083145C">
      <w:pPr>
        <w:rPr>
          <w:rFonts w:cs="Arial"/>
          <w:i/>
          <w:sz w:val="18"/>
        </w:rPr>
      </w:pPr>
      <w:r w:rsidRPr="00AA6BA0">
        <w:rPr>
          <w:rFonts w:cs="Arial"/>
          <w:i/>
          <w:sz w:val="18"/>
        </w:rPr>
        <w:t>Guidelines:</w:t>
      </w:r>
    </w:p>
    <w:p w14:paraId="0A1E8579" w14:textId="5DB99CD0" w:rsidR="0083145C" w:rsidRPr="00AA6BA0" w:rsidRDefault="0083145C" w:rsidP="0083145C">
      <w:pPr>
        <w:rPr>
          <w:rFonts w:cs="Arial"/>
          <w:i/>
          <w:sz w:val="18"/>
        </w:rPr>
      </w:pPr>
      <w:r w:rsidRPr="00AA6BA0">
        <w:rPr>
          <w:rFonts w:cs="Arial"/>
          <w:b/>
          <w:bCs/>
          <w:i/>
          <w:sz w:val="18"/>
        </w:rPr>
        <w:t>Proposal limit</w:t>
      </w:r>
      <w:r w:rsidRPr="00AA6BA0">
        <w:rPr>
          <w:rFonts w:cs="Arial"/>
          <w:i/>
          <w:sz w:val="18"/>
        </w:rPr>
        <w:t xml:space="preserve">: </w:t>
      </w:r>
      <w:r w:rsidR="00D10FAA" w:rsidRPr="00AA6BA0">
        <w:rPr>
          <w:rFonts w:cs="Arial"/>
          <w:i/>
          <w:sz w:val="18"/>
        </w:rPr>
        <w:t>7 proposals max per contribution</w:t>
      </w:r>
      <w:r w:rsidR="00D7657F" w:rsidRPr="00AA6BA0">
        <w:rPr>
          <w:rFonts w:cs="Arial"/>
          <w:i/>
          <w:sz w:val="18"/>
        </w:rPr>
        <w:t xml:space="preserve">. </w:t>
      </w:r>
      <w:r w:rsidRPr="00AA6BA0">
        <w:rPr>
          <w:rFonts w:cs="Arial"/>
          <w:i/>
          <w:sz w:val="18"/>
        </w:rPr>
        <w:t xml:space="preserve">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w:t>
      </w:r>
      <w:r w:rsidR="00D7657F" w:rsidRPr="00AA6BA0">
        <w:rPr>
          <w:rFonts w:cs="Arial"/>
          <w:i/>
          <w:sz w:val="18"/>
        </w:rPr>
        <w:t xml:space="preserve">aim to </w:t>
      </w:r>
      <w:r w:rsidRPr="00AA6BA0">
        <w:rPr>
          <w:rFonts w:cs="Arial"/>
          <w:i/>
          <w:sz w:val="18"/>
        </w:rPr>
        <w:t xml:space="preserve">fit in one page in conclusion section at the end of contribution (i.e. reasonable length proposals and font size).  </w:t>
      </w:r>
    </w:p>
    <w:p w14:paraId="4FF32F80" w14:textId="77777777" w:rsidR="0083145C" w:rsidRPr="00AA6BA0" w:rsidRDefault="0083145C" w:rsidP="0083145C">
      <w:pPr>
        <w:rPr>
          <w:rFonts w:cs="Arial"/>
          <w:i/>
          <w:sz w:val="18"/>
        </w:rPr>
      </w:pPr>
      <w:r w:rsidRPr="00AA6BA0">
        <w:rPr>
          <w:rFonts w:cs="Arial"/>
          <w:b/>
          <w:bCs/>
          <w:i/>
          <w:sz w:val="18"/>
        </w:rPr>
        <w:t>Inter-WG and Inter-TSGs issues</w:t>
      </w:r>
      <w:r w:rsidRPr="00AA6BA0">
        <w:rPr>
          <w:rFonts w:cs="Arial"/>
          <w:i/>
          <w:sz w:val="18"/>
        </w:rPr>
        <w:t xml:space="preserve">: Companies are encouraged to identify inter-WG and/or inter-TSG dependencies/decisions that impact RAN2 design.  Intention is to coordinate closely with other WGs and prioritize accordingly. </w:t>
      </w:r>
    </w:p>
    <w:p w14:paraId="3F721259" w14:textId="34C1C1F6" w:rsidR="0083145C" w:rsidRPr="00AA6BA0" w:rsidRDefault="0083145C" w:rsidP="0083145C">
      <w:pPr>
        <w:rPr>
          <w:rFonts w:cs="Arial"/>
          <w:i/>
          <w:sz w:val="18"/>
        </w:rPr>
      </w:pPr>
      <w:r w:rsidRPr="00AA6BA0">
        <w:rPr>
          <w:rFonts w:cs="Arial"/>
          <w:i/>
          <w:sz w:val="18"/>
        </w:rPr>
        <w:t>NOTE: AIs will be further refined after RAN1#</w:t>
      </w:r>
      <w:r w:rsidR="00D7657F" w:rsidRPr="00AA6BA0">
        <w:rPr>
          <w:rFonts w:cs="Arial"/>
          <w:i/>
          <w:sz w:val="18"/>
        </w:rPr>
        <w:t>132</w:t>
      </w:r>
    </w:p>
    <w:p w14:paraId="1636B9CD" w14:textId="77777777" w:rsidR="0083145C" w:rsidRDefault="0083145C" w:rsidP="0083145C">
      <w:pPr>
        <w:rPr>
          <w:rFonts w:cs="Arial"/>
          <w:i/>
          <w:sz w:val="18"/>
        </w:rPr>
      </w:pPr>
      <w:r w:rsidRPr="00AA6BA0">
        <w:rPr>
          <w:rFonts w:cs="Arial"/>
          <w:i/>
          <w:sz w:val="18"/>
        </w:rPr>
        <w:t>NOTE: assumptions on 6G DC will be clarified after RAN Plenary</w:t>
      </w:r>
    </w:p>
    <w:p w14:paraId="49B323F8" w14:textId="022FE565" w:rsidR="0083145C" w:rsidRPr="00A51AD7" w:rsidRDefault="0083145C" w:rsidP="0083145C">
      <w:pPr>
        <w:pStyle w:val="Heading2"/>
      </w:pPr>
      <w:r>
        <w:t>10</w:t>
      </w:r>
      <w:r w:rsidRPr="00A51AD7">
        <w:t>.1</w:t>
      </w:r>
      <w:r w:rsidRPr="00A51AD7">
        <w:tab/>
        <w:t>Organi</w:t>
      </w:r>
      <w:r w:rsidR="00C5690E">
        <w:t>z</w:t>
      </w:r>
      <w:r w:rsidRPr="00A51AD7">
        <w:t>ational</w:t>
      </w:r>
    </w:p>
    <w:p w14:paraId="7877AD71" w14:textId="77777777" w:rsidR="0083145C" w:rsidRPr="00A51AD7" w:rsidRDefault="0083145C" w:rsidP="0083145C">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2245CBC7" w14:textId="24C7142F" w:rsidR="0083145C" w:rsidRPr="00AA6BA0" w:rsidRDefault="0083145C" w:rsidP="0083145C">
      <w:pPr>
        <w:pStyle w:val="Heading2"/>
      </w:pPr>
      <w:r w:rsidRPr="00AA6BA0">
        <w:t>10.2</w:t>
      </w:r>
      <w:r w:rsidRPr="00AA6BA0">
        <w:tab/>
        <w:t>General aspects</w:t>
      </w:r>
    </w:p>
    <w:p w14:paraId="6A54BDDF" w14:textId="050A2E77" w:rsidR="007F7036" w:rsidRPr="007F7036" w:rsidRDefault="007F7036" w:rsidP="007F7036">
      <w:pPr>
        <w:pStyle w:val="Heading3"/>
      </w:pPr>
      <w:r w:rsidRPr="007F7036">
        <w:t>10.2.</w:t>
      </w:r>
      <w:r w:rsidR="007F010E">
        <w:t>1</w:t>
      </w:r>
      <w:r w:rsidRPr="007F7036">
        <w:t xml:space="preserve"> – UE capability framework </w:t>
      </w:r>
    </w:p>
    <w:p w14:paraId="5004FFE8" w14:textId="72A54B5E" w:rsidR="007F7036" w:rsidRDefault="007F7036" w:rsidP="007F7036">
      <w:pPr>
        <w:rPr>
          <w:rFonts w:cs="Arial"/>
          <w:i/>
          <w:sz w:val="18"/>
        </w:rPr>
      </w:pPr>
      <w:r w:rsidRPr="007F7036">
        <w:rPr>
          <w:rFonts w:cs="Arial"/>
          <w:i/>
          <w:sz w:val="18"/>
        </w:rPr>
        <w:t xml:space="preserve">Including </w:t>
      </w:r>
      <w:r>
        <w:rPr>
          <w:rFonts w:cs="Arial"/>
          <w:i/>
          <w:sz w:val="18"/>
        </w:rPr>
        <w:t xml:space="preserve">contributions on </w:t>
      </w:r>
      <w:r w:rsidRPr="007F7036">
        <w:rPr>
          <w:rFonts w:cs="Arial"/>
          <w:i/>
          <w:sz w:val="18"/>
        </w:rPr>
        <w:t>capability framework</w:t>
      </w:r>
      <w:r w:rsidR="00D7657F">
        <w:rPr>
          <w:rFonts w:cs="Arial"/>
          <w:i/>
          <w:sz w:val="18"/>
        </w:rPr>
        <w:t xml:space="preserve">, what are the critical problems, how to address them, and </w:t>
      </w:r>
      <w:proofErr w:type="spellStart"/>
      <w:r w:rsidRPr="007F7036">
        <w:rPr>
          <w:rFonts w:cs="Arial"/>
          <w:i/>
          <w:sz w:val="18"/>
        </w:rPr>
        <w:t>and</w:t>
      </w:r>
      <w:proofErr w:type="spellEnd"/>
      <w:r w:rsidRPr="007F7036">
        <w:rPr>
          <w:rFonts w:cs="Arial"/>
          <w:i/>
          <w:sz w:val="18"/>
        </w:rPr>
        <w:t xml:space="preserve"> timeline for the work on this (e.g., relationship to other WGs).</w:t>
      </w:r>
    </w:p>
    <w:p w14:paraId="487848C0" w14:textId="3DCE0C5A" w:rsidR="00D7657F" w:rsidRDefault="00D7657F" w:rsidP="007F7036">
      <w:pPr>
        <w:rPr>
          <w:rFonts w:cs="Arial"/>
          <w:i/>
          <w:sz w:val="18"/>
        </w:rPr>
      </w:pPr>
      <w:r>
        <w:rPr>
          <w:rFonts w:cs="Arial"/>
          <w:i/>
          <w:sz w:val="18"/>
        </w:rPr>
        <w:t xml:space="preserve">Including contributions addressing motivation/justification dynamic capability change in connected mode and understanding of the practical IODT problems.  </w:t>
      </w:r>
    </w:p>
    <w:p w14:paraId="553CEEB0" w14:textId="2F798158" w:rsidR="007F7036" w:rsidRPr="007F7036" w:rsidRDefault="007F7036" w:rsidP="007F7036">
      <w:pPr>
        <w:pStyle w:val="Heading3"/>
      </w:pPr>
      <w:r w:rsidRPr="007F7036">
        <w:t>10.2.</w:t>
      </w:r>
      <w:r w:rsidR="007F010E">
        <w:t>2</w:t>
      </w:r>
      <w:r w:rsidRPr="007F7036">
        <w:t xml:space="preserve"> – TN/NTN integration </w:t>
      </w:r>
    </w:p>
    <w:p w14:paraId="7068C915" w14:textId="71FB10ED" w:rsidR="007F7036" w:rsidRDefault="007F7036" w:rsidP="004045E9">
      <w:pPr>
        <w:rPr>
          <w:rFonts w:cs="Arial"/>
          <w:i/>
          <w:sz w:val="18"/>
        </w:rPr>
      </w:pPr>
      <w:r w:rsidRPr="007F7036">
        <w:rPr>
          <w:rFonts w:cs="Arial"/>
          <w:i/>
          <w:sz w:val="18"/>
        </w:rPr>
        <w:t xml:space="preserve">Including </w:t>
      </w:r>
      <w:r>
        <w:rPr>
          <w:rFonts w:cs="Arial"/>
          <w:i/>
          <w:sz w:val="18"/>
        </w:rPr>
        <w:t xml:space="preserve">contributions on </w:t>
      </w:r>
      <w:r w:rsidRPr="007F7036">
        <w:rPr>
          <w:rFonts w:cs="Arial"/>
          <w:i/>
          <w:sz w:val="18"/>
        </w:rPr>
        <w:t xml:space="preserve">what are </w:t>
      </w:r>
      <w:r>
        <w:rPr>
          <w:rFonts w:cs="Arial"/>
          <w:i/>
          <w:sz w:val="18"/>
        </w:rPr>
        <w:t xml:space="preserve">the </w:t>
      </w:r>
      <w:r w:rsidR="00AD5092">
        <w:rPr>
          <w:rFonts w:cs="Arial"/>
          <w:i/>
          <w:sz w:val="18"/>
        </w:rPr>
        <w:t xml:space="preserve">minimal </w:t>
      </w:r>
      <w:r w:rsidR="00D7657F">
        <w:rPr>
          <w:rFonts w:cs="Arial"/>
          <w:i/>
          <w:sz w:val="18"/>
        </w:rPr>
        <w:t xml:space="preserve">essential </w:t>
      </w:r>
      <w:r w:rsidR="00AD5092">
        <w:rPr>
          <w:rFonts w:cs="Arial"/>
          <w:i/>
          <w:sz w:val="18"/>
        </w:rPr>
        <w:t xml:space="preserve">set of requirements for NTN, what are the </w:t>
      </w:r>
      <w:r w:rsidRPr="007F7036">
        <w:rPr>
          <w:rFonts w:cs="Arial"/>
          <w:i/>
          <w:sz w:val="18"/>
        </w:rPr>
        <w:t>critical functions for day-1, what may be left for later</w:t>
      </w:r>
      <w:r w:rsidR="00D7657F">
        <w:rPr>
          <w:rFonts w:cs="Arial"/>
          <w:i/>
          <w:sz w:val="18"/>
        </w:rPr>
        <w:t>.  Identify the set of functionalities that should be considered in common design with TN</w:t>
      </w:r>
      <w:r w:rsidRPr="007F7036">
        <w:rPr>
          <w:rFonts w:cs="Arial"/>
          <w:i/>
          <w:sz w:val="18"/>
        </w:rPr>
        <w:t xml:space="preserve"> and how to </w:t>
      </w:r>
      <w:r w:rsidR="00AD5092">
        <w:rPr>
          <w:rFonts w:cs="Arial"/>
          <w:i/>
          <w:sz w:val="18"/>
        </w:rPr>
        <w:t>move forward with TN/NTN integration in the study phase.</w:t>
      </w:r>
    </w:p>
    <w:p w14:paraId="4B2FCBF2" w14:textId="37CDC3D9" w:rsidR="00D7657F" w:rsidRPr="007F7036" w:rsidRDefault="00D7657F" w:rsidP="00D7657F">
      <w:pPr>
        <w:pStyle w:val="Heading3"/>
      </w:pPr>
      <w:r w:rsidRPr="007F7036">
        <w:t>10.2.</w:t>
      </w:r>
      <w:r w:rsidR="007F010E">
        <w:t>3</w:t>
      </w:r>
      <w:r w:rsidRPr="007F7036">
        <w:t xml:space="preserve"> – </w:t>
      </w:r>
      <w:r>
        <w:t>Design approaches</w:t>
      </w:r>
      <w:r w:rsidR="007F010E">
        <w:t xml:space="preserve">, </w:t>
      </w:r>
      <w:r w:rsidRPr="007F7036">
        <w:t>New services</w:t>
      </w:r>
      <w:r w:rsidR="007F010E">
        <w:t>, Others</w:t>
      </w:r>
      <w:r w:rsidRPr="007F7036">
        <w:t xml:space="preserve"> </w:t>
      </w:r>
    </w:p>
    <w:p w14:paraId="1BA56CAF" w14:textId="1C34C0E6" w:rsidR="00D7657F" w:rsidRPr="007F7036" w:rsidRDefault="00D7657F" w:rsidP="00D7657F">
      <w:pPr>
        <w:rPr>
          <w:rFonts w:cs="Arial"/>
          <w:i/>
          <w:sz w:val="18"/>
        </w:rPr>
      </w:pPr>
      <w:r w:rsidRPr="007F7036">
        <w:rPr>
          <w:rFonts w:cs="Arial"/>
          <w:i/>
          <w:sz w:val="18"/>
        </w:rPr>
        <w:t xml:space="preserve">Including contributions on </w:t>
      </w:r>
      <w:r>
        <w:rPr>
          <w:rFonts w:cs="Arial"/>
          <w:i/>
          <w:sz w:val="18"/>
        </w:rPr>
        <w:t>guidelines and</w:t>
      </w:r>
      <w:r w:rsidRPr="007F7036">
        <w:rPr>
          <w:rFonts w:cs="Arial"/>
          <w:i/>
          <w:sz w:val="18"/>
        </w:rPr>
        <w:t xml:space="preserve"> </w:t>
      </w:r>
      <w:r>
        <w:rPr>
          <w:rFonts w:cs="Arial"/>
          <w:i/>
          <w:sz w:val="18"/>
        </w:rPr>
        <w:t xml:space="preserve">views on </w:t>
      </w:r>
      <w:r w:rsidRPr="007F7036">
        <w:rPr>
          <w:rFonts w:cs="Arial"/>
          <w:i/>
          <w:sz w:val="18"/>
        </w:rPr>
        <w:t>scalability</w:t>
      </w:r>
      <w:r>
        <w:rPr>
          <w:rFonts w:cs="Arial"/>
          <w:i/>
          <w:sz w:val="18"/>
        </w:rPr>
        <w:t>, extensibility and future proofness</w:t>
      </w:r>
      <w:r w:rsidRPr="007F7036">
        <w:rPr>
          <w:rFonts w:cs="Arial"/>
          <w:i/>
          <w:sz w:val="18"/>
        </w:rPr>
        <w:t xml:space="preserve"> </w:t>
      </w:r>
      <w:r>
        <w:rPr>
          <w:rFonts w:cs="Arial"/>
          <w:i/>
          <w:sz w:val="18"/>
        </w:rPr>
        <w:t xml:space="preserve">including support of diverse device types (e.g., categories) </w:t>
      </w:r>
      <w:r w:rsidRPr="007F7036">
        <w:rPr>
          <w:rFonts w:cs="Arial"/>
          <w:i/>
          <w:sz w:val="18"/>
        </w:rPr>
        <w:t>and how this would affect our design approach</w:t>
      </w:r>
      <w:r>
        <w:rPr>
          <w:rFonts w:cs="Arial"/>
          <w:i/>
          <w:sz w:val="18"/>
        </w:rPr>
        <w:t xml:space="preserve"> for L2 and L3 protocols</w:t>
      </w:r>
      <w:r w:rsidRPr="007F7036">
        <w:rPr>
          <w:rFonts w:cs="Arial"/>
          <w:i/>
          <w:sz w:val="18"/>
        </w:rPr>
        <w:t>.</w:t>
      </w:r>
      <w:r w:rsidR="005A6FF4">
        <w:rPr>
          <w:rFonts w:cs="Arial"/>
          <w:i/>
          <w:sz w:val="18"/>
        </w:rPr>
        <w:t xml:space="preserve"> </w:t>
      </w:r>
    </w:p>
    <w:p w14:paraId="03AFEC7E" w14:textId="59458AAB" w:rsidR="00D7657F" w:rsidRPr="007F7036" w:rsidRDefault="00D7657F" w:rsidP="00D7657F">
      <w:pPr>
        <w:rPr>
          <w:rFonts w:cs="Arial"/>
          <w:i/>
          <w:sz w:val="18"/>
        </w:rPr>
      </w:pPr>
      <w:r w:rsidRPr="007F7036">
        <w:rPr>
          <w:rFonts w:cs="Arial"/>
          <w:i/>
          <w:sz w:val="18"/>
        </w:rPr>
        <w:t>Including contributions on what services to support in the baseline</w:t>
      </w:r>
      <w:r>
        <w:rPr>
          <w:rFonts w:cs="Arial"/>
          <w:i/>
          <w:sz w:val="18"/>
        </w:rPr>
        <w:t xml:space="preserve"> design</w:t>
      </w:r>
      <w:r w:rsidRPr="007F7036">
        <w:rPr>
          <w:rFonts w:cs="Arial"/>
          <w:i/>
          <w:sz w:val="18"/>
        </w:rPr>
        <w:t>, what to optimize for day-1</w:t>
      </w:r>
      <w:r>
        <w:rPr>
          <w:rFonts w:cs="Arial"/>
          <w:i/>
          <w:sz w:val="18"/>
        </w:rPr>
        <w:t xml:space="preserve"> and what forward compatible aspect to consider for futures not included in Day-1</w:t>
      </w:r>
      <w:r w:rsidRPr="007F7036">
        <w:rPr>
          <w:rFonts w:cs="Arial"/>
          <w:i/>
          <w:sz w:val="18"/>
        </w:rPr>
        <w:t>.</w:t>
      </w:r>
    </w:p>
    <w:p w14:paraId="171F7A2F" w14:textId="6BEE763B" w:rsidR="0083145C" w:rsidRPr="0083145C" w:rsidRDefault="0083145C" w:rsidP="0083145C">
      <w:pPr>
        <w:pStyle w:val="Heading2"/>
      </w:pPr>
      <w:r w:rsidRPr="00AA6BA0">
        <w:t>10.3</w:t>
      </w:r>
      <w:r w:rsidRPr="00AA6BA0">
        <w:tab/>
        <w:t>Radio protocol architecture</w:t>
      </w:r>
    </w:p>
    <w:p w14:paraId="2D9F1D84" w14:textId="4C8553C6" w:rsidR="0083145C" w:rsidRPr="00A51AD7" w:rsidRDefault="0083145C" w:rsidP="00AA6BA0">
      <w:pPr>
        <w:pStyle w:val="Heading3"/>
      </w:pPr>
      <w:r>
        <w:t>10</w:t>
      </w:r>
      <w:r w:rsidRPr="00A51AD7">
        <w:t>.3.1</w:t>
      </w:r>
      <w:r w:rsidRPr="00A51AD7">
        <w:tab/>
        <w:t>User plane</w:t>
      </w:r>
    </w:p>
    <w:p w14:paraId="3FEDDBFB" w14:textId="6110F754" w:rsidR="006370C7" w:rsidRPr="006370C7" w:rsidRDefault="006370C7" w:rsidP="006370C7">
      <w:pPr>
        <w:pStyle w:val="Heading4"/>
      </w:pPr>
      <w:r>
        <w:t>10.3.1.1</w:t>
      </w:r>
      <w:r>
        <w:tab/>
      </w:r>
      <w:r>
        <w:tab/>
      </w:r>
      <w:r w:rsidRPr="006370C7">
        <w:t>Functionality for User Plane and related functional requirements</w:t>
      </w:r>
    </w:p>
    <w:p w14:paraId="1DAA0096" w14:textId="53897A65" w:rsidR="00EA6437" w:rsidRPr="00EA6437" w:rsidRDefault="00D7657F" w:rsidP="00EA6437">
      <w:pPr>
        <w:pStyle w:val="Heading4"/>
        <w:tabs>
          <w:tab w:val="clear" w:pos="907"/>
          <w:tab w:val="left" w:pos="0"/>
          <w:tab w:val="left" w:pos="1080"/>
        </w:tabs>
        <w:ind w:left="0" w:firstLine="0"/>
        <w:rPr>
          <w:bCs w:val="0"/>
          <w:i/>
          <w:sz w:val="18"/>
          <w:szCs w:val="24"/>
        </w:rPr>
      </w:pPr>
      <w:r w:rsidRPr="00EA6437">
        <w:rPr>
          <w:bCs w:val="0"/>
          <w:i/>
          <w:sz w:val="18"/>
          <w:szCs w:val="24"/>
        </w:rPr>
        <w:t>Including c</w:t>
      </w:r>
      <w:r w:rsidR="00AD5092" w:rsidRPr="00EA6437">
        <w:rPr>
          <w:bCs w:val="0"/>
          <w:i/>
          <w:sz w:val="18"/>
          <w:szCs w:val="24"/>
        </w:rPr>
        <w:t>ontributions on</w:t>
      </w:r>
      <w:r w:rsidRPr="00EA6437">
        <w:rPr>
          <w:bCs w:val="0"/>
          <w:i/>
          <w:sz w:val="18"/>
          <w:szCs w:val="24"/>
        </w:rPr>
        <w:t xml:space="preserve"> required functionalities for </w:t>
      </w:r>
      <w:r w:rsidR="006370C7" w:rsidRPr="00EA6437">
        <w:rPr>
          <w:bCs w:val="0"/>
          <w:i/>
          <w:sz w:val="18"/>
          <w:szCs w:val="24"/>
        </w:rPr>
        <w:t>6GR UP, opportunities to improve beyond NR limitations</w:t>
      </w:r>
      <w:r w:rsidRPr="00EA6437">
        <w:rPr>
          <w:bCs w:val="0"/>
          <w:i/>
          <w:sz w:val="18"/>
          <w:szCs w:val="24"/>
        </w:rPr>
        <w:t>, taking into account any new</w:t>
      </w:r>
      <w:r w:rsidR="00AD5092" w:rsidRPr="00EA6437">
        <w:rPr>
          <w:bCs w:val="0"/>
          <w:i/>
          <w:sz w:val="18"/>
          <w:szCs w:val="24"/>
        </w:rPr>
        <w:t xml:space="preserve"> </w:t>
      </w:r>
      <w:r w:rsidR="006370C7" w:rsidRPr="00EA6437">
        <w:rPr>
          <w:bCs w:val="0"/>
          <w:i/>
          <w:sz w:val="18"/>
          <w:szCs w:val="24"/>
        </w:rPr>
        <w:t xml:space="preserve">requirements and design objectives (e.g., </w:t>
      </w:r>
      <w:r w:rsidRPr="00EA6437">
        <w:rPr>
          <w:bCs w:val="0"/>
          <w:i/>
          <w:sz w:val="18"/>
          <w:szCs w:val="24"/>
        </w:rPr>
        <w:t xml:space="preserve">how to minimize processing complexity, how to reduce radio end-to-end latency for general services, </w:t>
      </w:r>
      <w:r w:rsidR="006370C7" w:rsidRPr="00EA6437">
        <w:rPr>
          <w:bCs w:val="0"/>
          <w:i/>
          <w:sz w:val="18"/>
          <w:szCs w:val="24"/>
        </w:rPr>
        <w:t>how to design towards energy efficiency</w:t>
      </w:r>
      <w:r w:rsidRPr="00EA6437">
        <w:rPr>
          <w:bCs w:val="0"/>
          <w:i/>
          <w:sz w:val="18"/>
          <w:szCs w:val="24"/>
        </w:rPr>
        <w:t>, etc).</w:t>
      </w:r>
      <w:r w:rsidR="006370C7" w:rsidRPr="00EA6437">
        <w:rPr>
          <w:bCs w:val="0"/>
          <w:i/>
          <w:sz w:val="18"/>
          <w:szCs w:val="24"/>
        </w:rPr>
        <w:t>Focus on standalone architecture only</w:t>
      </w:r>
      <w:r w:rsidRPr="00EA6437">
        <w:rPr>
          <w:bCs w:val="0"/>
          <w:i/>
          <w:sz w:val="18"/>
          <w:szCs w:val="24"/>
        </w:rPr>
        <w:t xml:space="preserve">, </w:t>
      </w:r>
      <w:r w:rsidR="006370C7" w:rsidRPr="00EA6437">
        <w:rPr>
          <w:bCs w:val="0"/>
          <w:i/>
          <w:sz w:val="18"/>
          <w:szCs w:val="24"/>
        </w:rPr>
        <w:t xml:space="preserve">pending </w:t>
      </w:r>
      <w:r w:rsidR="006370C7" w:rsidRPr="00EA6437">
        <w:rPr>
          <w:bCs w:val="0"/>
          <w:i/>
          <w:sz w:val="18"/>
          <w:szCs w:val="24"/>
        </w:rPr>
        <w:lastRenderedPageBreak/>
        <w:t>RANP decisions on migration.</w:t>
      </w:r>
    </w:p>
    <w:p w14:paraId="011F2D6C" w14:textId="5178ADA2" w:rsidR="006370C7" w:rsidRPr="006370C7" w:rsidRDefault="006370C7" w:rsidP="006370C7">
      <w:pPr>
        <w:pStyle w:val="Heading4"/>
      </w:pPr>
      <w:r>
        <w:t>10.3.1.2</w:t>
      </w:r>
      <w:r>
        <w:tab/>
      </w:r>
      <w:r>
        <w:tab/>
      </w:r>
      <w:r w:rsidRPr="006370C7">
        <w:t xml:space="preserve">QoS, </w:t>
      </w:r>
      <w:proofErr w:type="spellStart"/>
      <w:r w:rsidRPr="006370C7">
        <w:t>QoE</w:t>
      </w:r>
      <w:proofErr w:type="spellEnd"/>
      <w:r w:rsidRPr="006370C7">
        <w:t xml:space="preserve"> and Service-awareness</w:t>
      </w:r>
    </w:p>
    <w:p w14:paraId="34A0E0EA" w14:textId="6BB3425C" w:rsidR="006370C7" w:rsidRPr="006370C7" w:rsidRDefault="00CC3876" w:rsidP="006370C7">
      <w:pPr>
        <w:rPr>
          <w:rFonts w:cs="Arial"/>
          <w:i/>
          <w:sz w:val="18"/>
        </w:rPr>
      </w:pPr>
      <w:r>
        <w:rPr>
          <w:rFonts w:cs="Arial"/>
          <w:i/>
          <w:sz w:val="18"/>
        </w:rPr>
        <w:t>Including c</w:t>
      </w:r>
      <w:r w:rsidR="00C32A25">
        <w:rPr>
          <w:rFonts w:cs="Arial"/>
          <w:i/>
          <w:sz w:val="18"/>
        </w:rPr>
        <w:t xml:space="preserve">ontributions on </w:t>
      </w:r>
      <w:r w:rsidR="006370C7" w:rsidRPr="006370C7">
        <w:rPr>
          <w:rFonts w:cs="Arial"/>
          <w:i/>
          <w:sz w:val="18"/>
        </w:rPr>
        <w:t>characteri</w:t>
      </w:r>
      <w:r w:rsidR="00C32A25">
        <w:rPr>
          <w:rFonts w:cs="Arial"/>
          <w:i/>
          <w:sz w:val="18"/>
        </w:rPr>
        <w:t xml:space="preserve">zation </w:t>
      </w:r>
      <w:r w:rsidR="006370C7" w:rsidRPr="006370C7">
        <w:rPr>
          <w:rFonts w:cs="Arial"/>
          <w:i/>
          <w:sz w:val="18"/>
        </w:rPr>
        <w:t xml:space="preserve">of traffic types for services to be supported in 6GR (existing or expected), possible </w:t>
      </w:r>
      <w:proofErr w:type="spellStart"/>
      <w:r w:rsidR="006370C7" w:rsidRPr="006370C7">
        <w:rPr>
          <w:rFonts w:cs="Arial"/>
          <w:i/>
          <w:sz w:val="18"/>
        </w:rPr>
        <w:t>QoE</w:t>
      </w:r>
      <w:proofErr w:type="spellEnd"/>
      <w:r w:rsidR="006370C7" w:rsidRPr="006370C7">
        <w:rPr>
          <w:rFonts w:cs="Arial"/>
          <w:i/>
          <w:sz w:val="18"/>
        </w:rPr>
        <w:t xml:space="preserve">-related considerations or protocol-related design targets, overall approach for RAN-level QoS, </w:t>
      </w:r>
      <w:r w:rsidR="002D181A">
        <w:rPr>
          <w:rFonts w:cs="Arial"/>
          <w:i/>
          <w:sz w:val="18"/>
        </w:rPr>
        <w:t>study mechanisms to</w:t>
      </w:r>
      <w:r w:rsidR="006370C7" w:rsidRPr="006370C7">
        <w:rPr>
          <w:rFonts w:cs="Arial"/>
          <w:i/>
          <w:sz w:val="18"/>
        </w:rPr>
        <w:t xml:space="preserve"> integrate</w:t>
      </w:r>
      <w:r w:rsidR="002D181A">
        <w:rPr>
          <w:rFonts w:cs="Arial"/>
          <w:i/>
          <w:sz w:val="18"/>
        </w:rPr>
        <w:t>/standardise</w:t>
      </w:r>
      <w:r w:rsidR="006370C7" w:rsidRPr="006370C7">
        <w:rPr>
          <w:rFonts w:cs="Arial"/>
          <w:i/>
          <w:sz w:val="18"/>
        </w:rPr>
        <w:t xml:space="preserve"> </w:t>
      </w:r>
      <w:r w:rsidR="002D181A">
        <w:rPr>
          <w:rFonts w:cs="Arial"/>
          <w:i/>
          <w:sz w:val="18"/>
        </w:rPr>
        <w:t>application/</w:t>
      </w:r>
      <w:r w:rsidR="006370C7" w:rsidRPr="006370C7">
        <w:rPr>
          <w:rFonts w:cs="Arial"/>
          <w:i/>
          <w:sz w:val="18"/>
        </w:rPr>
        <w:t>service-awareness</w:t>
      </w:r>
      <w:r w:rsidR="002D181A">
        <w:rPr>
          <w:rFonts w:cs="Arial"/>
          <w:i/>
          <w:sz w:val="18"/>
        </w:rPr>
        <w:t>, understanding benefits</w:t>
      </w:r>
      <w:r w:rsidR="006370C7" w:rsidRPr="006370C7">
        <w:rPr>
          <w:rFonts w:cs="Arial"/>
          <w:i/>
          <w:sz w:val="18"/>
        </w:rPr>
        <w:t xml:space="preserve"> as well as other possible shortcomings, gaps and limitations observed from the NR QoS framework.</w:t>
      </w:r>
    </w:p>
    <w:p w14:paraId="1AE14A5D" w14:textId="24785829" w:rsidR="006370C7" w:rsidRPr="006370C7" w:rsidRDefault="006370C7" w:rsidP="006370C7">
      <w:pPr>
        <w:pStyle w:val="Heading4"/>
      </w:pPr>
      <w:r>
        <w:t>10.3.1.3</w:t>
      </w:r>
      <w:r>
        <w:tab/>
      </w:r>
      <w:r>
        <w:tab/>
      </w:r>
      <w:r w:rsidRPr="006370C7">
        <w:t>Scheduling, retransmissions and uplink scheduling information</w:t>
      </w:r>
    </w:p>
    <w:p w14:paraId="4FEE8958" w14:textId="1051A3C7" w:rsidR="006370C7" w:rsidRPr="006370C7" w:rsidRDefault="00CC3876" w:rsidP="006370C7">
      <w:pPr>
        <w:rPr>
          <w:rFonts w:cs="Arial"/>
          <w:i/>
          <w:sz w:val="18"/>
        </w:rPr>
      </w:pPr>
      <w:r>
        <w:rPr>
          <w:rFonts w:cs="Arial"/>
          <w:i/>
          <w:sz w:val="18"/>
        </w:rPr>
        <w:t>Including c</w:t>
      </w:r>
      <w:r w:rsidR="00C32A25">
        <w:rPr>
          <w:rFonts w:cs="Arial"/>
          <w:i/>
          <w:sz w:val="18"/>
        </w:rPr>
        <w:t>ontributions with f</w:t>
      </w:r>
      <w:r w:rsidR="006370C7" w:rsidRPr="006370C7">
        <w:rPr>
          <w:rFonts w:cs="Arial"/>
          <w:i/>
          <w:sz w:val="18"/>
        </w:rPr>
        <w:t>ocus on low latency for allocation of uplink transmission resources, possible improvements for HARQ and ARQ retransmissions, as well as uplink scheduling information</w:t>
      </w:r>
      <w:r w:rsidR="002D181A">
        <w:rPr>
          <w:rFonts w:cs="Arial"/>
          <w:i/>
          <w:sz w:val="18"/>
        </w:rPr>
        <w:t>, etc.</w:t>
      </w:r>
    </w:p>
    <w:p w14:paraId="36B933AB" w14:textId="15CD302B" w:rsidR="0083145C" w:rsidRPr="0022383D" w:rsidRDefault="0083145C" w:rsidP="003B1B81">
      <w:pPr>
        <w:pStyle w:val="Heading3"/>
      </w:pPr>
      <w:r w:rsidRPr="0022383D">
        <w:t>10.3.2</w:t>
      </w:r>
      <w:r w:rsidRPr="0022383D">
        <w:tab/>
        <w:t>Control plane</w:t>
      </w:r>
    </w:p>
    <w:p w14:paraId="007200A0" w14:textId="78128C26" w:rsidR="00D24FF2" w:rsidRPr="0022383D" w:rsidRDefault="00D24FF2" w:rsidP="00CC3876">
      <w:pPr>
        <w:pStyle w:val="Heading4"/>
      </w:pPr>
      <w:r w:rsidRPr="0022383D">
        <w:t>10.3.2.1</w:t>
      </w:r>
      <w:r w:rsidRPr="0022383D">
        <w:tab/>
      </w:r>
      <w:r w:rsidRPr="0022383D">
        <w:tab/>
        <w:t>RRC M</w:t>
      </w:r>
      <w:r w:rsidR="0022383D" w:rsidRPr="0022383D">
        <w:t>odelling and connection management</w:t>
      </w:r>
    </w:p>
    <w:p w14:paraId="25FE9767" w14:textId="77777777" w:rsidR="00BA4296" w:rsidRDefault="00C32A25" w:rsidP="0083145C">
      <w:pPr>
        <w:rPr>
          <w:rFonts w:cs="Arial"/>
          <w:i/>
          <w:sz w:val="18"/>
        </w:rPr>
      </w:pPr>
      <w:r>
        <w:rPr>
          <w:rFonts w:cs="Arial"/>
          <w:i/>
          <w:sz w:val="18"/>
        </w:rPr>
        <w:t xml:space="preserve">Contributions on </w:t>
      </w:r>
      <w:r w:rsidR="0022383D" w:rsidRPr="0022383D">
        <w:rPr>
          <w:rFonts w:cs="Arial"/>
          <w:i/>
          <w:sz w:val="18"/>
        </w:rPr>
        <w:t xml:space="preserve">RRC </w:t>
      </w:r>
      <w:r>
        <w:rPr>
          <w:rFonts w:cs="Arial"/>
          <w:i/>
          <w:sz w:val="18"/>
        </w:rPr>
        <w:t>functionality, procedures and modelling including states</w:t>
      </w:r>
      <w:r w:rsidR="0083145C" w:rsidRPr="0022383D">
        <w:rPr>
          <w:rFonts w:cs="Arial"/>
          <w:i/>
          <w:sz w:val="18"/>
        </w:rPr>
        <w:t>, connection management</w:t>
      </w:r>
      <w:r w:rsidR="00BA4296">
        <w:rPr>
          <w:rFonts w:cs="Arial"/>
          <w:i/>
          <w:sz w:val="18"/>
        </w:rPr>
        <w:t xml:space="preserve">, and aspects related to spectrum aggregation. </w:t>
      </w:r>
    </w:p>
    <w:p w14:paraId="4B1B9617" w14:textId="2787DD3B" w:rsidR="002D181A" w:rsidRPr="0022383D" w:rsidRDefault="002D181A" w:rsidP="002D181A">
      <w:pPr>
        <w:pStyle w:val="Heading4"/>
      </w:pPr>
      <w:r w:rsidRPr="0022383D">
        <w:t>10.3.2.</w:t>
      </w:r>
      <w:r>
        <w:t>2</w:t>
      </w:r>
      <w:r w:rsidRPr="0022383D">
        <w:tab/>
      </w:r>
      <w:r w:rsidRPr="0022383D">
        <w:tab/>
        <w:t xml:space="preserve">RRC </w:t>
      </w:r>
      <w:r w:rsidR="00DB08F1">
        <w:t>Structure and (re)configuration.</w:t>
      </w:r>
    </w:p>
    <w:p w14:paraId="59B580A2" w14:textId="67AF886A" w:rsidR="002D181A" w:rsidRPr="0022383D" w:rsidRDefault="002D181A" w:rsidP="0083145C">
      <w:pPr>
        <w:rPr>
          <w:rFonts w:cs="Arial"/>
          <w:i/>
          <w:sz w:val="18"/>
        </w:rPr>
      </w:pPr>
      <w:r>
        <w:rPr>
          <w:rFonts w:cs="Arial"/>
          <w:i/>
          <w:sz w:val="18"/>
        </w:rPr>
        <w:t xml:space="preserve">Including contributions on </w:t>
      </w:r>
      <w:r w:rsidRPr="0022383D">
        <w:rPr>
          <w:rFonts w:cs="Arial"/>
          <w:i/>
          <w:sz w:val="18"/>
        </w:rPr>
        <w:t xml:space="preserve">RRC </w:t>
      </w:r>
      <w:r>
        <w:rPr>
          <w:rFonts w:cs="Arial"/>
          <w:i/>
          <w:sz w:val="18"/>
        </w:rPr>
        <w:t xml:space="preserve">structure, configuration improvements, etc.  Contributions can focus on </w:t>
      </w:r>
      <w:r w:rsidRPr="002D181A">
        <w:rPr>
          <w:rFonts w:cs="Arial"/>
          <w:i/>
          <w:sz w:val="18"/>
        </w:rPr>
        <w:t xml:space="preserve">how to efficiently, reliably and unambiguously configure UEs while keeping signalling size small (e.g. improvements to delta </w:t>
      </w:r>
      <w:proofErr w:type="spellStart"/>
      <w:r w:rsidRPr="002D181A">
        <w:rPr>
          <w:rFonts w:cs="Arial"/>
          <w:i/>
          <w:sz w:val="18"/>
        </w:rPr>
        <w:t>signaling</w:t>
      </w:r>
      <w:proofErr w:type="spellEnd"/>
      <w:r w:rsidRPr="002D181A">
        <w:rPr>
          <w:rFonts w:cs="Arial"/>
          <w:i/>
          <w:sz w:val="18"/>
        </w:rPr>
        <w:t xml:space="preserve"> or no delta </w:t>
      </w:r>
      <w:proofErr w:type="spellStart"/>
      <w:r w:rsidRPr="002D181A">
        <w:rPr>
          <w:rFonts w:cs="Arial"/>
          <w:i/>
          <w:sz w:val="18"/>
        </w:rPr>
        <w:t>signaling</w:t>
      </w:r>
      <w:proofErr w:type="spellEnd"/>
      <w:r w:rsidRPr="002D181A">
        <w:rPr>
          <w:rFonts w:cs="Arial"/>
          <w:i/>
          <w:sz w:val="18"/>
        </w:rPr>
        <w:t>)</w:t>
      </w:r>
      <w:r>
        <w:rPr>
          <w:rFonts w:cs="Arial"/>
          <w:i/>
          <w:sz w:val="18"/>
        </w:rPr>
        <w:t xml:space="preserve">, modular design of RRC and how to modularize. </w:t>
      </w:r>
    </w:p>
    <w:p w14:paraId="591B28EC" w14:textId="0620A3B9" w:rsidR="0022383D" w:rsidRPr="0022383D" w:rsidRDefault="0022383D" w:rsidP="0022383D">
      <w:pPr>
        <w:pStyle w:val="Heading4"/>
      </w:pPr>
      <w:r w:rsidRPr="0022383D">
        <w:t>10.3.2.1</w:t>
      </w:r>
      <w:r w:rsidRPr="0022383D">
        <w:tab/>
      </w:r>
      <w:r w:rsidRPr="0022383D">
        <w:tab/>
        <w:t>Initial and System Access</w:t>
      </w:r>
      <w:r w:rsidR="003D7A75">
        <w:t xml:space="preserve"> and Others</w:t>
      </w:r>
    </w:p>
    <w:p w14:paraId="4B56C064" w14:textId="223EEAFD" w:rsidR="0022383D" w:rsidRDefault="00BA4296" w:rsidP="0022383D">
      <w:pPr>
        <w:rPr>
          <w:rFonts w:cs="Arial"/>
          <w:i/>
          <w:sz w:val="18"/>
        </w:rPr>
      </w:pPr>
      <w:r>
        <w:rPr>
          <w:rFonts w:cs="Arial"/>
          <w:i/>
          <w:sz w:val="18"/>
        </w:rPr>
        <w:t>Including c</w:t>
      </w:r>
      <w:r w:rsidR="00EE1134">
        <w:rPr>
          <w:rFonts w:cs="Arial"/>
          <w:i/>
          <w:sz w:val="18"/>
        </w:rPr>
        <w:t>ontributions on i</w:t>
      </w:r>
      <w:r w:rsidR="0022383D" w:rsidRPr="0022383D">
        <w:rPr>
          <w:rFonts w:cs="Arial"/>
          <w:i/>
          <w:sz w:val="18"/>
        </w:rPr>
        <w:t>nitial and system access, including system information, paging</w:t>
      </w:r>
      <w:r w:rsidR="0022383D">
        <w:rPr>
          <w:rFonts w:cs="Arial"/>
          <w:i/>
          <w:sz w:val="18"/>
        </w:rPr>
        <w:t>, random access,</w:t>
      </w:r>
      <w:r w:rsidR="0022383D" w:rsidRPr="0022383D">
        <w:rPr>
          <w:rFonts w:cs="Arial"/>
          <w:i/>
          <w:sz w:val="18"/>
        </w:rPr>
        <w:t xml:space="preserve"> etc.</w:t>
      </w:r>
      <w:r>
        <w:rPr>
          <w:rFonts w:cs="Arial"/>
          <w:i/>
          <w:sz w:val="18"/>
        </w:rPr>
        <w:t xml:space="preserve">   Contributions can include aspects related on on-demand SIB, SSBs, SI update mechanism, SIB1 size, area specific SIBs, etc.  and understanding of problems to address.  </w:t>
      </w:r>
    </w:p>
    <w:p w14:paraId="69AB17A5" w14:textId="18DB453B" w:rsidR="0083145C" w:rsidRPr="00AA6BA0" w:rsidRDefault="0083145C" w:rsidP="00CC3876">
      <w:pPr>
        <w:pStyle w:val="Heading3"/>
      </w:pPr>
      <w:r w:rsidRPr="00AA6BA0">
        <w:t>10.3.3</w:t>
      </w:r>
      <w:r w:rsidRPr="00AA6BA0">
        <w:tab/>
        <w:t>Common User plane and Control plane</w:t>
      </w:r>
    </w:p>
    <w:p w14:paraId="320DD765" w14:textId="75921FAA" w:rsidR="00CC3876" w:rsidRPr="00CC3876" w:rsidRDefault="00CC3876" w:rsidP="00CC3876">
      <w:pPr>
        <w:pStyle w:val="Heading4"/>
        <w:rPr>
          <w:highlight w:val="yellow"/>
        </w:rPr>
      </w:pPr>
      <w:r w:rsidRPr="00CC3876">
        <w:t>10.3.3</w:t>
      </w:r>
      <w:r>
        <w:t>.1</w:t>
      </w:r>
      <w:r>
        <w:tab/>
      </w:r>
      <w:r>
        <w:tab/>
        <w:t>Data transfer</w:t>
      </w:r>
      <w:r w:rsidR="00453E88">
        <w:t>, model transfer, and AIML</w:t>
      </w:r>
      <w:r>
        <w:t xml:space="preserve"> </w:t>
      </w:r>
    </w:p>
    <w:p w14:paraId="343CE01C" w14:textId="6A9E5342" w:rsidR="00BA4296" w:rsidRDefault="00BA4296" w:rsidP="00BA4296">
      <w:pPr>
        <w:rPr>
          <w:rFonts w:cs="Arial"/>
          <w:i/>
          <w:sz w:val="18"/>
        </w:rPr>
      </w:pPr>
      <w:r>
        <w:rPr>
          <w:rFonts w:cs="Arial"/>
          <w:i/>
          <w:sz w:val="18"/>
        </w:rPr>
        <w:t>Including contributions on transfer of d</w:t>
      </w:r>
      <w:r w:rsidRPr="00BA4296">
        <w:rPr>
          <w:rFonts w:cs="Arial"/>
          <w:i/>
          <w:sz w:val="18"/>
        </w:rPr>
        <w:t>iverse types of data</w:t>
      </w:r>
      <w:r>
        <w:rPr>
          <w:rFonts w:cs="Arial"/>
          <w:i/>
          <w:sz w:val="18"/>
        </w:rPr>
        <w:t xml:space="preserve"> </w:t>
      </w:r>
      <w:r w:rsidRPr="00BA4296">
        <w:rPr>
          <w:rFonts w:cs="Arial"/>
          <w:i/>
          <w:sz w:val="18"/>
        </w:rPr>
        <w:t xml:space="preserve">(e.g., AI/ML related data, sensing data, </w:t>
      </w:r>
      <w:proofErr w:type="spellStart"/>
      <w:r w:rsidRPr="00BA4296">
        <w:rPr>
          <w:rFonts w:cs="Arial"/>
          <w:i/>
          <w:sz w:val="18"/>
        </w:rPr>
        <w:t>QoE</w:t>
      </w:r>
      <w:proofErr w:type="spellEnd"/>
      <w:r w:rsidRPr="00BA4296">
        <w:rPr>
          <w:rFonts w:cs="Arial"/>
          <w:i/>
          <w:sz w:val="18"/>
        </w:rPr>
        <w:t>, SON/MDT, etc)</w:t>
      </w:r>
    </w:p>
    <w:p w14:paraId="2F19544E" w14:textId="1B81B78B" w:rsidR="00BA4296" w:rsidRDefault="00BA4296" w:rsidP="0083145C">
      <w:pPr>
        <w:rPr>
          <w:rFonts w:cs="Arial"/>
          <w:i/>
          <w:sz w:val="18"/>
        </w:rPr>
      </w:pPr>
      <w:r w:rsidRPr="00BA4296">
        <w:rPr>
          <w:rFonts w:cs="Arial"/>
          <w:i/>
          <w:sz w:val="18"/>
        </w:rPr>
        <w:t xml:space="preserve"> and </w:t>
      </w:r>
      <w:r>
        <w:rPr>
          <w:rFonts w:cs="Arial"/>
          <w:i/>
          <w:sz w:val="18"/>
        </w:rPr>
        <w:t xml:space="preserve">understanding of </w:t>
      </w:r>
      <w:r w:rsidRPr="00BA4296">
        <w:rPr>
          <w:rFonts w:cs="Arial"/>
          <w:i/>
          <w:sz w:val="18"/>
        </w:rPr>
        <w:t>its services/use case scenarios</w:t>
      </w:r>
      <w:r>
        <w:rPr>
          <w:rFonts w:cs="Arial"/>
          <w:i/>
          <w:sz w:val="18"/>
        </w:rPr>
        <w:t>, requirements, end point pairs, size and frequency of reporting, etc.</w:t>
      </w:r>
    </w:p>
    <w:p w14:paraId="5FF22D26" w14:textId="45C5521C" w:rsidR="00BA4296" w:rsidRPr="008007E2" w:rsidRDefault="00BA4296" w:rsidP="0083145C">
      <w:pPr>
        <w:rPr>
          <w:rFonts w:cs="Arial"/>
          <w:i/>
          <w:sz w:val="18"/>
          <w:highlight w:val="yellow"/>
        </w:rPr>
      </w:pPr>
      <w:r>
        <w:rPr>
          <w:rFonts w:cs="Arial"/>
          <w:i/>
          <w:sz w:val="18"/>
        </w:rPr>
        <w:t xml:space="preserve">Including contributions on model transfer requirements. </w:t>
      </w:r>
    </w:p>
    <w:p w14:paraId="432FE7AB" w14:textId="77777777" w:rsidR="0083145C" w:rsidRPr="00AA6BA0" w:rsidRDefault="0083145C" w:rsidP="0083145C">
      <w:pPr>
        <w:rPr>
          <w:rFonts w:cs="Arial"/>
          <w:i/>
          <w:sz w:val="18"/>
        </w:rPr>
      </w:pPr>
      <w:r w:rsidRPr="00AA6BA0">
        <w:rPr>
          <w:rFonts w:cs="Arial"/>
          <w:i/>
          <w:sz w:val="18"/>
        </w:rPr>
        <w:t xml:space="preserve">NOTEs: Detailed AI/ML use case specific proposals are not expected in this meeting.   Specific technical details/procedures related to sensing are not expected until RAN1 starts 6G sensing work.  </w:t>
      </w:r>
    </w:p>
    <w:p w14:paraId="7920AFEE" w14:textId="51E6D82C" w:rsidR="00401BA6" w:rsidRPr="006370C7" w:rsidRDefault="00401BA6" w:rsidP="00401BA6">
      <w:pPr>
        <w:pStyle w:val="Heading4"/>
      </w:pPr>
      <w:r>
        <w:t>10.3.</w:t>
      </w:r>
      <w:r w:rsidR="005964EB">
        <w:t>3</w:t>
      </w:r>
      <w:r>
        <w:t>.</w:t>
      </w:r>
      <w:r w:rsidR="00CC3876">
        <w:t>2</w:t>
      </w:r>
      <w:r>
        <w:tab/>
      </w:r>
      <w:r w:rsidR="005964EB">
        <w:t>Energy efficiency</w:t>
      </w:r>
    </w:p>
    <w:p w14:paraId="760A3605" w14:textId="1FFFE627" w:rsidR="00401BA6" w:rsidRPr="006370C7" w:rsidRDefault="005964EB" w:rsidP="00401BA6">
      <w:pPr>
        <w:rPr>
          <w:rFonts w:cs="Arial"/>
          <w:i/>
          <w:sz w:val="18"/>
        </w:rPr>
      </w:pPr>
      <w:r>
        <w:rPr>
          <w:rFonts w:cs="Arial"/>
          <w:i/>
          <w:sz w:val="18"/>
        </w:rPr>
        <w:t>Contributions on common aspects of network and UE energy efficiency, including alignment of energy and power saving features.</w:t>
      </w:r>
      <w:r w:rsidR="00BA4296">
        <w:rPr>
          <w:rFonts w:cs="Arial"/>
          <w:i/>
          <w:sz w:val="18"/>
        </w:rPr>
        <w:t xml:space="preserve">  NOTE: aspects related to system information and paging should be discussed in CP AI.  </w:t>
      </w:r>
    </w:p>
    <w:p w14:paraId="305CAA6B" w14:textId="11017215" w:rsidR="00CC3876" w:rsidRDefault="00CC3876" w:rsidP="00CC3876">
      <w:pPr>
        <w:pStyle w:val="Heading4"/>
      </w:pPr>
      <w:r>
        <w:t>10.3.3.3</w:t>
      </w:r>
      <w:r>
        <w:tab/>
      </w:r>
      <w:r>
        <w:tab/>
      </w:r>
      <w:r w:rsidR="007B1E71">
        <w:t>Others</w:t>
      </w:r>
    </w:p>
    <w:p w14:paraId="507BC411" w14:textId="4CD0E451" w:rsidR="00BA4296" w:rsidRPr="00BA4296" w:rsidRDefault="007B1E71" w:rsidP="00BA4296">
      <w:pPr>
        <w:pStyle w:val="Doc-title"/>
        <w:ind w:left="0" w:firstLine="0"/>
        <w:rPr>
          <w:rFonts w:cs="Arial"/>
          <w:bCs/>
          <w:i/>
          <w:iCs/>
          <w:noProof w:val="0"/>
          <w:sz w:val="18"/>
          <w:szCs w:val="20"/>
        </w:rPr>
      </w:pPr>
      <w:r w:rsidRPr="00453E88">
        <w:rPr>
          <w:rFonts w:cs="Arial"/>
          <w:bCs/>
          <w:i/>
          <w:iCs/>
          <w:noProof w:val="0"/>
          <w:sz w:val="18"/>
          <w:szCs w:val="20"/>
        </w:rPr>
        <w:t xml:space="preserve">Other common UP/CP </w:t>
      </w:r>
      <w:r w:rsidR="00453E88" w:rsidRPr="00453E88">
        <w:rPr>
          <w:rFonts w:cs="Arial"/>
          <w:bCs/>
          <w:i/>
          <w:iCs/>
          <w:noProof w:val="0"/>
          <w:sz w:val="18"/>
          <w:szCs w:val="20"/>
        </w:rPr>
        <w:t xml:space="preserve">issues, including any remaining </w:t>
      </w:r>
      <w:r w:rsidR="00453E88">
        <w:rPr>
          <w:rFonts w:cs="Arial"/>
          <w:bCs/>
          <w:i/>
          <w:iCs/>
          <w:noProof w:val="0"/>
          <w:sz w:val="18"/>
          <w:szCs w:val="20"/>
        </w:rPr>
        <w:t xml:space="preserve">Access stratum </w:t>
      </w:r>
      <w:r w:rsidR="00453E88" w:rsidRPr="00453E88">
        <w:rPr>
          <w:rFonts w:cs="Arial"/>
          <w:bCs/>
          <w:i/>
          <w:iCs/>
          <w:noProof w:val="0"/>
          <w:sz w:val="18"/>
          <w:szCs w:val="20"/>
        </w:rPr>
        <w:t>security-related aspects</w:t>
      </w:r>
      <w:r w:rsidR="00F03CC9">
        <w:rPr>
          <w:rFonts w:cs="Arial"/>
          <w:bCs/>
          <w:i/>
          <w:iCs/>
          <w:noProof w:val="0"/>
          <w:sz w:val="18"/>
          <w:szCs w:val="20"/>
        </w:rPr>
        <w:t>, in alignment with requirements from SA3</w:t>
      </w:r>
      <w:r w:rsidR="00453E88" w:rsidRPr="00453E88">
        <w:rPr>
          <w:rFonts w:cs="Arial"/>
          <w:bCs/>
          <w:i/>
          <w:iCs/>
          <w:noProof w:val="0"/>
          <w:sz w:val="18"/>
          <w:szCs w:val="20"/>
        </w:rPr>
        <w:t>.</w:t>
      </w:r>
      <w:r w:rsidR="00250D77">
        <w:rPr>
          <w:rFonts w:cs="Arial"/>
          <w:bCs/>
          <w:i/>
          <w:iCs/>
          <w:noProof w:val="0"/>
          <w:sz w:val="18"/>
          <w:szCs w:val="20"/>
        </w:rPr>
        <w:t xml:space="preserve"> NOTE: no contributions on MAC CE/L2 security are expected for this meeting.  </w:t>
      </w:r>
    </w:p>
    <w:p w14:paraId="1FD77021" w14:textId="1E8B2098" w:rsidR="0083145C" w:rsidRPr="0022383D" w:rsidRDefault="0083145C" w:rsidP="0083145C">
      <w:pPr>
        <w:pStyle w:val="Heading3"/>
        <w:rPr>
          <w:b/>
          <w:iCs/>
          <w:sz w:val="28"/>
          <w:szCs w:val="28"/>
        </w:rPr>
      </w:pPr>
      <w:r w:rsidRPr="0022383D">
        <w:rPr>
          <w:b/>
          <w:iCs/>
          <w:sz w:val="28"/>
          <w:szCs w:val="28"/>
        </w:rPr>
        <w:t>10.4</w:t>
      </w:r>
      <w:r w:rsidRPr="0022383D">
        <w:rPr>
          <w:b/>
          <w:iCs/>
          <w:sz w:val="28"/>
          <w:szCs w:val="28"/>
        </w:rPr>
        <w:tab/>
        <w:t>Mobility</w:t>
      </w:r>
    </w:p>
    <w:p w14:paraId="26F55D69" w14:textId="6B1F1004" w:rsidR="0083145C" w:rsidRPr="00443B19" w:rsidRDefault="001D622C" w:rsidP="0083145C">
      <w:pPr>
        <w:rPr>
          <w:rFonts w:cs="Arial"/>
          <w:i/>
          <w:sz w:val="18"/>
        </w:rPr>
      </w:pPr>
      <w:r w:rsidRPr="001D622C">
        <w:rPr>
          <w:rFonts w:cs="Arial"/>
          <w:i/>
          <w:sz w:val="18"/>
        </w:rPr>
        <w:t xml:space="preserve">Mobility framework </w:t>
      </w:r>
      <w:r w:rsidRPr="00443B19">
        <w:rPr>
          <w:rFonts w:cs="Arial"/>
          <w:i/>
          <w:sz w:val="18"/>
        </w:rPr>
        <w:t>and targets,</w:t>
      </w:r>
      <w:r w:rsidRPr="001D622C">
        <w:rPr>
          <w:rFonts w:cs="Arial"/>
          <w:iCs/>
          <w:sz w:val="18"/>
        </w:rPr>
        <w:t xml:space="preserve"> </w:t>
      </w:r>
      <w:r w:rsidRPr="00443B19">
        <w:rPr>
          <w:rFonts w:cs="Arial"/>
          <w:i/>
          <w:sz w:val="18"/>
        </w:rPr>
        <w:t>Measurement Framework, Intra-RAT Connected Mobility (e.g. L3, CHO, LTM, RLM/RLF), Cell Selection</w:t>
      </w:r>
      <w:r w:rsidR="00AA6BA0" w:rsidRPr="00443B19">
        <w:rPr>
          <w:rFonts w:cs="Arial"/>
          <w:i/>
          <w:sz w:val="18"/>
        </w:rPr>
        <w:t xml:space="preserve"> and </w:t>
      </w:r>
      <w:r w:rsidRPr="00443B19">
        <w:rPr>
          <w:rFonts w:cs="Arial"/>
          <w:i/>
          <w:sz w:val="18"/>
        </w:rPr>
        <w:t>Reselection, Inter-RAT, NTN.</w:t>
      </w:r>
    </w:p>
    <w:p w14:paraId="028671D6" w14:textId="5CC7735A" w:rsidR="00CF5B37" w:rsidRPr="001D622C" w:rsidRDefault="00CF5B37" w:rsidP="00C01DB6">
      <w:pPr>
        <w:pStyle w:val="Doc-text2"/>
        <w:ind w:left="0" w:firstLine="0"/>
        <w:rPr>
          <w:iCs/>
        </w:rPr>
      </w:pPr>
    </w:p>
    <w:sectPr w:rsidR="00CF5B37" w:rsidRPr="001D622C">
      <w:footerReference w:type="default" r:id="rId1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4CB84" w14:textId="77777777" w:rsidR="00CC58BF" w:rsidRDefault="00CC58BF">
      <w:r>
        <w:separator/>
      </w:r>
    </w:p>
    <w:p w14:paraId="30E0466B" w14:textId="77777777" w:rsidR="00CC58BF" w:rsidRDefault="00CC58BF"/>
  </w:endnote>
  <w:endnote w:type="continuationSeparator" w:id="0">
    <w:p w14:paraId="6B19D1BF" w14:textId="77777777" w:rsidR="00CC58BF" w:rsidRDefault="00CC58BF">
      <w:r>
        <w:continuationSeparator/>
      </w:r>
    </w:p>
    <w:p w14:paraId="58907031" w14:textId="77777777" w:rsidR="00CC58BF" w:rsidRDefault="00CC58BF"/>
  </w:endnote>
  <w:endnote w:type="continuationNotice" w:id="1">
    <w:p w14:paraId="2C88A5DF" w14:textId="77777777" w:rsidR="00CC58BF" w:rsidRDefault="00CC58B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62B1004A" w:rsidR="002A3F9E" w:rsidRDefault="002A3F9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2A3F9E" w:rsidRDefault="002A3F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40844" w14:textId="77777777" w:rsidR="00CC58BF" w:rsidRDefault="00CC58BF">
      <w:r>
        <w:separator/>
      </w:r>
    </w:p>
    <w:p w14:paraId="60DE15E8" w14:textId="77777777" w:rsidR="00CC58BF" w:rsidRDefault="00CC58BF"/>
  </w:footnote>
  <w:footnote w:type="continuationSeparator" w:id="0">
    <w:p w14:paraId="3EB0D767" w14:textId="77777777" w:rsidR="00CC58BF" w:rsidRDefault="00CC58BF">
      <w:r>
        <w:continuationSeparator/>
      </w:r>
    </w:p>
    <w:p w14:paraId="21447006" w14:textId="77777777" w:rsidR="00CC58BF" w:rsidRDefault="00CC58BF"/>
  </w:footnote>
  <w:footnote w:type="continuationNotice" w:id="1">
    <w:p w14:paraId="2AF8EF88" w14:textId="77777777" w:rsidR="00CC58BF" w:rsidRDefault="00CC58B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994B6A"/>
    <w:multiLevelType w:val="hybridMultilevel"/>
    <w:tmpl w:val="BFACC176"/>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15:restartNumberingAfterBreak="0">
    <w:nsid w:val="3AA46647"/>
    <w:multiLevelType w:val="multilevel"/>
    <w:tmpl w:val="9A088FC8"/>
    <w:lvl w:ilvl="0">
      <w:start w:val="2"/>
      <w:numFmt w:val="decimal"/>
      <w:lvlText w:val="Proposal %1"/>
      <w:lvlJc w:val="left"/>
      <w:pPr>
        <w:tabs>
          <w:tab w:val="num" w:pos="2563"/>
        </w:tabs>
        <w:ind w:left="2563" w:hanging="1304"/>
      </w:pPr>
    </w:lvl>
    <w:lvl w:ilvl="1">
      <w:start w:val="1"/>
      <w:numFmt w:val="decimal"/>
      <w:lvlText w:val="%2."/>
      <w:lvlJc w:val="left"/>
      <w:pPr>
        <w:tabs>
          <w:tab w:val="num" w:pos="2699"/>
        </w:tabs>
        <w:ind w:left="2699" w:hanging="360"/>
      </w:pPr>
    </w:lvl>
    <w:lvl w:ilvl="2">
      <w:start w:val="1"/>
      <w:numFmt w:val="lowerRoman"/>
      <w:lvlText w:val="%3."/>
      <w:lvlJc w:val="right"/>
      <w:pPr>
        <w:tabs>
          <w:tab w:val="num" w:pos="3419"/>
        </w:tabs>
        <w:ind w:left="3419" w:hanging="180"/>
      </w:pPr>
    </w:lvl>
    <w:lvl w:ilvl="3">
      <w:start w:val="1"/>
      <w:numFmt w:val="decimal"/>
      <w:lvlText w:val="%4."/>
      <w:lvlJc w:val="left"/>
      <w:pPr>
        <w:tabs>
          <w:tab w:val="num" w:pos="4139"/>
        </w:tabs>
        <w:ind w:left="4139" w:hanging="360"/>
      </w:pPr>
    </w:lvl>
    <w:lvl w:ilvl="4">
      <w:start w:val="1"/>
      <w:numFmt w:val="lowerLetter"/>
      <w:lvlText w:val="%5."/>
      <w:lvlJc w:val="left"/>
      <w:pPr>
        <w:tabs>
          <w:tab w:val="num" w:pos="4859"/>
        </w:tabs>
        <w:ind w:left="4859" w:hanging="360"/>
      </w:pPr>
    </w:lvl>
    <w:lvl w:ilvl="5">
      <w:start w:val="1"/>
      <w:numFmt w:val="lowerRoman"/>
      <w:lvlText w:val="%6."/>
      <w:lvlJc w:val="right"/>
      <w:pPr>
        <w:tabs>
          <w:tab w:val="num" w:pos="5579"/>
        </w:tabs>
        <w:ind w:left="5579" w:hanging="180"/>
      </w:pPr>
    </w:lvl>
    <w:lvl w:ilvl="6">
      <w:start w:val="1"/>
      <w:numFmt w:val="decimal"/>
      <w:lvlText w:val="%7."/>
      <w:lvlJc w:val="left"/>
      <w:pPr>
        <w:tabs>
          <w:tab w:val="num" w:pos="6299"/>
        </w:tabs>
        <w:ind w:left="6299" w:hanging="360"/>
      </w:pPr>
    </w:lvl>
    <w:lvl w:ilvl="7">
      <w:start w:val="1"/>
      <w:numFmt w:val="lowerLetter"/>
      <w:lvlText w:val="%8."/>
      <w:lvlJc w:val="left"/>
      <w:pPr>
        <w:tabs>
          <w:tab w:val="num" w:pos="7019"/>
        </w:tabs>
        <w:ind w:left="7019" w:hanging="360"/>
      </w:pPr>
    </w:lvl>
    <w:lvl w:ilvl="8">
      <w:start w:val="1"/>
      <w:numFmt w:val="lowerRoman"/>
      <w:lvlText w:val="%9."/>
      <w:lvlJc w:val="right"/>
      <w:pPr>
        <w:tabs>
          <w:tab w:val="num" w:pos="7739"/>
        </w:tabs>
        <w:ind w:left="7739" w:hanging="180"/>
      </w:pPr>
    </w:lvl>
  </w:abstractNum>
  <w:abstractNum w:abstractNumId="12"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D333604"/>
    <w:multiLevelType w:val="hybridMultilevel"/>
    <w:tmpl w:val="E222E210"/>
    <w:lvl w:ilvl="0" w:tplc="17FA43D6">
      <w:numFmt w:val="bullet"/>
      <w:lvlText w:val="-"/>
      <w:lvlJc w:val="left"/>
      <w:pPr>
        <w:ind w:left="1979" w:hanging="360"/>
      </w:pPr>
      <w:rPr>
        <w:rFonts w:ascii="Aptos" w:eastAsiaTheme="minorEastAsia" w:hAnsi="Aptos" w:cstheme="minorBidi"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904028">
    <w:abstractNumId w:val="17"/>
  </w:num>
  <w:num w:numId="2" w16cid:durableId="1718822838">
    <w:abstractNumId w:val="9"/>
  </w:num>
  <w:num w:numId="3" w16cid:durableId="1769960853">
    <w:abstractNumId w:val="18"/>
  </w:num>
  <w:num w:numId="4" w16cid:durableId="208498476">
    <w:abstractNumId w:val="14"/>
  </w:num>
  <w:num w:numId="5" w16cid:durableId="860162528">
    <w:abstractNumId w:val="0"/>
  </w:num>
  <w:num w:numId="6" w16cid:durableId="907813302">
    <w:abstractNumId w:val="15"/>
  </w:num>
  <w:num w:numId="7" w16cid:durableId="872350337">
    <w:abstractNumId w:val="5"/>
  </w:num>
  <w:num w:numId="8" w16cid:durableId="2124835237">
    <w:abstractNumId w:val="1"/>
  </w:num>
  <w:num w:numId="9" w16cid:durableId="1133014843">
    <w:abstractNumId w:val="19"/>
  </w:num>
  <w:num w:numId="10" w16cid:durableId="895970964">
    <w:abstractNumId w:val="13"/>
  </w:num>
  <w:num w:numId="11" w16cid:durableId="1931498813">
    <w:abstractNumId w:val="7"/>
  </w:num>
  <w:num w:numId="12" w16cid:durableId="2138330774">
    <w:abstractNumId w:val="12"/>
  </w:num>
  <w:num w:numId="13" w16cid:durableId="2086103209">
    <w:abstractNumId w:val="4"/>
  </w:num>
  <w:num w:numId="14" w16cid:durableId="1195729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0029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81920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550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916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0290628">
    <w:abstractNumId w:val="1"/>
  </w:num>
  <w:num w:numId="20" w16cid:durableId="90205866">
    <w:abstractNumId w:val="6"/>
  </w:num>
  <w:num w:numId="21" w16cid:durableId="593823405">
    <w:abstractNumId w:val="2"/>
  </w:num>
  <w:num w:numId="22" w16cid:durableId="118038081">
    <w:abstractNumId w:val="20"/>
  </w:num>
  <w:num w:numId="23" w16cid:durableId="1186675176">
    <w:abstractNumId w:val="3"/>
  </w:num>
  <w:num w:numId="24" w16cid:durableId="1625690080">
    <w:abstractNumId w:val="8"/>
  </w:num>
  <w:num w:numId="25" w16cid:durableId="118288966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3586170">
    <w:abstractNumId w:val="16"/>
  </w:num>
  <w:num w:numId="27" w16cid:durableId="81981252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81F"/>
    <w:rsid w:val="00001231"/>
    <w:rsid w:val="0000212B"/>
    <w:rsid w:val="0000318E"/>
    <w:rsid w:val="000035A8"/>
    <w:rsid w:val="000051A7"/>
    <w:rsid w:val="00007CA9"/>
    <w:rsid w:val="00011000"/>
    <w:rsid w:val="00011916"/>
    <w:rsid w:val="00011E29"/>
    <w:rsid w:val="000131FA"/>
    <w:rsid w:val="000132A9"/>
    <w:rsid w:val="0001386B"/>
    <w:rsid w:val="00013FD2"/>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A34"/>
    <w:rsid w:val="00041F1A"/>
    <w:rsid w:val="0004200E"/>
    <w:rsid w:val="00042248"/>
    <w:rsid w:val="00042D17"/>
    <w:rsid w:val="00043863"/>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11BD"/>
    <w:rsid w:val="00073D4B"/>
    <w:rsid w:val="00073FA0"/>
    <w:rsid w:val="000762D3"/>
    <w:rsid w:val="0007740E"/>
    <w:rsid w:val="000804CE"/>
    <w:rsid w:val="000828E5"/>
    <w:rsid w:val="00083095"/>
    <w:rsid w:val="00083705"/>
    <w:rsid w:val="00083E4B"/>
    <w:rsid w:val="00084825"/>
    <w:rsid w:val="00084EE7"/>
    <w:rsid w:val="0008562D"/>
    <w:rsid w:val="00087259"/>
    <w:rsid w:val="00090A6B"/>
    <w:rsid w:val="0009257E"/>
    <w:rsid w:val="000938EA"/>
    <w:rsid w:val="00093BA0"/>
    <w:rsid w:val="0009436A"/>
    <w:rsid w:val="00094893"/>
    <w:rsid w:val="00094DE7"/>
    <w:rsid w:val="00095983"/>
    <w:rsid w:val="0009602A"/>
    <w:rsid w:val="00096B86"/>
    <w:rsid w:val="000A0A6B"/>
    <w:rsid w:val="000A0EE8"/>
    <w:rsid w:val="000A2D57"/>
    <w:rsid w:val="000A3EDC"/>
    <w:rsid w:val="000A415E"/>
    <w:rsid w:val="000A6915"/>
    <w:rsid w:val="000A6D77"/>
    <w:rsid w:val="000A7016"/>
    <w:rsid w:val="000B0674"/>
    <w:rsid w:val="000B0CEC"/>
    <w:rsid w:val="000B26F7"/>
    <w:rsid w:val="000B3CCF"/>
    <w:rsid w:val="000B4D7F"/>
    <w:rsid w:val="000B54EC"/>
    <w:rsid w:val="000B5D8E"/>
    <w:rsid w:val="000B738A"/>
    <w:rsid w:val="000B79F4"/>
    <w:rsid w:val="000C0C4B"/>
    <w:rsid w:val="000C110E"/>
    <w:rsid w:val="000C1232"/>
    <w:rsid w:val="000C1931"/>
    <w:rsid w:val="000C1DDE"/>
    <w:rsid w:val="000C2218"/>
    <w:rsid w:val="000C281A"/>
    <w:rsid w:val="000C31A3"/>
    <w:rsid w:val="000C3D9B"/>
    <w:rsid w:val="000C58ED"/>
    <w:rsid w:val="000C7198"/>
    <w:rsid w:val="000C719C"/>
    <w:rsid w:val="000C7EFE"/>
    <w:rsid w:val="000D04B8"/>
    <w:rsid w:val="000D0A39"/>
    <w:rsid w:val="000D0EB0"/>
    <w:rsid w:val="000D1053"/>
    <w:rsid w:val="000D2990"/>
    <w:rsid w:val="000D2FA2"/>
    <w:rsid w:val="000D38B2"/>
    <w:rsid w:val="000D5043"/>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F28"/>
    <w:rsid w:val="000F0B0A"/>
    <w:rsid w:val="000F110A"/>
    <w:rsid w:val="000F1BAC"/>
    <w:rsid w:val="000F1D74"/>
    <w:rsid w:val="000F2726"/>
    <w:rsid w:val="000F29D9"/>
    <w:rsid w:val="000F2E72"/>
    <w:rsid w:val="000F4CC7"/>
    <w:rsid w:val="000F605A"/>
    <w:rsid w:val="000F6B62"/>
    <w:rsid w:val="000F7EC6"/>
    <w:rsid w:val="00101045"/>
    <w:rsid w:val="001011C7"/>
    <w:rsid w:val="00101492"/>
    <w:rsid w:val="00103EAD"/>
    <w:rsid w:val="00104FF3"/>
    <w:rsid w:val="0010677F"/>
    <w:rsid w:val="00106EB1"/>
    <w:rsid w:val="00107184"/>
    <w:rsid w:val="00107D8A"/>
    <w:rsid w:val="0011099E"/>
    <w:rsid w:val="00110DF3"/>
    <w:rsid w:val="001121B8"/>
    <w:rsid w:val="00112D3B"/>
    <w:rsid w:val="00112F20"/>
    <w:rsid w:val="00113896"/>
    <w:rsid w:val="001157F1"/>
    <w:rsid w:val="00117AC3"/>
    <w:rsid w:val="00117EC1"/>
    <w:rsid w:val="00122423"/>
    <w:rsid w:val="0012288B"/>
    <w:rsid w:val="00122C69"/>
    <w:rsid w:val="0012308D"/>
    <w:rsid w:val="00124C48"/>
    <w:rsid w:val="0012537B"/>
    <w:rsid w:val="00125B14"/>
    <w:rsid w:val="00125CD5"/>
    <w:rsid w:val="00125E0C"/>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400BC"/>
    <w:rsid w:val="00140279"/>
    <w:rsid w:val="0014466F"/>
    <w:rsid w:val="001456D0"/>
    <w:rsid w:val="00145FDE"/>
    <w:rsid w:val="00147234"/>
    <w:rsid w:val="0015304C"/>
    <w:rsid w:val="00154351"/>
    <w:rsid w:val="00155193"/>
    <w:rsid w:val="001557C3"/>
    <w:rsid w:val="00156CBA"/>
    <w:rsid w:val="00156FED"/>
    <w:rsid w:val="0015735D"/>
    <w:rsid w:val="001608D0"/>
    <w:rsid w:val="00160FEE"/>
    <w:rsid w:val="001615F5"/>
    <w:rsid w:val="0016180A"/>
    <w:rsid w:val="00161DEF"/>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5478"/>
    <w:rsid w:val="00176FC6"/>
    <w:rsid w:val="00181FC6"/>
    <w:rsid w:val="00182269"/>
    <w:rsid w:val="0018285D"/>
    <w:rsid w:val="00184A61"/>
    <w:rsid w:val="001855A0"/>
    <w:rsid w:val="00185938"/>
    <w:rsid w:val="00185C44"/>
    <w:rsid w:val="00186040"/>
    <w:rsid w:val="00187475"/>
    <w:rsid w:val="00191185"/>
    <w:rsid w:val="001911BE"/>
    <w:rsid w:val="0019244C"/>
    <w:rsid w:val="00192830"/>
    <w:rsid w:val="0019294E"/>
    <w:rsid w:val="0019531C"/>
    <w:rsid w:val="0019553E"/>
    <w:rsid w:val="0019676F"/>
    <w:rsid w:val="001A29A5"/>
    <w:rsid w:val="001A5463"/>
    <w:rsid w:val="001A5CEB"/>
    <w:rsid w:val="001A5F8A"/>
    <w:rsid w:val="001A642F"/>
    <w:rsid w:val="001A7579"/>
    <w:rsid w:val="001A7D2F"/>
    <w:rsid w:val="001A7D5C"/>
    <w:rsid w:val="001B12CD"/>
    <w:rsid w:val="001B1C92"/>
    <w:rsid w:val="001B29A9"/>
    <w:rsid w:val="001B2A81"/>
    <w:rsid w:val="001B3E14"/>
    <w:rsid w:val="001B43A9"/>
    <w:rsid w:val="001B6BAD"/>
    <w:rsid w:val="001B7BA6"/>
    <w:rsid w:val="001C0791"/>
    <w:rsid w:val="001C083B"/>
    <w:rsid w:val="001C1174"/>
    <w:rsid w:val="001C1988"/>
    <w:rsid w:val="001C2571"/>
    <w:rsid w:val="001C3676"/>
    <w:rsid w:val="001C3B23"/>
    <w:rsid w:val="001C6510"/>
    <w:rsid w:val="001C6D31"/>
    <w:rsid w:val="001C7E5E"/>
    <w:rsid w:val="001C7EFD"/>
    <w:rsid w:val="001D0108"/>
    <w:rsid w:val="001D274D"/>
    <w:rsid w:val="001D28A0"/>
    <w:rsid w:val="001D2C50"/>
    <w:rsid w:val="001D345A"/>
    <w:rsid w:val="001D5342"/>
    <w:rsid w:val="001D55E7"/>
    <w:rsid w:val="001D562D"/>
    <w:rsid w:val="001D5645"/>
    <w:rsid w:val="001D5A19"/>
    <w:rsid w:val="001D5CA5"/>
    <w:rsid w:val="001D622C"/>
    <w:rsid w:val="001E0972"/>
    <w:rsid w:val="001E0AD2"/>
    <w:rsid w:val="001E1696"/>
    <w:rsid w:val="001E242A"/>
    <w:rsid w:val="001E3693"/>
    <w:rsid w:val="001E41F2"/>
    <w:rsid w:val="001E4CE2"/>
    <w:rsid w:val="001E5370"/>
    <w:rsid w:val="001E59D3"/>
    <w:rsid w:val="001E5D6C"/>
    <w:rsid w:val="001E690A"/>
    <w:rsid w:val="001E7A36"/>
    <w:rsid w:val="001F0384"/>
    <w:rsid w:val="001F06F3"/>
    <w:rsid w:val="001F17CB"/>
    <w:rsid w:val="001F3610"/>
    <w:rsid w:val="001F3D7F"/>
    <w:rsid w:val="001F421E"/>
    <w:rsid w:val="001F4CCD"/>
    <w:rsid w:val="001F7961"/>
    <w:rsid w:val="00200DD5"/>
    <w:rsid w:val="00201C11"/>
    <w:rsid w:val="00202A84"/>
    <w:rsid w:val="002030B1"/>
    <w:rsid w:val="00204A32"/>
    <w:rsid w:val="00204A60"/>
    <w:rsid w:val="00204EBA"/>
    <w:rsid w:val="002051B0"/>
    <w:rsid w:val="00206203"/>
    <w:rsid w:val="0021022A"/>
    <w:rsid w:val="00210577"/>
    <w:rsid w:val="00210C83"/>
    <w:rsid w:val="00210DAC"/>
    <w:rsid w:val="00212C55"/>
    <w:rsid w:val="00213CCA"/>
    <w:rsid w:val="0021501D"/>
    <w:rsid w:val="00215F02"/>
    <w:rsid w:val="0022014A"/>
    <w:rsid w:val="00220782"/>
    <w:rsid w:val="00222897"/>
    <w:rsid w:val="0022383D"/>
    <w:rsid w:val="00223F9E"/>
    <w:rsid w:val="0022704A"/>
    <w:rsid w:val="002271B4"/>
    <w:rsid w:val="002273CE"/>
    <w:rsid w:val="00230444"/>
    <w:rsid w:val="002317CF"/>
    <w:rsid w:val="00231F48"/>
    <w:rsid w:val="002327B7"/>
    <w:rsid w:val="0023362E"/>
    <w:rsid w:val="00236675"/>
    <w:rsid w:val="0023798A"/>
    <w:rsid w:val="002407B4"/>
    <w:rsid w:val="00241BCA"/>
    <w:rsid w:val="00241EEC"/>
    <w:rsid w:val="00243D77"/>
    <w:rsid w:val="00244AE2"/>
    <w:rsid w:val="00245421"/>
    <w:rsid w:val="00245611"/>
    <w:rsid w:val="002459F1"/>
    <w:rsid w:val="00246E2D"/>
    <w:rsid w:val="002474BC"/>
    <w:rsid w:val="0024778D"/>
    <w:rsid w:val="00247D4E"/>
    <w:rsid w:val="00250D77"/>
    <w:rsid w:val="00251465"/>
    <w:rsid w:val="002514D2"/>
    <w:rsid w:val="002527D0"/>
    <w:rsid w:val="00253D7C"/>
    <w:rsid w:val="0025639A"/>
    <w:rsid w:val="00256473"/>
    <w:rsid w:val="00256FD5"/>
    <w:rsid w:val="002572BF"/>
    <w:rsid w:val="00257AEA"/>
    <w:rsid w:val="002617A3"/>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C5B"/>
    <w:rsid w:val="002877AC"/>
    <w:rsid w:val="00287817"/>
    <w:rsid w:val="00290420"/>
    <w:rsid w:val="002914B7"/>
    <w:rsid w:val="00292C84"/>
    <w:rsid w:val="00292FBE"/>
    <w:rsid w:val="00293714"/>
    <w:rsid w:val="00294A71"/>
    <w:rsid w:val="002953CD"/>
    <w:rsid w:val="002A0480"/>
    <w:rsid w:val="002A263E"/>
    <w:rsid w:val="002A3F9E"/>
    <w:rsid w:val="002A418E"/>
    <w:rsid w:val="002A59A1"/>
    <w:rsid w:val="002A7045"/>
    <w:rsid w:val="002B04B5"/>
    <w:rsid w:val="002B0D36"/>
    <w:rsid w:val="002B0E11"/>
    <w:rsid w:val="002B1388"/>
    <w:rsid w:val="002B19E6"/>
    <w:rsid w:val="002B1B53"/>
    <w:rsid w:val="002B1FE8"/>
    <w:rsid w:val="002B31BF"/>
    <w:rsid w:val="002B4048"/>
    <w:rsid w:val="002B4413"/>
    <w:rsid w:val="002B7F55"/>
    <w:rsid w:val="002C1E66"/>
    <w:rsid w:val="002C2A5E"/>
    <w:rsid w:val="002C41F9"/>
    <w:rsid w:val="002C4AF5"/>
    <w:rsid w:val="002C5C68"/>
    <w:rsid w:val="002C795E"/>
    <w:rsid w:val="002C7A06"/>
    <w:rsid w:val="002D1630"/>
    <w:rsid w:val="002D17C7"/>
    <w:rsid w:val="002D181A"/>
    <w:rsid w:val="002D1FC9"/>
    <w:rsid w:val="002D252F"/>
    <w:rsid w:val="002D2CDE"/>
    <w:rsid w:val="002D3195"/>
    <w:rsid w:val="002D33C9"/>
    <w:rsid w:val="002D5579"/>
    <w:rsid w:val="002D5C31"/>
    <w:rsid w:val="002D635E"/>
    <w:rsid w:val="002D6EF6"/>
    <w:rsid w:val="002E04D5"/>
    <w:rsid w:val="002E0900"/>
    <w:rsid w:val="002E1037"/>
    <w:rsid w:val="002E2451"/>
    <w:rsid w:val="002E24ED"/>
    <w:rsid w:val="002E26A4"/>
    <w:rsid w:val="002E4132"/>
    <w:rsid w:val="002E42D2"/>
    <w:rsid w:val="002E481C"/>
    <w:rsid w:val="002E5588"/>
    <w:rsid w:val="002E5A0B"/>
    <w:rsid w:val="002E76C4"/>
    <w:rsid w:val="002F0C3D"/>
    <w:rsid w:val="002F151D"/>
    <w:rsid w:val="002F16A6"/>
    <w:rsid w:val="002F32DF"/>
    <w:rsid w:val="002F56F3"/>
    <w:rsid w:val="002F5BE7"/>
    <w:rsid w:val="002F69C2"/>
    <w:rsid w:val="002F6A45"/>
    <w:rsid w:val="0030396B"/>
    <w:rsid w:val="003061D8"/>
    <w:rsid w:val="00306445"/>
    <w:rsid w:val="0030691A"/>
    <w:rsid w:val="003069AE"/>
    <w:rsid w:val="00306D89"/>
    <w:rsid w:val="003074B1"/>
    <w:rsid w:val="003077CA"/>
    <w:rsid w:val="0031068F"/>
    <w:rsid w:val="0031188D"/>
    <w:rsid w:val="00313522"/>
    <w:rsid w:val="003141BE"/>
    <w:rsid w:val="003163F0"/>
    <w:rsid w:val="00320BA7"/>
    <w:rsid w:val="00321C22"/>
    <w:rsid w:val="00322E58"/>
    <w:rsid w:val="00323D5F"/>
    <w:rsid w:val="0032427D"/>
    <w:rsid w:val="00324771"/>
    <w:rsid w:val="0032484D"/>
    <w:rsid w:val="00325F0F"/>
    <w:rsid w:val="003264FC"/>
    <w:rsid w:val="003314D5"/>
    <w:rsid w:val="0033177C"/>
    <w:rsid w:val="0033280C"/>
    <w:rsid w:val="00332DC0"/>
    <w:rsid w:val="00333F11"/>
    <w:rsid w:val="00335B15"/>
    <w:rsid w:val="003374D5"/>
    <w:rsid w:val="00337733"/>
    <w:rsid w:val="003405C9"/>
    <w:rsid w:val="00340943"/>
    <w:rsid w:val="0034116B"/>
    <w:rsid w:val="0034312C"/>
    <w:rsid w:val="00343A2D"/>
    <w:rsid w:val="00347DE5"/>
    <w:rsid w:val="00350044"/>
    <w:rsid w:val="00352FD2"/>
    <w:rsid w:val="00356AEC"/>
    <w:rsid w:val="00357681"/>
    <w:rsid w:val="00357D0D"/>
    <w:rsid w:val="00363254"/>
    <w:rsid w:val="003644EA"/>
    <w:rsid w:val="003655B2"/>
    <w:rsid w:val="003663E9"/>
    <w:rsid w:val="0037017B"/>
    <w:rsid w:val="003715D1"/>
    <w:rsid w:val="0037175F"/>
    <w:rsid w:val="0037351C"/>
    <w:rsid w:val="0037353E"/>
    <w:rsid w:val="00376852"/>
    <w:rsid w:val="00377ADB"/>
    <w:rsid w:val="003804F8"/>
    <w:rsid w:val="003837B4"/>
    <w:rsid w:val="00383B42"/>
    <w:rsid w:val="00383CA0"/>
    <w:rsid w:val="00384530"/>
    <w:rsid w:val="003875D6"/>
    <w:rsid w:val="00390D52"/>
    <w:rsid w:val="00391D52"/>
    <w:rsid w:val="00392119"/>
    <w:rsid w:val="0039297B"/>
    <w:rsid w:val="003930B8"/>
    <w:rsid w:val="003936C0"/>
    <w:rsid w:val="00393AF6"/>
    <w:rsid w:val="003943F4"/>
    <w:rsid w:val="003952AD"/>
    <w:rsid w:val="003961A8"/>
    <w:rsid w:val="003A0AC7"/>
    <w:rsid w:val="003A3E2D"/>
    <w:rsid w:val="003A4367"/>
    <w:rsid w:val="003A6A29"/>
    <w:rsid w:val="003A7429"/>
    <w:rsid w:val="003A7719"/>
    <w:rsid w:val="003B0380"/>
    <w:rsid w:val="003B1B81"/>
    <w:rsid w:val="003B218E"/>
    <w:rsid w:val="003B24E7"/>
    <w:rsid w:val="003B2993"/>
    <w:rsid w:val="003B2A8F"/>
    <w:rsid w:val="003B402B"/>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42E5"/>
    <w:rsid w:val="003D593C"/>
    <w:rsid w:val="003D790D"/>
    <w:rsid w:val="003D7A75"/>
    <w:rsid w:val="003E02B3"/>
    <w:rsid w:val="003E25CC"/>
    <w:rsid w:val="003E330D"/>
    <w:rsid w:val="003E4B10"/>
    <w:rsid w:val="003E5024"/>
    <w:rsid w:val="003E5B54"/>
    <w:rsid w:val="003E6436"/>
    <w:rsid w:val="003E64D2"/>
    <w:rsid w:val="003E6538"/>
    <w:rsid w:val="003F0B06"/>
    <w:rsid w:val="003F1605"/>
    <w:rsid w:val="003F24FB"/>
    <w:rsid w:val="003F25F8"/>
    <w:rsid w:val="003F28A5"/>
    <w:rsid w:val="003F365C"/>
    <w:rsid w:val="003F49D0"/>
    <w:rsid w:val="003F4E37"/>
    <w:rsid w:val="003F57AE"/>
    <w:rsid w:val="003F5F70"/>
    <w:rsid w:val="003F62BC"/>
    <w:rsid w:val="003F6362"/>
    <w:rsid w:val="0040114D"/>
    <w:rsid w:val="00401BA6"/>
    <w:rsid w:val="00401CFF"/>
    <w:rsid w:val="004039A1"/>
    <w:rsid w:val="00404255"/>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E1F"/>
    <w:rsid w:val="004212C9"/>
    <w:rsid w:val="00421AB1"/>
    <w:rsid w:val="0042224F"/>
    <w:rsid w:val="0042263F"/>
    <w:rsid w:val="004227FD"/>
    <w:rsid w:val="0042308B"/>
    <w:rsid w:val="00423CDD"/>
    <w:rsid w:val="0042465E"/>
    <w:rsid w:val="0042522B"/>
    <w:rsid w:val="004256A2"/>
    <w:rsid w:val="0042599C"/>
    <w:rsid w:val="0042758B"/>
    <w:rsid w:val="0043063F"/>
    <w:rsid w:val="004307D0"/>
    <w:rsid w:val="004310CA"/>
    <w:rsid w:val="0043142C"/>
    <w:rsid w:val="004315D6"/>
    <w:rsid w:val="00432828"/>
    <w:rsid w:val="00434AF6"/>
    <w:rsid w:val="004353BA"/>
    <w:rsid w:val="00435C81"/>
    <w:rsid w:val="004369E5"/>
    <w:rsid w:val="00436BFB"/>
    <w:rsid w:val="00436E5E"/>
    <w:rsid w:val="004413C4"/>
    <w:rsid w:val="004418A0"/>
    <w:rsid w:val="004438E8"/>
    <w:rsid w:val="00443B19"/>
    <w:rsid w:val="0044555C"/>
    <w:rsid w:val="0044599C"/>
    <w:rsid w:val="00445BCB"/>
    <w:rsid w:val="0044614C"/>
    <w:rsid w:val="004462E4"/>
    <w:rsid w:val="00446ACD"/>
    <w:rsid w:val="004532BA"/>
    <w:rsid w:val="004533DC"/>
    <w:rsid w:val="00453E88"/>
    <w:rsid w:val="00454F25"/>
    <w:rsid w:val="00455380"/>
    <w:rsid w:val="0045761C"/>
    <w:rsid w:val="004604E1"/>
    <w:rsid w:val="0046409F"/>
    <w:rsid w:val="004701A2"/>
    <w:rsid w:val="00470A24"/>
    <w:rsid w:val="00471D48"/>
    <w:rsid w:val="00472309"/>
    <w:rsid w:val="004724A7"/>
    <w:rsid w:val="00472D05"/>
    <w:rsid w:val="004740FE"/>
    <w:rsid w:val="00474DDC"/>
    <w:rsid w:val="0047631F"/>
    <w:rsid w:val="00482782"/>
    <w:rsid w:val="00483914"/>
    <w:rsid w:val="00484226"/>
    <w:rsid w:val="00485485"/>
    <w:rsid w:val="00485F38"/>
    <w:rsid w:val="00486C89"/>
    <w:rsid w:val="004874EA"/>
    <w:rsid w:val="00487DCA"/>
    <w:rsid w:val="00491628"/>
    <w:rsid w:val="0049184C"/>
    <w:rsid w:val="004931DA"/>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AA2"/>
    <w:rsid w:val="004B0CED"/>
    <w:rsid w:val="004B1786"/>
    <w:rsid w:val="004B17F1"/>
    <w:rsid w:val="004B2497"/>
    <w:rsid w:val="004B2B6E"/>
    <w:rsid w:val="004B2CD0"/>
    <w:rsid w:val="004B3788"/>
    <w:rsid w:val="004B37E5"/>
    <w:rsid w:val="004B3F90"/>
    <w:rsid w:val="004B3FA8"/>
    <w:rsid w:val="004B4587"/>
    <w:rsid w:val="004B4916"/>
    <w:rsid w:val="004B6409"/>
    <w:rsid w:val="004C09EA"/>
    <w:rsid w:val="004C2002"/>
    <w:rsid w:val="004C32B3"/>
    <w:rsid w:val="004C398D"/>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5D54"/>
    <w:rsid w:val="004F61D9"/>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5BC"/>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56DB"/>
    <w:rsid w:val="00546D90"/>
    <w:rsid w:val="00546DCE"/>
    <w:rsid w:val="00547D8C"/>
    <w:rsid w:val="00551052"/>
    <w:rsid w:val="00552BE2"/>
    <w:rsid w:val="00552E24"/>
    <w:rsid w:val="00555B3E"/>
    <w:rsid w:val="00556CF0"/>
    <w:rsid w:val="00557598"/>
    <w:rsid w:val="00560BAD"/>
    <w:rsid w:val="00562EC5"/>
    <w:rsid w:val="00563A79"/>
    <w:rsid w:val="00563E29"/>
    <w:rsid w:val="0056414B"/>
    <w:rsid w:val="00564291"/>
    <w:rsid w:val="00566C2E"/>
    <w:rsid w:val="005679FE"/>
    <w:rsid w:val="00571456"/>
    <w:rsid w:val="00572DB6"/>
    <w:rsid w:val="005734F4"/>
    <w:rsid w:val="00573A5E"/>
    <w:rsid w:val="00574FFA"/>
    <w:rsid w:val="00575A5E"/>
    <w:rsid w:val="00576054"/>
    <w:rsid w:val="00576C97"/>
    <w:rsid w:val="00580A85"/>
    <w:rsid w:val="00580A88"/>
    <w:rsid w:val="00580AFB"/>
    <w:rsid w:val="00582316"/>
    <w:rsid w:val="00582B87"/>
    <w:rsid w:val="00583493"/>
    <w:rsid w:val="00584323"/>
    <w:rsid w:val="005844BF"/>
    <w:rsid w:val="00584EAB"/>
    <w:rsid w:val="0058562A"/>
    <w:rsid w:val="00586C7F"/>
    <w:rsid w:val="00586CEC"/>
    <w:rsid w:val="00587A20"/>
    <w:rsid w:val="0059196F"/>
    <w:rsid w:val="00591C51"/>
    <w:rsid w:val="00591D86"/>
    <w:rsid w:val="00593DC6"/>
    <w:rsid w:val="00595DBD"/>
    <w:rsid w:val="005964EB"/>
    <w:rsid w:val="00597765"/>
    <w:rsid w:val="00597989"/>
    <w:rsid w:val="005A003E"/>
    <w:rsid w:val="005A0969"/>
    <w:rsid w:val="005A0C2D"/>
    <w:rsid w:val="005A20BB"/>
    <w:rsid w:val="005A2D2C"/>
    <w:rsid w:val="005A34F4"/>
    <w:rsid w:val="005A3B3A"/>
    <w:rsid w:val="005A4DC7"/>
    <w:rsid w:val="005A4E75"/>
    <w:rsid w:val="005A4F85"/>
    <w:rsid w:val="005A608E"/>
    <w:rsid w:val="005A6FF4"/>
    <w:rsid w:val="005A7730"/>
    <w:rsid w:val="005A7CB5"/>
    <w:rsid w:val="005B4A74"/>
    <w:rsid w:val="005B5352"/>
    <w:rsid w:val="005B55B1"/>
    <w:rsid w:val="005B55DA"/>
    <w:rsid w:val="005B6425"/>
    <w:rsid w:val="005B794C"/>
    <w:rsid w:val="005B79AF"/>
    <w:rsid w:val="005C0CB7"/>
    <w:rsid w:val="005C1DA9"/>
    <w:rsid w:val="005C1E9C"/>
    <w:rsid w:val="005C2EDE"/>
    <w:rsid w:val="005C3A08"/>
    <w:rsid w:val="005C3C33"/>
    <w:rsid w:val="005D01B7"/>
    <w:rsid w:val="005D29E4"/>
    <w:rsid w:val="005D3380"/>
    <w:rsid w:val="005D3940"/>
    <w:rsid w:val="005D596B"/>
    <w:rsid w:val="005D5AF4"/>
    <w:rsid w:val="005D67F5"/>
    <w:rsid w:val="005D6E63"/>
    <w:rsid w:val="005E37FC"/>
    <w:rsid w:val="005E5B08"/>
    <w:rsid w:val="005E618D"/>
    <w:rsid w:val="005E6378"/>
    <w:rsid w:val="005E663B"/>
    <w:rsid w:val="005E7518"/>
    <w:rsid w:val="005F05AC"/>
    <w:rsid w:val="005F0CE9"/>
    <w:rsid w:val="005F0F71"/>
    <w:rsid w:val="005F3579"/>
    <w:rsid w:val="005F5563"/>
    <w:rsid w:val="005F5CDB"/>
    <w:rsid w:val="005F6456"/>
    <w:rsid w:val="00601BDA"/>
    <w:rsid w:val="00601C0F"/>
    <w:rsid w:val="00602E50"/>
    <w:rsid w:val="00603064"/>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0A01"/>
    <w:rsid w:val="0062528A"/>
    <w:rsid w:val="006255E6"/>
    <w:rsid w:val="006259BB"/>
    <w:rsid w:val="00626763"/>
    <w:rsid w:val="006307B4"/>
    <w:rsid w:val="00630835"/>
    <w:rsid w:val="006310D1"/>
    <w:rsid w:val="006312AB"/>
    <w:rsid w:val="00631967"/>
    <w:rsid w:val="0063229B"/>
    <w:rsid w:val="00633448"/>
    <w:rsid w:val="0063366F"/>
    <w:rsid w:val="00633EA5"/>
    <w:rsid w:val="006347C0"/>
    <w:rsid w:val="006350F0"/>
    <w:rsid w:val="00636FB4"/>
    <w:rsid w:val="006370C7"/>
    <w:rsid w:val="00641DC2"/>
    <w:rsid w:val="006421BD"/>
    <w:rsid w:val="00642BD4"/>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D68"/>
    <w:rsid w:val="00660E00"/>
    <w:rsid w:val="00661A62"/>
    <w:rsid w:val="00661EF3"/>
    <w:rsid w:val="006630C8"/>
    <w:rsid w:val="006636E6"/>
    <w:rsid w:val="00663F52"/>
    <w:rsid w:val="00664456"/>
    <w:rsid w:val="0066457D"/>
    <w:rsid w:val="00664A3B"/>
    <w:rsid w:val="00664A4D"/>
    <w:rsid w:val="00664A73"/>
    <w:rsid w:val="00666307"/>
    <w:rsid w:val="0067262A"/>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78E"/>
    <w:rsid w:val="006921D7"/>
    <w:rsid w:val="0069250F"/>
    <w:rsid w:val="0069405F"/>
    <w:rsid w:val="0069428D"/>
    <w:rsid w:val="00694782"/>
    <w:rsid w:val="00694CB2"/>
    <w:rsid w:val="0069654D"/>
    <w:rsid w:val="006979FC"/>
    <w:rsid w:val="006A060D"/>
    <w:rsid w:val="006A10E0"/>
    <w:rsid w:val="006A1438"/>
    <w:rsid w:val="006A19D6"/>
    <w:rsid w:val="006A2634"/>
    <w:rsid w:val="006A2B13"/>
    <w:rsid w:val="006A4B3C"/>
    <w:rsid w:val="006A4BE7"/>
    <w:rsid w:val="006A526A"/>
    <w:rsid w:val="006A5B0B"/>
    <w:rsid w:val="006A6134"/>
    <w:rsid w:val="006A614B"/>
    <w:rsid w:val="006A67B0"/>
    <w:rsid w:val="006A71BD"/>
    <w:rsid w:val="006A779C"/>
    <w:rsid w:val="006B1138"/>
    <w:rsid w:val="006B221E"/>
    <w:rsid w:val="006B3236"/>
    <w:rsid w:val="006B3F2B"/>
    <w:rsid w:val="006B4CA6"/>
    <w:rsid w:val="006B5681"/>
    <w:rsid w:val="006C05AB"/>
    <w:rsid w:val="006C0DD7"/>
    <w:rsid w:val="006C1923"/>
    <w:rsid w:val="006C1DB9"/>
    <w:rsid w:val="006C34AC"/>
    <w:rsid w:val="006C3664"/>
    <w:rsid w:val="006C3A62"/>
    <w:rsid w:val="006C4443"/>
    <w:rsid w:val="006C5CDE"/>
    <w:rsid w:val="006C6597"/>
    <w:rsid w:val="006D0D06"/>
    <w:rsid w:val="006D3100"/>
    <w:rsid w:val="006D44EB"/>
    <w:rsid w:val="006E0401"/>
    <w:rsid w:val="006E041A"/>
    <w:rsid w:val="006E0BEB"/>
    <w:rsid w:val="006E0D25"/>
    <w:rsid w:val="006E0F2D"/>
    <w:rsid w:val="006E2471"/>
    <w:rsid w:val="006E2B26"/>
    <w:rsid w:val="006E2CD2"/>
    <w:rsid w:val="006E4395"/>
    <w:rsid w:val="006E6506"/>
    <w:rsid w:val="006E7A36"/>
    <w:rsid w:val="006E7A96"/>
    <w:rsid w:val="006F0DD1"/>
    <w:rsid w:val="006F172E"/>
    <w:rsid w:val="006F27DC"/>
    <w:rsid w:val="006F58A5"/>
    <w:rsid w:val="006F6573"/>
    <w:rsid w:val="006F6AC8"/>
    <w:rsid w:val="006F7326"/>
    <w:rsid w:val="0070007B"/>
    <w:rsid w:val="007013AD"/>
    <w:rsid w:val="00702011"/>
    <w:rsid w:val="0070220B"/>
    <w:rsid w:val="0070254C"/>
    <w:rsid w:val="00703955"/>
    <w:rsid w:val="00703F87"/>
    <w:rsid w:val="00704BC8"/>
    <w:rsid w:val="007060F9"/>
    <w:rsid w:val="00707D68"/>
    <w:rsid w:val="00707D9E"/>
    <w:rsid w:val="00710B01"/>
    <w:rsid w:val="00710EE2"/>
    <w:rsid w:val="00712E70"/>
    <w:rsid w:val="007152FD"/>
    <w:rsid w:val="00717D61"/>
    <w:rsid w:val="0072029F"/>
    <w:rsid w:val="00720FA6"/>
    <w:rsid w:val="0072186E"/>
    <w:rsid w:val="007223A6"/>
    <w:rsid w:val="00722A0F"/>
    <w:rsid w:val="00722CEC"/>
    <w:rsid w:val="00722FBC"/>
    <w:rsid w:val="0072444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603"/>
    <w:rsid w:val="007478B0"/>
    <w:rsid w:val="00750DC8"/>
    <w:rsid w:val="00751EDF"/>
    <w:rsid w:val="0075303C"/>
    <w:rsid w:val="007548C7"/>
    <w:rsid w:val="007557B6"/>
    <w:rsid w:val="007563D0"/>
    <w:rsid w:val="007566FC"/>
    <w:rsid w:val="00756FA9"/>
    <w:rsid w:val="00761355"/>
    <w:rsid w:val="00761ABD"/>
    <w:rsid w:val="00762557"/>
    <w:rsid w:val="00762DC1"/>
    <w:rsid w:val="00762EBD"/>
    <w:rsid w:val="00764A20"/>
    <w:rsid w:val="00764B7A"/>
    <w:rsid w:val="007654C7"/>
    <w:rsid w:val="00766146"/>
    <w:rsid w:val="0076789E"/>
    <w:rsid w:val="00767AD4"/>
    <w:rsid w:val="00771DD7"/>
    <w:rsid w:val="00773CA9"/>
    <w:rsid w:val="00775090"/>
    <w:rsid w:val="00775818"/>
    <w:rsid w:val="00775996"/>
    <w:rsid w:val="00780381"/>
    <w:rsid w:val="0078058B"/>
    <w:rsid w:val="007806C9"/>
    <w:rsid w:val="00781507"/>
    <w:rsid w:val="0078280F"/>
    <w:rsid w:val="00783257"/>
    <w:rsid w:val="00783ADE"/>
    <w:rsid w:val="00786D95"/>
    <w:rsid w:val="00787287"/>
    <w:rsid w:val="0078733D"/>
    <w:rsid w:val="007903A7"/>
    <w:rsid w:val="00794A53"/>
    <w:rsid w:val="007977B1"/>
    <w:rsid w:val="007A0E02"/>
    <w:rsid w:val="007A2147"/>
    <w:rsid w:val="007A6ACA"/>
    <w:rsid w:val="007B1CD8"/>
    <w:rsid w:val="007B1DE6"/>
    <w:rsid w:val="007B1E71"/>
    <w:rsid w:val="007B3790"/>
    <w:rsid w:val="007B3A5A"/>
    <w:rsid w:val="007B3D96"/>
    <w:rsid w:val="007B454B"/>
    <w:rsid w:val="007B5D11"/>
    <w:rsid w:val="007C0634"/>
    <w:rsid w:val="007C1582"/>
    <w:rsid w:val="007C2A34"/>
    <w:rsid w:val="007C5583"/>
    <w:rsid w:val="007C7B3F"/>
    <w:rsid w:val="007C7F4A"/>
    <w:rsid w:val="007D08EE"/>
    <w:rsid w:val="007D3C8C"/>
    <w:rsid w:val="007D4FBA"/>
    <w:rsid w:val="007D5D57"/>
    <w:rsid w:val="007E000D"/>
    <w:rsid w:val="007E1FD7"/>
    <w:rsid w:val="007E41A0"/>
    <w:rsid w:val="007E41A3"/>
    <w:rsid w:val="007E4C82"/>
    <w:rsid w:val="007E6371"/>
    <w:rsid w:val="007E66EB"/>
    <w:rsid w:val="007E6E60"/>
    <w:rsid w:val="007E6E74"/>
    <w:rsid w:val="007F010E"/>
    <w:rsid w:val="007F1249"/>
    <w:rsid w:val="007F25A9"/>
    <w:rsid w:val="007F2F4E"/>
    <w:rsid w:val="007F3FA4"/>
    <w:rsid w:val="007F4621"/>
    <w:rsid w:val="007F46CC"/>
    <w:rsid w:val="007F4F6E"/>
    <w:rsid w:val="007F6474"/>
    <w:rsid w:val="007F7036"/>
    <w:rsid w:val="00800062"/>
    <w:rsid w:val="008007E2"/>
    <w:rsid w:val="0080245A"/>
    <w:rsid w:val="0080453E"/>
    <w:rsid w:val="00805477"/>
    <w:rsid w:val="008057B3"/>
    <w:rsid w:val="00805EDF"/>
    <w:rsid w:val="0080629C"/>
    <w:rsid w:val="00806BAE"/>
    <w:rsid w:val="00810B9A"/>
    <w:rsid w:val="00811228"/>
    <w:rsid w:val="00811966"/>
    <w:rsid w:val="008120A4"/>
    <w:rsid w:val="00812C42"/>
    <w:rsid w:val="00812DAF"/>
    <w:rsid w:val="00813C02"/>
    <w:rsid w:val="008149EF"/>
    <w:rsid w:val="0081502B"/>
    <w:rsid w:val="008151BF"/>
    <w:rsid w:val="008157E3"/>
    <w:rsid w:val="00815AA1"/>
    <w:rsid w:val="00816304"/>
    <w:rsid w:val="00816503"/>
    <w:rsid w:val="00821CDE"/>
    <w:rsid w:val="00822D3A"/>
    <w:rsid w:val="0082500A"/>
    <w:rsid w:val="008252A1"/>
    <w:rsid w:val="00826B85"/>
    <w:rsid w:val="008278B6"/>
    <w:rsid w:val="00827C6E"/>
    <w:rsid w:val="0083136D"/>
    <w:rsid w:val="0083145C"/>
    <w:rsid w:val="008317DA"/>
    <w:rsid w:val="00831A5E"/>
    <w:rsid w:val="00831DFF"/>
    <w:rsid w:val="00832794"/>
    <w:rsid w:val="00833E7A"/>
    <w:rsid w:val="00834028"/>
    <w:rsid w:val="0083588B"/>
    <w:rsid w:val="00836BC0"/>
    <w:rsid w:val="0083714C"/>
    <w:rsid w:val="00837248"/>
    <w:rsid w:val="008404D9"/>
    <w:rsid w:val="00842643"/>
    <w:rsid w:val="00844247"/>
    <w:rsid w:val="00844283"/>
    <w:rsid w:val="00845967"/>
    <w:rsid w:val="00846352"/>
    <w:rsid w:val="0084782E"/>
    <w:rsid w:val="00847FD3"/>
    <w:rsid w:val="00850311"/>
    <w:rsid w:val="00852350"/>
    <w:rsid w:val="00853185"/>
    <w:rsid w:val="0085429B"/>
    <w:rsid w:val="00854B70"/>
    <w:rsid w:val="0085695B"/>
    <w:rsid w:val="0085699B"/>
    <w:rsid w:val="00857D2D"/>
    <w:rsid w:val="00860AD5"/>
    <w:rsid w:val="00862169"/>
    <w:rsid w:val="00862462"/>
    <w:rsid w:val="008626D3"/>
    <w:rsid w:val="00863105"/>
    <w:rsid w:val="00863DD5"/>
    <w:rsid w:val="008645AA"/>
    <w:rsid w:val="00864C9F"/>
    <w:rsid w:val="008655BA"/>
    <w:rsid w:val="00865797"/>
    <w:rsid w:val="008670B8"/>
    <w:rsid w:val="00870857"/>
    <w:rsid w:val="00870A50"/>
    <w:rsid w:val="00870B0D"/>
    <w:rsid w:val="008718D8"/>
    <w:rsid w:val="0087241F"/>
    <w:rsid w:val="00872559"/>
    <w:rsid w:val="0087337C"/>
    <w:rsid w:val="008739F3"/>
    <w:rsid w:val="00874279"/>
    <w:rsid w:val="00874ABD"/>
    <w:rsid w:val="00876F28"/>
    <w:rsid w:val="00877006"/>
    <w:rsid w:val="00877D06"/>
    <w:rsid w:val="00880B75"/>
    <w:rsid w:val="00880D74"/>
    <w:rsid w:val="00882A5E"/>
    <w:rsid w:val="0088344C"/>
    <w:rsid w:val="00883B72"/>
    <w:rsid w:val="008871EE"/>
    <w:rsid w:val="00891BBA"/>
    <w:rsid w:val="00891E87"/>
    <w:rsid w:val="008930A1"/>
    <w:rsid w:val="00894DA1"/>
    <w:rsid w:val="00895DC6"/>
    <w:rsid w:val="008A02F8"/>
    <w:rsid w:val="008A072B"/>
    <w:rsid w:val="008A1574"/>
    <w:rsid w:val="008A1E1C"/>
    <w:rsid w:val="008A218B"/>
    <w:rsid w:val="008A2AF8"/>
    <w:rsid w:val="008A4948"/>
    <w:rsid w:val="008A6CB5"/>
    <w:rsid w:val="008A7742"/>
    <w:rsid w:val="008B1672"/>
    <w:rsid w:val="008B29AF"/>
    <w:rsid w:val="008B3E9A"/>
    <w:rsid w:val="008B4BF9"/>
    <w:rsid w:val="008B4F48"/>
    <w:rsid w:val="008B515F"/>
    <w:rsid w:val="008C095F"/>
    <w:rsid w:val="008C09F4"/>
    <w:rsid w:val="008C0EDA"/>
    <w:rsid w:val="008C141A"/>
    <w:rsid w:val="008C2404"/>
    <w:rsid w:val="008C3A2E"/>
    <w:rsid w:val="008C3BD0"/>
    <w:rsid w:val="008C3F13"/>
    <w:rsid w:val="008C3F24"/>
    <w:rsid w:val="008C44E6"/>
    <w:rsid w:val="008C5334"/>
    <w:rsid w:val="008C68F0"/>
    <w:rsid w:val="008C7F3C"/>
    <w:rsid w:val="008D25DC"/>
    <w:rsid w:val="008D2F51"/>
    <w:rsid w:val="008D448A"/>
    <w:rsid w:val="008D580F"/>
    <w:rsid w:val="008D7814"/>
    <w:rsid w:val="008E042C"/>
    <w:rsid w:val="008E09CB"/>
    <w:rsid w:val="008E0FBD"/>
    <w:rsid w:val="008E35ED"/>
    <w:rsid w:val="008E5C67"/>
    <w:rsid w:val="008E5C74"/>
    <w:rsid w:val="008E6215"/>
    <w:rsid w:val="008F0116"/>
    <w:rsid w:val="008F1727"/>
    <w:rsid w:val="008F4B56"/>
    <w:rsid w:val="008F6002"/>
    <w:rsid w:val="008F634B"/>
    <w:rsid w:val="008F6548"/>
    <w:rsid w:val="008F7520"/>
    <w:rsid w:val="008F7834"/>
    <w:rsid w:val="0090054C"/>
    <w:rsid w:val="009006FB"/>
    <w:rsid w:val="00901558"/>
    <w:rsid w:val="00902314"/>
    <w:rsid w:val="00903A97"/>
    <w:rsid w:val="009053B7"/>
    <w:rsid w:val="0090599E"/>
    <w:rsid w:val="00905CCA"/>
    <w:rsid w:val="00906447"/>
    <w:rsid w:val="0091169B"/>
    <w:rsid w:val="00912039"/>
    <w:rsid w:val="00912942"/>
    <w:rsid w:val="00912A6E"/>
    <w:rsid w:val="00912D0C"/>
    <w:rsid w:val="00915D2D"/>
    <w:rsid w:val="00916F18"/>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40E1"/>
    <w:rsid w:val="00945849"/>
    <w:rsid w:val="009503DA"/>
    <w:rsid w:val="009506B6"/>
    <w:rsid w:val="009509C3"/>
    <w:rsid w:val="00951196"/>
    <w:rsid w:val="00951E74"/>
    <w:rsid w:val="009531B7"/>
    <w:rsid w:val="009542B4"/>
    <w:rsid w:val="009576A1"/>
    <w:rsid w:val="00957E6C"/>
    <w:rsid w:val="009604D2"/>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683"/>
    <w:rsid w:val="009768CD"/>
    <w:rsid w:val="00980A7C"/>
    <w:rsid w:val="00981990"/>
    <w:rsid w:val="00983B84"/>
    <w:rsid w:val="00983F99"/>
    <w:rsid w:val="0098680F"/>
    <w:rsid w:val="0098754F"/>
    <w:rsid w:val="00987AB7"/>
    <w:rsid w:val="009900B8"/>
    <w:rsid w:val="0099095C"/>
    <w:rsid w:val="00991FAC"/>
    <w:rsid w:val="009957B7"/>
    <w:rsid w:val="009967BE"/>
    <w:rsid w:val="009A0C3D"/>
    <w:rsid w:val="009A2B67"/>
    <w:rsid w:val="009A2D37"/>
    <w:rsid w:val="009A369A"/>
    <w:rsid w:val="009A388F"/>
    <w:rsid w:val="009A6812"/>
    <w:rsid w:val="009A7596"/>
    <w:rsid w:val="009B01DD"/>
    <w:rsid w:val="009B1A24"/>
    <w:rsid w:val="009B1A90"/>
    <w:rsid w:val="009B24A8"/>
    <w:rsid w:val="009B2FDA"/>
    <w:rsid w:val="009B3F33"/>
    <w:rsid w:val="009B5E22"/>
    <w:rsid w:val="009B68EB"/>
    <w:rsid w:val="009B7095"/>
    <w:rsid w:val="009C08A6"/>
    <w:rsid w:val="009C228D"/>
    <w:rsid w:val="009C4D97"/>
    <w:rsid w:val="009D0BD6"/>
    <w:rsid w:val="009D2558"/>
    <w:rsid w:val="009D3FB2"/>
    <w:rsid w:val="009D409A"/>
    <w:rsid w:val="009D73B6"/>
    <w:rsid w:val="009D77DD"/>
    <w:rsid w:val="009E085E"/>
    <w:rsid w:val="009E0E3E"/>
    <w:rsid w:val="009E127F"/>
    <w:rsid w:val="009E2222"/>
    <w:rsid w:val="009E4141"/>
    <w:rsid w:val="009E48E0"/>
    <w:rsid w:val="009E5D04"/>
    <w:rsid w:val="009E7401"/>
    <w:rsid w:val="009E752E"/>
    <w:rsid w:val="009E79B6"/>
    <w:rsid w:val="009F1C99"/>
    <w:rsid w:val="009F24CB"/>
    <w:rsid w:val="009F4B75"/>
    <w:rsid w:val="009F6413"/>
    <w:rsid w:val="00A01ACE"/>
    <w:rsid w:val="00A02F8E"/>
    <w:rsid w:val="00A076C8"/>
    <w:rsid w:val="00A101B7"/>
    <w:rsid w:val="00A1036A"/>
    <w:rsid w:val="00A10515"/>
    <w:rsid w:val="00A11C1D"/>
    <w:rsid w:val="00A11E87"/>
    <w:rsid w:val="00A1209A"/>
    <w:rsid w:val="00A1679D"/>
    <w:rsid w:val="00A21038"/>
    <w:rsid w:val="00A2307A"/>
    <w:rsid w:val="00A23123"/>
    <w:rsid w:val="00A2363B"/>
    <w:rsid w:val="00A24EFA"/>
    <w:rsid w:val="00A25416"/>
    <w:rsid w:val="00A27733"/>
    <w:rsid w:val="00A301FD"/>
    <w:rsid w:val="00A31773"/>
    <w:rsid w:val="00A32DB6"/>
    <w:rsid w:val="00A34190"/>
    <w:rsid w:val="00A341BD"/>
    <w:rsid w:val="00A35EB3"/>
    <w:rsid w:val="00A36C0E"/>
    <w:rsid w:val="00A37613"/>
    <w:rsid w:val="00A37685"/>
    <w:rsid w:val="00A40C8F"/>
    <w:rsid w:val="00A41AA0"/>
    <w:rsid w:val="00A41F1B"/>
    <w:rsid w:val="00A42563"/>
    <w:rsid w:val="00A42A6A"/>
    <w:rsid w:val="00A4577D"/>
    <w:rsid w:val="00A4729D"/>
    <w:rsid w:val="00A477B5"/>
    <w:rsid w:val="00A477DF"/>
    <w:rsid w:val="00A50527"/>
    <w:rsid w:val="00A50E18"/>
    <w:rsid w:val="00A51598"/>
    <w:rsid w:val="00A51E27"/>
    <w:rsid w:val="00A53A40"/>
    <w:rsid w:val="00A55048"/>
    <w:rsid w:val="00A552CC"/>
    <w:rsid w:val="00A60597"/>
    <w:rsid w:val="00A62071"/>
    <w:rsid w:val="00A64C1F"/>
    <w:rsid w:val="00A65C3B"/>
    <w:rsid w:val="00A66290"/>
    <w:rsid w:val="00A67051"/>
    <w:rsid w:val="00A71694"/>
    <w:rsid w:val="00A723E1"/>
    <w:rsid w:val="00A72EB4"/>
    <w:rsid w:val="00A72F17"/>
    <w:rsid w:val="00A73DF7"/>
    <w:rsid w:val="00A74254"/>
    <w:rsid w:val="00A74D22"/>
    <w:rsid w:val="00A763AA"/>
    <w:rsid w:val="00A76C0C"/>
    <w:rsid w:val="00A80647"/>
    <w:rsid w:val="00A806FC"/>
    <w:rsid w:val="00A8193A"/>
    <w:rsid w:val="00A823AD"/>
    <w:rsid w:val="00A82E84"/>
    <w:rsid w:val="00A84261"/>
    <w:rsid w:val="00A84344"/>
    <w:rsid w:val="00A85FA2"/>
    <w:rsid w:val="00A86BD4"/>
    <w:rsid w:val="00A92979"/>
    <w:rsid w:val="00A92B84"/>
    <w:rsid w:val="00A940F8"/>
    <w:rsid w:val="00A95C0A"/>
    <w:rsid w:val="00A9604E"/>
    <w:rsid w:val="00A96CA8"/>
    <w:rsid w:val="00A9769E"/>
    <w:rsid w:val="00AA160F"/>
    <w:rsid w:val="00AA3209"/>
    <w:rsid w:val="00AA34BB"/>
    <w:rsid w:val="00AA5383"/>
    <w:rsid w:val="00AA5480"/>
    <w:rsid w:val="00AA5CC6"/>
    <w:rsid w:val="00AA6BA0"/>
    <w:rsid w:val="00AA7177"/>
    <w:rsid w:val="00AB1012"/>
    <w:rsid w:val="00AB1228"/>
    <w:rsid w:val="00AB14C1"/>
    <w:rsid w:val="00AB192D"/>
    <w:rsid w:val="00AB203C"/>
    <w:rsid w:val="00AB4383"/>
    <w:rsid w:val="00AB45B1"/>
    <w:rsid w:val="00AB4883"/>
    <w:rsid w:val="00AB4F53"/>
    <w:rsid w:val="00AB5992"/>
    <w:rsid w:val="00AB5A24"/>
    <w:rsid w:val="00AB62C0"/>
    <w:rsid w:val="00AC0151"/>
    <w:rsid w:val="00AC1194"/>
    <w:rsid w:val="00AC1EEE"/>
    <w:rsid w:val="00AC33D1"/>
    <w:rsid w:val="00AC47E5"/>
    <w:rsid w:val="00AC49D9"/>
    <w:rsid w:val="00AC5D42"/>
    <w:rsid w:val="00AC77AB"/>
    <w:rsid w:val="00AD01A5"/>
    <w:rsid w:val="00AD03EE"/>
    <w:rsid w:val="00AD08A6"/>
    <w:rsid w:val="00AD105A"/>
    <w:rsid w:val="00AD2126"/>
    <w:rsid w:val="00AD3ED5"/>
    <w:rsid w:val="00AD4244"/>
    <w:rsid w:val="00AD46EE"/>
    <w:rsid w:val="00AD4904"/>
    <w:rsid w:val="00AD5092"/>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AF76FB"/>
    <w:rsid w:val="00B018BF"/>
    <w:rsid w:val="00B0437A"/>
    <w:rsid w:val="00B063BA"/>
    <w:rsid w:val="00B11B4D"/>
    <w:rsid w:val="00B12302"/>
    <w:rsid w:val="00B128DD"/>
    <w:rsid w:val="00B13B22"/>
    <w:rsid w:val="00B148E8"/>
    <w:rsid w:val="00B16004"/>
    <w:rsid w:val="00B16873"/>
    <w:rsid w:val="00B16A85"/>
    <w:rsid w:val="00B1753D"/>
    <w:rsid w:val="00B17979"/>
    <w:rsid w:val="00B20C99"/>
    <w:rsid w:val="00B20EFB"/>
    <w:rsid w:val="00B2164D"/>
    <w:rsid w:val="00B21A3E"/>
    <w:rsid w:val="00B227DF"/>
    <w:rsid w:val="00B23FC9"/>
    <w:rsid w:val="00B2431F"/>
    <w:rsid w:val="00B24FD7"/>
    <w:rsid w:val="00B2513B"/>
    <w:rsid w:val="00B26078"/>
    <w:rsid w:val="00B3018D"/>
    <w:rsid w:val="00B30550"/>
    <w:rsid w:val="00B314D6"/>
    <w:rsid w:val="00B340AA"/>
    <w:rsid w:val="00B34CF8"/>
    <w:rsid w:val="00B36C0D"/>
    <w:rsid w:val="00B3757D"/>
    <w:rsid w:val="00B37F7A"/>
    <w:rsid w:val="00B40469"/>
    <w:rsid w:val="00B40795"/>
    <w:rsid w:val="00B4371A"/>
    <w:rsid w:val="00B44020"/>
    <w:rsid w:val="00B44AD2"/>
    <w:rsid w:val="00B457E8"/>
    <w:rsid w:val="00B50081"/>
    <w:rsid w:val="00B50908"/>
    <w:rsid w:val="00B50AC9"/>
    <w:rsid w:val="00B50E51"/>
    <w:rsid w:val="00B5138F"/>
    <w:rsid w:val="00B5451D"/>
    <w:rsid w:val="00B56003"/>
    <w:rsid w:val="00B5643C"/>
    <w:rsid w:val="00B56B93"/>
    <w:rsid w:val="00B56C66"/>
    <w:rsid w:val="00B57F3F"/>
    <w:rsid w:val="00B60DE6"/>
    <w:rsid w:val="00B610CF"/>
    <w:rsid w:val="00B616D9"/>
    <w:rsid w:val="00B61DDB"/>
    <w:rsid w:val="00B627B8"/>
    <w:rsid w:val="00B62E3D"/>
    <w:rsid w:val="00B634C1"/>
    <w:rsid w:val="00B63973"/>
    <w:rsid w:val="00B640A4"/>
    <w:rsid w:val="00B66A5B"/>
    <w:rsid w:val="00B67EC5"/>
    <w:rsid w:val="00B75270"/>
    <w:rsid w:val="00B75CEC"/>
    <w:rsid w:val="00B774EE"/>
    <w:rsid w:val="00B778CA"/>
    <w:rsid w:val="00B77A17"/>
    <w:rsid w:val="00B77E3A"/>
    <w:rsid w:val="00B80402"/>
    <w:rsid w:val="00B82019"/>
    <w:rsid w:val="00B82422"/>
    <w:rsid w:val="00B824F5"/>
    <w:rsid w:val="00B83903"/>
    <w:rsid w:val="00B852BD"/>
    <w:rsid w:val="00B856BB"/>
    <w:rsid w:val="00B872D5"/>
    <w:rsid w:val="00B91E47"/>
    <w:rsid w:val="00B9458B"/>
    <w:rsid w:val="00B94A9F"/>
    <w:rsid w:val="00B94D09"/>
    <w:rsid w:val="00B94FBE"/>
    <w:rsid w:val="00B96134"/>
    <w:rsid w:val="00BA02DC"/>
    <w:rsid w:val="00BA07AE"/>
    <w:rsid w:val="00BA11CB"/>
    <w:rsid w:val="00BA290B"/>
    <w:rsid w:val="00BA2E86"/>
    <w:rsid w:val="00BA3144"/>
    <w:rsid w:val="00BA4296"/>
    <w:rsid w:val="00BA43A8"/>
    <w:rsid w:val="00BA43F3"/>
    <w:rsid w:val="00BA6134"/>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C770C"/>
    <w:rsid w:val="00BD18EC"/>
    <w:rsid w:val="00BD19F4"/>
    <w:rsid w:val="00BD486D"/>
    <w:rsid w:val="00BD7D06"/>
    <w:rsid w:val="00BD7D10"/>
    <w:rsid w:val="00BE133B"/>
    <w:rsid w:val="00BE176A"/>
    <w:rsid w:val="00BE19B7"/>
    <w:rsid w:val="00BE20D9"/>
    <w:rsid w:val="00BE423F"/>
    <w:rsid w:val="00BE46A8"/>
    <w:rsid w:val="00BE60C3"/>
    <w:rsid w:val="00BE7876"/>
    <w:rsid w:val="00BF0797"/>
    <w:rsid w:val="00BF0EA3"/>
    <w:rsid w:val="00BF134C"/>
    <w:rsid w:val="00BF2551"/>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90E"/>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2A25"/>
    <w:rsid w:val="00C36018"/>
    <w:rsid w:val="00C36265"/>
    <w:rsid w:val="00C407A7"/>
    <w:rsid w:val="00C40BB9"/>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3088"/>
    <w:rsid w:val="00C53201"/>
    <w:rsid w:val="00C55B71"/>
    <w:rsid w:val="00C5618B"/>
    <w:rsid w:val="00C5690E"/>
    <w:rsid w:val="00C601FA"/>
    <w:rsid w:val="00C60C20"/>
    <w:rsid w:val="00C60D57"/>
    <w:rsid w:val="00C6266C"/>
    <w:rsid w:val="00C633B6"/>
    <w:rsid w:val="00C638A2"/>
    <w:rsid w:val="00C638D5"/>
    <w:rsid w:val="00C6398C"/>
    <w:rsid w:val="00C656CB"/>
    <w:rsid w:val="00C65700"/>
    <w:rsid w:val="00C65BD3"/>
    <w:rsid w:val="00C700DF"/>
    <w:rsid w:val="00C70DB1"/>
    <w:rsid w:val="00C72546"/>
    <w:rsid w:val="00C72F95"/>
    <w:rsid w:val="00C74B2B"/>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329D"/>
    <w:rsid w:val="00C950E5"/>
    <w:rsid w:val="00C952C1"/>
    <w:rsid w:val="00C969E4"/>
    <w:rsid w:val="00C977AE"/>
    <w:rsid w:val="00C979DC"/>
    <w:rsid w:val="00CA1CB4"/>
    <w:rsid w:val="00CA3A68"/>
    <w:rsid w:val="00CA449B"/>
    <w:rsid w:val="00CA479C"/>
    <w:rsid w:val="00CA4919"/>
    <w:rsid w:val="00CA4A49"/>
    <w:rsid w:val="00CA50C7"/>
    <w:rsid w:val="00CA5AA7"/>
    <w:rsid w:val="00CA6E90"/>
    <w:rsid w:val="00CB0B62"/>
    <w:rsid w:val="00CB1180"/>
    <w:rsid w:val="00CB1755"/>
    <w:rsid w:val="00CB1757"/>
    <w:rsid w:val="00CB22F9"/>
    <w:rsid w:val="00CB320D"/>
    <w:rsid w:val="00CB3C1C"/>
    <w:rsid w:val="00CB547D"/>
    <w:rsid w:val="00CB617C"/>
    <w:rsid w:val="00CC0B36"/>
    <w:rsid w:val="00CC19B7"/>
    <w:rsid w:val="00CC2D36"/>
    <w:rsid w:val="00CC2E8E"/>
    <w:rsid w:val="00CC3876"/>
    <w:rsid w:val="00CC3A7F"/>
    <w:rsid w:val="00CC41FB"/>
    <w:rsid w:val="00CC4DB0"/>
    <w:rsid w:val="00CC58BF"/>
    <w:rsid w:val="00CC6ABC"/>
    <w:rsid w:val="00CC6BDD"/>
    <w:rsid w:val="00CC7285"/>
    <w:rsid w:val="00CC76CF"/>
    <w:rsid w:val="00CC7703"/>
    <w:rsid w:val="00CD08A2"/>
    <w:rsid w:val="00CD0CFC"/>
    <w:rsid w:val="00CD1950"/>
    <w:rsid w:val="00CD1E93"/>
    <w:rsid w:val="00CD3111"/>
    <w:rsid w:val="00CD33DC"/>
    <w:rsid w:val="00CD4D67"/>
    <w:rsid w:val="00CD56C5"/>
    <w:rsid w:val="00CD5C44"/>
    <w:rsid w:val="00CE0BF4"/>
    <w:rsid w:val="00CE32B1"/>
    <w:rsid w:val="00CE4363"/>
    <w:rsid w:val="00CE4D9C"/>
    <w:rsid w:val="00CE525A"/>
    <w:rsid w:val="00CE6E1A"/>
    <w:rsid w:val="00CF0F1D"/>
    <w:rsid w:val="00CF12CE"/>
    <w:rsid w:val="00CF2867"/>
    <w:rsid w:val="00CF2C4F"/>
    <w:rsid w:val="00CF2E0B"/>
    <w:rsid w:val="00CF4152"/>
    <w:rsid w:val="00CF58D7"/>
    <w:rsid w:val="00CF5B37"/>
    <w:rsid w:val="00CF5E92"/>
    <w:rsid w:val="00CF6534"/>
    <w:rsid w:val="00CF6DFC"/>
    <w:rsid w:val="00D009BC"/>
    <w:rsid w:val="00D00A89"/>
    <w:rsid w:val="00D01C28"/>
    <w:rsid w:val="00D02869"/>
    <w:rsid w:val="00D03798"/>
    <w:rsid w:val="00D03853"/>
    <w:rsid w:val="00D040D7"/>
    <w:rsid w:val="00D05D0F"/>
    <w:rsid w:val="00D05EEF"/>
    <w:rsid w:val="00D05FBB"/>
    <w:rsid w:val="00D060A4"/>
    <w:rsid w:val="00D06447"/>
    <w:rsid w:val="00D103F1"/>
    <w:rsid w:val="00D10FAA"/>
    <w:rsid w:val="00D11DBE"/>
    <w:rsid w:val="00D12559"/>
    <w:rsid w:val="00D128C4"/>
    <w:rsid w:val="00D129A9"/>
    <w:rsid w:val="00D13AA4"/>
    <w:rsid w:val="00D13EE6"/>
    <w:rsid w:val="00D1471E"/>
    <w:rsid w:val="00D153A8"/>
    <w:rsid w:val="00D15557"/>
    <w:rsid w:val="00D16696"/>
    <w:rsid w:val="00D17362"/>
    <w:rsid w:val="00D17FA8"/>
    <w:rsid w:val="00D20E09"/>
    <w:rsid w:val="00D21569"/>
    <w:rsid w:val="00D226AB"/>
    <w:rsid w:val="00D227BE"/>
    <w:rsid w:val="00D2382A"/>
    <w:rsid w:val="00D241D7"/>
    <w:rsid w:val="00D24C48"/>
    <w:rsid w:val="00D24FF2"/>
    <w:rsid w:val="00D25CE6"/>
    <w:rsid w:val="00D2643B"/>
    <w:rsid w:val="00D26597"/>
    <w:rsid w:val="00D276C2"/>
    <w:rsid w:val="00D312FE"/>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5A28"/>
    <w:rsid w:val="00D520AB"/>
    <w:rsid w:val="00D53666"/>
    <w:rsid w:val="00D54ED9"/>
    <w:rsid w:val="00D550FF"/>
    <w:rsid w:val="00D56231"/>
    <w:rsid w:val="00D5680B"/>
    <w:rsid w:val="00D56FB4"/>
    <w:rsid w:val="00D571B4"/>
    <w:rsid w:val="00D5722A"/>
    <w:rsid w:val="00D5722C"/>
    <w:rsid w:val="00D57719"/>
    <w:rsid w:val="00D64C83"/>
    <w:rsid w:val="00D64CEB"/>
    <w:rsid w:val="00D66C57"/>
    <w:rsid w:val="00D66F58"/>
    <w:rsid w:val="00D67802"/>
    <w:rsid w:val="00D67BD7"/>
    <w:rsid w:val="00D701D3"/>
    <w:rsid w:val="00D70851"/>
    <w:rsid w:val="00D747EA"/>
    <w:rsid w:val="00D7657F"/>
    <w:rsid w:val="00D766D4"/>
    <w:rsid w:val="00D76CDF"/>
    <w:rsid w:val="00D7735D"/>
    <w:rsid w:val="00D77F21"/>
    <w:rsid w:val="00D80055"/>
    <w:rsid w:val="00D80687"/>
    <w:rsid w:val="00D81CA4"/>
    <w:rsid w:val="00D822CB"/>
    <w:rsid w:val="00D854A9"/>
    <w:rsid w:val="00D8586C"/>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6284"/>
    <w:rsid w:val="00DA7B48"/>
    <w:rsid w:val="00DB08F1"/>
    <w:rsid w:val="00DB153A"/>
    <w:rsid w:val="00DB20FC"/>
    <w:rsid w:val="00DB26B7"/>
    <w:rsid w:val="00DB2756"/>
    <w:rsid w:val="00DB2A8F"/>
    <w:rsid w:val="00DB2F94"/>
    <w:rsid w:val="00DB585C"/>
    <w:rsid w:val="00DB6046"/>
    <w:rsid w:val="00DB6FDB"/>
    <w:rsid w:val="00DB7F1D"/>
    <w:rsid w:val="00DC0C7F"/>
    <w:rsid w:val="00DC14FC"/>
    <w:rsid w:val="00DC1640"/>
    <w:rsid w:val="00DC185E"/>
    <w:rsid w:val="00DC1E95"/>
    <w:rsid w:val="00DC2CF0"/>
    <w:rsid w:val="00DC6DA7"/>
    <w:rsid w:val="00DC718C"/>
    <w:rsid w:val="00DC7495"/>
    <w:rsid w:val="00DC790C"/>
    <w:rsid w:val="00DC7970"/>
    <w:rsid w:val="00DC7DDA"/>
    <w:rsid w:val="00DD0279"/>
    <w:rsid w:val="00DD191F"/>
    <w:rsid w:val="00DD2EEE"/>
    <w:rsid w:val="00DD4119"/>
    <w:rsid w:val="00DD47AC"/>
    <w:rsid w:val="00DD6060"/>
    <w:rsid w:val="00DD6260"/>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6181"/>
    <w:rsid w:val="00E0793E"/>
    <w:rsid w:val="00E11396"/>
    <w:rsid w:val="00E16107"/>
    <w:rsid w:val="00E16BF0"/>
    <w:rsid w:val="00E16CD8"/>
    <w:rsid w:val="00E20885"/>
    <w:rsid w:val="00E21841"/>
    <w:rsid w:val="00E219ED"/>
    <w:rsid w:val="00E21A9B"/>
    <w:rsid w:val="00E2248A"/>
    <w:rsid w:val="00E2361A"/>
    <w:rsid w:val="00E2587A"/>
    <w:rsid w:val="00E25F8E"/>
    <w:rsid w:val="00E273C9"/>
    <w:rsid w:val="00E27491"/>
    <w:rsid w:val="00E306E3"/>
    <w:rsid w:val="00E30C33"/>
    <w:rsid w:val="00E32B81"/>
    <w:rsid w:val="00E32BF9"/>
    <w:rsid w:val="00E341AD"/>
    <w:rsid w:val="00E354AC"/>
    <w:rsid w:val="00E36573"/>
    <w:rsid w:val="00E37809"/>
    <w:rsid w:val="00E41283"/>
    <w:rsid w:val="00E41D6C"/>
    <w:rsid w:val="00E42983"/>
    <w:rsid w:val="00E42A94"/>
    <w:rsid w:val="00E453DB"/>
    <w:rsid w:val="00E507E9"/>
    <w:rsid w:val="00E537E6"/>
    <w:rsid w:val="00E53D5A"/>
    <w:rsid w:val="00E55282"/>
    <w:rsid w:val="00E55564"/>
    <w:rsid w:val="00E57A55"/>
    <w:rsid w:val="00E6098C"/>
    <w:rsid w:val="00E62604"/>
    <w:rsid w:val="00E62E99"/>
    <w:rsid w:val="00E64811"/>
    <w:rsid w:val="00E64C5F"/>
    <w:rsid w:val="00E65AF6"/>
    <w:rsid w:val="00E675E2"/>
    <w:rsid w:val="00E723D0"/>
    <w:rsid w:val="00E73135"/>
    <w:rsid w:val="00E74B45"/>
    <w:rsid w:val="00E75037"/>
    <w:rsid w:val="00E7504B"/>
    <w:rsid w:val="00E76BED"/>
    <w:rsid w:val="00E76CE5"/>
    <w:rsid w:val="00E779F5"/>
    <w:rsid w:val="00E81D15"/>
    <w:rsid w:val="00E81D89"/>
    <w:rsid w:val="00E8281C"/>
    <w:rsid w:val="00E82B32"/>
    <w:rsid w:val="00E83780"/>
    <w:rsid w:val="00E84B56"/>
    <w:rsid w:val="00E85376"/>
    <w:rsid w:val="00E85849"/>
    <w:rsid w:val="00E8647F"/>
    <w:rsid w:val="00E903BC"/>
    <w:rsid w:val="00E90C0F"/>
    <w:rsid w:val="00E911D6"/>
    <w:rsid w:val="00E92403"/>
    <w:rsid w:val="00E935AF"/>
    <w:rsid w:val="00E941E9"/>
    <w:rsid w:val="00E95BE3"/>
    <w:rsid w:val="00E972F3"/>
    <w:rsid w:val="00E97C2B"/>
    <w:rsid w:val="00EA1E0C"/>
    <w:rsid w:val="00EA2B19"/>
    <w:rsid w:val="00EA425D"/>
    <w:rsid w:val="00EA524F"/>
    <w:rsid w:val="00EA57CC"/>
    <w:rsid w:val="00EA6437"/>
    <w:rsid w:val="00EB11C7"/>
    <w:rsid w:val="00EB14B5"/>
    <w:rsid w:val="00EB2433"/>
    <w:rsid w:val="00EB2894"/>
    <w:rsid w:val="00EB5218"/>
    <w:rsid w:val="00EB52A2"/>
    <w:rsid w:val="00EB5423"/>
    <w:rsid w:val="00EB5EA2"/>
    <w:rsid w:val="00EB6BE5"/>
    <w:rsid w:val="00EB7B30"/>
    <w:rsid w:val="00EC2631"/>
    <w:rsid w:val="00EC27F1"/>
    <w:rsid w:val="00EC2FC1"/>
    <w:rsid w:val="00EC39E5"/>
    <w:rsid w:val="00EC3A79"/>
    <w:rsid w:val="00EC3A88"/>
    <w:rsid w:val="00EC5087"/>
    <w:rsid w:val="00EC6A47"/>
    <w:rsid w:val="00EC6F6A"/>
    <w:rsid w:val="00ED1288"/>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134"/>
    <w:rsid w:val="00EE1610"/>
    <w:rsid w:val="00EE2B74"/>
    <w:rsid w:val="00EE2D13"/>
    <w:rsid w:val="00EE565C"/>
    <w:rsid w:val="00EE7B6A"/>
    <w:rsid w:val="00EF0600"/>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3CC9"/>
    <w:rsid w:val="00F05BEA"/>
    <w:rsid w:val="00F05E99"/>
    <w:rsid w:val="00F06A1E"/>
    <w:rsid w:val="00F10B28"/>
    <w:rsid w:val="00F10F95"/>
    <w:rsid w:val="00F115E0"/>
    <w:rsid w:val="00F12DB5"/>
    <w:rsid w:val="00F14983"/>
    <w:rsid w:val="00F14A4A"/>
    <w:rsid w:val="00F15B07"/>
    <w:rsid w:val="00F163E8"/>
    <w:rsid w:val="00F16BD8"/>
    <w:rsid w:val="00F200FF"/>
    <w:rsid w:val="00F20F52"/>
    <w:rsid w:val="00F21E6D"/>
    <w:rsid w:val="00F22F9C"/>
    <w:rsid w:val="00F23E4E"/>
    <w:rsid w:val="00F2436E"/>
    <w:rsid w:val="00F278DA"/>
    <w:rsid w:val="00F3156C"/>
    <w:rsid w:val="00F31DF2"/>
    <w:rsid w:val="00F32F59"/>
    <w:rsid w:val="00F3377B"/>
    <w:rsid w:val="00F343D5"/>
    <w:rsid w:val="00F343E7"/>
    <w:rsid w:val="00F348AF"/>
    <w:rsid w:val="00F35ABD"/>
    <w:rsid w:val="00F37BD1"/>
    <w:rsid w:val="00F439F7"/>
    <w:rsid w:val="00F43A3C"/>
    <w:rsid w:val="00F43D36"/>
    <w:rsid w:val="00F43F82"/>
    <w:rsid w:val="00F44FF1"/>
    <w:rsid w:val="00F459B3"/>
    <w:rsid w:val="00F47C32"/>
    <w:rsid w:val="00F50D63"/>
    <w:rsid w:val="00F52F98"/>
    <w:rsid w:val="00F53C7E"/>
    <w:rsid w:val="00F53D42"/>
    <w:rsid w:val="00F55AD7"/>
    <w:rsid w:val="00F57F2E"/>
    <w:rsid w:val="00F63496"/>
    <w:rsid w:val="00F64DBD"/>
    <w:rsid w:val="00F71AF3"/>
    <w:rsid w:val="00F74782"/>
    <w:rsid w:val="00F75336"/>
    <w:rsid w:val="00F765CF"/>
    <w:rsid w:val="00F769AF"/>
    <w:rsid w:val="00F774A9"/>
    <w:rsid w:val="00F774BE"/>
    <w:rsid w:val="00F810FE"/>
    <w:rsid w:val="00F81E41"/>
    <w:rsid w:val="00F83589"/>
    <w:rsid w:val="00F84493"/>
    <w:rsid w:val="00F84B8D"/>
    <w:rsid w:val="00F85331"/>
    <w:rsid w:val="00F85510"/>
    <w:rsid w:val="00F85CE8"/>
    <w:rsid w:val="00F862F0"/>
    <w:rsid w:val="00F8698F"/>
    <w:rsid w:val="00F87926"/>
    <w:rsid w:val="00F9211A"/>
    <w:rsid w:val="00F9268F"/>
    <w:rsid w:val="00F93751"/>
    <w:rsid w:val="00F9410A"/>
    <w:rsid w:val="00F96372"/>
    <w:rsid w:val="00F97875"/>
    <w:rsid w:val="00FA258F"/>
    <w:rsid w:val="00FA3AE7"/>
    <w:rsid w:val="00FA4828"/>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19A0"/>
    <w:rsid w:val="00FE3C37"/>
    <w:rsid w:val="00FE47E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14492645">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85247033">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31064125">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1635369">
      <w:bodyDiv w:val="1"/>
      <w:marLeft w:val="0"/>
      <w:marRight w:val="0"/>
      <w:marTop w:val="0"/>
      <w:marBottom w:val="0"/>
      <w:divBdr>
        <w:top w:val="none" w:sz="0" w:space="0" w:color="auto"/>
        <w:left w:val="none" w:sz="0" w:space="0" w:color="auto"/>
        <w:bottom w:val="none" w:sz="0" w:space="0" w:color="auto"/>
        <w:right w:val="none" w:sz="0" w:space="0" w:color="auto"/>
      </w:divBdr>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69857750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9618239">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dfdcb4e1a01738e63af266d94136426a">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0d134a7ad53664799f54ca419ab8d86e"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9BE184E9-10C5-40DC-A18B-4D21B11203F9}">
  <ds:schemaRefs>
    <ds:schemaRef ds:uri="http://schemas.openxmlformats.org/officeDocument/2006/bibliography"/>
  </ds:schemaRefs>
</ds:datastoreItem>
</file>

<file path=customXml/itemProps2.xml><?xml version="1.0" encoding="utf-8"?>
<ds:datastoreItem xmlns:ds="http://schemas.openxmlformats.org/officeDocument/2006/customXml" ds:itemID="{480242DC-B104-4606-94C6-C30691D40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214884A8-1D7B-43FA-BA44-3FFF2BF96BCC}">
  <ds:schemaRefs>
    <ds:schemaRef ds:uri="23a22248-acb0-4303-bd1b-c36b2527d0a2"/>
    <ds:schemaRef ds:uri="http://schemas.microsoft.com/office/2006/metadata/properties"/>
    <ds:schemaRef ds:uri="http://schemas.openxmlformats.org/package/2006/metadata/core-properties"/>
    <ds:schemaRef ds:uri="http://purl.org/dc/dcmitype/"/>
    <ds:schemaRef ds:uri="5a888943-97ca-4c93-b605-714bb5e9e285"/>
    <ds:schemaRef ds:uri="http://schemas.microsoft.com/sharepoint/v4"/>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e32f50e1-6846-4d7d-ad60-ccd6877e6c5e"/>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833</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6022</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Diana Pani</cp:lastModifiedBy>
  <cp:revision>12</cp:revision>
  <cp:lastPrinted>2019-04-30T12:04:00Z</cp:lastPrinted>
  <dcterms:created xsi:type="dcterms:W3CDTF">2025-10-22T21:27:00Z</dcterms:created>
  <dcterms:modified xsi:type="dcterms:W3CDTF">2025-10-22T21:41:00Z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0x0101006C8E648E97429F4A9C700CA2B719F885</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y fmtid="{D5CDD505-2E9C-101B-9397-08002B2CF9AE}" pid="27" name="MediaServiceImageTags">
    <vt:lpwstr/>
  </property>
</Properties>
</file>