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A056C" w14:textId="77777777" w:rsidR="005054C6" w:rsidRPr="005054C6" w:rsidRDefault="007A0BAA" w:rsidP="005054C6">
      <w:pPr>
        <w:pStyle w:val="Header"/>
        <w:tabs>
          <w:tab w:val="right" w:pos="9639"/>
        </w:tabs>
        <w:jc w:val="both"/>
        <w:rPr>
          <w:rFonts w:cs="Arial"/>
          <w:sz w:val="24"/>
        </w:rPr>
      </w:pPr>
      <w:r>
        <w:rPr>
          <w:rFonts w:cs="Arial"/>
          <w:sz w:val="24"/>
          <w:lang w:eastAsia="zh-CN"/>
        </w:rPr>
        <w:t>3GPP TSG-RAN WG2 Meeting #</w:t>
      </w:r>
      <w:r w:rsidR="00B87BBA">
        <w:rPr>
          <w:rFonts w:cs="Arial"/>
          <w:sz w:val="24"/>
          <w:lang w:eastAsia="zh-CN"/>
        </w:rPr>
        <w:t>1</w:t>
      </w:r>
      <w:r w:rsidR="00B87BBA">
        <w:rPr>
          <w:rFonts w:cs="Arial" w:hint="eastAsia"/>
          <w:sz w:val="24"/>
          <w:lang w:eastAsia="zh-CN"/>
        </w:rPr>
        <w:t>3</w:t>
      </w:r>
      <w:r w:rsidR="009A15C0">
        <w:rPr>
          <w:rFonts w:cs="Arial"/>
          <w:sz w:val="24"/>
          <w:lang w:eastAsia="zh-CN"/>
        </w:rPr>
        <w:t>1</w:t>
      </w:r>
      <w:r>
        <w:rPr>
          <w:rFonts w:cs="Arial"/>
          <w:sz w:val="24"/>
          <w:lang w:eastAsia="zh-CN"/>
        </w:rPr>
        <w:tab/>
      </w:r>
      <w:r w:rsidR="005054C6" w:rsidRPr="005054C6">
        <w:rPr>
          <w:rFonts w:cs="Arial"/>
          <w:sz w:val="24"/>
        </w:rPr>
        <w:t xml:space="preserve">R2-2505586 </w:t>
      </w:r>
    </w:p>
    <w:p w14:paraId="5EEA2365" w14:textId="2C67CCDD" w:rsidR="00363027" w:rsidRPr="00435AC7" w:rsidRDefault="0080206B" w:rsidP="00363027">
      <w:pPr>
        <w:tabs>
          <w:tab w:val="left" w:pos="1800"/>
          <w:tab w:val="center" w:pos="4536"/>
          <w:tab w:val="right" w:pos="9639"/>
        </w:tabs>
        <w:spacing w:after="120"/>
        <w:ind w:left="1797" w:hanging="1797"/>
        <w:rPr>
          <w:rFonts w:ascii="Arial" w:hAnsi="Arial" w:cs="Arial"/>
          <w:b/>
          <w:noProof/>
          <w:kern w:val="0"/>
          <w:sz w:val="24"/>
          <w:szCs w:val="20"/>
        </w:rPr>
      </w:pPr>
      <w:r w:rsidRPr="00435AC7">
        <w:rPr>
          <w:rFonts w:ascii="Arial" w:hAnsi="Arial" w:cs="Arial"/>
          <w:b/>
          <w:noProof/>
          <w:kern w:val="0"/>
          <w:sz w:val="24"/>
          <w:szCs w:val="20"/>
        </w:rPr>
        <w:t>Bengaluru, India</w:t>
      </w:r>
      <w:r w:rsidR="00363027" w:rsidRPr="00435AC7">
        <w:rPr>
          <w:rFonts w:ascii="Arial" w:hAnsi="Arial" w:cs="Arial"/>
          <w:b/>
          <w:noProof/>
          <w:kern w:val="0"/>
          <w:sz w:val="24"/>
          <w:szCs w:val="20"/>
        </w:rPr>
        <w:t xml:space="preserve">, </w:t>
      </w:r>
      <w:r w:rsidRPr="00435AC7">
        <w:rPr>
          <w:rFonts w:ascii="Arial" w:hAnsi="Arial" w:cs="Arial"/>
          <w:b/>
          <w:noProof/>
          <w:kern w:val="0"/>
          <w:sz w:val="24"/>
          <w:szCs w:val="20"/>
        </w:rPr>
        <w:t>25th – 29th August</w:t>
      </w:r>
      <w:r w:rsidR="00363027" w:rsidRPr="00435AC7">
        <w:rPr>
          <w:rFonts w:ascii="Arial" w:hAnsi="Arial" w:cs="Arial"/>
          <w:b/>
          <w:noProof/>
          <w:kern w:val="0"/>
          <w:sz w:val="24"/>
          <w:szCs w:val="20"/>
        </w:rPr>
        <w:t xml:space="preserve"> 2025</w:t>
      </w:r>
    </w:p>
    <w:p w14:paraId="21CE14CB" w14:textId="77777777" w:rsidR="00866FB5" w:rsidRPr="00841A64" w:rsidRDefault="00866FB5"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3EA6E1E3" w:rsidR="0092224B" w:rsidRPr="000D3756" w:rsidRDefault="0092224B" w:rsidP="007008B6">
      <w:pPr>
        <w:pStyle w:val="CRCoverPage"/>
        <w:spacing w:after="0"/>
        <w:jc w:val="both"/>
        <w:rPr>
          <w:rFonts w:eastAsiaTheme="minorEastAsia"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730724">
        <w:rPr>
          <w:rFonts w:cs="Arial"/>
          <w:b/>
          <w:bCs/>
          <w:sz w:val="24"/>
        </w:rPr>
        <w:t>8.7.</w:t>
      </w:r>
      <w:r w:rsidR="000D3756">
        <w:rPr>
          <w:rFonts w:eastAsiaTheme="minorEastAsia" w:cs="Arial" w:hint="eastAsia"/>
          <w:b/>
          <w:bCs/>
          <w:sz w:val="24"/>
          <w:lang w:eastAsia="zh-CN"/>
        </w:rPr>
        <w:t>5</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4A532F45"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9A15C0">
        <w:rPr>
          <w:rFonts w:ascii="Arial" w:hAnsi="Arial" w:cs="Arial"/>
          <w:b/>
          <w:bCs/>
          <w:sz w:val="24"/>
        </w:rPr>
        <w:t xml:space="preserve">Remaining open issues for </w:t>
      </w:r>
      <w:r w:rsidR="00811AEE" w:rsidRPr="00811AEE">
        <w:rPr>
          <w:rFonts w:ascii="Arial" w:hAnsi="Arial" w:cs="Arial"/>
          <w:b/>
          <w:bCs/>
          <w:sz w:val="24"/>
        </w:rPr>
        <w:t xml:space="preserve">RLC </w:t>
      </w:r>
      <w:r w:rsidR="00455DF8" w:rsidRPr="00811AEE">
        <w:rPr>
          <w:rFonts w:ascii="Arial" w:hAnsi="Arial" w:cs="Arial"/>
          <w:b/>
          <w:bCs/>
          <w:sz w:val="24"/>
        </w:rPr>
        <w:t>enhancement</w:t>
      </w:r>
      <w:r w:rsidR="009A15C0">
        <w:rPr>
          <w:rFonts w:ascii="Arial" w:hAnsi="Arial" w:cs="Arial"/>
          <w:b/>
          <w:bCs/>
          <w:sz w:val="24"/>
        </w:rPr>
        <w:t>s</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7D732F16" w14:textId="17CB29E1" w:rsidR="00BD160A" w:rsidRPr="00730724" w:rsidRDefault="00730724" w:rsidP="00730724">
      <w:pPr>
        <w:pStyle w:val="Comments"/>
        <w:rPr>
          <w:rFonts w:ascii="Times New Roman" w:eastAsia="DengXian" w:hAnsi="Times New Roman"/>
          <w:sz w:val="20"/>
          <w:szCs w:val="20"/>
        </w:rPr>
      </w:pPr>
      <w:r w:rsidRPr="00AA2317">
        <w:rPr>
          <w:rFonts w:ascii="Times New Roman" w:eastAsia="DengXian" w:hAnsi="Times New Roman"/>
          <w:i w:val="0"/>
          <w:noProof w:val="0"/>
          <w:kern w:val="2"/>
          <w:sz w:val="20"/>
          <w:szCs w:val="20"/>
          <w:lang w:eastAsia="zh-CN"/>
        </w:rPr>
        <w:t xml:space="preserve">In this contribution we discuss </w:t>
      </w:r>
      <w:r w:rsidR="00BE5F46">
        <w:rPr>
          <w:rFonts w:ascii="Times New Roman" w:eastAsia="DengXian" w:hAnsi="Times New Roman"/>
          <w:i w:val="0"/>
          <w:noProof w:val="0"/>
          <w:kern w:val="2"/>
          <w:sz w:val="20"/>
          <w:szCs w:val="20"/>
          <w:lang w:eastAsia="zh-CN"/>
        </w:rPr>
        <w:t xml:space="preserve">remaining open issues for the RLC related enhancements </w:t>
      </w:r>
      <w:r w:rsidR="0058397F" w:rsidRPr="0058397F">
        <w:rPr>
          <w:rFonts w:ascii="Times New Roman" w:eastAsia="DengXian" w:hAnsi="Times New Roman"/>
          <w:i w:val="0"/>
          <w:noProof w:val="0"/>
          <w:kern w:val="2"/>
          <w:sz w:val="20"/>
          <w:szCs w:val="20"/>
          <w:lang w:eastAsia="zh-CN"/>
        </w:rPr>
        <w:t>for operation of RLC Acknowledged Mode (AM) with small packet delay budget</w:t>
      </w:r>
      <w:r>
        <w:rPr>
          <w:rFonts w:ascii="Times New Roman" w:eastAsia="DengXian" w:hAnsi="Times New Roman"/>
          <w:i w:val="0"/>
          <w:iCs/>
          <w:sz w:val="20"/>
          <w:szCs w:val="20"/>
        </w:rPr>
        <w:t xml:space="preserve">.  </w:t>
      </w:r>
    </w:p>
    <w:p w14:paraId="446769DE" w14:textId="3F9C2984" w:rsid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bookmarkEnd w:id="4"/>
    <w:p w14:paraId="56FB0F08" w14:textId="6BE57E78" w:rsidR="00F96C5C" w:rsidRDefault="00C532A0" w:rsidP="0008730D">
      <w:pPr>
        <w:pStyle w:val="B1"/>
        <w:ind w:leftChars="-65" w:left="148"/>
        <w:rPr>
          <w:rFonts w:eastAsiaTheme="minorEastAsia"/>
          <w:b/>
          <w:bCs/>
          <w:sz w:val="24"/>
          <w:szCs w:val="24"/>
          <w:lang w:eastAsia="zh-CN"/>
        </w:rPr>
      </w:pPr>
      <w:r w:rsidRPr="007157C4">
        <w:rPr>
          <w:b/>
          <w:bCs/>
          <w:sz w:val="24"/>
          <w:szCs w:val="24"/>
        </w:rPr>
        <w:t>2.1 Avoiding Unnecessary Retransmission</w:t>
      </w:r>
      <w:r w:rsidR="007157C4">
        <w:rPr>
          <w:b/>
          <w:bCs/>
          <w:sz w:val="24"/>
          <w:szCs w:val="24"/>
        </w:rPr>
        <w:t>s</w:t>
      </w:r>
    </w:p>
    <w:p w14:paraId="62AD3FDC" w14:textId="546F8E51" w:rsidR="0045184A" w:rsidRPr="0045184A" w:rsidRDefault="0029545B" w:rsidP="0008730D">
      <w:pPr>
        <w:pStyle w:val="B1"/>
        <w:ind w:leftChars="-65" w:left="148"/>
        <w:rPr>
          <w:rFonts w:eastAsiaTheme="minorEastAsia"/>
          <w:b/>
          <w:bCs/>
          <w:sz w:val="24"/>
          <w:szCs w:val="24"/>
          <w:lang w:eastAsia="zh-CN"/>
        </w:rPr>
      </w:pPr>
      <w:r>
        <w:rPr>
          <w:rFonts w:eastAsia="DengXian"/>
          <w:lang w:eastAsia="x-none"/>
        </w:rPr>
        <w:t>At the</w:t>
      </w:r>
      <w:r w:rsidR="0045184A" w:rsidRPr="009073DA">
        <w:rPr>
          <w:rFonts w:eastAsia="DengXian"/>
          <w:lang w:eastAsia="x-none"/>
        </w:rPr>
        <w:t xml:space="preserve"> RAN2#12</w:t>
      </w:r>
      <w:r w:rsidR="0045184A">
        <w:rPr>
          <w:rFonts w:eastAsia="DengXian" w:hint="eastAsia"/>
        </w:rPr>
        <w:t>9</w:t>
      </w:r>
      <w:r w:rsidR="001F6220">
        <w:rPr>
          <w:rFonts w:eastAsia="DengXian" w:hint="eastAsia"/>
          <w:lang w:eastAsia="zh-CN"/>
        </w:rPr>
        <w:t>bis</w:t>
      </w:r>
      <w:r>
        <w:rPr>
          <w:rFonts w:eastAsia="DengXian"/>
          <w:lang w:eastAsia="zh-CN"/>
        </w:rPr>
        <w:t xml:space="preserve"> meeting</w:t>
      </w:r>
      <w:r w:rsidR="0045184A">
        <w:rPr>
          <w:rFonts w:eastAsia="DengXian"/>
          <w:lang w:eastAsia="x-none"/>
        </w:rPr>
        <w:t>,</w:t>
      </w:r>
      <w:r w:rsidR="0045184A">
        <w:rPr>
          <w:rFonts w:eastAsia="DengXian" w:hint="eastAsia"/>
        </w:rPr>
        <w:t xml:space="preserve"> the following agreement</w:t>
      </w:r>
      <w:r w:rsidR="0045184A">
        <w:rPr>
          <w:rFonts w:eastAsia="DengXian"/>
        </w:rPr>
        <w:t>s</w:t>
      </w:r>
      <w:r w:rsidR="0045184A">
        <w:rPr>
          <w:rFonts w:eastAsia="DengXian" w:hint="eastAsia"/>
        </w:rPr>
        <w:t xml:space="preserve"> </w:t>
      </w:r>
      <w:r>
        <w:rPr>
          <w:rFonts w:eastAsia="DengXian"/>
        </w:rPr>
        <w:t>regarding unnecessary retransmission avoidance were</w:t>
      </w:r>
      <w:r w:rsidR="0045184A">
        <w:rPr>
          <w:rFonts w:eastAsia="DengXian" w:hint="eastAsia"/>
        </w:rPr>
        <w:t xml:space="preserve"> achieved:</w:t>
      </w:r>
    </w:p>
    <w:tbl>
      <w:tblPr>
        <w:tblStyle w:val="TableGrid"/>
        <w:tblW w:w="0" w:type="auto"/>
        <w:tblLook w:val="04A0" w:firstRow="1" w:lastRow="0" w:firstColumn="1" w:lastColumn="0" w:noHBand="0" w:noVBand="1"/>
      </w:tblPr>
      <w:tblGrid>
        <w:gridCol w:w="9629"/>
      </w:tblGrid>
      <w:tr w:rsidR="0045184A" w14:paraId="214DBF21" w14:textId="77777777" w:rsidTr="0045184A">
        <w:tc>
          <w:tcPr>
            <w:tcW w:w="9629" w:type="dxa"/>
          </w:tcPr>
          <w:p w14:paraId="36A96E6C" w14:textId="77777777" w:rsidR="0045184A" w:rsidRPr="000E0311" w:rsidRDefault="0045184A" w:rsidP="0045184A">
            <w:pPr>
              <w:pStyle w:val="Doc-text2"/>
              <w:ind w:left="0" w:firstLine="0"/>
              <w:rPr>
                <w:b/>
              </w:rPr>
            </w:pPr>
            <w:r>
              <w:rPr>
                <w:b/>
              </w:rPr>
              <w:t>U</w:t>
            </w:r>
            <w:r w:rsidRPr="000E0311">
              <w:rPr>
                <w:b/>
              </w:rPr>
              <w:t>nnecessary retransmissions avoidance</w:t>
            </w:r>
          </w:p>
          <w:p w14:paraId="772B36F1" w14:textId="77777777" w:rsidR="001F6220" w:rsidRPr="00991082" w:rsidRDefault="001F6220" w:rsidP="001F6220">
            <w:pPr>
              <w:pStyle w:val="Doc-text2"/>
              <w:numPr>
                <w:ilvl w:val="0"/>
                <w:numId w:val="24"/>
              </w:numPr>
              <w:rPr>
                <w:rFonts w:ascii="Times New Roman" w:hAnsi="Times New Roman"/>
                <w:szCs w:val="20"/>
                <w:lang w:eastAsia="en-US"/>
              </w:rPr>
            </w:pPr>
            <w:r w:rsidRPr="00991082">
              <w:rPr>
                <w:rFonts w:ascii="Times New Roman" w:hAnsi="Times New Roman"/>
                <w:szCs w:val="20"/>
                <w:lang w:eastAsia="en-US"/>
              </w:rPr>
              <w:t>When the t-</w:t>
            </w:r>
            <w:proofErr w:type="spellStart"/>
            <w:r w:rsidRPr="00991082">
              <w:rPr>
                <w:rFonts w:ascii="Times New Roman" w:hAnsi="Times New Roman"/>
                <w:szCs w:val="20"/>
                <w:lang w:eastAsia="en-US"/>
              </w:rPr>
              <w:t>RxDiscard</w:t>
            </w:r>
            <w:proofErr w:type="spellEnd"/>
            <w:r w:rsidRPr="00991082">
              <w:rPr>
                <w:rFonts w:ascii="Times New Roman" w:hAnsi="Times New Roman"/>
                <w:szCs w:val="20"/>
                <w:lang w:eastAsia="en-US"/>
              </w:rPr>
              <w:t xml:space="preserve"> expires, the expiration of t-</w:t>
            </w:r>
            <w:proofErr w:type="spellStart"/>
            <w:r w:rsidRPr="00991082">
              <w:rPr>
                <w:rFonts w:ascii="Times New Roman" w:hAnsi="Times New Roman"/>
                <w:szCs w:val="20"/>
                <w:lang w:eastAsia="en-US"/>
              </w:rPr>
              <w:t>RxDiscard</w:t>
            </w:r>
            <w:proofErr w:type="spellEnd"/>
            <w:r w:rsidRPr="00991082">
              <w:rPr>
                <w:rFonts w:ascii="Times New Roman" w:hAnsi="Times New Roman"/>
                <w:szCs w:val="20"/>
                <w:lang w:eastAsia="en-US"/>
              </w:rPr>
              <w:t xml:space="preserve"> triggers an SR. FFS whether this is just usual SR or some changes are needed, or if UE implementation can decide (to be discussed during CR review)</w:t>
            </w:r>
          </w:p>
          <w:p w14:paraId="4FE7A41C" w14:textId="77777777" w:rsidR="001F6220" w:rsidRPr="00991082" w:rsidRDefault="001F6220" w:rsidP="001F6220">
            <w:pPr>
              <w:pStyle w:val="Doc-text2"/>
              <w:numPr>
                <w:ilvl w:val="0"/>
                <w:numId w:val="24"/>
              </w:numPr>
              <w:rPr>
                <w:rFonts w:ascii="Times New Roman" w:hAnsi="Times New Roman"/>
                <w:szCs w:val="20"/>
                <w:lang w:eastAsia="en-US"/>
              </w:rPr>
            </w:pPr>
            <w:r w:rsidRPr="00991082">
              <w:rPr>
                <w:rFonts w:ascii="Times New Roman" w:hAnsi="Times New Roman"/>
                <w:szCs w:val="20"/>
                <w:lang w:eastAsia="en-US"/>
              </w:rPr>
              <w:t xml:space="preserve">For autonomous retransmission and polling, the remaining time is determined based on </w:t>
            </w:r>
            <w:proofErr w:type="spellStart"/>
            <w:r w:rsidRPr="00991082">
              <w:rPr>
                <w:rFonts w:ascii="Times New Roman" w:hAnsi="Times New Roman"/>
                <w:szCs w:val="20"/>
                <w:lang w:eastAsia="en-US"/>
              </w:rPr>
              <w:t>discardTimer</w:t>
            </w:r>
            <w:proofErr w:type="spellEnd"/>
            <w:r w:rsidRPr="00991082">
              <w:rPr>
                <w:rFonts w:ascii="Times New Roman" w:hAnsi="Times New Roman"/>
                <w:szCs w:val="20"/>
                <w:lang w:eastAsia="en-US"/>
              </w:rPr>
              <w:t xml:space="preserve"> at PDCP. FFS whether/what additional conditions are needed to prevent too early and/or unnecessary retransmission</w:t>
            </w:r>
          </w:p>
          <w:p w14:paraId="048FAEB3" w14:textId="77777777" w:rsidR="001F6220" w:rsidRPr="00991082" w:rsidRDefault="001F6220" w:rsidP="001F6220">
            <w:pPr>
              <w:pStyle w:val="Doc-text2"/>
              <w:numPr>
                <w:ilvl w:val="0"/>
                <w:numId w:val="24"/>
              </w:numPr>
              <w:rPr>
                <w:rFonts w:ascii="Times New Roman" w:hAnsi="Times New Roman"/>
                <w:szCs w:val="20"/>
                <w:lang w:eastAsia="en-US"/>
              </w:rPr>
            </w:pPr>
            <w:r w:rsidRPr="00991082">
              <w:rPr>
                <w:rFonts w:ascii="Times New Roman" w:hAnsi="Times New Roman"/>
                <w:szCs w:val="20"/>
                <w:lang w:eastAsia="en-US"/>
              </w:rPr>
              <w:t>Autonomous retransmission is triggered for an RLC SDU (segment) provided that the original RLC SDU has been submitted to lower layers.</w:t>
            </w:r>
          </w:p>
          <w:p w14:paraId="0F90F21E" w14:textId="77777777" w:rsidR="0045184A" w:rsidRPr="000C3CCB" w:rsidRDefault="001F6220" w:rsidP="005F3A25">
            <w:pPr>
              <w:pStyle w:val="Doc-text2"/>
              <w:numPr>
                <w:ilvl w:val="0"/>
                <w:numId w:val="24"/>
              </w:numPr>
              <w:rPr>
                <w:rFonts w:ascii="Times New Roman" w:hAnsi="Times New Roman"/>
                <w:szCs w:val="20"/>
                <w:lang w:eastAsia="en-US"/>
              </w:rPr>
            </w:pPr>
            <w:r w:rsidRPr="00991082">
              <w:rPr>
                <w:rFonts w:ascii="Times New Roman" w:hAnsi="Times New Roman"/>
                <w:szCs w:val="20"/>
                <w:lang w:eastAsia="en-US"/>
              </w:rPr>
              <w:t>Autonomous retransmission is not triggered if the RLC SDU (segment) is already pending for retransmission. FFS specifications impact.</w:t>
            </w:r>
          </w:p>
          <w:p w14:paraId="0B8FFDFB" w14:textId="77777777" w:rsidR="000C3CCB" w:rsidRPr="000C3CCB" w:rsidRDefault="000C3CCB" w:rsidP="000C3CCB">
            <w:pPr>
              <w:pStyle w:val="Doc-text2"/>
              <w:numPr>
                <w:ilvl w:val="0"/>
                <w:numId w:val="24"/>
              </w:numPr>
              <w:rPr>
                <w:rFonts w:ascii="Times New Roman" w:hAnsi="Times New Roman"/>
                <w:szCs w:val="20"/>
                <w:lang w:eastAsia="en-US"/>
              </w:rPr>
            </w:pPr>
            <w:r w:rsidRPr="000C3CCB">
              <w:rPr>
                <w:rFonts w:ascii="Times New Roman" w:hAnsi="Times New Roman"/>
                <w:szCs w:val="20"/>
                <w:lang w:eastAsia="en-US"/>
              </w:rPr>
              <w:t>(RLC-6) There is no specification impact foreseen for RLF triggering due to RLC maximum retransmission.</w:t>
            </w:r>
          </w:p>
          <w:p w14:paraId="2E0F39A9" w14:textId="77777777" w:rsidR="000C3CCB" w:rsidRPr="000C3CCB" w:rsidRDefault="000C3CCB" w:rsidP="000C3CCB">
            <w:pPr>
              <w:pStyle w:val="Doc-text2"/>
              <w:numPr>
                <w:ilvl w:val="0"/>
                <w:numId w:val="24"/>
              </w:numPr>
              <w:rPr>
                <w:rFonts w:ascii="Times New Roman" w:hAnsi="Times New Roman"/>
                <w:szCs w:val="20"/>
                <w:lang w:eastAsia="en-US"/>
              </w:rPr>
            </w:pPr>
            <w:r w:rsidRPr="000C3CCB">
              <w:rPr>
                <w:rFonts w:ascii="Times New Roman" w:hAnsi="Times New Roman"/>
                <w:szCs w:val="20"/>
                <w:lang w:eastAsia="en-US"/>
              </w:rPr>
              <w:t>Working assumption: (RLC-11) No need to address window stalling issue with polling retransmission (TBC next meeting)</w:t>
            </w:r>
          </w:p>
          <w:p w14:paraId="1923DA12" w14:textId="77777777" w:rsidR="000C3CCB" w:rsidRPr="000C3CCB" w:rsidRDefault="000C3CCB" w:rsidP="000C3CCB">
            <w:pPr>
              <w:pStyle w:val="Doc-text2"/>
              <w:numPr>
                <w:ilvl w:val="0"/>
                <w:numId w:val="24"/>
              </w:numPr>
              <w:rPr>
                <w:rFonts w:ascii="Times New Roman" w:hAnsi="Times New Roman"/>
                <w:szCs w:val="20"/>
                <w:lang w:eastAsia="en-US"/>
              </w:rPr>
            </w:pPr>
            <w:r w:rsidRPr="000C3CCB">
              <w:rPr>
                <w:rFonts w:ascii="Times New Roman" w:hAnsi="Times New Roman"/>
                <w:szCs w:val="20"/>
                <w:lang w:eastAsia="en-US"/>
              </w:rPr>
              <w:t>Assumption from companies is that this should not happen due to SR triggering from Rx side, but it needs to be checked whether this will always work</w:t>
            </w:r>
          </w:p>
          <w:p w14:paraId="0F719792" w14:textId="77777777" w:rsidR="000C3CCB" w:rsidRPr="000C3CCB" w:rsidRDefault="000C3CCB" w:rsidP="000C3CCB">
            <w:pPr>
              <w:pStyle w:val="Doc-text2"/>
              <w:numPr>
                <w:ilvl w:val="0"/>
                <w:numId w:val="24"/>
              </w:numPr>
              <w:rPr>
                <w:rFonts w:ascii="Times New Roman" w:hAnsi="Times New Roman"/>
                <w:szCs w:val="20"/>
                <w:lang w:eastAsia="en-US"/>
              </w:rPr>
            </w:pPr>
            <w:r w:rsidRPr="000C3CCB">
              <w:rPr>
                <w:rFonts w:ascii="Times New Roman" w:hAnsi="Times New Roman"/>
                <w:szCs w:val="20"/>
                <w:lang w:eastAsia="en-US"/>
              </w:rPr>
              <w:t>Define an (optional) per-UE capability with signalling for the Rx-side aspect, where an outdated SDU is abandoned based on a new RLC timer and the abandoned SDUs are positively acknowledged in an RLC status report.</w:t>
            </w:r>
          </w:p>
          <w:p w14:paraId="6674938F" w14:textId="4143E315" w:rsidR="000C3CCB" w:rsidRPr="00991082" w:rsidRDefault="000C3CCB" w:rsidP="00991082">
            <w:pPr>
              <w:pStyle w:val="Doc-text2"/>
              <w:numPr>
                <w:ilvl w:val="0"/>
                <w:numId w:val="24"/>
              </w:numPr>
              <w:rPr>
                <w:rFonts w:ascii="Times New Roman" w:hAnsi="Times New Roman"/>
                <w:szCs w:val="20"/>
                <w:lang w:eastAsia="en-US"/>
              </w:rPr>
            </w:pPr>
            <w:r w:rsidRPr="000C3CCB">
              <w:rPr>
                <w:rFonts w:ascii="Times New Roman" w:hAnsi="Times New Roman"/>
                <w:szCs w:val="20"/>
                <w:lang w:eastAsia="en-US"/>
              </w:rPr>
              <w:t>Define an (optional) per-UE capability with signalling for the Tx-side aspect, where the Tx side stops transmissions for an outdated SDU based on an indication from the PDCP. FFS A UE supporting this feature shall also indicate the support of Rx-side aspect.</w:t>
            </w:r>
          </w:p>
        </w:tc>
      </w:tr>
    </w:tbl>
    <w:p w14:paraId="174D672B" w14:textId="77777777" w:rsidR="0045184A" w:rsidRDefault="0045184A" w:rsidP="00001B5D">
      <w:pPr>
        <w:rPr>
          <w:rFonts w:ascii="Times New Roman" w:hAnsi="Times New Roman"/>
          <w:kern w:val="0"/>
          <w:sz w:val="20"/>
          <w:szCs w:val="20"/>
          <w:lang w:val="en-GB"/>
        </w:rPr>
      </w:pPr>
    </w:p>
    <w:p w14:paraId="5AFD2BE6" w14:textId="2C93B23A" w:rsidR="004A0FB9" w:rsidRDefault="004A0FB9" w:rsidP="004A0FB9">
      <w:pPr>
        <w:pStyle w:val="Comments"/>
        <w:rPr>
          <w:rFonts w:ascii="Times New Roman" w:eastAsiaTheme="minorEastAsia" w:hAnsi="Times New Roman"/>
          <w:i w:val="0"/>
          <w:iCs/>
          <w:sz w:val="20"/>
          <w:szCs w:val="20"/>
          <w:lang w:eastAsia="zh-CN"/>
        </w:rPr>
      </w:pPr>
      <w:bookmarkStart w:id="5" w:name="_Hlk189646036"/>
      <w:r>
        <w:rPr>
          <w:rFonts w:ascii="Times New Roman" w:eastAsiaTheme="minorEastAsia" w:hAnsi="Times New Roman"/>
          <w:i w:val="0"/>
          <w:iCs/>
          <w:sz w:val="20"/>
          <w:szCs w:val="20"/>
          <w:lang w:eastAsia="zh-CN"/>
        </w:rPr>
        <w:t>At RAN2#130 following agreements were reached:</w:t>
      </w:r>
    </w:p>
    <w:p w14:paraId="3D89F09E" w14:textId="77777777" w:rsidR="004A0FB9" w:rsidRDefault="004A0FB9" w:rsidP="004A0FB9">
      <w:pPr>
        <w:pStyle w:val="Comments"/>
        <w:rPr>
          <w:rFonts w:ascii="Times New Roman" w:eastAsiaTheme="minorEastAsia" w:hAnsi="Times New Roman"/>
          <w:i w:val="0"/>
          <w:iCs/>
          <w:sz w:val="20"/>
          <w:szCs w:val="20"/>
          <w:lang w:eastAsia="zh-CN"/>
        </w:rPr>
      </w:pPr>
    </w:p>
    <w:tbl>
      <w:tblPr>
        <w:tblStyle w:val="TableGrid"/>
        <w:tblW w:w="0" w:type="auto"/>
        <w:tblLook w:val="04A0" w:firstRow="1" w:lastRow="0" w:firstColumn="1" w:lastColumn="0" w:noHBand="0" w:noVBand="1"/>
      </w:tblPr>
      <w:tblGrid>
        <w:gridCol w:w="9629"/>
      </w:tblGrid>
      <w:tr w:rsidR="004A0FB9" w14:paraId="381F1776" w14:textId="77777777" w:rsidTr="001A7482">
        <w:tc>
          <w:tcPr>
            <w:tcW w:w="9629" w:type="dxa"/>
          </w:tcPr>
          <w:p w14:paraId="6FE0C3F9" w14:textId="77777777" w:rsidR="004A0FB9" w:rsidRPr="006160AD" w:rsidRDefault="004A0FB9" w:rsidP="001A7482">
            <w:pPr>
              <w:widowControl/>
              <w:tabs>
                <w:tab w:val="left" w:pos="1622"/>
              </w:tabs>
              <w:spacing w:before="40"/>
              <w:jc w:val="left"/>
              <w:rPr>
                <w:rFonts w:ascii="Arial" w:eastAsia="MS Mincho" w:hAnsi="Arial"/>
                <w:b/>
                <w:kern w:val="0"/>
                <w:sz w:val="20"/>
                <w:szCs w:val="24"/>
                <w:lang w:eastAsia="en-GB"/>
              </w:rPr>
            </w:pPr>
            <w:r w:rsidRPr="006160AD">
              <w:rPr>
                <w:rFonts w:ascii="Arial" w:eastAsia="MS Mincho" w:hAnsi="Arial"/>
                <w:b/>
                <w:kern w:val="0"/>
                <w:sz w:val="20"/>
                <w:szCs w:val="24"/>
                <w:lang w:eastAsia="en-GB"/>
              </w:rPr>
              <w:t xml:space="preserve">Agreements for unnecessary retransmission avoidance in RLC </w:t>
            </w:r>
          </w:p>
          <w:p w14:paraId="1CCB1AD9" w14:textId="77777777" w:rsidR="004A0FB9" w:rsidRPr="006160AD" w:rsidRDefault="004A0FB9" w:rsidP="001A7482">
            <w:pPr>
              <w:widowControl/>
              <w:numPr>
                <w:ilvl w:val="0"/>
                <w:numId w:val="34"/>
              </w:numPr>
              <w:tabs>
                <w:tab w:val="left" w:pos="1622"/>
              </w:tabs>
              <w:spacing w:before="40"/>
              <w:jc w:val="left"/>
              <w:rPr>
                <w:rFonts w:ascii="Arial" w:eastAsia="MS Mincho" w:hAnsi="Arial"/>
                <w:kern w:val="0"/>
                <w:sz w:val="20"/>
                <w:szCs w:val="24"/>
                <w:lang w:eastAsia="en-GB"/>
              </w:rPr>
            </w:pPr>
            <w:r w:rsidRPr="006160AD">
              <w:rPr>
                <w:rFonts w:ascii="Arial" w:eastAsia="MS Mincho" w:hAnsi="Arial"/>
                <w:kern w:val="0"/>
                <w:sz w:val="20"/>
                <w:szCs w:val="24"/>
                <w:lang w:eastAsia="en-GB"/>
              </w:rPr>
              <w:t>(RLC-6) There is no specification impact foreseen for RLF triggering due to RLC maximum retransmission.</w:t>
            </w:r>
          </w:p>
          <w:p w14:paraId="36D1C62F" w14:textId="77777777" w:rsidR="004A0FB9" w:rsidRPr="006160AD" w:rsidRDefault="004A0FB9" w:rsidP="001A7482">
            <w:pPr>
              <w:widowControl/>
              <w:numPr>
                <w:ilvl w:val="0"/>
                <w:numId w:val="34"/>
              </w:numPr>
              <w:tabs>
                <w:tab w:val="left" w:pos="1622"/>
              </w:tabs>
              <w:spacing w:before="40"/>
              <w:jc w:val="left"/>
              <w:rPr>
                <w:rFonts w:ascii="Arial" w:eastAsia="MS Mincho" w:hAnsi="Arial"/>
                <w:kern w:val="0"/>
                <w:sz w:val="20"/>
                <w:szCs w:val="24"/>
                <w:lang w:eastAsia="en-GB"/>
              </w:rPr>
            </w:pPr>
            <w:r w:rsidRPr="006160AD">
              <w:rPr>
                <w:rFonts w:ascii="Arial" w:eastAsia="MS Mincho" w:hAnsi="Arial"/>
                <w:kern w:val="0"/>
                <w:sz w:val="20"/>
                <w:szCs w:val="24"/>
                <w:lang w:eastAsia="en-GB"/>
              </w:rPr>
              <w:lastRenderedPageBreak/>
              <w:t>Working assumption: (RLC-11) No need to address window stalling issue with polling retransmission (TBC next meeting)</w:t>
            </w:r>
          </w:p>
          <w:p w14:paraId="28ACBA43" w14:textId="77777777" w:rsidR="004A0FB9" w:rsidRPr="006160AD" w:rsidRDefault="004A0FB9" w:rsidP="001A7482">
            <w:pPr>
              <w:widowControl/>
              <w:numPr>
                <w:ilvl w:val="1"/>
                <w:numId w:val="34"/>
              </w:numPr>
              <w:tabs>
                <w:tab w:val="left" w:pos="1622"/>
              </w:tabs>
              <w:spacing w:before="40"/>
              <w:jc w:val="left"/>
              <w:rPr>
                <w:rFonts w:ascii="Arial" w:eastAsia="MS Mincho" w:hAnsi="Arial"/>
                <w:kern w:val="0"/>
                <w:sz w:val="20"/>
                <w:szCs w:val="24"/>
                <w:lang w:eastAsia="en-GB"/>
              </w:rPr>
            </w:pPr>
            <w:r w:rsidRPr="006160AD">
              <w:rPr>
                <w:rFonts w:ascii="Arial" w:eastAsia="MS Mincho" w:hAnsi="Arial"/>
                <w:kern w:val="0"/>
                <w:sz w:val="20"/>
                <w:szCs w:val="24"/>
                <w:lang w:eastAsia="en-GB"/>
              </w:rPr>
              <w:t>Assumption from companies is that this should not happen due to SR triggering from Rx side, but it needs to be checked whether this will always work</w:t>
            </w:r>
          </w:p>
          <w:p w14:paraId="0572773B" w14:textId="77777777" w:rsidR="004A0FB9" w:rsidRPr="006160AD" w:rsidRDefault="004A0FB9" w:rsidP="001A7482">
            <w:pPr>
              <w:widowControl/>
              <w:numPr>
                <w:ilvl w:val="0"/>
                <w:numId w:val="34"/>
              </w:numPr>
              <w:tabs>
                <w:tab w:val="left" w:pos="1622"/>
              </w:tabs>
              <w:spacing w:before="40"/>
              <w:jc w:val="left"/>
              <w:rPr>
                <w:rFonts w:ascii="Arial" w:eastAsia="MS Mincho" w:hAnsi="Arial"/>
                <w:kern w:val="0"/>
                <w:sz w:val="20"/>
                <w:szCs w:val="24"/>
                <w:lang w:eastAsia="en-GB"/>
              </w:rPr>
            </w:pPr>
            <w:r w:rsidRPr="006160AD">
              <w:rPr>
                <w:rFonts w:ascii="Arial" w:eastAsia="MS Mincho" w:hAnsi="Arial"/>
                <w:kern w:val="0"/>
                <w:sz w:val="20"/>
                <w:szCs w:val="24"/>
                <w:lang w:eastAsia="en-GB"/>
              </w:rPr>
              <w:t xml:space="preserve">(UE capability-2) Define an (optional) per-UE capability with </w:t>
            </w:r>
            <w:proofErr w:type="spellStart"/>
            <w:r w:rsidRPr="006160AD">
              <w:rPr>
                <w:rFonts w:ascii="Arial" w:eastAsia="MS Mincho" w:hAnsi="Arial"/>
                <w:kern w:val="0"/>
                <w:sz w:val="20"/>
                <w:szCs w:val="24"/>
                <w:lang w:eastAsia="en-GB"/>
              </w:rPr>
              <w:t>signalling</w:t>
            </w:r>
            <w:proofErr w:type="spellEnd"/>
            <w:r w:rsidRPr="006160AD">
              <w:rPr>
                <w:rFonts w:ascii="Arial" w:eastAsia="MS Mincho" w:hAnsi="Arial"/>
                <w:kern w:val="0"/>
                <w:sz w:val="20"/>
                <w:szCs w:val="24"/>
                <w:lang w:eastAsia="en-GB"/>
              </w:rPr>
              <w:t xml:space="preserve"> for the Rx-side aspect, where an outdated SDU is abandoned based on a new RLC timer and the abandoned SDUs are positively acknowledged in an RLC status report.</w:t>
            </w:r>
          </w:p>
          <w:p w14:paraId="1354D293" w14:textId="77777777" w:rsidR="004A0FB9" w:rsidRDefault="004A0FB9" w:rsidP="001A7482">
            <w:pPr>
              <w:pStyle w:val="Comments"/>
              <w:ind w:left="720"/>
              <w:rPr>
                <w:rFonts w:ascii="Times New Roman" w:eastAsiaTheme="minorEastAsia" w:hAnsi="Times New Roman"/>
                <w:b/>
                <w:bCs/>
                <w:i w:val="0"/>
                <w:iCs/>
                <w:sz w:val="20"/>
                <w:szCs w:val="20"/>
                <w:lang w:eastAsia="zh-CN"/>
              </w:rPr>
            </w:pPr>
            <w:r w:rsidRPr="006160AD">
              <w:rPr>
                <w:i w:val="0"/>
                <w:noProof w:val="0"/>
                <w:sz w:val="20"/>
                <w:lang w:val="en-US"/>
              </w:rPr>
              <w:t xml:space="preserve">(UE capability-2) Define an (optional) per-UE capability with </w:t>
            </w:r>
            <w:proofErr w:type="spellStart"/>
            <w:r w:rsidRPr="006160AD">
              <w:rPr>
                <w:i w:val="0"/>
                <w:noProof w:val="0"/>
                <w:sz w:val="20"/>
                <w:lang w:val="en-US"/>
              </w:rPr>
              <w:t>signalling</w:t>
            </w:r>
            <w:proofErr w:type="spellEnd"/>
            <w:r w:rsidRPr="006160AD">
              <w:rPr>
                <w:i w:val="0"/>
                <w:noProof w:val="0"/>
                <w:sz w:val="20"/>
                <w:lang w:val="en-US"/>
              </w:rPr>
              <w:t xml:space="preserve"> for the Tx-side aspect, where the Tx side stops transmissions for an outdated SDU based on an indication from the PDCP. FFS A UE supporting this feature shall also indicate the support of Rx-side aspect.</w:t>
            </w:r>
          </w:p>
        </w:tc>
      </w:tr>
    </w:tbl>
    <w:p w14:paraId="1BD3DD57" w14:textId="77777777" w:rsidR="004A0FB9" w:rsidRDefault="004A0FB9" w:rsidP="004A0FB9">
      <w:pPr>
        <w:pStyle w:val="Comments"/>
        <w:rPr>
          <w:rFonts w:ascii="Times New Roman" w:eastAsiaTheme="minorEastAsia" w:hAnsi="Times New Roman"/>
          <w:b/>
          <w:bCs/>
          <w:i w:val="0"/>
          <w:iCs/>
          <w:sz w:val="20"/>
          <w:szCs w:val="20"/>
          <w:lang w:eastAsia="zh-CN"/>
        </w:rPr>
      </w:pPr>
    </w:p>
    <w:p w14:paraId="17B18F79" w14:textId="77777777" w:rsidR="007D5E73" w:rsidRDefault="007D5E73" w:rsidP="00BF3206">
      <w:pPr>
        <w:rPr>
          <w:rFonts w:ascii="Times New Roman" w:hAnsi="Times New Roman"/>
          <w:sz w:val="20"/>
          <w:szCs w:val="20"/>
          <w:lang w:val="en-GB"/>
        </w:rPr>
      </w:pPr>
    </w:p>
    <w:p w14:paraId="1399AEBD" w14:textId="30C515A5" w:rsidR="00EA1774" w:rsidRDefault="00EA1774" w:rsidP="00BF3206">
      <w:pPr>
        <w:rPr>
          <w:b/>
          <w:bCs/>
        </w:rPr>
      </w:pPr>
      <w:r w:rsidRPr="00435AC7">
        <w:rPr>
          <w:b/>
          <w:bCs/>
          <w:u w:val="single"/>
        </w:rPr>
        <w:t>Open issue RLC-10:</w:t>
      </w:r>
      <w:r w:rsidRPr="00435AC7">
        <w:rPr>
          <w:b/>
          <w:bCs/>
        </w:rPr>
        <w:t xml:space="preserve"> </w:t>
      </w:r>
    </w:p>
    <w:p w14:paraId="6A7C3BCE" w14:textId="77777777" w:rsidR="00EA1774" w:rsidRDefault="00EA1774" w:rsidP="00BF3206">
      <w:pPr>
        <w:rPr>
          <w:b/>
          <w:bCs/>
        </w:rPr>
      </w:pPr>
    </w:p>
    <w:p w14:paraId="12F29B50" w14:textId="159C0589" w:rsidR="00582985" w:rsidRPr="00435AC7" w:rsidRDefault="00582985" w:rsidP="00582985">
      <w:pPr>
        <w:widowControl/>
        <w:spacing w:before="100" w:beforeAutospacing="1" w:after="100" w:afterAutospacing="1"/>
        <w:jc w:val="left"/>
        <w:rPr>
          <w:rFonts w:ascii="Times New Roman" w:eastAsiaTheme="minorEastAsia" w:hAnsi="Times New Roman"/>
          <w:sz w:val="20"/>
          <w:szCs w:val="20"/>
          <w:lang w:eastAsia="ko-KR"/>
        </w:rPr>
      </w:pPr>
      <w:r w:rsidRPr="00435AC7">
        <w:rPr>
          <w:rFonts w:ascii="Times New Roman" w:eastAsiaTheme="minorEastAsia" w:hAnsi="Times New Roman"/>
          <w:sz w:val="20"/>
          <w:szCs w:val="20"/>
          <w:lang w:eastAsia="ko-KR"/>
        </w:rPr>
        <w:t xml:space="preserve">It has been observed that when </w:t>
      </w:r>
      <w:proofErr w:type="spellStart"/>
      <w:r w:rsidRPr="00435AC7">
        <w:rPr>
          <w:rFonts w:ascii="Times New Roman" w:eastAsiaTheme="minorEastAsia" w:hAnsi="Times New Roman"/>
          <w:i/>
          <w:iCs/>
          <w:sz w:val="20"/>
          <w:szCs w:val="20"/>
          <w:lang w:eastAsia="ko-KR"/>
        </w:rPr>
        <w:t>stopReTxObsoleteSDU</w:t>
      </w:r>
      <w:proofErr w:type="spellEnd"/>
      <w:r w:rsidRPr="00435AC7">
        <w:rPr>
          <w:rFonts w:ascii="Times New Roman" w:eastAsiaTheme="minorEastAsia" w:hAnsi="Times New Roman"/>
          <w:sz w:val="20"/>
          <w:szCs w:val="20"/>
          <w:lang w:eastAsia="ko-KR"/>
        </w:rPr>
        <w:t xml:space="preserve"> is configured at the transmitting entity without configuring </w:t>
      </w:r>
      <w:r w:rsidRPr="00435AC7">
        <w:rPr>
          <w:rFonts w:ascii="Times New Roman" w:eastAsiaTheme="minorEastAsia" w:hAnsi="Times New Roman"/>
          <w:i/>
          <w:iCs/>
          <w:sz w:val="20"/>
          <w:szCs w:val="20"/>
          <w:lang w:eastAsia="ko-KR"/>
        </w:rPr>
        <w:t>t-</w:t>
      </w:r>
      <w:proofErr w:type="spellStart"/>
      <w:r w:rsidRPr="00435AC7">
        <w:rPr>
          <w:rFonts w:ascii="Times New Roman" w:eastAsiaTheme="minorEastAsia" w:hAnsi="Times New Roman"/>
          <w:i/>
          <w:iCs/>
          <w:sz w:val="20"/>
          <w:szCs w:val="20"/>
          <w:lang w:eastAsia="ko-KR"/>
        </w:rPr>
        <w:t>RxDiscard</w:t>
      </w:r>
      <w:proofErr w:type="spellEnd"/>
      <w:r w:rsidRPr="00435AC7">
        <w:rPr>
          <w:rFonts w:ascii="Times New Roman" w:eastAsiaTheme="minorEastAsia" w:hAnsi="Times New Roman"/>
          <w:sz w:val="20"/>
          <w:szCs w:val="20"/>
          <w:lang w:eastAsia="ko-KR"/>
        </w:rPr>
        <w:t xml:space="preserve"> at the peer receiving entity, the resolution of the transmitting window stalling issue may not be ensured. The question arises whether UE </w:t>
      </w:r>
      <w:proofErr w:type="spellStart"/>
      <w:r w:rsidRPr="00435AC7">
        <w:rPr>
          <w:rFonts w:ascii="Times New Roman" w:eastAsiaTheme="minorEastAsia" w:hAnsi="Times New Roman"/>
          <w:sz w:val="20"/>
          <w:szCs w:val="20"/>
          <w:lang w:eastAsia="ko-KR"/>
        </w:rPr>
        <w:t>behaviour</w:t>
      </w:r>
      <w:proofErr w:type="spellEnd"/>
      <w:r w:rsidRPr="00435AC7">
        <w:rPr>
          <w:rFonts w:ascii="Times New Roman" w:eastAsiaTheme="minorEastAsia" w:hAnsi="Times New Roman"/>
          <w:sz w:val="20"/>
          <w:szCs w:val="20"/>
          <w:lang w:eastAsia="ko-KR"/>
        </w:rPr>
        <w:t xml:space="preserve"> needs to be optimized or explicitly specified for such a scenario, e.g. the case where </w:t>
      </w:r>
      <w:proofErr w:type="spellStart"/>
      <w:r w:rsidRPr="00435AC7">
        <w:rPr>
          <w:rFonts w:ascii="Times New Roman" w:eastAsiaTheme="minorEastAsia" w:hAnsi="Times New Roman"/>
          <w:i/>
          <w:iCs/>
          <w:sz w:val="20"/>
          <w:szCs w:val="20"/>
          <w:lang w:eastAsia="ko-KR"/>
        </w:rPr>
        <w:t>stopReTxObsoleteSDU</w:t>
      </w:r>
      <w:proofErr w:type="spellEnd"/>
      <w:r w:rsidRPr="00435AC7">
        <w:rPr>
          <w:rFonts w:ascii="Times New Roman" w:eastAsiaTheme="minorEastAsia" w:hAnsi="Times New Roman"/>
          <w:i/>
          <w:iCs/>
          <w:sz w:val="20"/>
          <w:szCs w:val="20"/>
          <w:lang w:eastAsia="ko-KR"/>
        </w:rPr>
        <w:t xml:space="preserve"> </w:t>
      </w:r>
      <w:r w:rsidRPr="00435AC7">
        <w:rPr>
          <w:rFonts w:ascii="Times New Roman" w:eastAsiaTheme="minorEastAsia" w:hAnsi="Times New Roman"/>
          <w:sz w:val="20"/>
          <w:szCs w:val="20"/>
          <w:lang w:eastAsia="ko-KR"/>
        </w:rPr>
        <w:t xml:space="preserve">is configured at the UE (TX side) without </w:t>
      </w:r>
      <w:r w:rsidRPr="00435AC7">
        <w:rPr>
          <w:rFonts w:ascii="Times New Roman" w:eastAsiaTheme="minorEastAsia" w:hAnsi="Times New Roman"/>
          <w:i/>
          <w:iCs/>
          <w:sz w:val="20"/>
          <w:szCs w:val="20"/>
          <w:lang w:eastAsia="ko-KR"/>
        </w:rPr>
        <w:t>t-</w:t>
      </w:r>
      <w:proofErr w:type="spellStart"/>
      <w:r w:rsidRPr="00435AC7">
        <w:rPr>
          <w:rFonts w:ascii="Times New Roman" w:eastAsiaTheme="minorEastAsia" w:hAnsi="Times New Roman"/>
          <w:i/>
          <w:iCs/>
          <w:sz w:val="20"/>
          <w:szCs w:val="20"/>
          <w:lang w:eastAsia="ko-KR"/>
        </w:rPr>
        <w:t>RxDiscard</w:t>
      </w:r>
      <w:proofErr w:type="spellEnd"/>
      <w:r w:rsidRPr="00435AC7">
        <w:rPr>
          <w:rFonts w:ascii="Times New Roman" w:eastAsiaTheme="minorEastAsia" w:hAnsi="Times New Roman"/>
          <w:sz w:val="20"/>
          <w:szCs w:val="20"/>
          <w:lang w:eastAsia="ko-KR"/>
        </w:rPr>
        <w:t xml:space="preserve"> being configured at the peer (NW RX side). If the network configures both </w:t>
      </w:r>
      <w:proofErr w:type="spellStart"/>
      <w:r w:rsidRPr="00435AC7">
        <w:rPr>
          <w:rFonts w:ascii="Times New Roman" w:eastAsiaTheme="minorEastAsia" w:hAnsi="Times New Roman"/>
          <w:i/>
          <w:iCs/>
          <w:sz w:val="20"/>
          <w:szCs w:val="20"/>
          <w:lang w:eastAsia="ko-KR"/>
        </w:rPr>
        <w:t>stopReTxObsoleteSDU</w:t>
      </w:r>
      <w:proofErr w:type="spellEnd"/>
      <w:r w:rsidRPr="00435AC7">
        <w:rPr>
          <w:rFonts w:ascii="Times New Roman" w:eastAsiaTheme="minorEastAsia" w:hAnsi="Times New Roman"/>
          <w:sz w:val="20"/>
          <w:szCs w:val="20"/>
          <w:lang w:eastAsia="ko-KR"/>
        </w:rPr>
        <w:t xml:space="preserve"> at the transmitting entity and </w:t>
      </w:r>
      <w:r w:rsidRPr="00435AC7">
        <w:rPr>
          <w:rFonts w:ascii="Times New Roman" w:eastAsiaTheme="minorEastAsia" w:hAnsi="Times New Roman"/>
          <w:i/>
          <w:iCs/>
          <w:sz w:val="20"/>
          <w:szCs w:val="20"/>
          <w:lang w:eastAsia="ko-KR"/>
        </w:rPr>
        <w:t>t-</w:t>
      </w:r>
      <w:proofErr w:type="spellStart"/>
      <w:r w:rsidRPr="00435AC7">
        <w:rPr>
          <w:rFonts w:ascii="Times New Roman" w:eastAsiaTheme="minorEastAsia" w:hAnsi="Times New Roman"/>
          <w:i/>
          <w:iCs/>
          <w:sz w:val="20"/>
          <w:szCs w:val="20"/>
          <w:lang w:eastAsia="ko-KR"/>
        </w:rPr>
        <w:t>RxDiscard</w:t>
      </w:r>
      <w:proofErr w:type="spellEnd"/>
      <w:r w:rsidRPr="00435AC7">
        <w:rPr>
          <w:rFonts w:ascii="Times New Roman" w:eastAsiaTheme="minorEastAsia" w:hAnsi="Times New Roman"/>
          <w:sz w:val="20"/>
          <w:szCs w:val="20"/>
          <w:lang w:eastAsia="ko-KR"/>
        </w:rPr>
        <w:t xml:space="preserve"> at the receiving entity, no issue is expected. Essentially network implementation can handle the operation without requiring additional specification.</w:t>
      </w:r>
    </w:p>
    <w:p w14:paraId="3FD93AA8" w14:textId="044E3D6A" w:rsidR="00582985" w:rsidRPr="00435AC7" w:rsidRDefault="00582985" w:rsidP="00582985">
      <w:pPr>
        <w:widowControl/>
        <w:spacing w:before="100" w:beforeAutospacing="1" w:after="100" w:afterAutospacing="1"/>
        <w:jc w:val="left"/>
        <w:rPr>
          <w:rFonts w:ascii="Times New Roman" w:eastAsiaTheme="minorEastAsia" w:hAnsi="Times New Roman"/>
          <w:sz w:val="20"/>
          <w:szCs w:val="20"/>
          <w:lang w:eastAsia="ko-KR"/>
        </w:rPr>
      </w:pPr>
      <w:r w:rsidRPr="00435AC7">
        <w:rPr>
          <w:rFonts w:ascii="Times New Roman" w:eastAsiaTheme="minorEastAsia" w:hAnsi="Times New Roman"/>
          <w:sz w:val="20"/>
          <w:szCs w:val="20"/>
          <w:lang w:eastAsia="ko-KR"/>
        </w:rPr>
        <w:t xml:space="preserve">For the uplink case, where the UE is the transmitting side, if an RLC bearer is configured with </w:t>
      </w:r>
      <w:proofErr w:type="spellStart"/>
      <w:r w:rsidRPr="00435AC7">
        <w:rPr>
          <w:rFonts w:ascii="Times New Roman" w:eastAsiaTheme="minorEastAsia" w:hAnsi="Times New Roman"/>
          <w:i/>
          <w:iCs/>
          <w:sz w:val="20"/>
          <w:szCs w:val="20"/>
          <w:lang w:eastAsia="ko-KR"/>
        </w:rPr>
        <w:t>stopReTxObsoleteSDU</w:t>
      </w:r>
      <w:proofErr w:type="spellEnd"/>
      <w:r w:rsidRPr="00435AC7">
        <w:rPr>
          <w:rFonts w:ascii="Times New Roman" w:eastAsiaTheme="minorEastAsia" w:hAnsi="Times New Roman"/>
          <w:sz w:val="20"/>
          <w:szCs w:val="20"/>
          <w:lang w:eastAsia="ko-KR"/>
        </w:rPr>
        <w:t xml:space="preserve">, the network as receiving side can maintain </w:t>
      </w:r>
      <w:r w:rsidRPr="00435AC7">
        <w:rPr>
          <w:rFonts w:ascii="Times New Roman" w:eastAsiaTheme="minorEastAsia" w:hAnsi="Times New Roman"/>
          <w:i/>
          <w:iCs/>
          <w:sz w:val="20"/>
          <w:szCs w:val="20"/>
          <w:lang w:eastAsia="ko-KR"/>
        </w:rPr>
        <w:t>t-</w:t>
      </w:r>
      <w:proofErr w:type="spellStart"/>
      <w:r w:rsidRPr="00435AC7">
        <w:rPr>
          <w:rFonts w:ascii="Times New Roman" w:eastAsiaTheme="minorEastAsia" w:hAnsi="Times New Roman"/>
          <w:i/>
          <w:iCs/>
          <w:sz w:val="20"/>
          <w:szCs w:val="20"/>
          <w:lang w:eastAsia="ko-KR"/>
        </w:rPr>
        <w:t>RxDiscard</w:t>
      </w:r>
      <w:proofErr w:type="spellEnd"/>
      <w:r w:rsidRPr="00435AC7">
        <w:rPr>
          <w:rFonts w:ascii="Times New Roman" w:eastAsiaTheme="minorEastAsia" w:hAnsi="Times New Roman"/>
          <w:sz w:val="20"/>
          <w:szCs w:val="20"/>
          <w:lang w:eastAsia="ko-KR"/>
        </w:rPr>
        <w:t xml:space="preserve"> to determine whether a packet should be discarded. In this case, </w:t>
      </w:r>
      <w:r w:rsidRPr="00435AC7">
        <w:rPr>
          <w:rFonts w:ascii="Times New Roman" w:eastAsiaTheme="minorEastAsia" w:hAnsi="Times New Roman"/>
          <w:i/>
          <w:iCs/>
          <w:sz w:val="20"/>
          <w:szCs w:val="20"/>
          <w:lang w:eastAsia="ko-KR"/>
        </w:rPr>
        <w:t>t-</w:t>
      </w:r>
      <w:proofErr w:type="spellStart"/>
      <w:r w:rsidRPr="00435AC7">
        <w:rPr>
          <w:rFonts w:ascii="Times New Roman" w:eastAsiaTheme="minorEastAsia" w:hAnsi="Times New Roman"/>
          <w:i/>
          <w:iCs/>
          <w:sz w:val="20"/>
          <w:szCs w:val="20"/>
          <w:lang w:eastAsia="ko-KR"/>
        </w:rPr>
        <w:t>RxDiscard</w:t>
      </w:r>
      <w:proofErr w:type="spellEnd"/>
      <w:r w:rsidRPr="00435AC7">
        <w:rPr>
          <w:rFonts w:ascii="Times New Roman" w:eastAsiaTheme="minorEastAsia" w:hAnsi="Times New Roman"/>
          <w:sz w:val="20"/>
          <w:szCs w:val="20"/>
          <w:lang w:eastAsia="ko-KR"/>
        </w:rPr>
        <w:t xml:space="preserve"> does not need to be configured at the UE.</w:t>
      </w:r>
      <w:r w:rsidR="005027B2" w:rsidRPr="00435AC7">
        <w:rPr>
          <w:rFonts w:ascii="Times New Roman" w:eastAsiaTheme="minorEastAsia" w:hAnsi="Times New Roman"/>
          <w:sz w:val="20"/>
          <w:szCs w:val="20"/>
          <w:lang w:eastAsia="ko-KR"/>
        </w:rPr>
        <w:t xml:space="preserve"> </w:t>
      </w:r>
      <w:r w:rsidRPr="00435AC7">
        <w:rPr>
          <w:rFonts w:ascii="Times New Roman" w:eastAsiaTheme="minorEastAsia" w:hAnsi="Times New Roman"/>
          <w:sz w:val="20"/>
          <w:szCs w:val="20"/>
          <w:lang w:eastAsia="ko-KR"/>
        </w:rPr>
        <w:t xml:space="preserve">For the downlink case, where the UE is the receiving side, if </w:t>
      </w:r>
      <w:r w:rsidRPr="00435AC7">
        <w:rPr>
          <w:rFonts w:ascii="Times New Roman" w:eastAsiaTheme="minorEastAsia" w:hAnsi="Times New Roman"/>
          <w:i/>
          <w:iCs/>
          <w:sz w:val="20"/>
          <w:szCs w:val="20"/>
          <w:lang w:eastAsia="ko-KR"/>
        </w:rPr>
        <w:t>t-</w:t>
      </w:r>
      <w:proofErr w:type="spellStart"/>
      <w:r w:rsidRPr="00435AC7">
        <w:rPr>
          <w:rFonts w:ascii="Times New Roman" w:eastAsiaTheme="minorEastAsia" w:hAnsi="Times New Roman"/>
          <w:i/>
          <w:iCs/>
          <w:sz w:val="20"/>
          <w:szCs w:val="20"/>
          <w:lang w:eastAsia="ko-KR"/>
        </w:rPr>
        <w:t>RxDiscard</w:t>
      </w:r>
      <w:proofErr w:type="spellEnd"/>
      <w:r w:rsidRPr="00435AC7">
        <w:rPr>
          <w:rFonts w:ascii="Times New Roman" w:eastAsiaTheme="minorEastAsia" w:hAnsi="Times New Roman"/>
          <w:sz w:val="20"/>
          <w:szCs w:val="20"/>
          <w:lang w:eastAsia="ko-KR"/>
        </w:rPr>
        <w:t xml:space="preserve"> is configured for the UE, it remains an implementation decision for the network whether to apply the transmitting side discard functionality.</w:t>
      </w:r>
    </w:p>
    <w:p w14:paraId="6587D474" w14:textId="026DB531" w:rsidR="00582985" w:rsidRPr="00435AC7" w:rsidRDefault="00582985" w:rsidP="00582985">
      <w:pPr>
        <w:widowControl/>
        <w:spacing w:before="100" w:beforeAutospacing="1" w:after="100" w:afterAutospacing="1"/>
        <w:jc w:val="left"/>
        <w:rPr>
          <w:rFonts w:ascii="Times New Roman" w:eastAsiaTheme="minorEastAsia" w:hAnsi="Times New Roman"/>
          <w:sz w:val="20"/>
          <w:szCs w:val="20"/>
          <w:lang w:eastAsia="ko-KR"/>
        </w:rPr>
      </w:pPr>
      <w:r w:rsidRPr="00435AC7">
        <w:rPr>
          <w:rFonts w:ascii="Times New Roman" w:eastAsiaTheme="minorEastAsia" w:hAnsi="Times New Roman"/>
          <w:sz w:val="20"/>
          <w:szCs w:val="20"/>
          <w:lang w:eastAsia="ko-KR"/>
        </w:rPr>
        <w:t>Based on the above, it is considered that the issue can be handled through network implementation and no additional configuration constraints are required in the specifications.</w:t>
      </w:r>
      <w:r w:rsidR="005027B2" w:rsidRPr="00435AC7">
        <w:rPr>
          <w:rFonts w:ascii="Times New Roman" w:eastAsiaTheme="minorEastAsia" w:hAnsi="Times New Roman"/>
          <w:sz w:val="20"/>
          <w:szCs w:val="20"/>
          <w:lang w:eastAsia="ko-KR"/>
        </w:rPr>
        <w:t xml:space="preserve"> However, if</w:t>
      </w:r>
      <w:r w:rsidRPr="00435AC7">
        <w:rPr>
          <w:rFonts w:ascii="Times New Roman" w:eastAsiaTheme="minorEastAsia" w:hAnsi="Times New Roman"/>
          <w:sz w:val="20"/>
          <w:szCs w:val="20"/>
          <w:lang w:eastAsia="ko-KR"/>
        </w:rPr>
        <w:t xml:space="preserve"> there remains strong concern among companies, a potential standards-based approach could be to include configuration guidance in the RRC specification to address the interaction between </w:t>
      </w:r>
      <w:proofErr w:type="spellStart"/>
      <w:r w:rsidRPr="00435AC7">
        <w:rPr>
          <w:rFonts w:ascii="Times New Roman" w:eastAsiaTheme="minorEastAsia" w:hAnsi="Times New Roman"/>
          <w:i/>
          <w:iCs/>
          <w:sz w:val="20"/>
          <w:szCs w:val="20"/>
          <w:lang w:eastAsia="ko-KR"/>
        </w:rPr>
        <w:t>stopReTxObsoleteSDU</w:t>
      </w:r>
      <w:proofErr w:type="spellEnd"/>
      <w:r w:rsidRPr="00435AC7">
        <w:rPr>
          <w:rFonts w:ascii="Times New Roman" w:eastAsiaTheme="minorEastAsia" w:hAnsi="Times New Roman"/>
          <w:sz w:val="20"/>
          <w:szCs w:val="20"/>
          <w:lang w:eastAsia="ko-KR"/>
        </w:rPr>
        <w:t xml:space="preserve"> and </w:t>
      </w:r>
      <w:r w:rsidRPr="00435AC7">
        <w:rPr>
          <w:rFonts w:ascii="Times New Roman" w:eastAsiaTheme="minorEastAsia" w:hAnsi="Times New Roman"/>
          <w:i/>
          <w:iCs/>
          <w:sz w:val="20"/>
          <w:szCs w:val="20"/>
          <w:lang w:eastAsia="ko-KR"/>
        </w:rPr>
        <w:t>t-</w:t>
      </w:r>
      <w:proofErr w:type="spellStart"/>
      <w:r w:rsidRPr="00435AC7">
        <w:rPr>
          <w:rFonts w:ascii="Times New Roman" w:eastAsiaTheme="minorEastAsia" w:hAnsi="Times New Roman"/>
          <w:i/>
          <w:iCs/>
          <w:sz w:val="20"/>
          <w:szCs w:val="20"/>
          <w:lang w:eastAsia="ko-KR"/>
        </w:rPr>
        <w:t>RxDiscard</w:t>
      </w:r>
      <w:proofErr w:type="spellEnd"/>
      <w:r w:rsidRPr="00435AC7">
        <w:rPr>
          <w:rFonts w:ascii="Times New Roman" w:eastAsiaTheme="minorEastAsia" w:hAnsi="Times New Roman"/>
          <w:sz w:val="20"/>
          <w:szCs w:val="20"/>
          <w:lang w:eastAsia="ko-KR"/>
        </w:rPr>
        <w:t>.</w:t>
      </w:r>
    </w:p>
    <w:p w14:paraId="177235DB" w14:textId="3A98EA77" w:rsidR="00EA1774" w:rsidRPr="00435AC7" w:rsidRDefault="006160AD" w:rsidP="00EA1774">
      <w:pPr>
        <w:pStyle w:val="Proposal"/>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left="1701" w:hanging="1701"/>
        <w:textAlignment w:val="auto"/>
        <w:rPr>
          <w:sz w:val="18"/>
          <w:szCs w:val="18"/>
        </w:rPr>
      </w:pPr>
      <w:bookmarkStart w:id="6" w:name="_Toc197682061"/>
      <w:r w:rsidRPr="00435AC7">
        <w:rPr>
          <w:sz w:val="18"/>
          <w:szCs w:val="18"/>
        </w:rPr>
        <w:t xml:space="preserve">Proposal 1: </w:t>
      </w:r>
      <w:r w:rsidR="00EA1774" w:rsidRPr="00435AC7">
        <w:rPr>
          <w:rFonts w:hint="eastAsia"/>
          <w:sz w:val="18"/>
          <w:szCs w:val="18"/>
        </w:rPr>
        <w:t xml:space="preserve">(RLC-10) RAN2 </w:t>
      </w:r>
      <w:r w:rsidR="00C21181">
        <w:rPr>
          <w:sz w:val="18"/>
          <w:szCs w:val="18"/>
        </w:rPr>
        <w:t xml:space="preserve">does </w:t>
      </w:r>
      <w:r w:rsidR="00EA1774" w:rsidRPr="00435AC7">
        <w:rPr>
          <w:rFonts w:hint="eastAsia"/>
          <w:sz w:val="18"/>
          <w:szCs w:val="18"/>
        </w:rPr>
        <w:t xml:space="preserve">not pursue </w:t>
      </w:r>
      <w:r w:rsidR="005027B2" w:rsidRPr="00435AC7">
        <w:rPr>
          <w:sz w:val="18"/>
          <w:szCs w:val="18"/>
        </w:rPr>
        <w:t>with</w:t>
      </w:r>
      <w:r w:rsidR="00EA1774" w:rsidRPr="00435AC7">
        <w:rPr>
          <w:rFonts w:hint="eastAsia"/>
          <w:sz w:val="18"/>
          <w:szCs w:val="18"/>
        </w:rPr>
        <w:t xml:space="preserve"> limitations for the configuration of Tx and Rx side discard</w:t>
      </w:r>
      <w:r w:rsidR="00C21181">
        <w:rPr>
          <w:sz w:val="18"/>
          <w:szCs w:val="18"/>
        </w:rPr>
        <w:t>ing</w:t>
      </w:r>
      <w:r w:rsidR="00EA1774" w:rsidRPr="00435AC7">
        <w:rPr>
          <w:rFonts w:hint="eastAsia"/>
          <w:sz w:val="18"/>
          <w:szCs w:val="18"/>
        </w:rPr>
        <w:t>.</w:t>
      </w:r>
      <w:bookmarkEnd w:id="6"/>
    </w:p>
    <w:p w14:paraId="1388CA02" w14:textId="77777777" w:rsidR="00EA1774" w:rsidRDefault="00EA1774" w:rsidP="00EA1774">
      <w:pPr>
        <w:pStyle w:val="Comments"/>
        <w:rPr>
          <w:rFonts w:ascii="Times New Roman" w:eastAsiaTheme="minorEastAsia" w:hAnsi="Times New Roman"/>
          <w:b/>
          <w:bCs/>
          <w:i w:val="0"/>
          <w:iCs/>
          <w:sz w:val="20"/>
          <w:szCs w:val="20"/>
          <w:lang w:eastAsia="zh-CN"/>
        </w:rPr>
      </w:pPr>
    </w:p>
    <w:p w14:paraId="28F77790" w14:textId="043B917A" w:rsidR="00EA1774" w:rsidRPr="00435AC7" w:rsidRDefault="006160AD" w:rsidP="00BF3206">
      <w:pPr>
        <w:rPr>
          <w:rFonts w:ascii="Times New Roman" w:hAnsi="Times New Roman"/>
          <w:b/>
          <w:bCs/>
          <w:sz w:val="22"/>
          <w:u w:val="single"/>
        </w:rPr>
      </w:pPr>
      <w:r w:rsidRPr="00435AC7">
        <w:rPr>
          <w:rFonts w:ascii="Times New Roman" w:hAnsi="Times New Roman"/>
          <w:b/>
          <w:bCs/>
          <w:sz w:val="22"/>
          <w:u w:val="single"/>
        </w:rPr>
        <w:t>Open issue RLC-11</w:t>
      </w:r>
    </w:p>
    <w:p w14:paraId="2F691E1D" w14:textId="77777777" w:rsidR="00EA1774" w:rsidRDefault="00EA1774" w:rsidP="00BF3206">
      <w:pPr>
        <w:rPr>
          <w:rFonts w:ascii="Times New Roman" w:hAnsi="Times New Roman"/>
          <w:sz w:val="20"/>
          <w:szCs w:val="20"/>
          <w:lang w:val="en-GB"/>
        </w:rPr>
      </w:pPr>
    </w:p>
    <w:p w14:paraId="31B4F5F5" w14:textId="77777777" w:rsidR="007D5E73" w:rsidRDefault="007D5E73" w:rsidP="00BF3206">
      <w:pPr>
        <w:rPr>
          <w:rFonts w:ascii="Times New Roman" w:hAnsi="Times New Roman"/>
          <w:sz w:val="20"/>
          <w:szCs w:val="20"/>
          <w:lang w:val="en-GB"/>
        </w:rPr>
      </w:pPr>
    </w:p>
    <w:p w14:paraId="5AA47F4A" w14:textId="5D3C1FF3" w:rsidR="00400D22" w:rsidRDefault="001264EA" w:rsidP="00BF3206">
      <w:pPr>
        <w:rPr>
          <w:rFonts w:ascii="Times New Roman" w:hAnsi="Times New Roman"/>
          <w:sz w:val="20"/>
          <w:szCs w:val="20"/>
          <w:lang w:val="en-GB"/>
        </w:rPr>
      </w:pPr>
      <w:r w:rsidRPr="008B6118">
        <w:rPr>
          <w:rFonts w:ascii="Times New Roman" w:hAnsi="Times New Roman"/>
          <w:sz w:val="20"/>
          <w:szCs w:val="20"/>
          <w:lang w:val="en-GB"/>
        </w:rPr>
        <w:t xml:space="preserve">During the CR Review discussion, there was an open issue listed regarding the </w:t>
      </w:r>
      <w:r w:rsidR="008B6118" w:rsidRPr="008B6118">
        <w:rPr>
          <w:rFonts w:ascii="Times New Roman" w:hAnsi="Times New Roman"/>
          <w:sz w:val="20"/>
          <w:szCs w:val="20"/>
          <w:lang w:val="en-GB"/>
        </w:rPr>
        <w:t>case that there are only SDUs buffered whose transmissions have been stopped due to discard indication from PDCP,</w:t>
      </w:r>
      <w:r w:rsidR="006348C1">
        <w:rPr>
          <w:rFonts w:ascii="Times New Roman" w:hAnsi="Times New Roman"/>
          <w:sz w:val="20"/>
          <w:szCs w:val="20"/>
          <w:lang w:val="en-GB"/>
        </w:rPr>
        <w:t xml:space="preserve"> i.e.,</w:t>
      </w:r>
      <w:r w:rsidR="008B6118" w:rsidRPr="008B6118">
        <w:rPr>
          <w:rFonts w:ascii="Times New Roman" w:hAnsi="Times New Roman"/>
          <w:sz w:val="20"/>
          <w:szCs w:val="20"/>
          <w:lang w:val="en-GB"/>
        </w:rPr>
        <w:t xml:space="preserve"> there is no SDU to retransmit the poll with</w:t>
      </w:r>
      <w:r w:rsidR="006348C1">
        <w:rPr>
          <w:rFonts w:ascii="Times New Roman" w:hAnsi="Times New Roman"/>
          <w:sz w:val="20"/>
          <w:szCs w:val="20"/>
          <w:lang w:val="en-GB"/>
        </w:rPr>
        <w:t xml:space="preserve">. According to our view, if </w:t>
      </w:r>
      <w:bookmarkStart w:id="7" w:name="_Hlk197345817"/>
      <w:proofErr w:type="spellStart"/>
      <w:r w:rsidR="00BF0EB0" w:rsidRPr="00C25C5F">
        <w:rPr>
          <w:rFonts w:ascii="Times New Roman" w:hAnsi="Times New Roman"/>
          <w:i/>
          <w:iCs/>
          <w:sz w:val="20"/>
          <w:szCs w:val="20"/>
          <w:lang w:val="en-GB"/>
        </w:rPr>
        <w:t>stopReTxDiscardedSDU</w:t>
      </w:r>
      <w:bookmarkEnd w:id="7"/>
      <w:proofErr w:type="spellEnd"/>
      <w:r w:rsidR="00BF0EB0">
        <w:rPr>
          <w:rFonts w:ascii="Times New Roman" w:hAnsi="Times New Roman"/>
          <w:i/>
          <w:iCs/>
          <w:sz w:val="20"/>
          <w:szCs w:val="20"/>
          <w:lang w:val="en-GB"/>
        </w:rPr>
        <w:t xml:space="preserve"> </w:t>
      </w:r>
      <w:r w:rsidR="00BF0EB0">
        <w:rPr>
          <w:rFonts w:ascii="Times New Roman" w:hAnsi="Times New Roman"/>
          <w:sz w:val="20"/>
          <w:szCs w:val="20"/>
          <w:lang w:val="en-GB"/>
        </w:rPr>
        <w:t>is configured, and only SDU</w:t>
      </w:r>
      <w:r w:rsidR="00F82EB3">
        <w:rPr>
          <w:rFonts w:ascii="Times New Roman" w:hAnsi="Times New Roman"/>
          <w:sz w:val="20"/>
          <w:szCs w:val="20"/>
          <w:lang w:val="en-GB"/>
        </w:rPr>
        <w:t xml:space="preserve">s whose </w:t>
      </w:r>
      <w:r w:rsidR="009237C6">
        <w:rPr>
          <w:rFonts w:ascii="Times New Roman" w:hAnsi="Times New Roman"/>
          <w:sz w:val="20"/>
          <w:szCs w:val="20"/>
          <w:lang w:val="en-GB"/>
        </w:rPr>
        <w:t>(re)</w:t>
      </w:r>
      <w:r w:rsidR="00F82EB3">
        <w:rPr>
          <w:rFonts w:ascii="Times New Roman" w:hAnsi="Times New Roman"/>
          <w:sz w:val="20"/>
          <w:szCs w:val="20"/>
          <w:lang w:val="en-GB"/>
        </w:rPr>
        <w:t xml:space="preserve">transmissions have been stopped remain in the buffer, there is </w:t>
      </w:r>
      <w:r w:rsidR="004A0FB9">
        <w:rPr>
          <w:rFonts w:ascii="Times New Roman" w:hAnsi="Times New Roman"/>
          <w:sz w:val="20"/>
          <w:szCs w:val="20"/>
          <w:lang w:val="en-GB"/>
        </w:rPr>
        <w:t xml:space="preserve">generally </w:t>
      </w:r>
      <w:r w:rsidR="00F82EB3">
        <w:rPr>
          <w:rFonts w:ascii="Times New Roman" w:hAnsi="Times New Roman"/>
          <w:sz w:val="20"/>
          <w:szCs w:val="20"/>
          <w:lang w:val="en-GB"/>
        </w:rPr>
        <w:t>no need for the RLC transmitter to include a poll</w:t>
      </w:r>
      <w:r w:rsidR="00F74B59">
        <w:rPr>
          <w:rFonts w:ascii="Times New Roman" w:hAnsi="Times New Roman"/>
          <w:sz w:val="20"/>
          <w:szCs w:val="20"/>
          <w:lang w:val="en-GB"/>
        </w:rPr>
        <w:t>.</w:t>
      </w:r>
      <w:r w:rsidR="004A0FB9">
        <w:rPr>
          <w:rFonts w:ascii="Times New Roman" w:hAnsi="Times New Roman"/>
          <w:sz w:val="20"/>
          <w:szCs w:val="20"/>
          <w:lang w:val="en-GB"/>
        </w:rPr>
        <w:br/>
        <w:t>However, the real question is whether the Tx window is stalled or not. In the rare case that the transmitting window is stalled, the only approach to ensure a</w:t>
      </w:r>
      <w:r w:rsidR="00A10A6A">
        <w:rPr>
          <w:rFonts w:ascii="Times New Roman" w:hAnsi="Times New Roman"/>
          <w:sz w:val="20"/>
          <w:szCs w:val="20"/>
          <w:lang w:val="en-GB"/>
        </w:rPr>
        <w:t>n</w:t>
      </w:r>
      <w:r w:rsidR="004A0FB9">
        <w:rPr>
          <w:rFonts w:ascii="Times New Roman" w:hAnsi="Times New Roman"/>
          <w:sz w:val="20"/>
          <w:szCs w:val="20"/>
          <w:lang w:val="en-GB"/>
        </w:rPr>
        <w:t xml:space="preserve"> immediate solution to the window stalling problem seems to be re-sending the poll </w:t>
      </w:r>
      <w:r w:rsidR="004A0FB9">
        <w:rPr>
          <w:rFonts w:ascii="Times New Roman" w:hAnsi="Times New Roman"/>
          <w:sz w:val="20"/>
          <w:szCs w:val="20"/>
          <w:lang w:val="en-GB"/>
        </w:rPr>
        <w:lastRenderedPageBreak/>
        <w:t>in a retransmitted SDU when</w:t>
      </w:r>
      <w:r w:rsidR="004A0FB9" w:rsidRPr="004A0FB9">
        <w:rPr>
          <w:i/>
          <w:iCs/>
        </w:rPr>
        <w:t xml:space="preserve"> </w:t>
      </w:r>
      <w:r w:rsidR="004A0FB9" w:rsidRPr="00435AC7">
        <w:rPr>
          <w:rFonts w:ascii="Times New Roman" w:hAnsi="Times New Roman"/>
          <w:i/>
          <w:iCs/>
          <w:sz w:val="20"/>
          <w:szCs w:val="20"/>
          <w:lang w:val="en-GB"/>
        </w:rPr>
        <w:t>t-</w:t>
      </w:r>
      <w:proofErr w:type="spellStart"/>
      <w:r w:rsidR="004A0FB9" w:rsidRPr="00435AC7">
        <w:rPr>
          <w:rFonts w:ascii="Times New Roman" w:hAnsi="Times New Roman"/>
          <w:i/>
          <w:iCs/>
          <w:sz w:val="20"/>
          <w:szCs w:val="20"/>
          <w:lang w:val="en-GB"/>
        </w:rPr>
        <w:t>PollRetransmit</w:t>
      </w:r>
      <w:proofErr w:type="spellEnd"/>
      <w:r w:rsidR="004A0FB9">
        <w:t xml:space="preserve"> expires. </w:t>
      </w:r>
      <w:r w:rsidR="004A0FB9" w:rsidRPr="00435AC7">
        <w:rPr>
          <w:rFonts w:ascii="Times New Roman" w:hAnsi="Times New Roman"/>
          <w:sz w:val="20"/>
          <w:szCs w:val="20"/>
          <w:lang w:val="en-GB"/>
        </w:rPr>
        <w:t>We cannot only rely on a solution where</w:t>
      </w:r>
      <w:r w:rsidR="004A0FB9">
        <w:rPr>
          <w:rFonts w:ascii="Times New Roman" w:hAnsi="Times New Roman"/>
          <w:sz w:val="20"/>
          <w:szCs w:val="20"/>
          <w:lang w:val="en-GB"/>
        </w:rPr>
        <w:t xml:space="preserve"> Status report will be eventually triggered by Rx side, since SR will be only triggered </w:t>
      </w:r>
      <w:r w:rsidR="00A10A6A">
        <w:rPr>
          <w:rFonts w:ascii="Times New Roman" w:hAnsi="Times New Roman"/>
          <w:sz w:val="20"/>
          <w:szCs w:val="20"/>
          <w:lang w:val="en-GB"/>
        </w:rPr>
        <w:t xml:space="preserve">by RX </w:t>
      </w:r>
      <w:r w:rsidR="004A0FB9">
        <w:rPr>
          <w:rFonts w:ascii="Times New Roman" w:hAnsi="Times New Roman"/>
          <w:sz w:val="20"/>
          <w:szCs w:val="20"/>
          <w:lang w:val="en-GB"/>
        </w:rPr>
        <w:t xml:space="preserve">based on a detected gap. </w:t>
      </w:r>
      <w:r w:rsidR="00A10A6A">
        <w:rPr>
          <w:rFonts w:ascii="Times New Roman" w:hAnsi="Times New Roman"/>
          <w:sz w:val="20"/>
          <w:szCs w:val="20"/>
          <w:lang w:val="en-GB"/>
        </w:rPr>
        <w:t xml:space="preserve">We do believe though that window stalling might be a rare case anyway, therefore the question is whether we need to specify UE behaviour for such corner case. We have a slight preference for confirming the working assumption and not further addressing the corner case, e.g. </w:t>
      </w:r>
      <w:proofErr w:type="spellStart"/>
      <w:r w:rsidR="00A10A6A">
        <w:rPr>
          <w:rFonts w:ascii="Times New Roman" w:hAnsi="Times New Roman"/>
          <w:sz w:val="20"/>
          <w:szCs w:val="20"/>
          <w:lang w:val="en-GB"/>
        </w:rPr>
        <w:t>winow</w:t>
      </w:r>
      <w:proofErr w:type="spellEnd"/>
      <w:r w:rsidR="00A10A6A">
        <w:rPr>
          <w:rFonts w:ascii="Times New Roman" w:hAnsi="Times New Roman"/>
          <w:sz w:val="20"/>
          <w:szCs w:val="20"/>
          <w:lang w:val="en-GB"/>
        </w:rPr>
        <w:t xml:space="preserve"> stalling issue.</w:t>
      </w:r>
    </w:p>
    <w:p w14:paraId="05FDFAAB" w14:textId="750B532E" w:rsidR="004A0FB9" w:rsidRPr="00435AC7" w:rsidRDefault="004A0FB9" w:rsidP="004A0FB9">
      <w:pPr>
        <w:rPr>
          <w:rFonts w:ascii="Times New Roman" w:hAnsi="Times New Roman"/>
          <w:sz w:val="20"/>
          <w:szCs w:val="20"/>
          <w:lang w:val="en-GB"/>
        </w:rPr>
      </w:pPr>
      <w:r w:rsidRPr="00435AC7">
        <w:rPr>
          <w:rFonts w:ascii="Times New Roman" w:hAnsi="Times New Roman"/>
          <w:sz w:val="20"/>
          <w:szCs w:val="20"/>
          <w:lang w:val="en-GB"/>
        </w:rPr>
        <w:t xml:space="preserve">If the transmitting window is not stalled, there seems to be no reason to keep </w:t>
      </w:r>
      <w:r w:rsidRPr="00435AC7">
        <w:rPr>
          <w:rFonts w:ascii="Times New Roman" w:hAnsi="Times New Roman"/>
          <w:i/>
          <w:iCs/>
          <w:sz w:val="20"/>
          <w:szCs w:val="20"/>
          <w:lang w:val="en-GB"/>
        </w:rPr>
        <w:t>t-</w:t>
      </w:r>
      <w:proofErr w:type="spellStart"/>
      <w:r w:rsidRPr="00435AC7">
        <w:rPr>
          <w:rFonts w:ascii="Times New Roman" w:hAnsi="Times New Roman"/>
          <w:i/>
          <w:iCs/>
          <w:sz w:val="20"/>
          <w:szCs w:val="20"/>
          <w:lang w:val="en-GB"/>
        </w:rPr>
        <w:t>PollRetransmit</w:t>
      </w:r>
      <w:proofErr w:type="spellEnd"/>
      <w:r w:rsidRPr="00435AC7">
        <w:rPr>
          <w:rFonts w:ascii="Times New Roman" w:hAnsi="Times New Roman"/>
          <w:sz w:val="20"/>
          <w:szCs w:val="20"/>
          <w:lang w:val="en-GB"/>
        </w:rPr>
        <w:t xml:space="preserve"> running if </w:t>
      </w:r>
      <w:r w:rsidR="00A10A6A" w:rsidRPr="00A10A6A">
        <w:rPr>
          <w:rFonts w:ascii="Times New Roman" w:hAnsi="Times New Roman"/>
          <w:sz w:val="20"/>
          <w:szCs w:val="20"/>
          <w:lang w:val="en-GB"/>
        </w:rPr>
        <w:t>the transmissions</w:t>
      </w:r>
      <w:r w:rsidRPr="00435AC7">
        <w:rPr>
          <w:rFonts w:ascii="Times New Roman" w:hAnsi="Times New Roman"/>
          <w:sz w:val="20"/>
          <w:szCs w:val="20"/>
          <w:lang w:val="en-GB"/>
        </w:rPr>
        <w:t xml:space="preserve"> of all transmitted but non-</w:t>
      </w:r>
      <w:proofErr w:type="spellStart"/>
      <w:r w:rsidRPr="00435AC7">
        <w:rPr>
          <w:rFonts w:ascii="Times New Roman" w:hAnsi="Times New Roman"/>
          <w:sz w:val="20"/>
          <w:szCs w:val="20"/>
          <w:lang w:val="en-GB"/>
        </w:rPr>
        <w:t>ACKed</w:t>
      </w:r>
      <w:proofErr w:type="spellEnd"/>
      <w:r w:rsidRPr="00435AC7">
        <w:rPr>
          <w:rFonts w:ascii="Times New Roman" w:hAnsi="Times New Roman"/>
          <w:sz w:val="20"/>
          <w:szCs w:val="20"/>
          <w:lang w:val="en-GB"/>
        </w:rPr>
        <w:t xml:space="preserve"> SDUs have been stopped due to discard indication from PDCP.</w:t>
      </w:r>
    </w:p>
    <w:p w14:paraId="56E0C734" w14:textId="77777777" w:rsidR="00D4253E" w:rsidRDefault="00D4253E" w:rsidP="00FE025C">
      <w:pPr>
        <w:rPr>
          <w:rFonts w:ascii="Times New Roman" w:hAnsi="Times New Roman"/>
          <w:b/>
          <w:bCs/>
          <w:sz w:val="20"/>
          <w:szCs w:val="20"/>
          <w:lang w:val="en-GB"/>
        </w:rPr>
      </w:pPr>
    </w:p>
    <w:p w14:paraId="6C663A8D" w14:textId="00CCF755" w:rsidR="00FE025C" w:rsidRPr="008652C1" w:rsidRDefault="00FE025C" w:rsidP="00D4253E">
      <w:pPr>
        <w:snapToGrid w:val="0"/>
        <w:rPr>
          <w:rFonts w:ascii="Times New Roman" w:hAnsi="Times New Roman"/>
          <w:b/>
          <w:bCs/>
          <w:sz w:val="20"/>
          <w:szCs w:val="20"/>
          <w:lang w:val="en-GB"/>
        </w:rPr>
      </w:pPr>
      <w:r w:rsidRPr="00435AC7">
        <w:rPr>
          <w:rFonts w:ascii="Times New Roman" w:hAnsi="Times New Roman"/>
          <w:b/>
          <w:bCs/>
          <w:sz w:val="20"/>
          <w:szCs w:val="20"/>
          <w:lang w:val="en-GB"/>
        </w:rPr>
        <w:t xml:space="preserve">Proposal </w:t>
      </w:r>
      <w:r w:rsidR="00A10A6A">
        <w:rPr>
          <w:rFonts w:ascii="Times New Roman" w:hAnsi="Times New Roman"/>
          <w:b/>
          <w:bCs/>
          <w:sz w:val="20"/>
          <w:szCs w:val="20"/>
          <w:lang w:val="en-GB"/>
        </w:rPr>
        <w:t>2:</w:t>
      </w:r>
      <w:r w:rsidRPr="00435AC7">
        <w:rPr>
          <w:rFonts w:ascii="Times New Roman" w:hAnsi="Times New Roman"/>
          <w:b/>
          <w:bCs/>
          <w:sz w:val="20"/>
          <w:szCs w:val="20"/>
          <w:lang w:val="en-GB"/>
        </w:rPr>
        <w:t xml:space="preserve"> </w:t>
      </w:r>
      <w:r w:rsidR="00D4253E" w:rsidRPr="00D4253E">
        <w:rPr>
          <w:rFonts w:ascii="Times New Roman" w:hAnsi="Times New Roman" w:hint="eastAsia"/>
          <w:b/>
          <w:bCs/>
          <w:sz w:val="20"/>
          <w:szCs w:val="20"/>
          <w:lang w:val="en-GB"/>
        </w:rPr>
        <w:t>(RLC-1</w:t>
      </w:r>
      <w:r w:rsidR="00D4253E" w:rsidRPr="00D4253E">
        <w:rPr>
          <w:rFonts w:ascii="Times New Roman" w:hAnsi="Times New Roman"/>
          <w:b/>
          <w:bCs/>
          <w:sz w:val="20"/>
          <w:szCs w:val="20"/>
          <w:lang w:val="en-GB"/>
        </w:rPr>
        <w:t>1</w:t>
      </w:r>
      <w:r w:rsidR="00D4253E" w:rsidRPr="00D4253E">
        <w:rPr>
          <w:rFonts w:ascii="Times New Roman" w:hAnsi="Times New Roman" w:hint="eastAsia"/>
          <w:b/>
          <w:bCs/>
          <w:sz w:val="20"/>
          <w:szCs w:val="20"/>
          <w:lang w:val="en-GB"/>
        </w:rPr>
        <w:t>)</w:t>
      </w:r>
      <w:r w:rsidR="00D4253E" w:rsidRPr="00D4253E">
        <w:rPr>
          <w:rFonts w:hint="eastAsia"/>
          <w:b/>
          <w:bCs/>
          <w:sz w:val="18"/>
          <w:szCs w:val="18"/>
        </w:rPr>
        <w:t xml:space="preserve"> </w:t>
      </w:r>
      <w:r w:rsidR="00F74B59" w:rsidRPr="00D4253E">
        <w:rPr>
          <w:rFonts w:ascii="Times New Roman" w:hAnsi="Times New Roman"/>
          <w:b/>
          <w:bCs/>
          <w:sz w:val="20"/>
          <w:szCs w:val="20"/>
          <w:lang w:val="en-GB"/>
        </w:rPr>
        <w:t>Confirm</w:t>
      </w:r>
      <w:r w:rsidR="00F74B59" w:rsidRPr="00435AC7">
        <w:rPr>
          <w:rFonts w:ascii="Times New Roman" w:hAnsi="Times New Roman"/>
          <w:b/>
          <w:bCs/>
          <w:sz w:val="20"/>
          <w:szCs w:val="20"/>
          <w:lang w:val="en-GB"/>
        </w:rPr>
        <w:t xml:space="preserve"> the working assumption</w:t>
      </w:r>
      <w:r w:rsidR="000F44C5" w:rsidRPr="00435AC7">
        <w:rPr>
          <w:rFonts w:ascii="Times New Roman" w:hAnsi="Times New Roman"/>
          <w:b/>
          <w:bCs/>
          <w:sz w:val="20"/>
          <w:szCs w:val="20"/>
          <w:lang w:val="en-GB"/>
        </w:rPr>
        <w:t xml:space="preserve"> that there is no need to address the window stalling issue with polling retransmission.</w:t>
      </w:r>
    </w:p>
    <w:p w14:paraId="14CC4B9B" w14:textId="77777777" w:rsidR="00FE025C" w:rsidRPr="00BF0EB0" w:rsidRDefault="00FE025C" w:rsidP="00BF3206">
      <w:pPr>
        <w:rPr>
          <w:rFonts w:ascii="Times New Roman" w:hAnsi="Times New Roman"/>
          <w:sz w:val="20"/>
          <w:szCs w:val="20"/>
          <w:lang w:val="en-GB"/>
        </w:rPr>
      </w:pPr>
    </w:p>
    <w:p w14:paraId="598BE9A8" w14:textId="65E5ABC1" w:rsidR="009D762E" w:rsidRDefault="0007571B" w:rsidP="00BF3206">
      <w:pPr>
        <w:rPr>
          <w:rFonts w:ascii="Times New Roman" w:hAnsi="Times New Roman"/>
          <w:sz w:val="20"/>
          <w:szCs w:val="20"/>
          <w:lang w:val="en-GB"/>
        </w:rPr>
      </w:pPr>
      <w:r>
        <w:rPr>
          <w:rFonts w:ascii="Times New Roman" w:hAnsi="Times New Roman"/>
          <w:sz w:val="20"/>
          <w:szCs w:val="20"/>
          <w:lang w:val="en-GB"/>
        </w:rPr>
        <w:t>During the previous RAN2 meeting</w:t>
      </w:r>
      <w:r w:rsidR="006E445B">
        <w:rPr>
          <w:rFonts w:ascii="Times New Roman" w:hAnsi="Times New Roman"/>
          <w:sz w:val="20"/>
          <w:szCs w:val="20"/>
          <w:lang w:val="en-GB"/>
        </w:rPr>
        <w:t>s</w:t>
      </w:r>
      <w:r>
        <w:rPr>
          <w:rFonts w:ascii="Times New Roman" w:hAnsi="Times New Roman"/>
          <w:sz w:val="20"/>
          <w:szCs w:val="20"/>
          <w:lang w:val="en-GB"/>
        </w:rPr>
        <w:t xml:space="preserve">, it was also agreed that the value of the new timer will not be lower than that of the </w:t>
      </w:r>
      <w:r w:rsidRPr="0007571B">
        <w:rPr>
          <w:rFonts w:ascii="Times New Roman" w:hAnsi="Times New Roman"/>
          <w:i/>
          <w:iCs/>
          <w:sz w:val="20"/>
          <w:szCs w:val="20"/>
          <w:lang w:val="en-GB"/>
        </w:rPr>
        <w:t>t-Reassembly</w:t>
      </w:r>
      <w:r>
        <w:rPr>
          <w:rFonts w:ascii="Times New Roman" w:hAnsi="Times New Roman"/>
          <w:sz w:val="20"/>
          <w:szCs w:val="20"/>
          <w:lang w:val="en-GB"/>
        </w:rPr>
        <w:t xml:space="preserve"> timer. This means that there could exist a corner case where the new timer is set to the same value of the </w:t>
      </w:r>
      <w:r w:rsidRPr="005F3A25">
        <w:rPr>
          <w:rFonts w:ascii="Times New Roman" w:hAnsi="Times New Roman"/>
          <w:i/>
          <w:iCs/>
          <w:sz w:val="20"/>
          <w:szCs w:val="20"/>
          <w:lang w:val="en-GB"/>
        </w:rPr>
        <w:t xml:space="preserve">t-Reassembly </w:t>
      </w:r>
      <w:r>
        <w:rPr>
          <w:rFonts w:ascii="Times New Roman" w:hAnsi="Times New Roman"/>
          <w:sz w:val="20"/>
          <w:szCs w:val="20"/>
          <w:lang w:val="en-GB"/>
        </w:rPr>
        <w:t xml:space="preserve">timer. It has also been agreed that the abandoned SDUs as determined by the new timer will be positively acknowledged in a status report, whereas the expiry of </w:t>
      </w:r>
      <w:r w:rsidRPr="005F3A25">
        <w:rPr>
          <w:rFonts w:ascii="Times New Roman" w:hAnsi="Times New Roman"/>
          <w:i/>
          <w:iCs/>
          <w:sz w:val="20"/>
          <w:szCs w:val="20"/>
          <w:lang w:val="en-GB"/>
        </w:rPr>
        <w:t>t-Reassembly</w:t>
      </w:r>
      <w:r>
        <w:rPr>
          <w:rFonts w:ascii="Times New Roman" w:hAnsi="Times New Roman"/>
          <w:sz w:val="20"/>
          <w:szCs w:val="20"/>
          <w:lang w:val="en-GB"/>
        </w:rPr>
        <w:t xml:space="preserve"> will also trigger a status report containing negative acknowledgments for incomplete and/ or missing SDUs. </w:t>
      </w:r>
      <w:r w:rsidR="009D762E">
        <w:rPr>
          <w:rFonts w:ascii="Times New Roman" w:hAnsi="Times New Roman"/>
          <w:sz w:val="20"/>
          <w:szCs w:val="20"/>
          <w:lang w:val="en-GB"/>
        </w:rPr>
        <w:t xml:space="preserve">Since both the new timer as well as the </w:t>
      </w:r>
      <w:r w:rsidR="009D762E" w:rsidRPr="005F3A25">
        <w:rPr>
          <w:rFonts w:ascii="Times New Roman" w:hAnsi="Times New Roman"/>
          <w:i/>
          <w:iCs/>
          <w:sz w:val="20"/>
          <w:szCs w:val="20"/>
          <w:lang w:val="en-GB"/>
        </w:rPr>
        <w:t>t-Reassembly</w:t>
      </w:r>
      <w:r w:rsidR="009D762E">
        <w:rPr>
          <w:rFonts w:ascii="Times New Roman" w:hAnsi="Times New Roman"/>
          <w:sz w:val="20"/>
          <w:szCs w:val="20"/>
          <w:lang w:val="en-GB"/>
        </w:rPr>
        <w:t xml:space="preserve"> have the same start condition, t</w:t>
      </w:r>
      <w:r>
        <w:rPr>
          <w:rFonts w:ascii="Times New Roman" w:hAnsi="Times New Roman"/>
          <w:sz w:val="20"/>
          <w:szCs w:val="20"/>
          <w:lang w:val="en-GB"/>
        </w:rPr>
        <w:t xml:space="preserve">his could lead to discrepancy in the information provided to the RLC Tx entity depending on which status report is received at the transmitter side. Hence, we think RAN2 should discuss a way forward to prevent such a discrepancy, and we think that a simple solution would be to capture a note in the spec indicating that such a discrepancy should be prevented, e.g., </w:t>
      </w:r>
      <w:r w:rsidR="009D762E">
        <w:rPr>
          <w:rFonts w:ascii="Times New Roman" w:hAnsi="Times New Roman"/>
          <w:sz w:val="20"/>
          <w:szCs w:val="20"/>
          <w:lang w:val="en-GB"/>
        </w:rPr>
        <w:t xml:space="preserve">by giving precedence to the status report constructed based on the expiry of the new timer over the expiry of </w:t>
      </w:r>
      <w:r w:rsidR="009D762E" w:rsidRPr="005F3A25">
        <w:rPr>
          <w:rFonts w:ascii="Times New Roman" w:hAnsi="Times New Roman"/>
          <w:i/>
          <w:iCs/>
          <w:sz w:val="20"/>
          <w:szCs w:val="20"/>
          <w:lang w:val="en-GB"/>
        </w:rPr>
        <w:t>t-Reassembly</w:t>
      </w:r>
      <w:r w:rsidR="009D762E">
        <w:rPr>
          <w:rFonts w:ascii="Times New Roman" w:hAnsi="Times New Roman"/>
          <w:sz w:val="20"/>
          <w:szCs w:val="20"/>
          <w:lang w:val="en-GB"/>
        </w:rPr>
        <w:t xml:space="preserve"> for the same RLC SDUs.</w:t>
      </w:r>
    </w:p>
    <w:p w14:paraId="68F9B073" w14:textId="6B260198" w:rsidR="0007571B" w:rsidRDefault="0007571B" w:rsidP="00BF3206">
      <w:pPr>
        <w:rPr>
          <w:rFonts w:ascii="Times New Roman" w:hAnsi="Times New Roman"/>
          <w:sz w:val="20"/>
          <w:szCs w:val="20"/>
          <w:lang w:val="en-GB"/>
        </w:rPr>
      </w:pPr>
    </w:p>
    <w:p w14:paraId="08CB7F75" w14:textId="2680A84B" w:rsidR="00213CBA" w:rsidRPr="008652C1" w:rsidRDefault="00213CBA" w:rsidP="00D4253E">
      <w:pPr>
        <w:snapToGrid w:val="0"/>
        <w:rPr>
          <w:rFonts w:ascii="Times New Roman" w:hAnsi="Times New Roman"/>
          <w:b/>
          <w:bCs/>
          <w:sz w:val="20"/>
          <w:szCs w:val="20"/>
          <w:lang w:val="en-GB"/>
        </w:rPr>
      </w:pPr>
      <w:r w:rsidRPr="008652C1">
        <w:rPr>
          <w:rFonts w:ascii="Times New Roman" w:hAnsi="Times New Roman" w:hint="eastAsia"/>
          <w:b/>
          <w:bCs/>
          <w:sz w:val="20"/>
          <w:szCs w:val="20"/>
          <w:lang w:val="en-GB"/>
        </w:rPr>
        <w:t xml:space="preserve">Proposal </w:t>
      </w:r>
      <w:r w:rsidR="00A10A6A">
        <w:rPr>
          <w:rFonts w:ascii="Times New Roman" w:hAnsi="Times New Roman"/>
          <w:b/>
          <w:bCs/>
          <w:sz w:val="20"/>
          <w:szCs w:val="20"/>
          <w:lang w:val="en-GB"/>
        </w:rPr>
        <w:t>3:</w:t>
      </w:r>
      <w:r w:rsidRPr="008652C1">
        <w:rPr>
          <w:rFonts w:ascii="Times New Roman" w:hAnsi="Times New Roman" w:hint="eastAsia"/>
          <w:b/>
          <w:bCs/>
          <w:sz w:val="20"/>
          <w:szCs w:val="20"/>
          <w:lang w:val="en-GB"/>
        </w:rPr>
        <w:t xml:space="preserve"> RAN2 to discu</w:t>
      </w:r>
      <w:r w:rsidR="005F3A46">
        <w:rPr>
          <w:rFonts w:ascii="Times New Roman" w:hAnsi="Times New Roman"/>
          <w:b/>
          <w:bCs/>
          <w:sz w:val="20"/>
          <w:szCs w:val="20"/>
          <w:lang w:val="en-GB"/>
        </w:rPr>
        <w:t xml:space="preserve">ss capturing an additional note in the spec to prevent the discrepancy in the information provided in a status report </w:t>
      </w:r>
      <w:r w:rsidR="005E0AA3">
        <w:rPr>
          <w:rFonts w:ascii="Times New Roman" w:hAnsi="Times New Roman"/>
          <w:b/>
          <w:bCs/>
          <w:sz w:val="20"/>
          <w:szCs w:val="20"/>
          <w:lang w:val="en-GB"/>
        </w:rPr>
        <w:t>when the duration of the new timer and t-Reassembly are set to the same value</w:t>
      </w:r>
      <w:r w:rsidRPr="008652C1">
        <w:rPr>
          <w:rFonts w:ascii="Times New Roman" w:hAnsi="Times New Roman" w:hint="eastAsia"/>
          <w:b/>
          <w:bCs/>
          <w:sz w:val="20"/>
          <w:szCs w:val="20"/>
          <w:lang w:val="en-GB"/>
        </w:rPr>
        <w:t>.</w:t>
      </w:r>
    </w:p>
    <w:p w14:paraId="158437E9" w14:textId="77777777" w:rsidR="00213CBA" w:rsidRDefault="00213CBA" w:rsidP="00BF3206">
      <w:pPr>
        <w:rPr>
          <w:rFonts w:ascii="Times New Roman" w:hAnsi="Times New Roman"/>
          <w:sz w:val="20"/>
          <w:szCs w:val="20"/>
          <w:lang w:val="en-GB"/>
        </w:rPr>
      </w:pPr>
    </w:p>
    <w:p w14:paraId="033BB875" w14:textId="77777777" w:rsidR="0077158C" w:rsidRPr="00CB6893" w:rsidRDefault="0077158C" w:rsidP="00BF3206">
      <w:pPr>
        <w:rPr>
          <w:rFonts w:ascii="Times New Roman" w:hAnsi="Times New Roman"/>
          <w:b/>
          <w:bCs/>
          <w:sz w:val="20"/>
          <w:szCs w:val="20"/>
          <w:lang w:val="en-GB"/>
        </w:rPr>
      </w:pPr>
    </w:p>
    <w:bookmarkEnd w:id="5"/>
    <w:p w14:paraId="5F3538AD" w14:textId="0E327124" w:rsidR="00635B5D" w:rsidRDefault="00635B5D" w:rsidP="0008730D">
      <w:pPr>
        <w:pStyle w:val="B1"/>
        <w:ind w:leftChars="-65" w:left="148"/>
        <w:rPr>
          <w:b/>
          <w:bCs/>
          <w:sz w:val="24"/>
          <w:szCs w:val="24"/>
        </w:rPr>
      </w:pPr>
      <w:r w:rsidRPr="007157C4">
        <w:rPr>
          <w:b/>
          <w:bCs/>
          <w:sz w:val="24"/>
          <w:szCs w:val="24"/>
        </w:rPr>
        <w:t>2.</w:t>
      </w:r>
      <w:r>
        <w:rPr>
          <w:b/>
          <w:bCs/>
          <w:sz w:val="24"/>
          <w:szCs w:val="24"/>
        </w:rPr>
        <w:t>2</w:t>
      </w:r>
      <w:r w:rsidRPr="007157C4">
        <w:rPr>
          <w:b/>
          <w:bCs/>
          <w:sz w:val="24"/>
          <w:szCs w:val="24"/>
        </w:rPr>
        <w:t xml:space="preserve"> </w:t>
      </w:r>
      <w:r>
        <w:rPr>
          <w:b/>
          <w:bCs/>
          <w:sz w:val="24"/>
          <w:szCs w:val="24"/>
        </w:rPr>
        <w:t>Timely</w:t>
      </w:r>
      <w:r w:rsidRPr="007157C4">
        <w:rPr>
          <w:b/>
          <w:bCs/>
          <w:sz w:val="24"/>
          <w:szCs w:val="24"/>
        </w:rPr>
        <w:t xml:space="preserve"> Retransmission</w:t>
      </w:r>
      <w:r>
        <w:rPr>
          <w:b/>
          <w:bCs/>
          <w:sz w:val="24"/>
          <w:szCs w:val="24"/>
        </w:rPr>
        <w:t>s</w:t>
      </w:r>
    </w:p>
    <w:p w14:paraId="23108916" w14:textId="666CA5F4" w:rsidR="008E5FA7" w:rsidRPr="005F3A25" w:rsidRDefault="00292786" w:rsidP="00292786">
      <w:pPr>
        <w:pStyle w:val="B1"/>
        <w:ind w:leftChars="-65" w:left="148"/>
        <w:rPr>
          <w:rFonts w:eastAsiaTheme="minorEastAsia"/>
          <w:b/>
          <w:bCs/>
          <w:sz w:val="24"/>
          <w:szCs w:val="24"/>
          <w:lang w:eastAsia="zh-CN"/>
        </w:rPr>
      </w:pPr>
      <w:r>
        <w:rPr>
          <w:rFonts w:eastAsia="DengXian"/>
          <w:lang w:eastAsia="x-none"/>
        </w:rPr>
        <w:t>At the</w:t>
      </w:r>
      <w:r w:rsidRPr="009073DA">
        <w:rPr>
          <w:rFonts w:eastAsia="DengXian"/>
          <w:lang w:eastAsia="x-none"/>
        </w:rPr>
        <w:t xml:space="preserve"> RAN2#12</w:t>
      </w:r>
      <w:r>
        <w:rPr>
          <w:rFonts w:eastAsia="DengXian" w:hint="eastAsia"/>
        </w:rPr>
        <w:t>9</w:t>
      </w:r>
      <w:r w:rsidR="00D4626F">
        <w:rPr>
          <w:rFonts w:eastAsia="DengXian" w:hint="eastAsia"/>
          <w:lang w:eastAsia="zh-CN"/>
        </w:rPr>
        <w:t>bis</w:t>
      </w:r>
      <w:r>
        <w:rPr>
          <w:rFonts w:eastAsia="DengXian"/>
          <w:lang w:eastAsia="zh-CN"/>
        </w:rPr>
        <w:t xml:space="preserve"> meeting</w:t>
      </w:r>
      <w:r>
        <w:rPr>
          <w:rFonts w:eastAsia="DengXian"/>
          <w:lang w:eastAsia="x-none"/>
        </w:rPr>
        <w:t>,</w:t>
      </w:r>
      <w:r>
        <w:rPr>
          <w:rFonts w:eastAsia="DengXian" w:hint="eastAsia"/>
        </w:rPr>
        <w:t xml:space="preserve"> the following agreement</w:t>
      </w:r>
      <w:r>
        <w:rPr>
          <w:rFonts w:eastAsia="DengXian"/>
        </w:rPr>
        <w:t>s</w:t>
      </w:r>
      <w:r>
        <w:rPr>
          <w:rFonts w:eastAsia="DengXian" w:hint="eastAsia"/>
        </w:rPr>
        <w:t xml:space="preserve"> </w:t>
      </w:r>
      <w:r>
        <w:rPr>
          <w:rFonts w:eastAsia="DengXian"/>
        </w:rPr>
        <w:t>were made regarding timely retransmission</w:t>
      </w:r>
      <w:r w:rsidR="009C7AD2">
        <w:rPr>
          <w:rFonts w:eastAsia="DengXian"/>
        </w:rPr>
        <w:t>s</w:t>
      </w:r>
      <w:r>
        <w:rPr>
          <w:rFonts w:eastAsia="DengXian" w:hint="eastAsia"/>
        </w:rPr>
        <w:t>:</w:t>
      </w:r>
    </w:p>
    <w:tbl>
      <w:tblPr>
        <w:tblStyle w:val="TableGrid"/>
        <w:tblW w:w="0" w:type="auto"/>
        <w:tblLook w:val="04A0" w:firstRow="1" w:lastRow="0" w:firstColumn="1" w:lastColumn="0" w:noHBand="0" w:noVBand="1"/>
      </w:tblPr>
      <w:tblGrid>
        <w:gridCol w:w="9629"/>
      </w:tblGrid>
      <w:tr w:rsidR="0045184A" w14:paraId="5A526CB3" w14:textId="77777777" w:rsidTr="0045184A">
        <w:tc>
          <w:tcPr>
            <w:tcW w:w="9629" w:type="dxa"/>
          </w:tcPr>
          <w:p w14:paraId="36EBD2E7" w14:textId="77777777" w:rsidR="0045184A" w:rsidRDefault="0045184A" w:rsidP="0045184A">
            <w:pPr>
              <w:pStyle w:val="Doc-text2"/>
              <w:ind w:left="0" w:firstLine="0"/>
              <w:rPr>
                <w:b/>
              </w:rPr>
            </w:pPr>
            <w:r>
              <w:rPr>
                <w:b/>
              </w:rPr>
              <w:t>A</w:t>
            </w:r>
            <w:r w:rsidRPr="000E0311">
              <w:rPr>
                <w:b/>
              </w:rPr>
              <w:t>utonomous retransmissions and polling</w:t>
            </w:r>
            <w:r>
              <w:rPr>
                <w:b/>
              </w:rPr>
              <w:t xml:space="preserve"> enhancements</w:t>
            </w:r>
          </w:p>
          <w:p w14:paraId="5DBF7080" w14:textId="77777777" w:rsidR="00D4626F" w:rsidRPr="00CC6C04" w:rsidRDefault="00D4626F" w:rsidP="00CC6C04">
            <w:pPr>
              <w:pStyle w:val="Doc-text2"/>
              <w:numPr>
                <w:ilvl w:val="0"/>
                <w:numId w:val="27"/>
              </w:numPr>
              <w:rPr>
                <w:rFonts w:ascii="Times New Roman" w:hAnsi="Times New Roman"/>
                <w:szCs w:val="20"/>
              </w:rPr>
            </w:pPr>
            <w:r w:rsidRPr="00CC6C04">
              <w:rPr>
                <w:rFonts w:ascii="Times New Roman" w:hAnsi="Times New Roman"/>
                <w:szCs w:val="20"/>
              </w:rPr>
              <w:t>When the t-</w:t>
            </w:r>
            <w:proofErr w:type="spellStart"/>
            <w:r w:rsidRPr="00CC6C04">
              <w:rPr>
                <w:rFonts w:ascii="Times New Roman" w:hAnsi="Times New Roman"/>
                <w:szCs w:val="20"/>
              </w:rPr>
              <w:t>RxDiscard</w:t>
            </w:r>
            <w:proofErr w:type="spellEnd"/>
            <w:r w:rsidRPr="00CC6C04">
              <w:rPr>
                <w:rFonts w:ascii="Times New Roman" w:hAnsi="Times New Roman"/>
                <w:szCs w:val="20"/>
              </w:rPr>
              <w:t xml:space="preserve"> expires, the expiration of t-</w:t>
            </w:r>
            <w:proofErr w:type="spellStart"/>
            <w:r w:rsidRPr="00CC6C04">
              <w:rPr>
                <w:rFonts w:ascii="Times New Roman" w:hAnsi="Times New Roman"/>
                <w:szCs w:val="20"/>
              </w:rPr>
              <w:t>RxDiscard</w:t>
            </w:r>
            <w:proofErr w:type="spellEnd"/>
            <w:r w:rsidRPr="00CC6C04">
              <w:rPr>
                <w:rFonts w:ascii="Times New Roman" w:hAnsi="Times New Roman"/>
                <w:szCs w:val="20"/>
              </w:rPr>
              <w:t xml:space="preserve"> triggers an SR. FFS whether this is just usual SR or some changes are needed, or if UE implementation can decide (to be discussed during CR review)</w:t>
            </w:r>
          </w:p>
          <w:p w14:paraId="144BCD40" w14:textId="77777777" w:rsidR="00D4626F" w:rsidRPr="00CC6C04" w:rsidRDefault="00D4626F" w:rsidP="00CC6C04">
            <w:pPr>
              <w:pStyle w:val="Doc-text2"/>
              <w:numPr>
                <w:ilvl w:val="0"/>
                <w:numId w:val="27"/>
              </w:numPr>
              <w:rPr>
                <w:rFonts w:ascii="Times New Roman" w:hAnsi="Times New Roman"/>
                <w:szCs w:val="20"/>
              </w:rPr>
            </w:pPr>
            <w:r w:rsidRPr="00CC6C04">
              <w:rPr>
                <w:rFonts w:ascii="Times New Roman" w:hAnsi="Times New Roman"/>
                <w:szCs w:val="20"/>
              </w:rPr>
              <w:t xml:space="preserve">For autonomous retransmission and polling, the remaining time is determined based on </w:t>
            </w:r>
            <w:proofErr w:type="spellStart"/>
            <w:r w:rsidRPr="00CC6C04">
              <w:rPr>
                <w:rFonts w:ascii="Times New Roman" w:hAnsi="Times New Roman"/>
                <w:szCs w:val="20"/>
              </w:rPr>
              <w:t>discardTimer</w:t>
            </w:r>
            <w:proofErr w:type="spellEnd"/>
            <w:r w:rsidRPr="00CC6C04">
              <w:rPr>
                <w:rFonts w:ascii="Times New Roman" w:hAnsi="Times New Roman"/>
                <w:szCs w:val="20"/>
              </w:rPr>
              <w:t xml:space="preserve"> at PDCP. FFS whether/what additional conditions are needed to prevent too early and/or unnecessary retransmission</w:t>
            </w:r>
          </w:p>
          <w:p w14:paraId="3B0DC633" w14:textId="77777777" w:rsidR="00D4626F" w:rsidRPr="00CC6C04" w:rsidRDefault="00D4626F" w:rsidP="00CC6C04">
            <w:pPr>
              <w:pStyle w:val="Doc-text2"/>
              <w:numPr>
                <w:ilvl w:val="0"/>
                <w:numId w:val="27"/>
              </w:numPr>
              <w:rPr>
                <w:rFonts w:ascii="Times New Roman" w:hAnsi="Times New Roman"/>
                <w:szCs w:val="20"/>
              </w:rPr>
            </w:pPr>
            <w:r w:rsidRPr="00CC6C04">
              <w:rPr>
                <w:rFonts w:ascii="Times New Roman" w:hAnsi="Times New Roman"/>
                <w:szCs w:val="20"/>
              </w:rPr>
              <w:t>Autonomous retransmission is triggered for an RLC SDU (segment) provided that the original RLC SDU has been submitted to lower layers.</w:t>
            </w:r>
          </w:p>
          <w:p w14:paraId="1BCE6657" w14:textId="77777777" w:rsidR="0045184A" w:rsidRPr="00CC6C04" w:rsidRDefault="00D4626F" w:rsidP="00D4626F">
            <w:pPr>
              <w:pStyle w:val="Doc-text2"/>
              <w:numPr>
                <w:ilvl w:val="0"/>
                <w:numId w:val="27"/>
              </w:numPr>
              <w:rPr>
                <w:rFonts w:ascii="Times New Roman" w:hAnsi="Times New Roman"/>
                <w:szCs w:val="20"/>
              </w:rPr>
            </w:pPr>
            <w:r w:rsidRPr="00CC6C04">
              <w:rPr>
                <w:rFonts w:ascii="Times New Roman" w:hAnsi="Times New Roman"/>
                <w:szCs w:val="20"/>
              </w:rPr>
              <w:t>Autonomous retransmission is not triggered if the RLC SDU (segment) is already pending for retransmission. FFS specifications impact.</w:t>
            </w:r>
          </w:p>
          <w:p w14:paraId="3FF72D23" w14:textId="77777777" w:rsidR="00CC6C04" w:rsidRPr="00CC6C04" w:rsidRDefault="00CC6C04" w:rsidP="00CC6C04">
            <w:pPr>
              <w:pStyle w:val="Doc-text2"/>
              <w:numPr>
                <w:ilvl w:val="0"/>
                <w:numId w:val="27"/>
              </w:numPr>
              <w:rPr>
                <w:rFonts w:ascii="Times New Roman" w:hAnsi="Times New Roman"/>
                <w:szCs w:val="20"/>
              </w:rPr>
            </w:pPr>
            <w:r w:rsidRPr="00CC6C04">
              <w:rPr>
                <w:rFonts w:ascii="Times New Roman" w:hAnsi="Times New Roman"/>
                <w:szCs w:val="20"/>
              </w:rPr>
              <w:t>(RLC-8) We just keep the current specifications for polling triggering, i.e. no need to specify that polling shall only be triggered once per RLC SDU when its remaining time falls below a specified threshold, unless an issue is identified with this</w:t>
            </w:r>
          </w:p>
          <w:p w14:paraId="088B5D07" w14:textId="77777777" w:rsidR="00CC6C04" w:rsidRPr="00CC6C04" w:rsidRDefault="00CC6C04" w:rsidP="00CC6C04">
            <w:pPr>
              <w:pStyle w:val="Doc-text2"/>
              <w:numPr>
                <w:ilvl w:val="0"/>
                <w:numId w:val="27"/>
              </w:numPr>
              <w:rPr>
                <w:rFonts w:ascii="Times New Roman" w:hAnsi="Times New Roman"/>
                <w:szCs w:val="20"/>
              </w:rPr>
            </w:pPr>
            <w:r w:rsidRPr="00CC6C04">
              <w:rPr>
                <w:rFonts w:ascii="Times New Roman" w:hAnsi="Times New Roman"/>
                <w:szCs w:val="20"/>
              </w:rPr>
              <w:t>(RLC-9) No additional conditions are needed for the polling enhancement.</w:t>
            </w:r>
          </w:p>
          <w:p w14:paraId="657C89B1" w14:textId="77777777" w:rsidR="00CC6C04" w:rsidRPr="00CC6C04" w:rsidRDefault="00CC6C04" w:rsidP="00CC6C04">
            <w:pPr>
              <w:pStyle w:val="Doc-text2"/>
              <w:numPr>
                <w:ilvl w:val="0"/>
                <w:numId w:val="27"/>
              </w:numPr>
              <w:rPr>
                <w:rFonts w:ascii="Times New Roman" w:hAnsi="Times New Roman"/>
                <w:szCs w:val="20"/>
              </w:rPr>
            </w:pPr>
            <w:r w:rsidRPr="00CC6C04">
              <w:rPr>
                <w:rFonts w:ascii="Times New Roman" w:hAnsi="Times New Roman"/>
                <w:szCs w:val="20"/>
              </w:rPr>
              <w:t>RAN2 agrees that autonomous retransmissions should trigger an increment of the RETX_COUNT.</w:t>
            </w:r>
          </w:p>
          <w:p w14:paraId="75BB3552" w14:textId="77777777" w:rsidR="00CC6C04" w:rsidRPr="00CC6C04" w:rsidRDefault="00CC6C04" w:rsidP="00CC6C04">
            <w:pPr>
              <w:pStyle w:val="Doc-text2"/>
              <w:numPr>
                <w:ilvl w:val="0"/>
                <w:numId w:val="27"/>
              </w:numPr>
              <w:rPr>
                <w:rFonts w:ascii="Times New Roman" w:hAnsi="Times New Roman"/>
                <w:szCs w:val="20"/>
              </w:rPr>
            </w:pPr>
            <w:r w:rsidRPr="00CC6C04">
              <w:rPr>
                <w:rFonts w:ascii="Times New Roman" w:hAnsi="Times New Roman"/>
                <w:szCs w:val="20"/>
              </w:rPr>
              <w:t xml:space="preserve">(PDCP-2) The UE shall trigger remaining-time-based RLC retransmission and polling in PDCP SDU level, no matter </w:t>
            </w:r>
            <w:proofErr w:type="spellStart"/>
            <w:r w:rsidRPr="00CC6C04">
              <w:rPr>
                <w:rFonts w:ascii="Times New Roman" w:hAnsi="Times New Roman"/>
                <w:szCs w:val="20"/>
              </w:rPr>
              <w:t>pdu-SetDiscard</w:t>
            </w:r>
            <w:proofErr w:type="spellEnd"/>
            <w:r w:rsidRPr="00CC6C04">
              <w:rPr>
                <w:rFonts w:ascii="Times New Roman" w:hAnsi="Times New Roman"/>
                <w:szCs w:val="20"/>
              </w:rPr>
              <w:t xml:space="preserve"> is configured or not. No specification change is needed.</w:t>
            </w:r>
          </w:p>
          <w:p w14:paraId="29F98BD1" w14:textId="77777777" w:rsidR="00CC6C04" w:rsidRPr="00CC6C04" w:rsidRDefault="00CC6C04" w:rsidP="00CC6C04">
            <w:pPr>
              <w:pStyle w:val="Doc-text2"/>
              <w:numPr>
                <w:ilvl w:val="0"/>
                <w:numId w:val="27"/>
              </w:numPr>
              <w:rPr>
                <w:rFonts w:ascii="Times New Roman" w:hAnsi="Times New Roman"/>
                <w:szCs w:val="20"/>
              </w:rPr>
            </w:pPr>
            <w:r w:rsidRPr="00CC6C04">
              <w:rPr>
                <w:rFonts w:ascii="Times New Roman" w:hAnsi="Times New Roman"/>
                <w:szCs w:val="20"/>
              </w:rPr>
              <w:lastRenderedPageBreak/>
              <w:t xml:space="preserve">Autonomous retransmission and polling </w:t>
            </w:r>
            <w:proofErr w:type="gramStart"/>
            <w:r w:rsidRPr="00CC6C04">
              <w:rPr>
                <w:rFonts w:ascii="Times New Roman" w:hAnsi="Times New Roman"/>
                <w:szCs w:val="20"/>
              </w:rPr>
              <w:t>is</w:t>
            </w:r>
            <w:proofErr w:type="gramEnd"/>
            <w:r w:rsidRPr="00CC6C04">
              <w:rPr>
                <w:rFonts w:ascii="Times New Roman" w:hAnsi="Times New Roman"/>
                <w:szCs w:val="20"/>
              </w:rPr>
              <w:t xml:space="preserve"> triggered only based on </w:t>
            </w:r>
            <w:proofErr w:type="spellStart"/>
            <w:r w:rsidRPr="00CC6C04">
              <w:rPr>
                <w:rFonts w:ascii="Times New Roman" w:hAnsi="Times New Roman"/>
                <w:szCs w:val="20"/>
              </w:rPr>
              <w:t>discardTimer</w:t>
            </w:r>
            <w:proofErr w:type="spellEnd"/>
            <w:r w:rsidRPr="00CC6C04">
              <w:rPr>
                <w:rFonts w:ascii="Times New Roman" w:hAnsi="Times New Roman"/>
                <w:szCs w:val="20"/>
              </w:rPr>
              <w:t xml:space="preserve">, i.e. not based on </w:t>
            </w:r>
            <w:proofErr w:type="spellStart"/>
            <w:r w:rsidRPr="00CC6C04">
              <w:rPr>
                <w:rFonts w:ascii="Times New Roman" w:hAnsi="Times New Roman"/>
                <w:szCs w:val="20"/>
              </w:rPr>
              <w:t>discardTimerForLowImprotance</w:t>
            </w:r>
            <w:proofErr w:type="spellEnd"/>
          </w:p>
          <w:p w14:paraId="1B3BA5C0" w14:textId="30FCF76E" w:rsidR="00CC6C04" w:rsidRPr="00CC6C04" w:rsidRDefault="00CC6C04" w:rsidP="00CC6C04">
            <w:pPr>
              <w:pStyle w:val="Doc-text2"/>
              <w:numPr>
                <w:ilvl w:val="0"/>
                <w:numId w:val="27"/>
              </w:numPr>
              <w:rPr>
                <w:rFonts w:ascii="Times New Roman" w:hAnsi="Times New Roman"/>
                <w:szCs w:val="20"/>
              </w:rPr>
            </w:pPr>
            <w:r w:rsidRPr="00CC6C04">
              <w:rPr>
                <w:rFonts w:ascii="Times New Roman" w:hAnsi="Times New Roman"/>
                <w:szCs w:val="20"/>
              </w:rPr>
              <w:t xml:space="preserve">The remaining time thresholds (for both autonomous retransmission and polling) are configured per PDCP entity.  </w:t>
            </w:r>
          </w:p>
        </w:tc>
      </w:tr>
    </w:tbl>
    <w:p w14:paraId="117B109E" w14:textId="77777777" w:rsidR="004A0FB9" w:rsidRDefault="004A0FB9" w:rsidP="00815A5F">
      <w:pPr>
        <w:pStyle w:val="Comments"/>
        <w:rPr>
          <w:rFonts w:ascii="Times New Roman" w:eastAsiaTheme="minorEastAsia" w:hAnsi="Times New Roman"/>
          <w:i w:val="0"/>
          <w:iCs/>
          <w:sz w:val="20"/>
          <w:szCs w:val="20"/>
          <w:lang w:eastAsia="zh-CN"/>
        </w:rPr>
      </w:pPr>
    </w:p>
    <w:p w14:paraId="1F4C01A2" w14:textId="77777777" w:rsidR="00A02948" w:rsidRDefault="00A02948" w:rsidP="00815A5F">
      <w:pPr>
        <w:pStyle w:val="Comments"/>
        <w:rPr>
          <w:rFonts w:ascii="Times New Roman" w:eastAsiaTheme="minorEastAsia" w:hAnsi="Times New Roman"/>
          <w:b/>
          <w:bCs/>
          <w:i w:val="0"/>
          <w:iCs/>
          <w:sz w:val="20"/>
          <w:szCs w:val="20"/>
          <w:lang w:eastAsia="zh-CN"/>
        </w:rPr>
      </w:pPr>
    </w:p>
    <w:p w14:paraId="2A31020B" w14:textId="6A1DE3CF" w:rsidR="00096B2E" w:rsidRPr="00D4253E" w:rsidRDefault="00096B2E" w:rsidP="00096B2E">
      <w:pPr>
        <w:spacing w:before="240"/>
        <w:ind w:left="1559" w:hanging="1559"/>
        <w:rPr>
          <w:rFonts w:ascii="Times New Roman" w:eastAsiaTheme="minorEastAsia" w:hAnsi="Times New Roman"/>
          <w:b/>
          <w:bCs/>
          <w:sz w:val="22"/>
          <w:szCs w:val="24"/>
          <w:u w:val="single"/>
        </w:rPr>
      </w:pPr>
      <w:r>
        <w:rPr>
          <w:rFonts w:ascii="Times New Roman" w:eastAsiaTheme="minorEastAsia" w:hAnsi="Times New Roman"/>
          <w:b/>
          <w:bCs/>
          <w:sz w:val="22"/>
          <w:szCs w:val="24"/>
          <w:u w:val="single"/>
        </w:rPr>
        <w:t xml:space="preserve">Open issue </w:t>
      </w:r>
      <w:r w:rsidR="00D4253E">
        <w:rPr>
          <w:rFonts w:ascii="Times New Roman" w:eastAsiaTheme="minorEastAsia" w:hAnsi="Times New Roman"/>
          <w:b/>
          <w:bCs/>
          <w:sz w:val="22"/>
          <w:szCs w:val="24"/>
          <w:u w:val="single"/>
        </w:rPr>
        <w:t>(</w:t>
      </w:r>
      <w:r w:rsidRPr="00096B2E">
        <w:rPr>
          <w:rFonts w:ascii="Times New Roman" w:eastAsiaTheme="minorEastAsia" w:hAnsi="Times New Roman"/>
          <w:b/>
          <w:bCs/>
          <w:sz w:val="22"/>
          <w:szCs w:val="24"/>
          <w:u w:val="single"/>
        </w:rPr>
        <w:t>RLC-12</w:t>
      </w:r>
      <w:r w:rsidR="00D4253E">
        <w:rPr>
          <w:rFonts w:ascii="Times New Roman" w:eastAsiaTheme="minorEastAsia" w:hAnsi="Times New Roman"/>
          <w:b/>
          <w:bCs/>
          <w:sz w:val="22"/>
          <w:szCs w:val="24"/>
          <w:u w:val="single"/>
        </w:rPr>
        <w:t xml:space="preserve">): </w:t>
      </w:r>
      <w:r w:rsidRPr="00096B2E">
        <w:rPr>
          <w:rFonts w:ascii="Times New Roman" w:eastAsiaTheme="minorEastAsia" w:hAnsi="Times New Roman"/>
          <w:b/>
          <w:bCs/>
          <w:sz w:val="22"/>
          <w:szCs w:val="24"/>
          <w:u w:val="single"/>
        </w:rPr>
        <w:t xml:space="preserve"> Impact of discard </w:t>
      </w:r>
      <w:r w:rsidRPr="00D4253E">
        <w:rPr>
          <w:rFonts w:ascii="Times New Roman" w:eastAsiaTheme="minorEastAsia" w:hAnsi="Times New Roman"/>
          <w:b/>
          <w:bCs/>
          <w:sz w:val="22"/>
          <w:szCs w:val="24"/>
          <w:u w:val="single"/>
        </w:rPr>
        <w:t>on PDCP SN gap report</w:t>
      </w:r>
    </w:p>
    <w:p w14:paraId="7454329E" w14:textId="77777777" w:rsidR="00096B2E" w:rsidRPr="00D4253E" w:rsidRDefault="00096B2E" w:rsidP="00096B2E">
      <w:pPr>
        <w:spacing w:before="240"/>
        <w:ind w:left="1559" w:hanging="1559"/>
        <w:rPr>
          <w:rFonts w:eastAsiaTheme="minorEastAsia"/>
          <w:b/>
          <w:bCs/>
          <w:u w:val="single"/>
        </w:rPr>
      </w:pPr>
    </w:p>
    <w:p w14:paraId="35283651" w14:textId="77777777" w:rsidR="00096B2E" w:rsidRPr="00D4253E" w:rsidRDefault="00096B2E" w:rsidP="00096B2E">
      <w:pPr>
        <w:snapToGrid w:val="0"/>
        <w:spacing w:after="120"/>
        <w:rPr>
          <w:rFonts w:ascii="Times New Roman" w:eastAsiaTheme="minorEastAsia" w:hAnsi="Times New Roman"/>
          <w:sz w:val="20"/>
          <w:szCs w:val="20"/>
          <w:lang w:eastAsia="ko-KR"/>
        </w:rPr>
      </w:pPr>
      <w:r w:rsidRPr="00D4253E">
        <w:rPr>
          <w:rFonts w:ascii="Times New Roman" w:eastAsiaTheme="minorEastAsia" w:hAnsi="Times New Roman"/>
          <w:sz w:val="20"/>
          <w:szCs w:val="20"/>
          <w:lang w:eastAsia="ko-KR"/>
        </w:rPr>
        <w:t>At the RAN2#129 meeting, companies discussed the issue with PDCP SN gap report during mobility events. The following agreements were made:</w:t>
      </w:r>
    </w:p>
    <w:tbl>
      <w:tblPr>
        <w:tblStyle w:val="TableGrid"/>
        <w:tblW w:w="0" w:type="auto"/>
        <w:tblInd w:w="279" w:type="dxa"/>
        <w:tblLook w:val="04A0" w:firstRow="1" w:lastRow="0" w:firstColumn="1" w:lastColumn="0" w:noHBand="0" w:noVBand="1"/>
      </w:tblPr>
      <w:tblGrid>
        <w:gridCol w:w="9072"/>
      </w:tblGrid>
      <w:tr w:rsidR="00096B2E" w14:paraId="6584D33F" w14:textId="77777777" w:rsidTr="001A7482">
        <w:tc>
          <w:tcPr>
            <w:tcW w:w="9072" w:type="dxa"/>
          </w:tcPr>
          <w:p w14:paraId="62B87E7E" w14:textId="77777777" w:rsidR="00096B2E" w:rsidRDefault="00096B2E" w:rsidP="001A7482">
            <w:pPr>
              <w:pStyle w:val="Agreement"/>
              <w:tabs>
                <w:tab w:val="clear" w:pos="2166"/>
              </w:tabs>
              <w:ind w:left="598" w:hanging="426"/>
            </w:pPr>
            <w:r>
              <w:t xml:space="preserve">From RAN2 point of view, for Rel-18 alternative 3 should not be supported. RAN2 doesn’t see a big problem to solve for Rel-18.    </w:t>
            </w:r>
          </w:p>
          <w:p w14:paraId="5AD98309" w14:textId="77777777" w:rsidR="00096B2E" w:rsidRPr="00373732" w:rsidRDefault="00096B2E" w:rsidP="001A7482">
            <w:pPr>
              <w:pStyle w:val="Agreement"/>
              <w:tabs>
                <w:tab w:val="clear" w:pos="2166"/>
              </w:tabs>
              <w:spacing w:after="120"/>
              <w:ind w:left="595" w:hanging="425"/>
            </w:pPr>
            <w:r>
              <w:t xml:space="preserve">RAN2 can discuss in the context of Rel-19 whether this problem is a critical problem to solve due to RLC enhancements.  If it is a </w:t>
            </w:r>
            <w:proofErr w:type="gramStart"/>
            <w:r>
              <w:t>problem</w:t>
            </w:r>
            <w:proofErr w:type="gramEnd"/>
            <w:r>
              <w:t xml:space="preserve"> further discussions are needed on the alternatives.        </w:t>
            </w:r>
          </w:p>
        </w:tc>
      </w:tr>
    </w:tbl>
    <w:p w14:paraId="1A4C8C81" w14:textId="77777777" w:rsidR="00096B2E" w:rsidRDefault="00096B2E" w:rsidP="00096B2E">
      <w:pPr>
        <w:jc w:val="left"/>
        <w:rPr>
          <w:rFonts w:ascii="Times New Roman" w:eastAsia="Malgun Gothic" w:hAnsi="Times New Roman"/>
          <w:sz w:val="22"/>
          <w:lang w:eastAsia="ko-KR"/>
        </w:rPr>
      </w:pPr>
    </w:p>
    <w:p w14:paraId="35ADC183" w14:textId="65E0F557" w:rsidR="00A21384" w:rsidRPr="00D4253E" w:rsidRDefault="00096B2E" w:rsidP="00D4253E">
      <w:pPr>
        <w:snapToGrid w:val="0"/>
        <w:rPr>
          <w:rFonts w:ascii="Times New Roman" w:eastAsia="Malgun Gothic" w:hAnsi="Times New Roman"/>
          <w:b/>
          <w:sz w:val="20"/>
          <w:szCs w:val="20"/>
          <w:lang w:eastAsia="ko-KR"/>
        </w:rPr>
      </w:pPr>
      <w:r w:rsidRPr="00D4253E">
        <w:rPr>
          <w:rFonts w:ascii="Times New Roman" w:eastAsia="Malgun Gothic" w:hAnsi="Times New Roman"/>
          <w:sz w:val="20"/>
          <w:szCs w:val="20"/>
          <w:lang w:eastAsia="ko-KR"/>
        </w:rPr>
        <w:t>The</w:t>
      </w:r>
      <w:r w:rsidRPr="00D4253E">
        <w:rPr>
          <w:rFonts w:ascii="Times New Roman" w:eastAsia="Malgun Gothic" w:hAnsi="Times New Roman" w:hint="eastAsia"/>
          <w:sz w:val="20"/>
          <w:szCs w:val="20"/>
          <w:lang w:eastAsia="ko-KR"/>
        </w:rPr>
        <w:t xml:space="preserve"> issue is that </w:t>
      </w:r>
      <w:r w:rsidRPr="00D4253E">
        <w:rPr>
          <w:rFonts w:ascii="Times New Roman" w:eastAsia="Malgun Gothic" w:hAnsi="Times New Roman"/>
          <w:sz w:val="20"/>
          <w:szCs w:val="20"/>
          <w:lang w:eastAsia="ko-KR"/>
        </w:rPr>
        <w:t xml:space="preserve">a </w:t>
      </w:r>
      <w:r w:rsidRPr="00D4253E">
        <w:rPr>
          <w:rFonts w:ascii="Times New Roman" w:eastAsia="Malgun Gothic" w:hAnsi="Times New Roman" w:hint="eastAsia"/>
          <w:sz w:val="20"/>
          <w:szCs w:val="20"/>
          <w:lang w:eastAsia="ko-KR"/>
        </w:rPr>
        <w:t xml:space="preserve">SN gap report </w:t>
      </w:r>
      <w:r w:rsidRPr="00D4253E">
        <w:rPr>
          <w:rFonts w:ascii="Times New Roman" w:eastAsia="Malgun Gothic" w:hAnsi="Times New Roman"/>
          <w:sz w:val="20"/>
          <w:szCs w:val="20"/>
          <w:lang w:eastAsia="ko-KR"/>
        </w:rPr>
        <w:t>might get</w:t>
      </w:r>
      <w:r w:rsidRPr="00D4253E">
        <w:rPr>
          <w:rFonts w:ascii="Times New Roman" w:eastAsia="Malgun Gothic" w:hAnsi="Times New Roman" w:hint="eastAsia"/>
          <w:sz w:val="20"/>
          <w:szCs w:val="20"/>
          <w:lang w:eastAsia="ko-KR"/>
        </w:rPr>
        <w:t xml:space="preserve"> lost during handover and </w:t>
      </w:r>
      <w:r w:rsidRPr="00D4253E">
        <w:rPr>
          <w:rFonts w:ascii="Times New Roman" w:eastAsia="Malgun Gothic" w:hAnsi="Times New Roman"/>
          <w:i/>
          <w:iCs/>
          <w:sz w:val="20"/>
          <w:szCs w:val="20"/>
          <w:lang w:eastAsia="ko-KR"/>
        </w:rPr>
        <w:t>t-Reordering</w:t>
      </w:r>
      <w:r w:rsidRPr="00D4253E">
        <w:rPr>
          <w:rFonts w:ascii="Times New Roman" w:eastAsia="Malgun Gothic" w:hAnsi="Times New Roman"/>
          <w:sz w:val="20"/>
          <w:szCs w:val="20"/>
          <w:lang w:eastAsia="ko-KR"/>
        </w:rPr>
        <w:t xml:space="preserve"> </w:t>
      </w:r>
      <w:r w:rsidRPr="00D4253E">
        <w:rPr>
          <w:rFonts w:ascii="Times New Roman" w:eastAsia="Malgun Gothic" w:hAnsi="Times New Roman" w:hint="eastAsia"/>
          <w:sz w:val="20"/>
          <w:szCs w:val="20"/>
          <w:lang w:eastAsia="ko-KR"/>
        </w:rPr>
        <w:t>start</w:t>
      </w:r>
      <w:r w:rsidRPr="00D4253E">
        <w:rPr>
          <w:rFonts w:ascii="Times New Roman" w:eastAsia="Malgun Gothic" w:hAnsi="Times New Roman"/>
          <w:sz w:val="20"/>
          <w:szCs w:val="20"/>
          <w:lang w:eastAsia="ko-KR"/>
        </w:rPr>
        <w:t>s unnecessarily</w:t>
      </w:r>
      <w:r w:rsidRPr="00D4253E">
        <w:rPr>
          <w:rFonts w:ascii="Times New Roman" w:eastAsia="Malgun Gothic" w:hAnsi="Times New Roman" w:hint="eastAsia"/>
          <w:sz w:val="20"/>
          <w:szCs w:val="20"/>
          <w:lang w:eastAsia="ko-KR"/>
        </w:rPr>
        <w:t xml:space="preserve"> at </w:t>
      </w:r>
      <w:r w:rsidRPr="00D4253E">
        <w:rPr>
          <w:rFonts w:ascii="Times New Roman" w:eastAsia="Malgun Gothic" w:hAnsi="Times New Roman"/>
          <w:sz w:val="20"/>
          <w:szCs w:val="20"/>
          <w:lang w:eastAsia="ko-KR"/>
        </w:rPr>
        <w:t>the target RAN node</w:t>
      </w:r>
      <w:r w:rsidRPr="00D4253E">
        <w:rPr>
          <w:rFonts w:ascii="Times New Roman" w:eastAsia="Malgun Gothic" w:hAnsi="Times New Roman" w:hint="eastAsia"/>
          <w:sz w:val="20"/>
          <w:szCs w:val="20"/>
          <w:lang w:eastAsia="ko-KR"/>
        </w:rPr>
        <w:t xml:space="preserve">. In RAN2#129, it was concluded that </w:t>
      </w:r>
      <w:r w:rsidRPr="00D4253E">
        <w:rPr>
          <w:rFonts w:ascii="Times New Roman" w:eastAsia="Malgun Gothic" w:hAnsi="Times New Roman"/>
          <w:sz w:val="20"/>
          <w:szCs w:val="20"/>
          <w:lang w:eastAsia="ko-KR"/>
        </w:rPr>
        <w:t>RAN2 doesn’t consider this as a problem which requires some solution for Rel-18</w:t>
      </w:r>
      <w:r w:rsidRPr="00D4253E">
        <w:rPr>
          <w:rFonts w:ascii="Times New Roman" w:eastAsia="Malgun Gothic" w:hAnsi="Times New Roman" w:hint="eastAsia"/>
          <w:sz w:val="20"/>
          <w:szCs w:val="20"/>
          <w:lang w:eastAsia="ko-KR"/>
        </w:rPr>
        <w:t xml:space="preserve">, but </w:t>
      </w:r>
      <w:r w:rsidRPr="00D4253E">
        <w:rPr>
          <w:rFonts w:ascii="Times New Roman" w:eastAsia="Malgun Gothic" w:hAnsi="Times New Roman"/>
          <w:sz w:val="20"/>
          <w:szCs w:val="20"/>
          <w:lang w:eastAsia="ko-KR"/>
        </w:rPr>
        <w:t>for Rel-19 RAN2, e.g. due to the introduction of RLC enhancements, it was concluded to re</w:t>
      </w:r>
      <w:r w:rsidRPr="00D4253E">
        <w:rPr>
          <w:rFonts w:ascii="Times New Roman" w:eastAsia="Malgun Gothic" w:hAnsi="Times New Roman" w:hint="eastAsia"/>
          <w:sz w:val="20"/>
          <w:szCs w:val="20"/>
          <w:lang w:eastAsia="ko-KR"/>
        </w:rPr>
        <w:t xml:space="preserve">discuss </w:t>
      </w:r>
      <w:r w:rsidRPr="00D4253E">
        <w:rPr>
          <w:rFonts w:ascii="Times New Roman" w:eastAsia="Malgun Gothic" w:hAnsi="Times New Roman"/>
          <w:sz w:val="20"/>
          <w:szCs w:val="20"/>
          <w:lang w:eastAsia="ko-KR"/>
        </w:rPr>
        <w:t xml:space="preserve">the issue and to decide whether the issue </w:t>
      </w:r>
      <w:r w:rsidRPr="00D4253E">
        <w:rPr>
          <w:rFonts w:ascii="Times New Roman" w:eastAsia="Malgun Gothic" w:hAnsi="Times New Roman" w:hint="eastAsia"/>
          <w:sz w:val="20"/>
          <w:szCs w:val="20"/>
          <w:lang w:eastAsia="ko-KR"/>
        </w:rPr>
        <w:t xml:space="preserve">needs to be </w:t>
      </w:r>
      <w:r w:rsidRPr="00D4253E">
        <w:rPr>
          <w:rFonts w:ascii="Times New Roman" w:eastAsia="Malgun Gothic" w:hAnsi="Times New Roman"/>
          <w:sz w:val="20"/>
          <w:szCs w:val="20"/>
          <w:lang w:eastAsia="ko-KR"/>
        </w:rPr>
        <w:t>addressed by a standard solution</w:t>
      </w:r>
      <w:r w:rsidRPr="00D4253E">
        <w:rPr>
          <w:rFonts w:ascii="Times New Roman" w:eastAsia="Malgun Gothic" w:hAnsi="Times New Roman" w:hint="eastAsia"/>
          <w:sz w:val="20"/>
          <w:szCs w:val="20"/>
          <w:lang w:eastAsia="ko-KR"/>
        </w:rPr>
        <w:t xml:space="preserve">. </w:t>
      </w:r>
      <w:r w:rsidRPr="00D4253E">
        <w:rPr>
          <w:rFonts w:ascii="Times New Roman" w:eastAsia="Malgun Gothic" w:hAnsi="Times New Roman"/>
          <w:sz w:val="20"/>
          <w:szCs w:val="20"/>
          <w:lang w:eastAsia="ko-KR"/>
        </w:rPr>
        <w:t>I</w:t>
      </w:r>
      <w:r w:rsidRPr="00D4253E">
        <w:rPr>
          <w:rFonts w:ascii="Times New Roman" w:eastAsia="Malgun Gothic" w:hAnsi="Times New Roman" w:hint="eastAsia"/>
          <w:sz w:val="20"/>
          <w:szCs w:val="20"/>
          <w:lang w:eastAsia="ko-KR"/>
        </w:rPr>
        <w:t xml:space="preserve">n our </w:t>
      </w:r>
      <w:r w:rsidRPr="00D4253E">
        <w:rPr>
          <w:rFonts w:ascii="Times New Roman" w:eastAsia="Malgun Gothic" w:hAnsi="Times New Roman"/>
          <w:sz w:val="20"/>
          <w:szCs w:val="20"/>
          <w:lang w:eastAsia="ko-KR"/>
        </w:rPr>
        <w:t>view</w:t>
      </w:r>
      <w:r w:rsidRPr="00D4253E">
        <w:rPr>
          <w:rFonts w:ascii="Times New Roman" w:eastAsia="Malgun Gothic" w:hAnsi="Times New Roman" w:hint="eastAsia"/>
          <w:sz w:val="20"/>
          <w:szCs w:val="20"/>
          <w:lang w:eastAsia="ko-KR"/>
        </w:rPr>
        <w:t xml:space="preserve">, it is still </w:t>
      </w:r>
      <w:r w:rsidR="00A21384" w:rsidRPr="00D4253E">
        <w:rPr>
          <w:rFonts w:ascii="Times New Roman" w:eastAsia="Malgun Gothic" w:hAnsi="Times New Roman"/>
          <w:sz w:val="20"/>
          <w:szCs w:val="20"/>
          <w:lang w:eastAsia="ko-KR"/>
        </w:rPr>
        <w:t>questionable</w:t>
      </w:r>
      <w:r w:rsidRPr="00D4253E">
        <w:rPr>
          <w:rFonts w:ascii="Times New Roman" w:eastAsia="Malgun Gothic" w:hAnsi="Times New Roman" w:hint="eastAsia"/>
          <w:sz w:val="20"/>
          <w:szCs w:val="20"/>
          <w:lang w:eastAsia="ko-KR"/>
        </w:rPr>
        <w:t xml:space="preserve"> whether </w:t>
      </w:r>
      <w:r w:rsidR="00A21384" w:rsidRPr="00D4253E">
        <w:rPr>
          <w:rFonts w:ascii="Times New Roman" w:eastAsia="Malgun Gothic" w:hAnsi="Times New Roman" w:hint="eastAsia"/>
          <w:sz w:val="20"/>
          <w:szCs w:val="20"/>
          <w:lang w:eastAsia="ko-KR"/>
        </w:rPr>
        <w:t xml:space="preserve">this is </w:t>
      </w:r>
      <w:r w:rsidR="00A21384" w:rsidRPr="00D4253E">
        <w:rPr>
          <w:rFonts w:ascii="Times New Roman" w:eastAsia="Malgun Gothic" w:hAnsi="Times New Roman"/>
          <w:sz w:val="20"/>
          <w:szCs w:val="20"/>
          <w:lang w:eastAsia="ko-KR"/>
        </w:rPr>
        <w:t>a</w:t>
      </w:r>
      <w:r w:rsidR="00A21384" w:rsidRPr="00D4253E">
        <w:rPr>
          <w:rFonts w:ascii="Times New Roman" w:eastAsia="Malgun Gothic" w:hAnsi="Times New Roman" w:hint="eastAsia"/>
          <w:sz w:val="20"/>
          <w:szCs w:val="20"/>
          <w:lang w:eastAsia="ko-KR"/>
        </w:rPr>
        <w:t xml:space="preserve"> </w:t>
      </w:r>
      <w:r w:rsidR="00A21384" w:rsidRPr="00D4253E">
        <w:rPr>
          <w:rFonts w:ascii="Times New Roman" w:eastAsia="Malgun Gothic" w:hAnsi="Times New Roman"/>
          <w:sz w:val="20"/>
          <w:szCs w:val="20"/>
          <w:lang w:eastAsia="ko-KR"/>
        </w:rPr>
        <w:t>critical</w:t>
      </w:r>
      <w:r w:rsidR="00A21384" w:rsidRPr="00D4253E">
        <w:rPr>
          <w:rFonts w:ascii="Times New Roman" w:eastAsia="Malgun Gothic" w:hAnsi="Times New Roman" w:hint="eastAsia"/>
          <w:sz w:val="20"/>
          <w:szCs w:val="20"/>
          <w:lang w:eastAsia="ko-KR"/>
        </w:rPr>
        <w:t xml:space="preserve"> issue </w:t>
      </w:r>
      <w:r w:rsidR="00A21384" w:rsidRPr="00D4253E">
        <w:rPr>
          <w:rFonts w:ascii="Times New Roman" w:eastAsia="Malgun Gothic" w:hAnsi="Times New Roman"/>
          <w:sz w:val="20"/>
          <w:szCs w:val="20"/>
          <w:lang w:eastAsia="ko-KR"/>
        </w:rPr>
        <w:t>since the consequence would be</w:t>
      </w:r>
      <w:r w:rsidR="00A21384" w:rsidRPr="00D4253E">
        <w:rPr>
          <w:rFonts w:ascii="Times New Roman" w:eastAsia="Malgun Gothic" w:hAnsi="Times New Roman" w:hint="eastAsia"/>
          <w:sz w:val="20"/>
          <w:szCs w:val="20"/>
          <w:lang w:eastAsia="ko-KR"/>
        </w:rPr>
        <w:t xml:space="preserve"> only one t-reordering delay without </w:t>
      </w:r>
      <w:proofErr w:type="gramStart"/>
      <w:r w:rsidR="00A21384" w:rsidRPr="00D4253E">
        <w:rPr>
          <w:rFonts w:ascii="Times New Roman" w:eastAsia="Malgun Gothic" w:hAnsi="Times New Roman"/>
          <w:sz w:val="20"/>
          <w:szCs w:val="20"/>
          <w:lang w:eastAsia="ko-KR"/>
        </w:rPr>
        <w:t>an</w:t>
      </w:r>
      <w:proofErr w:type="gramEnd"/>
      <w:r w:rsidR="00A21384" w:rsidRPr="00D4253E">
        <w:rPr>
          <w:rFonts w:ascii="Times New Roman" w:eastAsia="Malgun Gothic" w:hAnsi="Times New Roman" w:hint="eastAsia"/>
          <w:sz w:val="20"/>
          <w:szCs w:val="20"/>
          <w:lang w:eastAsia="ko-KR"/>
        </w:rPr>
        <w:t xml:space="preserve"> </w:t>
      </w:r>
      <w:r w:rsidR="00A21384" w:rsidRPr="00D4253E">
        <w:rPr>
          <w:rFonts w:ascii="Times New Roman" w:eastAsia="Malgun Gothic" w:hAnsi="Times New Roman"/>
          <w:sz w:val="20"/>
          <w:szCs w:val="20"/>
          <w:lang w:eastAsia="ko-KR"/>
        </w:rPr>
        <w:t xml:space="preserve">UE-based </w:t>
      </w:r>
      <w:r w:rsidR="00A21384" w:rsidRPr="00D4253E">
        <w:rPr>
          <w:rFonts w:ascii="Times New Roman" w:eastAsia="Malgun Gothic" w:hAnsi="Times New Roman" w:hint="eastAsia"/>
          <w:sz w:val="20"/>
          <w:szCs w:val="20"/>
          <w:lang w:eastAsia="ko-KR"/>
        </w:rPr>
        <w:t>enhancement</w:t>
      </w:r>
      <w:r w:rsidR="00A21384" w:rsidRPr="00D4253E">
        <w:rPr>
          <w:rFonts w:ascii="Times New Roman" w:eastAsia="Malgun Gothic" w:hAnsi="Times New Roman"/>
          <w:sz w:val="20"/>
          <w:szCs w:val="20"/>
          <w:lang w:eastAsia="ko-KR"/>
        </w:rPr>
        <w:t xml:space="preserve">, e.g. </w:t>
      </w:r>
      <w:r w:rsidRPr="00D4253E">
        <w:rPr>
          <w:rFonts w:ascii="Times New Roman" w:eastAsia="Malgun Gothic" w:hAnsi="Times New Roman" w:hint="eastAsia"/>
          <w:sz w:val="20"/>
          <w:szCs w:val="20"/>
          <w:lang w:eastAsia="ko-KR"/>
        </w:rPr>
        <w:t xml:space="preserve">new triggering condition for a PDCP SN gap report. </w:t>
      </w:r>
      <w:r w:rsidR="00D4253E">
        <w:rPr>
          <w:rFonts w:ascii="Times New Roman" w:eastAsia="Malgun Gothic" w:hAnsi="Times New Roman"/>
          <w:sz w:val="20"/>
          <w:szCs w:val="20"/>
          <w:lang w:eastAsia="ko-KR"/>
        </w:rPr>
        <w:br/>
      </w:r>
    </w:p>
    <w:p w14:paraId="370BC786" w14:textId="64F02F55" w:rsidR="00A21384" w:rsidRPr="00D4253E" w:rsidRDefault="00A21384" w:rsidP="00A21384">
      <w:pPr>
        <w:jc w:val="left"/>
        <w:rPr>
          <w:rFonts w:ascii="Times New Roman" w:eastAsia="Malgun Gothic" w:hAnsi="Times New Roman"/>
          <w:sz w:val="20"/>
          <w:szCs w:val="20"/>
          <w:lang w:eastAsia="ko-KR"/>
        </w:rPr>
      </w:pPr>
      <w:r w:rsidRPr="00D4253E">
        <w:rPr>
          <w:rFonts w:ascii="Times New Roman" w:eastAsia="Malgun Gothic" w:hAnsi="Times New Roman"/>
          <w:sz w:val="20"/>
          <w:szCs w:val="20"/>
          <w:lang w:eastAsia="ko-KR"/>
        </w:rPr>
        <w:t xml:space="preserve">Based on the </w:t>
      </w:r>
      <w:r w:rsidRPr="00D4253E">
        <w:rPr>
          <w:rFonts w:ascii="Times New Roman" w:eastAsia="Malgun Gothic" w:hAnsi="Times New Roman" w:hint="eastAsia"/>
          <w:sz w:val="20"/>
          <w:szCs w:val="20"/>
          <w:lang w:eastAsia="ko-KR"/>
        </w:rPr>
        <w:t>contributions in the RAN2</w:t>
      </w:r>
      <w:r w:rsidRPr="00D4253E">
        <w:rPr>
          <w:rFonts w:ascii="Times New Roman" w:eastAsia="Malgun Gothic" w:hAnsi="Times New Roman"/>
          <w:sz w:val="20"/>
          <w:szCs w:val="20"/>
          <w:lang w:eastAsia="ko-KR"/>
        </w:rPr>
        <w:t>#1</w:t>
      </w:r>
      <w:r w:rsidR="00D4253E">
        <w:rPr>
          <w:rFonts w:ascii="Times New Roman" w:eastAsia="Malgun Gothic" w:hAnsi="Times New Roman"/>
          <w:sz w:val="20"/>
          <w:szCs w:val="20"/>
          <w:lang w:eastAsia="ko-KR"/>
        </w:rPr>
        <w:t>30</w:t>
      </w:r>
      <w:r w:rsidRPr="00D4253E">
        <w:rPr>
          <w:rFonts w:ascii="Times New Roman" w:eastAsia="Malgun Gothic" w:hAnsi="Times New Roman" w:hint="eastAsia"/>
          <w:sz w:val="20"/>
          <w:szCs w:val="20"/>
          <w:lang w:eastAsia="ko-KR"/>
        </w:rPr>
        <w:t xml:space="preserve"> meeting, there </w:t>
      </w:r>
      <w:r w:rsidRPr="00D4253E">
        <w:rPr>
          <w:rFonts w:ascii="Times New Roman" w:eastAsia="Malgun Gothic" w:hAnsi="Times New Roman"/>
          <w:sz w:val="20"/>
          <w:szCs w:val="20"/>
          <w:lang w:eastAsia="ko-KR"/>
        </w:rPr>
        <w:t xml:space="preserve">are basically the following </w:t>
      </w:r>
      <w:r w:rsidRPr="00D4253E">
        <w:rPr>
          <w:rFonts w:ascii="Times New Roman" w:eastAsia="Malgun Gothic" w:hAnsi="Times New Roman" w:hint="eastAsia"/>
          <w:sz w:val="20"/>
          <w:szCs w:val="20"/>
          <w:lang w:eastAsia="ko-KR"/>
        </w:rPr>
        <w:t>two options</w:t>
      </w:r>
      <w:r w:rsidRPr="00D4253E">
        <w:rPr>
          <w:rFonts w:ascii="Times New Roman" w:eastAsia="Malgun Gothic" w:hAnsi="Times New Roman"/>
          <w:sz w:val="20"/>
          <w:szCs w:val="20"/>
          <w:lang w:eastAsia="ko-KR"/>
        </w:rPr>
        <w:t xml:space="preserve"> on the table</w:t>
      </w:r>
      <w:r w:rsidRPr="00D4253E">
        <w:rPr>
          <w:rFonts w:ascii="Times New Roman" w:eastAsia="Malgun Gothic" w:hAnsi="Times New Roman" w:hint="eastAsia"/>
          <w:sz w:val="20"/>
          <w:szCs w:val="20"/>
          <w:lang w:eastAsia="ko-KR"/>
        </w:rPr>
        <w:t>:</w:t>
      </w:r>
      <w:r w:rsidR="00D4253E">
        <w:rPr>
          <w:rFonts w:ascii="Times New Roman" w:eastAsia="Malgun Gothic" w:hAnsi="Times New Roman"/>
          <w:sz w:val="20"/>
          <w:szCs w:val="20"/>
          <w:lang w:eastAsia="ko-KR"/>
        </w:rPr>
        <w:br/>
      </w:r>
    </w:p>
    <w:p w14:paraId="3F7DE0DE" w14:textId="57465685" w:rsidR="00A21384" w:rsidRPr="00D4253E" w:rsidRDefault="00A21384" w:rsidP="00A21384">
      <w:pPr>
        <w:pStyle w:val="ListParagraph"/>
        <w:numPr>
          <w:ilvl w:val="0"/>
          <w:numId w:val="32"/>
        </w:numPr>
        <w:spacing w:after="120"/>
        <w:ind w:firstLineChars="0"/>
        <w:rPr>
          <w:rFonts w:eastAsia="Malgun Gothic"/>
          <w:szCs w:val="18"/>
          <w:lang w:eastAsia="ko-KR"/>
        </w:rPr>
      </w:pPr>
      <w:r w:rsidRPr="00D4253E">
        <w:rPr>
          <w:rFonts w:eastAsia="Malgun Gothic"/>
          <w:szCs w:val="18"/>
          <w:lang w:eastAsia="ko-KR"/>
        </w:rPr>
        <w:t>O</w:t>
      </w:r>
      <w:r w:rsidRPr="00D4253E">
        <w:rPr>
          <w:rFonts w:eastAsia="Malgun Gothic" w:hint="eastAsia"/>
          <w:szCs w:val="18"/>
          <w:lang w:eastAsia="ko-KR"/>
        </w:rPr>
        <w:t xml:space="preserve">ption 1: </w:t>
      </w:r>
      <w:r w:rsidRPr="00D4253E">
        <w:rPr>
          <w:sz w:val="18"/>
          <w:szCs w:val="18"/>
        </w:rPr>
        <w:t xml:space="preserve">The UE sends the PDCP SN gap report again after connecting to the target </w:t>
      </w:r>
      <w:proofErr w:type="spellStart"/>
      <w:r w:rsidRPr="00D4253E">
        <w:rPr>
          <w:sz w:val="18"/>
          <w:szCs w:val="18"/>
        </w:rPr>
        <w:t>gNB</w:t>
      </w:r>
      <w:proofErr w:type="spellEnd"/>
      <w:r w:rsidRPr="00D4253E">
        <w:rPr>
          <w:sz w:val="18"/>
          <w:szCs w:val="18"/>
        </w:rPr>
        <w:t>.</w:t>
      </w:r>
      <w:r w:rsidRPr="00D4253E">
        <w:rPr>
          <w:rFonts w:eastAsia="Malgun Gothic" w:hint="eastAsia"/>
          <w:szCs w:val="18"/>
          <w:lang w:eastAsia="ko-KR"/>
        </w:rPr>
        <w:t xml:space="preserve"> </w:t>
      </w:r>
    </w:p>
    <w:p w14:paraId="5B287B30" w14:textId="0CB8DC81" w:rsidR="00A21384" w:rsidRPr="00D4253E" w:rsidRDefault="00A21384" w:rsidP="00A21384">
      <w:pPr>
        <w:pStyle w:val="ListParagraph"/>
        <w:numPr>
          <w:ilvl w:val="0"/>
          <w:numId w:val="32"/>
        </w:numPr>
        <w:spacing w:after="120"/>
        <w:ind w:firstLineChars="0"/>
        <w:rPr>
          <w:rFonts w:eastAsia="Malgun Gothic"/>
          <w:szCs w:val="18"/>
          <w:lang w:eastAsia="ko-KR"/>
        </w:rPr>
      </w:pPr>
      <w:r w:rsidRPr="00D4253E">
        <w:rPr>
          <w:rFonts w:eastAsia="Malgun Gothic" w:hint="eastAsia"/>
          <w:szCs w:val="18"/>
          <w:lang w:eastAsia="ko-KR"/>
        </w:rPr>
        <w:t xml:space="preserve">Option 2: </w:t>
      </w:r>
      <w:r w:rsidRPr="00D4253E">
        <w:rPr>
          <w:rFonts w:eastAsia="Malgun Gothic"/>
          <w:szCs w:val="18"/>
          <w:lang w:eastAsia="ko-KR"/>
        </w:rPr>
        <w:t>UE triggers a PDCP SN gap report when it receives a status report in which an SDU indicated in a previous SN gap report is negatively acknowledged.</w:t>
      </w:r>
      <w:r w:rsidRPr="00D4253E">
        <w:rPr>
          <w:rFonts w:eastAsia="Malgun Gothic" w:hint="eastAsia"/>
          <w:szCs w:val="18"/>
          <w:lang w:eastAsia="ko-KR"/>
        </w:rPr>
        <w:t xml:space="preserve"> </w:t>
      </w:r>
    </w:p>
    <w:p w14:paraId="4B869416" w14:textId="77777777" w:rsidR="00A21384" w:rsidRPr="00D4253E" w:rsidRDefault="00A21384" w:rsidP="00096B2E">
      <w:pPr>
        <w:jc w:val="left"/>
        <w:rPr>
          <w:rFonts w:ascii="Times New Roman" w:eastAsia="Malgun Gothic" w:hAnsi="Times New Roman"/>
          <w:b/>
          <w:sz w:val="20"/>
          <w:szCs w:val="20"/>
          <w:lang w:eastAsia="ko-KR"/>
        </w:rPr>
      </w:pPr>
    </w:p>
    <w:p w14:paraId="0201391F" w14:textId="06E543A2" w:rsidR="00A21384" w:rsidRPr="00D4253E" w:rsidRDefault="00A21384" w:rsidP="00A21384">
      <w:pPr>
        <w:snapToGrid w:val="0"/>
        <w:rPr>
          <w:rFonts w:ascii="Times New Roman" w:eastAsia="Malgun Gothic" w:hAnsi="Times New Roman"/>
          <w:sz w:val="20"/>
          <w:szCs w:val="20"/>
          <w:lang w:eastAsia="ko-KR"/>
        </w:rPr>
      </w:pPr>
      <w:r w:rsidRPr="00D4253E">
        <w:rPr>
          <w:rFonts w:ascii="Times New Roman" w:eastAsia="Malgun Gothic" w:hAnsi="Times New Roman"/>
          <w:sz w:val="20"/>
          <w:szCs w:val="20"/>
          <w:lang w:eastAsia="ko-KR"/>
        </w:rPr>
        <w:t xml:space="preserve">Although the first option may work, it is a very inefficient one in our view. This is because a gap report lost during a mobility event is not a typical/average case. Hence it is not sensible to have UE send a SN gap report after every mobility event just to handle a corner case. </w:t>
      </w:r>
    </w:p>
    <w:p w14:paraId="325960AE" w14:textId="4371D948" w:rsidR="009F0A20" w:rsidRPr="00D4253E" w:rsidRDefault="00096B2E" w:rsidP="00D4253E">
      <w:pPr>
        <w:snapToGrid w:val="0"/>
        <w:rPr>
          <w:rFonts w:ascii="Times New Roman" w:eastAsia="Malgun Gothic" w:hAnsi="Times New Roman"/>
          <w:sz w:val="20"/>
          <w:szCs w:val="20"/>
          <w:lang w:eastAsia="ko-KR"/>
        </w:rPr>
      </w:pPr>
      <w:r w:rsidRPr="00D4253E">
        <w:rPr>
          <w:rFonts w:ascii="Times New Roman" w:eastAsia="Malgun Gothic" w:hAnsi="Times New Roman"/>
          <w:sz w:val="20"/>
          <w:szCs w:val="20"/>
          <w:lang w:eastAsia="ko-KR"/>
        </w:rPr>
        <w:t>T</w:t>
      </w:r>
      <w:r w:rsidRPr="00D4253E">
        <w:rPr>
          <w:rFonts w:ascii="Times New Roman" w:eastAsia="Malgun Gothic" w:hAnsi="Times New Roman" w:hint="eastAsia"/>
          <w:sz w:val="20"/>
          <w:szCs w:val="20"/>
          <w:lang w:eastAsia="ko-KR"/>
        </w:rPr>
        <w:t xml:space="preserve">he option 2, </w:t>
      </w:r>
      <w:r w:rsidRPr="00D4253E">
        <w:rPr>
          <w:rFonts w:ascii="Times New Roman" w:eastAsia="Malgun Gothic" w:hAnsi="Times New Roman"/>
          <w:sz w:val="20"/>
          <w:szCs w:val="20"/>
          <w:lang w:eastAsia="ko-KR"/>
        </w:rPr>
        <w:t>on the other hand</w:t>
      </w:r>
      <w:r w:rsidRPr="00D4253E">
        <w:rPr>
          <w:rFonts w:ascii="Times New Roman" w:eastAsia="Malgun Gothic" w:hAnsi="Times New Roman" w:hint="eastAsia"/>
          <w:sz w:val="20"/>
          <w:szCs w:val="20"/>
          <w:lang w:eastAsia="ko-KR"/>
        </w:rPr>
        <w:t xml:space="preserve">, retransmits the PDCP SN gap report to the target RAN node only when the PDCP SN gap </w:t>
      </w:r>
      <w:r w:rsidR="00A21384" w:rsidRPr="00D4253E">
        <w:rPr>
          <w:rFonts w:ascii="Times New Roman" w:eastAsia="Malgun Gothic" w:hAnsi="Times New Roman"/>
          <w:sz w:val="20"/>
          <w:szCs w:val="20"/>
          <w:lang w:eastAsia="ko-KR"/>
        </w:rPr>
        <w:t xml:space="preserve">report </w:t>
      </w:r>
      <w:r w:rsidRPr="00D4253E">
        <w:rPr>
          <w:rFonts w:ascii="Times New Roman" w:eastAsia="Malgun Gothic" w:hAnsi="Times New Roman" w:hint="eastAsia"/>
          <w:sz w:val="20"/>
          <w:szCs w:val="20"/>
          <w:lang w:eastAsia="ko-KR"/>
        </w:rPr>
        <w:t xml:space="preserve">is </w:t>
      </w:r>
      <w:proofErr w:type="gramStart"/>
      <w:r w:rsidRPr="00D4253E">
        <w:rPr>
          <w:rFonts w:ascii="Times New Roman" w:eastAsia="Malgun Gothic" w:hAnsi="Times New Roman" w:hint="eastAsia"/>
          <w:sz w:val="20"/>
          <w:szCs w:val="20"/>
          <w:lang w:eastAsia="ko-KR"/>
        </w:rPr>
        <w:t>actually lost</w:t>
      </w:r>
      <w:proofErr w:type="gramEnd"/>
      <w:r w:rsidRPr="00D4253E">
        <w:rPr>
          <w:rFonts w:ascii="Times New Roman" w:eastAsia="Malgun Gothic" w:hAnsi="Times New Roman" w:hint="eastAsia"/>
          <w:sz w:val="20"/>
          <w:szCs w:val="20"/>
          <w:lang w:eastAsia="ko-KR"/>
        </w:rPr>
        <w:t xml:space="preserve"> and </w:t>
      </w:r>
      <w:r w:rsidR="009F0A20" w:rsidRPr="00D4253E">
        <w:rPr>
          <w:rFonts w:ascii="Times New Roman" w:eastAsia="Malgun Gothic" w:hAnsi="Times New Roman"/>
          <w:sz w:val="20"/>
          <w:szCs w:val="20"/>
          <w:lang w:eastAsia="ko-KR"/>
        </w:rPr>
        <w:t xml:space="preserve">hence </w:t>
      </w:r>
      <w:r w:rsidRPr="00D4253E">
        <w:rPr>
          <w:rFonts w:ascii="Times New Roman" w:eastAsia="Malgun Gothic" w:hAnsi="Times New Roman" w:hint="eastAsia"/>
          <w:sz w:val="20"/>
          <w:szCs w:val="20"/>
          <w:lang w:eastAsia="ko-KR"/>
        </w:rPr>
        <w:t xml:space="preserve">there would be no </w:t>
      </w:r>
      <w:r w:rsidRPr="00D4253E">
        <w:rPr>
          <w:rFonts w:ascii="Times New Roman" w:eastAsia="Malgun Gothic" w:hAnsi="Times New Roman"/>
          <w:sz w:val="20"/>
          <w:szCs w:val="20"/>
          <w:lang w:eastAsia="ko-KR"/>
        </w:rPr>
        <w:t>unnecessary</w:t>
      </w:r>
      <w:r w:rsidRPr="00D4253E">
        <w:rPr>
          <w:rFonts w:ascii="Times New Roman" w:eastAsia="Malgun Gothic" w:hAnsi="Times New Roman" w:hint="eastAsia"/>
          <w:sz w:val="20"/>
          <w:szCs w:val="20"/>
          <w:lang w:eastAsia="ko-KR"/>
        </w:rPr>
        <w:t xml:space="preserve"> PDCP SN gap report retransmission.</w:t>
      </w:r>
    </w:p>
    <w:p w14:paraId="5065FB69" w14:textId="77777777" w:rsidR="009F0A20" w:rsidRPr="00D4253E" w:rsidRDefault="009F0A20" w:rsidP="00D4253E">
      <w:pPr>
        <w:snapToGrid w:val="0"/>
        <w:rPr>
          <w:rFonts w:ascii="Times New Roman" w:eastAsia="Malgun Gothic" w:hAnsi="Times New Roman"/>
          <w:sz w:val="20"/>
          <w:szCs w:val="20"/>
          <w:lang w:eastAsia="ko-KR"/>
        </w:rPr>
      </w:pPr>
      <w:r w:rsidRPr="00D4253E">
        <w:rPr>
          <w:rFonts w:ascii="Times New Roman" w:eastAsia="Malgun Gothic" w:hAnsi="Times New Roman"/>
          <w:sz w:val="20"/>
          <w:szCs w:val="20"/>
          <w:lang w:eastAsia="ko-KR"/>
        </w:rPr>
        <w:t xml:space="preserve">For example, the target </w:t>
      </w:r>
      <w:proofErr w:type="spellStart"/>
      <w:r w:rsidRPr="00D4253E">
        <w:rPr>
          <w:rFonts w:ascii="Times New Roman" w:eastAsia="Malgun Gothic" w:hAnsi="Times New Roman"/>
          <w:sz w:val="20"/>
          <w:szCs w:val="20"/>
          <w:lang w:eastAsia="ko-KR"/>
        </w:rPr>
        <w:t>gNB</w:t>
      </w:r>
      <w:proofErr w:type="spellEnd"/>
      <w:r w:rsidRPr="00D4253E">
        <w:rPr>
          <w:rFonts w:ascii="Times New Roman" w:eastAsia="Malgun Gothic" w:hAnsi="Times New Roman"/>
          <w:sz w:val="20"/>
          <w:szCs w:val="20"/>
          <w:lang w:eastAsia="ko-KR"/>
        </w:rPr>
        <w:t xml:space="preserve"> may send a PDCP status report, e.g. after a mobility event. On the UE side, if it receives a PDCP status report indicating a PDCP SDU is missing but the SDU has already been discarded, The UE can infer that the corresponding SN gap report must have been lost. It then triggers a new SN gap report, which helps the </w:t>
      </w:r>
      <w:proofErr w:type="spellStart"/>
      <w:r w:rsidRPr="00D4253E">
        <w:rPr>
          <w:rFonts w:ascii="Times New Roman" w:eastAsia="Malgun Gothic" w:hAnsi="Times New Roman"/>
          <w:sz w:val="20"/>
          <w:szCs w:val="20"/>
          <w:lang w:eastAsia="ko-KR"/>
        </w:rPr>
        <w:t>gNB</w:t>
      </w:r>
      <w:proofErr w:type="spellEnd"/>
      <w:r w:rsidRPr="00D4253E">
        <w:rPr>
          <w:rFonts w:ascii="Times New Roman" w:eastAsia="Malgun Gothic" w:hAnsi="Times New Roman"/>
          <w:sz w:val="20"/>
          <w:szCs w:val="20"/>
          <w:lang w:eastAsia="ko-KR"/>
        </w:rPr>
        <w:t xml:space="preserve"> advance the reordering window. </w:t>
      </w:r>
    </w:p>
    <w:p w14:paraId="72CE27B8" w14:textId="6958E3F7" w:rsidR="00096B2E" w:rsidRPr="00D4253E" w:rsidRDefault="009F0A20" w:rsidP="00D4253E">
      <w:pPr>
        <w:snapToGrid w:val="0"/>
        <w:rPr>
          <w:rFonts w:ascii="Times New Roman" w:eastAsia="Malgun Gothic" w:hAnsi="Times New Roman"/>
          <w:sz w:val="20"/>
          <w:szCs w:val="20"/>
          <w:lang w:eastAsia="ko-KR"/>
        </w:rPr>
      </w:pPr>
      <w:r w:rsidRPr="00D4253E">
        <w:rPr>
          <w:rFonts w:ascii="Times New Roman" w:eastAsia="Malgun Gothic" w:hAnsi="Times New Roman"/>
          <w:sz w:val="20"/>
          <w:szCs w:val="20"/>
          <w:lang w:eastAsia="ko-KR"/>
        </w:rPr>
        <w:t xml:space="preserve">If RAN2 decides that the problem needs to be addressed by a solution for Rel-19, </w:t>
      </w:r>
      <w:r w:rsidR="00096B2E" w:rsidRPr="00D4253E">
        <w:rPr>
          <w:rFonts w:ascii="Times New Roman" w:eastAsia="Malgun Gothic" w:hAnsi="Times New Roman" w:hint="eastAsia"/>
          <w:sz w:val="20"/>
          <w:szCs w:val="20"/>
          <w:lang w:eastAsia="ko-KR"/>
        </w:rPr>
        <w:t xml:space="preserve">we prefer to </w:t>
      </w:r>
      <w:r w:rsidRPr="00D4253E">
        <w:rPr>
          <w:rFonts w:ascii="Times New Roman" w:eastAsia="Malgun Gothic" w:hAnsi="Times New Roman"/>
          <w:sz w:val="20"/>
          <w:szCs w:val="20"/>
          <w:lang w:eastAsia="ko-KR"/>
        </w:rPr>
        <w:t xml:space="preserve">agree on </w:t>
      </w:r>
      <w:r w:rsidR="00096B2E" w:rsidRPr="00D4253E">
        <w:rPr>
          <w:rFonts w:ascii="Times New Roman" w:eastAsia="Malgun Gothic" w:hAnsi="Times New Roman" w:hint="eastAsia"/>
          <w:sz w:val="20"/>
          <w:szCs w:val="20"/>
          <w:lang w:eastAsia="ko-KR"/>
        </w:rPr>
        <w:t>the option 2.</w:t>
      </w:r>
    </w:p>
    <w:p w14:paraId="7C0E4229" w14:textId="77777777" w:rsidR="009F0A20" w:rsidRPr="00D4253E" w:rsidRDefault="009F0A20" w:rsidP="00096B2E">
      <w:pPr>
        <w:jc w:val="left"/>
        <w:rPr>
          <w:rFonts w:ascii="Times New Roman" w:eastAsia="Malgun Gothic" w:hAnsi="Times New Roman"/>
          <w:sz w:val="20"/>
          <w:szCs w:val="20"/>
          <w:lang w:eastAsia="ko-KR"/>
        </w:rPr>
      </w:pPr>
    </w:p>
    <w:p w14:paraId="5AC42FE1" w14:textId="43F3A943" w:rsidR="00153434" w:rsidRPr="00D4253E" w:rsidRDefault="00096B2E" w:rsidP="00D4253E">
      <w:pPr>
        <w:snapToGrid w:val="0"/>
        <w:rPr>
          <w:rFonts w:ascii="Times New Roman" w:hAnsi="Times New Roman"/>
          <w:b/>
          <w:bCs/>
          <w:sz w:val="18"/>
          <w:szCs w:val="18"/>
          <w:lang w:val="en-GB"/>
        </w:rPr>
      </w:pPr>
      <w:r w:rsidRPr="00D4253E">
        <w:rPr>
          <w:rFonts w:ascii="Times New Roman" w:eastAsia="Malgun Gothic" w:hAnsi="Times New Roman"/>
          <w:b/>
          <w:sz w:val="20"/>
          <w:szCs w:val="20"/>
          <w:lang w:eastAsia="ko-KR"/>
        </w:rPr>
        <w:t xml:space="preserve">Proposal </w:t>
      </w:r>
      <w:r w:rsidR="009F0A20" w:rsidRPr="00D4253E">
        <w:rPr>
          <w:rFonts w:ascii="Times New Roman" w:eastAsia="Malgun Gothic" w:hAnsi="Times New Roman"/>
          <w:b/>
          <w:sz w:val="20"/>
          <w:szCs w:val="20"/>
          <w:lang w:eastAsia="ko-KR"/>
        </w:rPr>
        <w:t>4</w:t>
      </w:r>
      <w:r w:rsidRPr="00D4253E">
        <w:rPr>
          <w:rFonts w:ascii="Times New Roman" w:eastAsia="Malgun Gothic" w:hAnsi="Times New Roman"/>
          <w:b/>
          <w:sz w:val="20"/>
          <w:szCs w:val="20"/>
          <w:lang w:eastAsia="ko-KR"/>
        </w:rPr>
        <w:t xml:space="preserve">. </w:t>
      </w:r>
      <w:r w:rsidR="00D4253E" w:rsidRPr="00D4253E">
        <w:rPr>
          <w:rFonts w:ascii="Times New Roman" w:eastAsiaTheme="minorEastAsia" w:hAnsi="Times New Roman"/>
          <w:b/>
          <w:bCs/>
          <w:sz w:val="22"/>
          <w:szCs w:val="24"/>
        </w:rPr>
        <w:t xml:space="preserve">(RLC-12) </w:t>
      </w:r>
      <w:r w:rsidR="009F0A20" w:rsidRPr="00D4253E">
        <w:rPr>
          <w:rFonts w:ascii="Times New Roman" w:eastAsia="Malgun Gothic" w:hAnsi="Times New Roman"/>
          <w:b/>
          <w:sz w:val="20"/>
          <w:szCs w:val="20"/>
          <w:lang w:eastAsia="ko-KR"/>
        </w:rPr>
        <w:t>If RAN2 agrees to introduce a solution for Rel-19</w:t>
      </w:r>
      <w:r w:rsidRPr="00D4253E">
        <w:rPr>
          <w:rFonts w:ascii="Times New Roman" w:eastAsia="Malgun Gothic" w:hAnsi="Times New Roman" w:hint="eastAsia"/>
          <w:b/>
          <w:sz w:val="20"/>
          <w:szCs w:val="20"/>
          <w:lang w:eastAsia="ko-KR"/>
        </w:rPr>
        <w:t>,</w:t>
      </w:r>
      <w:r w:rsidRPr="00D4253E">
        <w:rPr>
          <w:rFonts w:ascii="Times New Roman" w:eastAsia="Malgun Gothic" w:hAnsi="Times New Roman"/>
          <w:b/>
          <w:sz w:val="20"/>
          <w:szCs w:val="20"/>
          <w:lang w:eastAsia="ko-KR"/>
        </w:rPr>
        <w:t xml:space="preserve"> </w:t>
      </w:r>
      <w:r w:rsidRPr="00D4253E">
        <w:rPr>
          <w:rFonts w:ascii="Times New Roman" w:eastAsia="Malgun Gothic" w:hAnsi="Times New Roman" w:hint="eastAsia"/>
          <w:b/>
          <w:sz w:val="20"/>
          <w:szCs w:val="20"/>
          <w:lang w:eastAsia="ko-KR"/>
        </w:rPr>
        <w:t xml:space="preserve">the </w:t>
      </w:r>
      <w:r w:rsidRPr="00D4253E">
        <w:rPr>
          <w:rFonts w:ascii="Times New Roman" w:eastAsia="Malgun Gothic" w:hAnsi="Times New Roman"/>
          <w:b/>
          <w:sz w:val="20"/>
          <w:szCs w:val="20"/>
          <w:lang w:eastAsia="ko-KR"/>
        </w:rPr>
        <w:t xml:space="preserve">UE </w:t>
      </w:r>
      <w:r w:rsidR="009F0A20" w:rsidRPr="00D4253E">
        <w:rPr>
          <w:rFonts w:ascii="Times New Roman" w:eastAsia="Malgun Gothic" w:hAnsi="Times New Roman"/>
          <w:b/>
          <w:sz w:val="20"/>
          <w:szCs w:val="20"/>
          <w:lang w:eastAsia="ko-KR"/>
        </w:rPr>
        <w:t>should trigger a PDCP SN gap report when it receives a PDCP status report in which an SDU indicated in a previous SN gap report is negatively acknowledged</w:t>
      </w:r>
      <w:r w:rsidR="00D4253E">
        <w:rPr>
          <w:rFonts w:ascii="Times New Roman" w:eastAsia="Malgun Gothic" w:hAnsi="Times New Roman"/>
          <w:b/>
          <w:sz w:val="20"/>
          <w:szCs w:val="20"/>
          <w:lang w:eastAsia="ko-KR"/>
        </w:rPr>
        <w:t>.</w:t>
      </w:r>
      <w:r w:rsidR="009F0A20" w:rsidRPr="00D4253E">
        <w:rPr>
          <w:rFonts w:ascii="Times New Roman" w:eastAsia="Malgun Gothic" w:hAnsi="Times New Roman" w:hint="eastAsia"/>
          <w:b/>
          <w:sz w:val="20"/>
          <w:szCs w:val="20"/>
          <w:lang w:eastAsia="ko-KR"/>
        </w:rPr>
        <w:t xml:space="preserve"> </w:t>
      </w:r>
    </w:p>
    <w:p w14:paraId="759E69A3" w14:textId="77777777" w:rsidR="00153434" w:rsidRDefault="00153434" w:rsidP="008B66E0">
      <w:pPr>
        <w:rPr>
          <w:rFonts w:ascii="Times New Roman" w:hAnsi="Times New Roman"/>
          <w:b/>
          <w:bCs/>
          <w:sz w:val="20"/>
          <w:szCs w:val="20"/>
          <w:lang w:val="en-GB"/>
        </w:rPr>
      </w:pPr>
    </w:p>
    <w:p w14:paraId="0D4190A8" w14:textId="0CB11855" w:rsidR="00D94BCB" w:rsidRDefault="009F0A20" w:rsidP="00D4253E">
      <w:pPr>
        <w:pStyle w:val="Comments"/>
        <w:snapToGrid w:val="0"/>
        <w:spacing w:before="0"/>
        <w:rPr>
          <w:rFonts w:ascii="Times New Roman" w:eastAsiaTheme="minorEastAsia" w:hAnsi="Times New Roman"/>
          <w:i w:val="0"/>
          <w:iCs/>
          <w:sz w:val="20"/>
          <w:szCs w:val="20"/>
          <w:lang w:eastAsia="zh-CN"/>
        </w:rPr>
      </w:pPr>
      <w:r>
        <w:rPr>
          <w:rFonts w:ascii="Times New Roman" w:eastAsiaTheme="minorEastAsia" w:hAnsi="Times New Roman"/>
          <w:i w:val="0"/>
          <w:iCs/>
          <w:sz w:val="20"/>
          <w:szCs w:val="20"/>
          <w:lang w:eastAsia="zh-CN"/>
        </w:rPr>
        <w:t>From our perspective</w:t>
      </w:r>
      <w:r w:rsidR="00D94BCB" w:rsidRPr="007D466F">
        <w:rPr>
          <w:rFonts w:ascii="Times New Roman" w:eastAsiaTheme="minorEastAsia" w:hAnsi="Times New Roman"/>
          <w:i w:val="0"/>
          <w:iCs/>
          <w:sz w:val="20"/>
          <w:szCs w:val="20"/>
          <w:lang w:eastAsia="zh-CN"/>
        </w:rPr>
        <w:t xml:space="preserve"> </w:t>
      </w:r>
      <w:r w:rsidR="00E4604C" w:rsidRPr="007D466F">
        <w:rPr>
          <w:rFonts w:ascii="Times New Roman" w:eastAsiaTheme="minorEastAsia" w:hAnsi="Times New Roman"/>
          <w:i w:val="0"/>
          <w:iCs/>
          <w:sz w:val="20"/>
          <w:szCs w:val="20"/>
          <w:lang w:eastAsia="zh-CN"/>
        </w:rPr>
        <w:t>it makes sense to configure the enhanced poll to be triggered before the autonomous transmission if both features are configured</w:t>
      </w:r>
      <w:r w:rsidR="001530B0">
        <w:rPr>
          <w:rFonts w:ascii="Times New Roman" w:eastAsiaTheme="minorEastAsia" w:hAnsi="Times New Roman"/>
          <w:i w:val="0"/>
          <w:iCs/>
          <w:sz w:val="20"/>
          <w:szCs w:val="20"/>
          <w:lang w:eastAsia="zh-CN"/>
        </w:rPr>
        <w:t xml:space="preserve"> simulataneously</w:t>
      </w:r>
      <w:r w:rsidR="00E4604C" w:rsidRPr="007D466F">
        <w:rPr>
          <w:rFonts w:ascii="Times New Roman" w:eastAsiaTheme="minorEastAsia" w:hAnsi="Times New Roman"/>
          <w:i w:val="0"/>
          <w:iCs/>
          <w:sz w:val="20"/>
          <w:szCs w:val="20"/>
          <w:lang w:eastAsia="zh-CN"/>
        </w:rPr>
        <w:t>. In order to</w:t>
      </w:r>
      <w:r w:rsidR="00254243" w:rsidRPr="007D466F">
        <w:rPr>
          <w:rFonts w:ascii="Times New Roman" w:eastAsiaTheme="minorEastAsia" w:hAnsi="Times New Roman"/>
          <w:i w:val="0"/>
          <w:iCs/>
          <w:sz w:val="20"/>
          <w:szCs w:val="20"/>
          <w:lang w:eastAsia="zh-CN"/>
        </w:rPr>
        <w:t xml:space="preserve"> limit the resource utilization for autonomous retransmission, as well as to provide the RLC </w:t>
      </w:r>
      <w:r w:rsidR="00560F6C" w:rsidRPr="007D466F">
        <w:rPr>
          <w:rFonts w:ascii="Times New Roman" w:eastAsiaTheme="minorEastAsia" w:hAnsi="Times New Roman"/>
          <w:i w:val="0"/>
          <w:iCs/>
          <w:sz w:val="20"/>
          <w:szCs w:val="20"/>
          <w:lang w:eastAsia="zh-CN"/>
        </w:rPr>
        <w:t xml:space="preserve">transmitter an opportunity to receive a timely status report, we think that if both </w:t>
      </w:r>
      <w:r w:rsidR="00560F6C" w:rsidRPr="007D466F">
        <w:rPr>
          <w:rFonts w:ascii="Times New Roman" w:eastAsiaTheme="minorEastAsia" w:hAnsi="Times New Roman"/>
          <w:i w:val="0"/>
          <w:iCs/>
          <w:sz w:val="20"/>
          <w:szCs w:val="20"/>
          <w:lang w:eastAsia="zh-CN"/>
        </w:rPr>
        <w:lastRenderedPageBreak/>
        <w:t>autonomous retransmission as well enhanced polling are configured</w:t>
      </w:r>
      <w:r w:rsidR="0072453F">
        <w:rPr>
          <w:rFonts w:ascii="Times New Roman" w:eastAsiaTheme="minorEastAsia" w:hAnsi="Times New Roman"/>
          <w:i w:val="0"/>
          <w:iCs/>
          <w:sz w:val="20"/>
          <w:szCs w:val="20"/>
          <w:lang w:eastAsia="zh-CN"/>
        </w:rPr>
        <w:t xml:space="preserve"> simultaneously</w:t>
      </w:r>
      <w:r w:rsidR="00560F6C" w:rsidRPr="007D466F">
        <w:rPr>
          <w:rFonts w:ascii="Times New Roman" w:eastAsiaTheme="minorEastAsia" w:hAnsi="Times New Roman"/>
          <w:i w:val="0"/>
          <w:iCs/>
          <w:sz w:val="20"/>
          <w:szCs w:val="20"/>
          <w:lang w:eastAsia="zh-CN"/>
        </w:rPr>
        <w:t>, the</w:t>
      </w:r>
      <w:r w:rsidR="0072453F">
        <w:rPr>
          <w:rFonts w:ascii="Times New Roman" w:eastAsiaTheme="minorEastAsia" w:hAnsi="Times New Roman"/>
          <w:i w:val="0"/>
          <w:iCs/>
          <w:sz w:val="20"/>
          <w:szCs w:val="20"/>
          <w:lang w:eastAsia="zh-CN"/>
        </w:rPr>
        <w:t xml:space="preserve"> enhanced poll should be triggered first</w:t>
      </w:r>
      <w:r w:rsidR="007D466F">
        <w:rPr>
          <w:rFonts w:ascii="Times New Roman" w:eastAsiaTheme="minorEastAsia" w:hAnsi="Times New Roman"/>
          <w:i w:val="0"/>
          <w:iCs/>
          <w:sz w:val="20"/>
          <w:szCs w:val="20"/>
          <w:lang w:eastAsia="zh-CN"/>
        </w:rPr>
        <w:t xml:space="preserve">, i.e., </w:t>
      </w:r>
      <w:r w:rsidR="007D466F" w:rsidRPr="007D466F">
        <w:rPr>
          <w:rFonts w:ascii="Times New Roman" w:eastAsiaTheme="minorEastAsia" w:hAnsi="Times New Roman"/>
          <w:sz w:val="20"/>
          <w:szCs w:val="20"/>
          <w:lang w:eastAsia="zh-CN"/>
        </w:rPr>
        <w:t>enhancedPollingThreshold</w:t>
      </w:r>
      <w:r w:rsidR="007D466F" w:rsidRPr="007D466F">
        <w:rPr>
          <w:rFonts w:ascii="Times New Roman" w:eastAsiaTheme="minorEastAsia" w:hAnsi="Times New Roman"/>
          <w:i w:val="0"/>
          <w:iCs/>
          <w:sz w:val="20"/>
          <w:szCs w:val="20"/>
          <w:lang w:eastAsia="zh-CN"/>
        </w:rPr>
        <w:t xml:space="preserve"> is configured with a greater value than </w:t>
      </w:r>
      <w:r w:rsidR="007D466F" w:rsidRPr="007D466F">
        <w:rPr>
          <w:rFonts w:ascii="Times New Roman" w:eastAsiaTheme="minorEastAsia" w:hAnsi="Times New Roman"/>
          <w:sz w:val="20"/>
          <w:szCs w:val="20"/>
          <w:lang w:eastAsia="zh-CN"/>
        </w:rPr>
        <w:t>autonomousReTxThreshold</w:t>
      </w:r>
      <w:r w:rsidR="007D466F">
        <w:rPr>
          <w:rFonts w:ascii="Times New Roman" w:eastAsiaTheme="minorEastAsia" w:hAnsi="Times New Roman"/>
          <w:i w:val="0"/>
          <w:iCs/>
          <w:sz w:val="20"/>
          <w:szCs w:val="20"/>
          <w:lang w:eastAsia="zh-CN"/>
        </w:rPr>
        <w:t>.</w:t>
      </w:r>
    </w:p>
    <w:p w14:paraId="2455CC9E" w14:textId="77777777" w:rsidR="007D466F" w:rsidRPr="007D466F" w:rsidRDefault="007D466F" w:rsidP="00D4253E">
      <w:pPr>
        <w:pStyle w:val="Comments"/>
        <w:snapToGrid w:val="0"/>
        <w:spacing w:before="0"/>
        <w:rPr>
          <w:rFonts w:ascii="Times New Roman" w:eastAsiaTheme="minorEastAsia" w:hAnsi="Times New Roman"/>
          <w:i w:val="0"/>
          <w:iCs/>
          <w:sz w:val="20"/>
          <w:szCs w:val="20"/>
          <w:lang w:eastAsia="zh-CN"/>
        </w:rPr>
      </w:pPr>
    </w:p>
    <w:p w14:paraId="58536779" w14:textId="0C8D4C4F" w:rsidR="00D94BCB" w:rsidRPr="0072453F" w:rsidRDefault="00D94BCB" w:rsidP="00D4253E">
      <w:pPr>
        <w:snapToGrid w:val="0"/>
        <w:rPr>
          <w:rFonts w:ascii="Times New Roman" w:hAnsi="Times New Roman"/>
          <w:b/>
          <w:bCs/>
          <w:sz w:val="20"/>
          <w:szCs w:val="20"/>
          <w:lang w:val="en-GB"/>
        </w:rPr>
      </w:pPr>
      <w:r>
        <w:rPr>
          <w:rFonts w:ascii="Times New Roman" w:hAnsi="Times New Roman"/>
          <w:b/>
          <w:bCs/>
          <w:sz w:val="20"/>
          <w:szCs w:val="20"/>
          <w:lang w:val="en-GB"/>
        </w:rPr>
        <w:t xml:space="preserve">Proposal </w:t>
      </w:r>
      <w:r w:rsidR="009F0A20">
        <w:rPr>
          <w:rFonts w:ascii="Times New Roman" w:hAnsi="Times New Roman"/>
          <w:b/>
          <w:bCs/>
          <w:sz w:val="20"/>
          <w:szCs w:val="20"/>
          <w:lang w:val="en-GB"/>
        </w:rPr>
        <w:t>5</w:t>
      </w:r>
      <w:r>
        <w:rPr>
          <w:rFonts w:ascii="Times New Roman" w:hAnsi="Times New Roman"/>
          <w:b/>
          <w:bCs/>
          <w:sz w:val="20"/>
          <w:szCs w:val="20"/>
          <w:lang w:val="en-GB"/>
        </w:rPr>
        <w:t xml:space="preserve">. RAN2 to agree that </w:t>
      </w:r>
      <w:bookmarkStart w:id="8" w:name="_Hlk197348222"/>
      <w:proofErr w:type="spellStart"/>
      <w:r w:rsidR="00220C36" w:rsidRPr="007D466F">
        <w:rPr>
          <w:rFonts w:ascii="Times New Roman" w:hAnsi="Times New Roman"/>
          <w:b/>
          <w:bCs/>
          <w:i/>
          <w:iCs/>
          <w:sz w:val="20"/>
          <w:szCs w:val="20"/>
          <w:lang w:val="en-GB"/>
        </w:rPr>
        <w:t>enhancedPollingThreshold</w:t>
      </w:r>
      <w:proofErr w:type="spellEnd"/>
      <w:r w:rsidR="00220C36" w:rsidRPr="007D466F">
        <w:rPr>
          <w:rFonts w:ascii="Times New Roman" w:hAnsi="Times New Roman"/>
          <w:b/>
          <w:bCs/>
          <w:sz w:val="20"/>
          <w:szCs w:val="20"/>
          <w:lang w:val="en-GB"/>
        </w:rPr>
        <w:t xml:space="preserve"> </w:t>
      </w:r>
      <w:r w:rsidR="00184A68" w:rsidRPr="007D466F">
        <w:rPr>
          <w:rFonts w:ascii="Times New Roman" w:hAnsi="Times New Roman"/>
          <w:b/>
          <w:bCs/>
          <w:sz w:val="20"/>
          <w:szCs w:val="20"/>
          <w:lang w:val="en-GB"/>
        </w:rPr>
        <w:t xml:space="preserve">is configured with a greater value than </w:t>
      </w:r>
      <w:proofErr w:type="spellStart"/>
      <w:r w:rsidR="0072453F" w:rsidRPr="007D466F">
        <w:rPr>
          <w:rFonts w:ascii="Times New Roman" w:hAnsi="Times New Roman"/>
          <w:b/>
          <w:bCs/>
          <w:i/>
          <w:iCs/>
          <w:sz w:val="20"/>
          <w:szCs w:val="20"/>
          <w:lang w:val="en-GB"/>
        </w:rPr>
        <w:t>autonomousReTxThreshold</w:t>
      </w:r>
      <w:bookmarkEnd w:id="8"/>
      <w:proofErr w:type="spellEnd"/>
      <w:r w:rsidR="0072453F" w:rsidRPr="007D466F">
        <w:rPr>
          <w:rFonts w:ascii="Times New Roman" w:hAnsi="Times New Roman"/>
          <w:b/>
          <w:bCs/>
          <w:sz w:val="20"/>
          <w:szCs w:val="20"/>
          <w:lang w:val="en-GB"/>
        </w:rPr>
        <w:t xml:space="preserve">, if both autonomous retransmission and enhanced polling are configured simultaneously. </w:t>
      </w:r>
    </w:p>
    <w:p w14:paraId="5402AFE6" w14:textId="77777777" w:rsidR="008B66E0" w:rsidRPr="007D466F" w:rsidRDefault="008B66E0" w:rsidP="007D466F">
      <w:pPr>
        <w:rPr>
          <w:rFonts w:ascii="Times New Roman" w:hAnsi="Times New Roman"/>
          <w:b/>
          <w:bCs/>
          <w:sz w:val="20"/>
          <w:szCs w:val="20"/>
          <w:lang w:val="en-GB"/>
        </w:rPr>
      </w:pPr>
    </w:p>
    <w:p w14:paraId="4C5C8590" w14:textId="77777777" w:rsidR="00870ABA" w:rsidRPr="00FF1B27" w:rsidRDefault="00870ABA" w:rsidP="00560AD1">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147CCFCA" w14:textId="0235D883" w:rsidR="00870ABA" w:rsidRDefault="00870ABA" w:rsidP="00870ABA">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Pr="00BD160A">
        <w:rPr>
          <w:rFonts w:ascii="Times New Roman" w:eastAsia="DengXian" w:hAnsi="Times New Roman"/>
          <w:sz w:val="20"/>
          <w:szCs w:val="20"/>
          <w:lang w:val="en-GB"/>
        </w:rPr>
        <w:t xml:space="preserve">the </w:t>
      </w:r>
      <w:r w:rsidR="00D4253E">
        <w:rPr>
          <w:rFonts w:ascii="Times New Roman" w:eastAsia="DengXian" w:hAnsi="Times New Roman"/>
          <w:sz w:val="20"/>
          <w:szCs w:val="20"/>
          <w:lang w:val="en-GB"/>
        </w:rPr>
        <w:t xml:space="preserve">remaining open issues for </w:t>
      </w:r>
      <w:r w:rsidR="0027311F">
        <w:rPr>
          <w:rFonts w:ascii="Times New Roman" w:eastAsia="DengXian" w:hAnsi="Times New Roman"/>
          <w:sz w:val="20"/>
          <w:szCs w:val="20"/>
          <w:lang w:val="en-GB"/>
        </w:rPr>
        <w:t>RLC</w:t>
      </w:r>
      <w:r w:rsidR="002B31BA">
        <w:rPr>
          <w:rFonts w:ascii="Times New Roman" w:eastAsia="DengXian" w:hAnsi="Times New Roman"/>
          <w:sz w:val="20"/>
          <w:szCs w:val="20"/>
          <w:lang w:val="en-GB"/>
        </w:rPr>
        <w:t xml:space="preserve"> </w:t>
      </w:r>
      <w:r w:rsidR="0027311F">
        <w:rPr>
          <w:rFonts w:ascii="Times New Roman" w:eastAsia="DengXian" w:hAnsi="Times New Roman"/>
          <w:sz w:val="20"/>
          <w:szCs w:val="20"/>
          <w:lang w:val="en-GB"/>
        </w:rPr>
        <w:t>AM enhancement</w:t>
      </w:r>
      <w:r w:rsidR="00D4253E">
        <w:rPr>
          <w:rFonts w:ascii="Times New Roman" w:eastAsia="DengXian" w:hAnsi="Times New Roman"/>
          <w:sz w:val="20"/>
          <w:szCs w:val="20"/>
          <w:lang w:val="en-GB"/>
        </w:rPr>
        <w:t>s</w:t>
      </w:r>
      <w:r w:rsidR="0027311F">
        <w:rPr>
          <w:rFonts w:ascii="Times New Roman" w:eastAsia="DengXian" w:hAnsi="Times New Roman"/>
          <w:sz w:val="20"/>
          <w:szCs w:val="20"/>
          <w:lang w:val="en-GB"/>
        </w:rPr>
        <w:t xml:space="preserve"> for </w:t>
      </w:r>
      <w:r w:rsidR="0027311F">
        <w:rPr>
          <w:rFonts w:ascii="Times New Roman" w:eastAsia="DengXian" w:hAnsi="Times New Roman" w:hint="eastAsia"/>
          <w:sz w:val="20"/>
          <w:szCs w:val="20"/>
          <w:lang w:val="en-GB"/>
        </w:rPr>
        <w:t>XR</w:t>
      </w:r>
      <w:r>
        <w:rPr>
          <w:rFonts w:ascii="Times New Roman" w:hAnsi="Times New Roman"/>
          <w:sz w:val="20"/>
          <w:szCs w:val="20"/>
        </w:rPr>
        <w:t>. We</w:t>
      </w:r>
      <w:r w:rsidRPr="008D520B">
        <w:rPr>
          <w:rFonts w:ascii="Times New Roman" w:hAnsi="Times New Roman"/>
          <w:sz w:val="20"/>
          <w:szCs w:val="20"/>
        </w:rPr>
        <w:t xml:space="preserve"> have the following </w:t>
      </w:r>
      <w:r w:rsidR="0027311F">
        <w:rPr>
          <w:rFonts w:ascii="Times New Roman" w:hAnsi="Times New Roman" w:hint="eastAsia"/>
          <w:sz w:val="20"/>
          <w:szCs w:val="20"/>
        </w:rPr>
        <w:t>observation</w:t>
      </w:r>
      <w:r w:rsidR="0027311F">
        <w:rPr>
          <w:rFonts w:ascii="Times New Roman" w:hAnsi="Times New Roman"/>
          <w:sz w:val="20"/>
          <w:szCs w:val="20"/>
        </w:rPr>
        <w:t xml:space="preserve"> </w:t>
      </w:r>
      <w:r w:rsidR="0027311F">
        <w:rPr>
          <w:rFonts w:ascii="Times New Roman" w:hAnsi="Times New Roman" w:hint="eastAsia"/>
          <w:sz w:val="20"/>
          <w:szCs w:val="20"/>
        </w:rPr>
        <w:t>and</w:t>
      </w:r>
      <w:r w:rsidR="0027311F">
        <w:rPr>
          <w:rFonts w:ascii="Times New Roman" w:hAnsi="Times New Roman"/>
          <w:sz w:val="20"/>
          <w:szCs w:val="20"/>
        </w:rPr>
        <w:t xml:space="preserve"> </w:t>
      </w:r>
      <w:r w:rsidRPr="008D520B">
        <w:rPr>
          <w:rFonts w:ascii="Times New Roman" w:hAnsi="Times New Roman"/>
          <w:sz w:val="20"/>
          <w:szCs w:val="20"/>
        </w:rPr>
        <w:t>proposal</w:t>
      </w:r>
      <w:r>
        <w:rPr>
          <w:rFonts w:ascii="Times New Roman" w:hAnsi="Times New Roman"/>
          <w:sz w:val="20"/>
          <w:szCs w:val="20"/>
        </w:rPr>
        <w:t>s</w:t>
      </w:r>
      <w:r w:rsidRPr="008D520B">
        <w:rPr>
          <w:rFonts w:ascii="Times New Roman" w:hAnsi="Times New Roman"/>
          <w:sz w:val="20"/>
          <w:szCs w:val="20"/>
        </w:rPr>
        <w:t>:</w:t>
      </w:r>
    </w:p>
    <w:p w14:paraId="3B00A035" w14:textId="60AAADF4" w:rsidR="00D4253E" w:rsidRDefault="00D4253E" w:rsidP="00D4253E">
      <w:pPr>
        <w:snapToGrid w:val="0"/>
        <w:rPr>
          <w:rFonts w:ascii="Times New Roman" w:hAnsi="Times New Roman"/>
          <w:b/>
          <w:bCs/>
          <w:sz w:val="20"/>
          <w:szCs w:val="20"/>
          <w:lang w:val="en-GB"/>
        </w:rPr>
      </w:pPr>
      <w:r w:rsidRPr="00D4253E">
        <w:rPr>
          <w:rFonts w:ascii="Times New Roman" w:hAnsi="Times New Roman"/>
          <w:b/>
          <w:bCs/>
          <w:sz w:val="20"/>
          <w:szCs w:val="20"/>
        </w:rPr>
        <w:t xml:space="preserve">Proposal 1: </w:t>
      </w:r>
      <w:r w:rsidRPr="00D4253E">
        <w:rPr>
          <w:rFonts w:ascii="Times New Roman" w:hAnsi="Times New Roman" w:hint="eastAsia"/>
          <w:b/>
          <w:bCs/>
          <w:sz w:val="20"/>
          <w:szCs w:val="20"/>
        </w:rPr>
        <w:t xml:space="preserve">(RLC-10) RAN2 not </w:t>
      </w:r>
      <w:r w:rsidR="00C21181">
        <w:rPr>
          <w:rFonts w:ascii="Times New Roman" w:hAnsi="Times New Roman"/>
          <w:b/>
          <w:bCs/>
          <w:sz w:val="20"/>
          <w:szCs w:val="20"/>
        </w:rPr>
        <w:t xml:space="preserve">to </w:t>
      </w:r>
      <w:r w:rsidRPr="00D4253E">
        <w:rPr>
          <w:rFonts w:ascii="Times New Roman" w:hAnsi="Times New Roman" w:hint="eastAsia"/>
          <w:b/>
          <w:bCs/>
          <w:sz w:val="20"/>
          <w:szCs w:val="20"/>
        </w:rPr>
        <w:t xml:space="preserve">pursue </w:t>
      </w:r>
      <w:r w:rsidRPr="00D4253E">
        <w:rPr>
          <w:rFonts w:ascii="Times New Roman" w:hAnsi="Times New Roman"/>
          <w:b/>
          <w:bCs/>
          <w:sz w:val="20"/>
          <w:szCs w:val="20"/>
        </w:rPr>
        <w:t>with</w:t>
      </w:r>
      <w:r w:rsidRPr="00D4253E">
        <w:rPr>
          <w:rFonts w:ascii="Times New Roman" w:hAnsi="Times New Roman" w:hint="eastAsia"/>
          <w:b/>
          <w:bCs/>
          <w:sz w:val="20"/>
          <w:szCs w:val="20"/>
        </w:rPr>
        <w:t xml:space="preserve"> limitations for the configuration of Tx and Rx side discard</w:t>
      </w:r>
      <w:r w:rsidR="00C21181">
        <w:rPr>
          <w:rFonts w:ascii="Times New Roman" w:hAnsi="Times New Roman"/>
          <w:b/>
          <w:bCs/>
          <w:sz w:val="20"/>
          <w:szCs w:val="20"/>
        </w:rPr>
        <w:t>ing</w:t>
      </w:r>
      <w:r w:rsidRPr="00D4253E">
        <w:rPr>
          <w:rFonts w:ascii="Times New Roman" w:hAnsi="Times New Roman" w:hint="eastAsia"/>
          <w:b/>
          <w:bCs/>
          <w:sz w:val="20"/>
          <w:szCs w:val="20"/>
        </w:rPr>
        <w:t>.</w:t>
      </w:r>
    </w:p>
    <w:p w14:paraId="325ABE03" w14:textId="77777777" w:rsidR="00D4253E" w:rsidRDefault="00D4253E" w:rsidP="00D4253E">
      <w:pPr>
        <w:snapToGrid w:val="0"/>
        <w:rPr>
          <w:rFonts w:ascii="Times New Roman" w:hAnsi="Times New Roman"/>
          <w:b/>
          <w:bCs/>
          <w:sz w:val="20"/>
          <w:szCs w:val="20"/>
          <w:lang w:val="en-GB"/>
        </w:rPr>
      </w:pPr>
    </w:p>
    <w:p w14:paraId="51DBB3BD" w14:textId="220EF1B0" w:rsidR="00D4253E" w:rsidRDefault="00D4253E" w:rsidP="00D4253E">
      <w:pPr>
        <w:snapToGrid w:val="0"/>
        <w:rPr>
          <w:rFonts w:ascii="Times New Roman" w:hAnsi="Times New Roman"/>
          <w:b/>
          <w:bCs/>
          <w:sz w:val="20"/>
          <w:szCs w:val="20"/>
          <w:lang w:val="en-GB"/>
        </w:rPr>
      </w:pPr>
      <w:r w:rsidRPr="00435AC7">
        <w:rPr>
          <w:rFonts w:ascii="Times New Roman" w:hAnsi="Times New Roman"/>
          <w:b/>
          <w:bCs/>
          <w:sz w:val="20"/>
          <w:szCs w:val="20"/>
          <w:lang w:val="en-GB"/>
        </w:rPr>
        <w:t xml:space="preserve">Proposal </w:t>
      </w:r>
      <w:r>
        <w:rPr>
          <w:rFonts w:ascii="Times New Roman" w:hAnsi="Times New Roman"/>
          <w:b/>
          <w:bCs/>
          <w:sz w:val="20"/>
          <w:szCs w:val="20"/>
          <w:lang w:val="en-GB"/>
        </w:rPr>
        <w:t>2:</w:t>
      </w:r>
      <w:r w:rsidRPr="00435AC7">
        <w:rPr>
          <w:rFonts w:ascii="Times New Roman" w:hAnsi="Times New Roman"/>
          <w:b/>
          <w:bCs/>
          <w:sz w:val="20"/>
          <w:szCs w:val="20"/>
          <w:lang w:val="en-GB"/>
        </w:rPr>
        <w:t xml:space="preserve"> </w:t>
      </w:r>
      <w:r w:rsidRPr="00D4253E">
        <w:rPr>
          <w:rFonts w:ascii="Times New Roman" w:hAnsi="Times New Roman" w:hint="eastAsia"/>
          <w:b/>
          <w:bCs/>
          <w:sz w:val="20"/>
          <w:szCs w:val="20"/>
          <w:lang w:val="en-GB"/>
        </w:rPr>
        <w:t>(RLC-1</w:t>
      </w:r>
      <w:r w:rsidRPr="00D4253E">
        <w:rPr>
          <w:rFonts w:ascii="Times New Roman" w:hAnsi="Times New Roman"/>
          <w:b/>
          <w:bCs/>
          <w:sz w:val="20"/>
          <w:szCs w:val="20"/>
          <w:lang w:val="en-GB"/>
        </w:rPr>
        <w:t>1</w:t>
      </w:r>
      <w:r w:rsidRPr="00D4253E">
        <w:rPr>
          <w:rFonts w:ascii="Times New Roman" w:hAnsi="Times New Roman" w:hint="eastAsia"/>
          <w:b/>
          <w:bCs/>
          <w:sz w:val="20"/>
          <w:szCs w:val="20"/>
          <w:lang w:val="en-GB"/>
        </w:rPr>
        <w:t>)</w:t>
      </w:r>
      <w:r w:rsidRPr="00D4253E">
        <w:rPr>
          <w:rFonts w:hint="eastAsia"/>
          <w:b/>
          <w:bCs/>
          <w:sz w:val="18"/>
          <w:szCs w:val="18"/>
        </w:rPr>
        <w:t xml:space="preserve"> </w:t>
      </w:r>
      <w:r w:rsidRPr="00D4253E">
        <w:rPr>
          <w:rFonts w:ascii="Times New Roman" w:hAnsi="Times New Roman"/>
          <w:b/>
          <w:bCs/>
          <w:sz w:val="20"/>
          <w:szCs w:val="20"/>
          <w:lang w:val="en-GB"/>
        </w:rPr>
        <w:t>Confirm</w:t>
      </w:r>
      <w:r w:rsidRPr="00435AC7">
        <w:rPr>
          <w:rFonts w:ascii="Times New Roman" w:hAnsi="Times New Roman"/>
          <w:b/>
          <w:bCs/>
          <w:sz w:val="20"/>
          <w:szCs w:val="20"/>
          <w:lang w:val="en-GB"/>
        </w:rPr>
        <w:t xml:space="preserve"> the working assumption that there is no need to address the window stalling issue with polling retransmission.</w:t>
      </w:r>
    </w:p>
    <w:p w14:paraId="1B66059F" w14:textId="77777777" w:rsidR="00D4253E" w:rsidRDefault="00D4253E" w:rsidP="00D4253E">
      <w:pPr>
        <w:snapToGrid w:val="0"/>
        <w:rPr>
          <w:rFonts w:ascii="Times New Roman" w:hAnsi="Times New Roman"/>
          <w:b/>
          <w:bCs/>
          <w:sz w:val="20"/>
          <w:szCs w:val="20"/>
          <w:lang w:val="en-GB"/>
        </w:rPr>
      </w:pPr>
    </w:p>
    <w:p w14:paraId="4721D5D9" w14:textId="748B3465" w:rsidR="00D4253E" w:rsidRDefault="00D4253E" w:rsidP="00D4253E">
      <w:pPr>
        <w:snapToGrid w:val="0"/>
        <w:rPr>
          <w:rFonts w:ascii="Times New Roman" w:eastAsia="Malgun Gothic" w:hAnsi="Times New Roman"/>
          <w:b/>
          <w:sz w:val="20"/>
          <w:szCs w:val="20"/>
          <w:lang w:eastAsia="ko-KR"/>
        </w:rPr>
      </w:pPr>
      <w:r w:rsidRPr="008652C1">
        <w:rPr>
          <w:rFonts w:ascii="Times New Roman" w:hAnsi="Times New Roman" w:hint="eastAsia"/>
          <w:b/>
          <w:bCs/>
          <w:sz w:val="20"/>
          <w:szCs w:val="20"/>
          <w:lang w:val="en-GB"/>
        </w:rPr>
        <w:t xml:space="preserve">Proposal </w:t>
      </w:r>
      <w:r>
        <w:rPr>
          <w:rFonts w:ascii="Times New Roman" w:hAnsi="Times New Roman"/>
          <w:b/>
          <w:bCs/>
          <w:sz w:val="20"/>
          <w:szCs w:val="20"/>
          <w:lang w:val="en-GB"/>
        </w:rPr>
        <w:t>3:</w:t>
      </w:r>
      <w:r w:rsidRPr="008652C1">
        <w:rPr>
          <w:rFonts w:ascii="Times New Roman" w:hAnsi="Times New Roman" w:hint="eastAsia"/>
          <w:b/>
          <w:bCs/>
          <w:sz w:val="20"/>
          <w:szCs w:val="20"/>
          <w:lang w:val="en-GB"/>
        </w:rPr>
        <w:t xml:space="preserve"> RAN2 to discu</w:t>
      </w:r>
      <w:r>
        <w:rPr>
          <w:rFonts w:ascii="Times New Roman" w:hAnsi="Times New Roman"/>
          <w:b/>
          <w:bCs/>
          <w:sz w:val="20"/>
          <w:szCs w:val="20"/>
          <w:lang w:val="en-GB"/>
        </w:rPr>
        <w:t>ss capturing an additional note in the spec to prevent the discrepancy in the information provided in a status report when the duration of the new timer and t-Reassembly are set to the same value</w:t>
      </w:r>
      <w:r w:rsidRPr="008652C1">
        <w:rPr>
          <w:rFonts w:ascii="Times New Roman" w:hAnsi="Times New Roman" w:hint="eastAsia"/>
          <w:b/>
          <w:bCs/>
          <w:sz w:val="20"/>
          <w:szCs w:val="20"/>
          <w:lang w:val="en-GB"/>
        </w:rPr>
        <w:t>.</w:t>
      </w:r>
    </w:p>
    <w:p w14:paraId="73E00CBE" w14:textId="77777777" w:rsidR="00D4253E" w:rsidRDefault="00D4253E" w:rsidP="00D4253E">
      <w:pPr>
        <w:snapToGrid w:val="0"/>
        <w:rPr>
          <w:rFonts w:ascii="Times New Roman" w:eastAsia="Malgun Gothic" w:hAnsi="Times New Roman"/>
          <w:b/>
          <w:sz w:val="20"/>
          <w:szCs w:val="20"/>
          <w:lang w:eastAsia="ko-KR"/>
        </w:rPr>
      </w:pPr>
    </w:p>
    <w:p w14:paraId="01E95C76" w14:textId="0E6654B0" w:rsidR="00D4253E" w:rsidRDefault="00D4253E" w:rsidP="00D4253E">
      <w:pPr>
        <w:snapToGrid w:val="0"/>
        <w:rPr>
          <w:rFonts w:ascii="Times New Roman" w:hAnsi="Times New Roman"/>
          <w:b/>
          <w:bCs/>
          <w:sz w:val="20"/>
          <w:szCs w:val="20"/>
          <w:lang w:val="en-GB"/>
        </w:rPr>
      </w:pPr>
      <w:r w:rsidRPr="00D4253E">
        <w:rPr>
          <w:rFonts w:ascii="Times New Roman" w:eastAsia="Malgun Gothic" w:hAnsi="Times New Roman"/>
          <w:b/>
          <w:sz w:val="20"/>
          <w:szCs w:val="20"/>
          <w:lang w:eastAsia="ko-KR"/>
        </w:rPr>
        <w:t xml:space="preserve">Proposal 4. </w:t>
      </w:r>
      <w:r w:rsidRPr="00D4253E">
        <w:rPr>
          <w:rFonts w:ascii="Times New Roman" w:eastAsiaTheme="minorEastAsia" w:hAnsi="Times New Roman"/>
          <w:b/>
          <w:bCs/>
          <w:sz w:val="20"/>
        </w:rPr>
        <w:t xml:space="preserve">(RLC-12) </w:t>
      </w:r>
      <w:r w:rsidRPr="00D4253E">
        <w:rPr>
          <w:rFonts w:ascii="Times New Roman" w:eastAsia="Malgun Gothic" w:hAnsi="Times New Roman"/>
          <w:b/>
          <w:sz w:val="20"/>
          <w:szCs w:val="20"/>
          <w:lang w:eastAsia="ko-KR"/>
        </w:rPr>
        <w:t>If RAN2 agrees to introduce a solution for Rel-19</w:t>
      </w:r>
      <w:r w:rsidRPr="00D4253E">
        <w:rPr>
          <w:rFonts w:ascii="Times New Roman" w:eastAsia="Malgun Gothic" w:hAnsi="Times New Roman" w:hint="eastAsia"/>
          <w:b/>
          <w:sz w:val="20"/>
          <w:szCs w:val="20"/>
          <w:lang w:eastAsia="ko-KR"/>
        </w:rPr>
        <w:t>,</w:t>
      </w:r>
      <w:r w:rsidRPr="00D4253E">
        <w:rPr>
          <w:rFonts w:ascii="Times New Roman" w:eastAsia="Malgun Gothic" w:hAnsi="Times New Roman"/>
          <w:b/>
          <w:sz w:val="20"/>
          <w:szCs w:val="20"/>
          <w:lang w:eastAsia="ko-KR"/>
        </w:rPr>
        <w:t xml:space="preserve"> </w:t>
      </w:r>
      <w:r w:rsidRPr="00D4253E">
        <w:rPr>
          <w:rFonts w:ascii="Times New Roman" w:eastAsia="Malgun Gothic" w:hAnsi="Times New Roman" w:hint="eastAsia"/>
          <w:b/>
          <w:sz w:val="20"/>
          <w:szCs w:val="20"/>
          <w:lang w:eastAsia="ko-KR"/>
        </w:rPr>
        <w:t xml:space="preserve">the </w:t>
      </w:r>
      <w:r w:rsidRPr="00D4253E">
        <w:rPr>
          <w:rFonts w:ascii="Times New Roman" w:eastAsia="Malgun Gothic" w:hAnsi="Times New Roman"/>
          <w:b/>
          <w:sz w:val="20"/>
          <w:szCs w:val="20"/>
          <w:lang w:eastAsia="ko-KR"/>
        </w:rPr>
        <w:t xml:space="preserve">UE should trigger a PDCP SN gap report when it receives a PDCP status report </w:t>
      </w:r>
      <w:r w:rsidR="00C21181">
        <w:rPr>
          <w:rFonts w:ascii="Times New Roman" w:eastAsia="Malgun Gothic" w:hAnsi="Times New Roman"/>
          <w:b/>
          <w:sz w:val="20"/>
          <w:szCs w:val="20"/>
          <w:lang w:eastAsia="ko-KR"/>
        </w:rPr>
        <w:t xml:space="preserve">which includes </w:t>
      </w:r>
      <w:r w:rsidRPr="00D4253E">
        <w:rPr>
          <w:rFonts w:ascii="Times New Roman" w:eastAsia="Malgun Gothic" w:hAnsi="Times New Roman"/>
          <w:b/>
          <w:sz w:val="20"/>
          <w:szCs w:val="20"/>
          <w:lang w:eastAsia="ko-KR"/>
        </w:rPr>
        <w:t xml:space="preserve">an SDU indicated in a previous SN gap report </w:t>
      </w:r>
      <w:r w:rsidR="00C21181">
        <w:rPr>
          <w:rFonts w:ascii="Times New Roman" w:eastAsia="Malgun Gothic" w:hAnsi="Times New Roman"/>
          <w:b/>
          <w:sz w:val="20"/>
          <w:szCs w:val="20"/>
          <w:lang w:eastAsia="ko-KR"/>
        </w:rPr>
        <w:t xml:space="preserve">as discarded </w:t>
      </w:r>
      <w:r w:rsidRPr="00D4253E">
        <w:rPr>
          <w:rFonts w:ascii="Times New Roman" w:eastAsia="Malgun Gothic" w:hAnsi="Times New Roman"/>
          <w:b/>
          <w:sz w:val="20"/>
          <w:szCs w:val="20"/>
          <w:lang w:eastAsia="ko-KR"/>
        </w:rPr>
        <w:t xml:space="preserve">is </w:t>
      </w:r>
      <w:r w:rsidR="00C21181">
        <w:rPr>
          <w:rFonts w:ascii="Times New Roman" w:eastAsia="Malgun Gothic" w:hAnsi="Times New Roman"/>
          <w:b/>
          <w:sz w:val="20"/>
          <w:szCs w:val="20"/>
          <w:lang w:eastAsia="ko-KR"/>
        </w:rPr>
        <w:t>negatively acknowledged (NACK)</w:t>
      </w:r>
      <w:r>
        <w:rPr>
          <w:rFonts w:ascii="Times New Roman" w:eastAsia="Malgun Gothic" w:hAnsi="Times New Roman"/>
          <w:b/>
          <w:sz w:val="20"/>
          <w:szCs w:val="20"/>
          <w:lang w:eastAsia="ko-KR"/>
        </w:rPr>
        <w:t>.</w:t>
      </w:r>
    </w:p>
    <w:p w14:paraId="6295F182" w14:textId="77777777" w:rsidR="00D4253E" w:rsidRDefault="00D4253E" w:rsidP="00D4253E">
      <w:pPr>
        <w:snapToGrid w:val="0"/>
        <w:rPr>
          <w:rFonts w:ascii="Times New Roman" w:hAnsi="Times New Roman"/>
          <w:b/>
          <w:bCs/>
          <w:sz w:val="20"/>
          <w:szCs w:val="20"/>
          <w:lang w:val="en-GB"/>
        </w:rPr>
      </w:pPr>
    </w:p>
    <w:p w14:paraId="333F70C2" w14:textId="54C0C243" w:rsidR="00D4253E" w:rsidRPr="0072453F" w:rsidRDefault="00D4253E" w:rsidP="00D4253E">
      <w:pPr>
        <w:snapToGrid w:val="0"/>
        <w:rPr>
          <w:rFonts w:ascii="Times New Roman" w:hAnsi="Times New Roman"/>
          <w:b/>
          <w:bCs/>
          <w:sz w:val="20"/>
          <w:szCs w:val="20"/>
          <w:lang w:val="en-GB"/>
        </w:rPr>
      </w:pPr>
      <w:r>
        <w:rPr>
          <w:rFonts w:ascii="Times New Roman" w:hAnsi="Times New Roman"/>
          <w:b/>
          <w:bCs/>
          <w:sz w:val="20"/>
          <w:szCs w:val="20"/>
          <w:lang w:val="en-GB"/>
        </w:rPr>
        <w:t xml:space="preserve">Proposal 5. RAN2 to agree that </w:t>
      </w:r>
      <w:proofErr w:type="spellStart"/>
      <w:r w:rsidRPr="007D466F">
        <w:rPr>
          <w:rFonts w:ascii="Times New Roman" w:hAnsi="Times New Roman"/>
          <w:b/>
          <w:bCs/>
          <w:i/>
          <w:iCs/>
          <w:sz w:val="20"/>
          <w:szCs w:val="20"/>
          <w:lang w:val="en-GB"/>
        </w:rPr>
        <w:t>enhancedPollingThreshold</w:t>
      </w:r>
      <w:proofErr w:type="spellEnd"/>
      <w:r w:rsidRPr="007D466F">
        <w:rPr>
          <w:rFonts w:ascii="Times New Roman" w:hAnsi="Times New Roman"/>
          <w:b/>
          <w:bCs/>
          <w:sz w:val="20"/>
          <w:szCs w:val="20"/>
          <w:lang w:val="en-GB"/>
        </w:rPr>
        <w:t xml:space="preserve"> is configured with a greater value than </w:t>
      </w:r>
      <w:proofErr w:type="spellStart"/>
      <w:r w:rsidRPr="007D466F">
        <w:rPr>
          <w:rFonts w:ascii="Times New Roman" w:hAnsi="Times New Roman"/>
          <w:b/>
          <w:bCs/>
          <w:i/>
          <w:iCs/>
          <w:sz w:val="20"/>
          <w:szCs w:val="20"/>
          <w:lang w:val="en-GB"/>
        </w:rPr>
        <w:t>autonomousReTxThreshold</w:t>
      </w:r>
      <w:proofErr w:type="spellEnd"/>
      <w:r w:rsidRPr="007D466F">
        <w:rPr>
          <w:rFonts w:ascii="Times New Roman" w:hAnsi="Times New Roman"/>
          <w:b/>
          <w:bCs/>
          <w:sz w:val="20"/>
          <w:szCs w:val="20"/>
          <w:lang w:val="en-GB"/>
        </w:rPr>
        <w:t xml:space="preserve">, if both autonomous retransmission and enhanced polling are configured simultaneously. </w:t>
      </w:r>
    </w:p>
    <w:p w14:paraId="35AE8BFC" w14:textId="5BF8A365" w:rsidR="00B2657E" w:rsidRPr="00514CFD" w:rsidRDefault="00B2657E" w:rsidP="00B2657E">
      <w:pPr>
        <w:pStyle w:val="Comments"/>
        <w:rPr>
          <w:rFonts w:eastAsia="宋体"/>
          <w:b/>
          <w:bCs/>
          <w:i w:val="0"/>
          <w:iCs/>
          <w:lang w:eastAsia="zh-CN"/>
        </w:rPr>
      </w:pPr>
    </w:p>
    <w:p w14:paraId="696919B3" w14:textId="77777777" w:rsidR="0092224B" w:rsidRPr="00B944A0" w:rsidRDefault="0092224B" w:rsidP="00560AD1">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B944A0">
        <w:rPr>
          <w:b/>
          <w:sz w:val="32"/>
          <w:szCs w:val="32"/>
          <w:lang w:eastAsia="zh-CN"/>
        </w:rPr>
        <w:t>References</w:t>
      </w:r>
      <w:r w:rsidR="005767DF" w:rsidRPr="00B944A0">
        <w:rPr>
          <w:rFonts w:hint="eastAsia"/>
          <w:b/>
          <w:sz w:val="32"/>
          <w:szCs w:val="32"/>
          <w:lang w:eastAsia="zh-CN"/>
        </w:rPr>
        <w:t xml:space="preserve"> </w:t>
      </w:r>
    </w:p>
    <w:p w14:paraId="0A08BB72" w14:textId="77777777" w:rsidR="0019258A" w:rsidRDefault="00E9174A" w:rsidP="0019258A">
      <w:pPr>
        <w:pStyle w:val="References"/>
      </w:pPr>
      <w:r>
        <w:t>TS 38.32</w:t>
      </w:r>
      <w:r w:rsidR="0027311F">
        <w:t>2</w:t>
      </w:r>
      <w:r>
        <w:t xml:space="preserve"> v 18.0.0</w:t>
      </w:r>
    </w:p>
    <w:p w14:paraId="68DDECF0" w14:textId="76296547" w:rsidR="0019258A" w:rsidRPr="0019258A" w:rsidRDefault="00AA5861" w:rsidP="0019258A">
      <w:pPr>
        <w:pStyle w:val="References"/>
      </w:pPr>
      <w:r w:rsidRPr="00AA5861">
        <w:t>R</w:t>
      </w:r>
      <w:r w:rsidR="0064309A" w:rsidRPr="0064309A">
        <w:t>2-2410287</w:t>
      </w:r>
      <w:r w:rsidR="0019258A" w:rsidRPr="0019258A">
        <w:t>, AM RLC enhancement, Lenovo</w:t>
      </w:r>
    </w:p>
    <w:sectPr w:rsidR="0019258A" w:rsidRPr="0019258A"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C857F" w14:textId="77777777" w:rsidR="002575AC" w:rsidRDefault="002575AC">
      <w:r>
        <w:separator/>
      </w:r>
    </w:p>
  </w:endnote>
  <w:endnote w:type="continuationSeparator" w:id="0">
    <w:p w14:paraId="02F25BF1" w14:textId="77777777" w:rsidR="002575AC" w:rsidRDefault="00257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2D894" w14:textId="77777777" w:rsidR="002575AC" w:rsidRDefault="002575AC">
      <w:r>
        <w:separator/>
      </w:r>
    </w:p>
  </w:footnote>
  <w:footnote w:type="continuationSeparator" w:id="0">
    <w:p w14:paraId="7E688B2C" w14:textId="77777777" w:rsidR="002575AC" w:rsidRDefault="002575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BC9"/>
    <w:multiLevelType w:val="hybridMultilevel"/>
    <w:tmpl w:val="03D8C132"/>
    <w:lvl w:ilvl="0" w:tplc="B8645A80">
      <w:start w:val="1"/>
      <w:numFmt w:val="bullet"/>
      <w:lvlText w:val="•"/>
      <w:lvlJc w:val="left"/>
      <w:pPr>
        <w:ind w:left="788" w:hanging="440"/>
      </w:pPr>
      <w:rPr>
        <w:rFonts w:ascii="Arial" w:hAnsi="Arial" w:cs="Times New Roman" w:hint="default"/>
      </w:rPr>
    </w:lvl>
    <w:lvl w:ilvl="1" w:tplc="04090003" w:tentative="1">
      <w:start w:val="1"/>
      <w:numFmt w:val="bullet"/>
      <w:lvlText w:val=""/>
      <w:lvlJc w:val="left"/>
      <w:pPr>
        <w:ind w:left="1228" w:hanging="440"/>
      </w:pPr>
      <w:rPr>
        <w:rFonts w:ascii="Wingdings" w:hAnsi="Wingdings" w:hint="default"/>
      </w:rPr>
    </w:lvl>
    <w:lvl w:ilvl="2" w:tplc="04090005" w:tentative="1">
      <w:start w:val="1"/>
      <w:numFmt w:val="bullet"/>
      <w:lvlText w:val=""/>
      <w:lvlJc w:val="left"/>
      <w:pPr>
        <w:ind w:left="1668" w:hanging="440"/>
      </w:pPr>
      <w:rPr>
        <w:rFonts w:ascii="Wingdings" w:hAnsi="Wingdings" w:hint="default"/>
      </w:rPr>
    </w:lvl>
    <w:lvl w:ilvl="3" w:tplc="04090001" w:tentative="1">
      <w:start w:val="1"/>
      <w:numFmt w:val="bullet"/>
      <w:lvlText w:val=""/>
      <w:lvlJc w:val="left"/>
      <w:pPr>
        <w:ind w:left="2108" w:hanging="440"/>
      </w:pPr>
      <w:rPr>
        <w:rFonts w:ascii="Wingdings" w:hAnsi="Wingdings" w:hint="default"/>
      </w:rPr>
    </w:lvl>
    <w:lvl w:ilvl="4" w:tplc="04090003" w:tentative="1">
      <w:start w:val="1"/>
      <w:numFmt w:val="bullet"/>
      <w:lvlText w:val=""/>
      <w:lvlJc w:val="left"/>
      <w:pPr>
        <w:ind w:left="2548" w:hanging="440"/>
      </w:pPr>
      <w:rPr>
        <w:rFonts w:ascii="Wingdings" w:hAnsi="Wingdings" w:hint="default"/>
      </w:rPr>
    </w:lvl>
    <w:lvl w:ilvl="5" w:tplc="04090005" w:tentative="1">
      <w:start w:val="1"/>
      <w:numFmt w:val="bullet"/>
      <w:lvlText w:val=""/>
      <w:lvlJc w:val="left"/>
      <w:pPr>
        <w:ind w:left="2988" w:hanging="440"/>
      </w:pPr>
      <w:rPr>
        <w:rFonts w:ascii="Wingdings" w:hAnsi="Wingdings" w:hint="default"/>
      </w:rPr>
    </w:lvl>
    <w:lvl w:ilvl="6" w:tplc="04090001" w:tentative="1">
      <w:start w:val="1"/>
      <w:numFmt w:val="bullet"/>
      <w:lvlText w:val=""/>
      <w:lvlJc w:val="left"/>
      <w:pPr>
        <w:ind w:left="3428" w:hanging="440"/>
      </w:pPr>
      <w:rPr>
        <w:rFonts w:ascii="Wingdings" w:hAnsi="Wingdings" w:hint="default"/>
      </w:rPr>
    </w:lvl>
    <w:lvl w:ilvl="7" w:tplc="04090003" w:tentative="1">
      <w:start w:val="1"/>
      <w:numFmt w:val="bullet"/>
      <w:lvlText w:val=""/>
      <w:lvlJc w:val="left"/>
      <w:pPr>
        <w:ind w:left="3868" w:hanging="440"/>
      </w:pPr>
      <w:rPr>
        <w:rFonts w:ascii="Wingdings" w:hAnsi="Wingdings" w:hint="default"/>
      </w:rPr>
    </w:lvl>
    <w:lvl w:ilvl="8" w:tplc="04090005" w:tentative="1">
      <w:start w:val="1"/>
      <w:numFmt w:val="bullet"/>
      <w:lvlText w:val=""/>
      <w:lvlJc w:val="left"/>
      <w:pPr>
        <w:ind w:left="4308" w:hanging="440"/>
      </w:pPr>
      <w:rPr>
        <w:rFonts w:ascii="Wingdings" w:hAnsi="Wingdings" w:hint="default"/>
      </w:rPr>
    </w:lvl>
  </w:abstractNum>
  <w:abstractNum w:abstractNumId="1" w15:restartNumberingAfterBreak="0">
    <w:nsid w:val="042C4113"/>
    <w:multiLevelType w:val="hybridMultilevel"/>
    <w:tmpl w:val="63EA9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0FB2B26"/>
    <w:multiLevelType w:val="hybridMultilevel"/>
    <w:tmpl w:val="D8525B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533DE2"/>
    <w:multiLevelType w:val="hybridMultilevel"/>
    <w:tmpl w:val="AF6EA5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EBE238B"/>
    <w:multiLevelType w:val="hybridMultilevel"/>
    <w:tmpl w:val="F31C25F2"/>
    <w:lvl w:ilvl="0" w:tplc="318E7C24">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DE6AF7"/>
    <w:multiLevelType w:val="hybridMultilevel"/>
    <w:tmpl w:val="EAC889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7D70D71"/>
    <w:multiLevelType w:val="hybridMultilevel"/>
    <w:tmpl w:val="96F0F19C"/>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0"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2771D7"/>
    <w:multiLevelType w:val="hybridMultilevel"/>
    <w:tmpl w:val="2EB09696"/>
    <w:lvl w:ilvl="0" w:tplc="8A9E5988">
      <w:start w:val="1"/>
      <w:numFmt w:val="decimal"/>
      <w:lvlText w:val="%1."/>
      <w:lvlJc w:val="left"/>
      <w:pPr>
        <w:ind w:left="1020" w:hanging="360"/>
      </w:pPr>
    </w:lvl>
    <w:lvl w:ilvl="1" w:tplc="2D9C439A">
      <w:start w:val="1"/>
      <w:numFmt w:val="decimal"/>
      <w:lvlText w:val="%2."/>
      <w:lvlJc w:val="left"/>
      <w:pPr>
        <w:ind w:left="1020" w:hanging="360"/>
      </w:pPr>
    </w:lvl>
    <w:lvl w:ilvl="2" w:tplc="BE6E2CD4">
      <w:start w:val="1"/>
      <w:numFmt w:val="decimal"/>
      <w:lvlText w:val="%3."/>
      <w:lvlJc w:val="left"/>
      <w:pPr>
        <w:ind w:left="1020" w:hanging="360"/>
      </w:pPr>
    </w:lvl>
    <w:lvl w:ilvl="3" w:tplc="286C3C2C">
      <w:start w:val="1"/>
      <w:numFmt w:val="decimal"/>
      <w:lvlText w:val="%4."/>
      <w:lvlJc w:val="left"/>
      <w:pPr>
        <w:ind w:left="1020" w:hanging="360"/>
      </w:pPr>
    </w:lvl>
    <w:lvl w:ilvl="4" w:tplc="E392D654">
      <w:start w:val="1"/>
      <w:numFmt w:val="decimal"/>
      <w:lvlText w:val="%5."/>
      <w:lvlJc w:val="left"/>
      <w:pPr>
        <w:ind w:left="1020" w:hanging="360"/>
      </w:pPr>
    </w:lvl>
    <w:lvl w:ilvl="5" w:tplc="CFCEC370">
      <w:start w:val="1"/>
      <w:numFmt w:val="decimal"/>
      <w:lvlText w:val="%6."/>
      <w:lvlJc w:val="left"/>
      <w:pPr>
        <w:ind w:left="1020" w:hanging="360"/>
      </w:pPr>
    </w:lvl>
    <w:lvl w:ilvl="6" w:tplc="55EE0A28">
      <w:start w:val="1"/>
      <w:numFmt w:val="decimal"/>
      <w:lvlText w:val="%7."/>
      <w:lvlJc w:val="left"/>
      <w:pPr>
        <w:ind w:left="1020" w:hanging="360"/>
      </w:pPr>
    </w:lvl>
    <w:lvl w:ilvl="7" w:tplc="031A3F20">
      <w:start w:val="1"/>
      <w:numFmt w:val="decimal"/>
      <w:lvlText w:val="%8."/>
      <w:lvlJc w:val="left"/>
      <w:pPr>
        <w:ind w:left="1020" w:hanging="360"/>
      </w:pPr>
    </w:lvl>
    <w:lvl w:ilvl="8" w:tplc="384E9524">
      <w:start w:val="1"/>
      <w:numFmt w:val="decimal"/>
      <w:lvlText w:val="%9."/>
      <w:lvlJc w:val="left"/>
      <w:pPr>
        <w:ind w:left="1020" w:hanging="360"/>
      </w:pPr>
    </w:lvl>
  </w:abstractNum>
  <w:abstractNum w:abstractNumId="12" w15:restartNumberingAfterBreak="0">
    <w:nsid w:val="346E255A"/>
    <w:multiLevelType w:val="hybridMultilevel"/>
    <w:tmpl w:val="574ECB80"/>
    <w:lvl w:ilvl="0" w:tplc="27B224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37991626"/>
    <w:multiLevelType w:val="hybridMultilevel"/>
    <w:tmpl w:val="514AD580"/>
    <w:lvl w:ilvl="0" w:tplc="1B74AE0A">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826515D"/>
    <w:multiLevelType w:val="hybridMultilevel"/>
    <w:tmpl w:val="1C7036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41C27181"/>
    <w:multiLevelType w:val="hybridMultilevel"/>
    <w:tmpl w:val="6ECA97E0"/>
    <w:lvl w:ilvl="0" w:tplc="EF1A55F8">
      <w:start w:val="1"/>
      <w:numFmt w:val="decimal"/>
      <w:lvlText w:val="%1."/>
      <w:lvlJc w:val="left"/>
      <w:pPr>
        <w:ind w:left="1020" w:hanging="360"/>
      </w:pPr>
    </w:lvl>
    <w:lvl w:ilvl="1" w:tplc="5BFC5802">
      <w:start w:val="1"/>
      <w:numFmt w:val="decimal"/>
      <w:lvlText w:val="%2."/>
      <w:lvlJc w:val="left"/>
      <w:pPr>
        <w:ind w:left="1020" w:hanging="360"/>
      </w:pPr>
    </w:lvl>
    <w:lvl w:ilvl="2" w:tplc="ABE6042A">
      <w:start w:val="1"/>
      <w:numFmt w:val="decimal"/>
      <w:lvlText w:val="%3."/>
      <w:lvlJc w:val="left"/>
      <w:pPr>
        <w:ind w:left="1020" w:hanging="360"/>
      </w:pPr>
    </w:lvl>
    <w:lvl w:ilvl="3" w:tplc="1318D25E">
      <w:start w:val="1"/>
      <w:numFmt w:val="decimal"/>
      <w:lvlText w:val="%4."/>
      <w:lvlJc w:val="left"/>
      <w:pPr>
        <w:ind w:left="1020" w:hanging="360"/>
      </w:pPr>
    </w:lvl>
    <w:lvl w:ilvl="4" w:tplc="0FA6B45A">
      <w:start w:val="1"/>
      <w:numFmt w:val="decimal"/>
      <w:lvlText w:val="%5."/>
      <w:lvlJc w:val="left"/>
      <w:pPr>
        <w:ind w:left="1020" w:hanging="360"/>
      </w:pPr>
    </w:lvl>
    <w:lvl w:ilvl="5" w:tplc="70A256D0">
      <w:start w:val="1"/>
      <w:numFmt w:val="decimal"/>
      <w:lvlText w:val="%6."/>
      <w:lvlJc w:val="left"/>
      <w:pPr>
        <w:ind w:left="1020" w:hanging="360"/>
      </w:pPr>
    </w:lvl>
    <w:lvl w:ilvl="6" w:tplc="DF06A9B8">
      <w:start w:val="1"/>
      <w:numFmt w:val="decimal"/>
      <w:lvlText w:val="%7."/>
      <w:lvlJc w:val="left"/>
      <w:pPr>
        <w:ind w:left="1020" w:hanging="360"/>
      </w:pPr>
    </w:lvl>
    <w:lvl w:ilvl="7" w:tplc="6B701E72">
      <w:start w:val="1"/>
      <w:numFmt w:val="decimal"/>
      <w:lvlText w:val="%8."/>
      <w:lvlJc w:val="left"/>
      <w:pPr>
        <w:ind w:left="1020" w:hanging="360"/>
      </w:pPr>
    </w:lvl>
    <w:lvl w:ilvl="8" w:tplc="5F7C7D70">
      <w:start w:val="1"/>
      <w:numFmt w:val="decimal"/>
      <w:lvlText w:val="%9."/>
      <w:lvlJc w:val="left"/>
      <w:pPr>
        <w:ind w:left="1020" w:hanging="360"/>
      </w:pPr>
    </w:lvl>
  </w:abstractNum>
  <w:abstractNum w:abstractNumId="17" w15:restartNumberingAfterBreak="0">
    <w:nsid w:val="427965F9"/>
    <w:multiLevelType w:val="hybridMultilevel"/>
    <w:tmpl w:val="0BBA19C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971274C"/>
    <w:multiLevelType w:val="hybridMultilevel"/>
    <w:tmpl w:val="02640F72"/>
    <w:lvl w:ilvl="0" w:tplc="CB9481C6">
      <w:numFmt w:val="bullet"/>
      <w:lvlText w:val="-"/>
      <w:lvlJc w:val="left"/>
      <w:pPr>
        <w:ind w:left="360" w:hanging="360"/>
      </w:pPr>
      <w:rPr>
        <w:rFonts w:ascii="Arial" w:eastAsia="宋体" w:hAnsi="Arial" w:cs="Arial" w:hint="default"/>
        <w:b/>
        <w:i w:val="0"/>
        <w:sz w:val="18"/>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CE0FE2"/>
    <w:multiLevelType w:val="hybridMultilevel"/>
    <w:tmpl w:val="D158ABB4"/>
    <w:lvl w:ilvl="0" w:tplc="C7A82A2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4F857A81"/>
    <w:multiLevelType w:val="hybridMultilevel"/>
    <w:tmpl w:val="FFDE93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FB069C"/>
    <w:multiLevelType w:val="hybridMultilevel"/>
    <w:tmpl w:val="842E3ACC"/>
    <w:lvl w:ilvl="0" w:tplc="EC96D3D6">
      <w:start w:val="1"/>
      <w:numFmt w:val="decimal"/>
      <w:lvlText w:val="%1."/>
      <w:lvlJc w:val="left"/>
      <w:pPr>
        <w:ind w:left="1020" w:hanging="360"/>
      </w:pPr>
    </w:lvl>
    <w:lvl w:ilvl="1" w:tplc="31EC79D8">
      <w:start w:val="1"/>
      <w:numFmt w:val="decimal"/>
      <w:lvlText w:val="%2."/>
      <w:lvlJc w:val="left"/>
      <w:pPr>
        <w:ind w:left="1020" w:hanging="360"/>
      </w:pPr>
    </w:lvl>
    <w:lvl w:ilvl="2" w:tplc="F54E6644">
      <w:start w:val="1"/>
      <w:numFmt w:val="decimal"/>
      <w:lvlText w:val="%3."/>
      <w:lvlJc w:val="left"/>
      <w:pPr>
        <w:ind w:left="1020" w:hanging="360"/>
      </w:pPr>
    </w:lvl>
    <w:lvl w:ilvl="3" w:tplc="B0F8C92C">
      <w:start w:val="1"/>
      <w:numFmt w:val="decimal"/>
      <w:lvlText w:val="%4."/>
      <w:lvlJc w:val="left"/>
      <w:pPr>
        <w:ind w:left="1020" w:hanging="360"/>
      </w:pPr>
    </w:lvl>
    <w:lvl w:ilvl="4" w:tplc="1FEAAE52">
      <w:start w:val="1"/>
      <w:numFmt w:val="decimal"/>
      <w:lvlText w:val="%5."/>
      <w:lvlJc w:val="left"/>
      <w:pPr>
        <w:ind w:left="1020" w:hanging="360"/>
      </w:pPr>
    </w:lvl>
    <w:lvl w:ilvl="5" w:tplc="0B12EE08">
      <w:start w:val="1"/>
      <w:numFmt w:val="decimal"/>
      <w:lvlText w:val="%6."/>
      <w:lvlJc w:val="left"/>
      <w:pPr>
        <w:ind w:left="1020" w:hanging="360"/>
      </w:pPr>
    </w:lvl>
    <w:lvl w:ilvl="6" w:tplc="4DA4E034">
      <w:start w:val="1"/>
      <w:numFmt w:val="decimal"/>
      <w:lvlText w:val="%7."/>
      <w:lvlJc w:val="left"/>
      <w:pPr>
        <w:ind w:left="1020" w:hanging="360"/>
      </w:pPr>
    </w:lvl>
    <w:lvl w:ilvl="7" w:tplc="CACC992A">
      <w:start w:val="1"/>
      <w:numFmt w:val="decimal"/>
      <w:lvlText w:val="%8."/>
      <w:lvlJc w:val="left"/>
      <w:pPr>
        <w:ind w:left="1020" w:hanging="360"/>
      </w:pPr>
    </w:lvl>
    <w:lvl w:ilvl="8" w:tplc="7CF2E392">
      <w:start w:val="1"/>
      <w:numFmt w:val="decimal"/>
      <w:lvlText w:val="%9."/>
      <w:lvlJc w:val="left"/>
      <w:pPr>
        <w:ind w:left="1020" w:hanging="36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3D1E7B"/>
    <w:multiLevelType w:val="hybridMultilevel"/>
    <w:tmpl w:val="45CE8124"/>
    <w:lvl w:ilvl="0" w:tplc="23EA36A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A176C0D"/>
    <w:multiLevelType w:val="hybridMultilevel"/>
    <w:tmpl w:val="3496E0E2"/>
    <w:lvl w:ilvl="0" w:tplc="485415CA">
      <w:start w:val="2"/>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A804CC"/>
    <w:multiLevelType w:val="hybridMultilevel"/>
    <w:tmpl w:val="62E082A4"/>
    <w:lvl w:ilvl="0" w:tplc="351CBE6C">
      <w:start w:val="1"/>
      <w:numFmt w:val="decimal"/>
      <w:lvlText w:val="%1."/>
      <w:lvlJc w:val="left"/>
      <w:pPr>
        <w:ind w:left="720" w:hanging="360"/>
      </w:pPr>
    </w:lvl>
    <w:lvl w:ilvl="1" w:tplc="DF88EF3E">
      <w:start w:val="1"/>
      <w:numFmt w:val="decimal"/>
      <w:lvlText w:val="%2."/>
      <w:lvlJc w:val="left"/>
      <w:pPr>
        <w:ind w:left="720" w:hanging="360"/>
      </w:pPr>
    </w:lvl>
    <w:lvl w:ilvl="2" w:tplc="C50849F2">
      <w:start w:val="1"/>
      <w:numFmt w:val="decimal"/>
      <w:lvlText w:val="%3."/>
      <w:lvlJc w:val="left"/>
      <w:pPr>
        <w:ind w:left="720" w:hanging="360"/>
      </w:pPr>
    </w:lvl>
    <w:lvl w:ilvl="3" w:tplc="60340A9C">
      <w:start w:val="1"/>
      <w:numFmt w:val="decimal"/>
      <w:lvlText w:val="%4."/>
      <w:lvlJc w:val="left"/>
      <w:pPr>
        <w:ind w:left="720" w:hanging="360"/>
      </w:pPr>
    </w:lvl>
    <w:lvl w:ilvl="4" w:tplc="58FC2C0A">
      <w:start w:val="1"/>
      <w:numFmt w:val="decimal"/>
      <w:lvlText w:val="%5."/>
      <w:lvlJc w:val="left"/>
      <w:pPr>
        <w:ind w:left="720" w:hanging="360"/>
      </w:pPr>
    </w:lvl>
    <w:lvl w:ilvl="5" w:tplc="F670A7D6">
      <w:start w:val="1"/>
      <w:numFmt w:val="decimal"/>
      <w:lvlText w:val="%6."/>
      <w:lvlJc w:val="left"/>
      <w:pPr>
        <w:ind w:left="720" w:hanging="360"/>
      </w:pPr>
    </w:lvl>
    <w:lvl w:ilvl="6" w:tplc="4AD2B4AC">
      <w:start w:val="1"/>
      <w:numFmt w:val="decimal"/>
      <w:lvlText w:val="%7."/>
      <w:lvlJc w:val="left"/>
      <w:pPr>
        <w:ind w:left="720" w:hanging="360"/>
      </w:pPr>
    </w:lvl>
    <w:lvl w:ilvl="7" w:tplc="DC5AF96C">
      <w:start w:val="1"/>
      <w:numFmt w:val="decimal"/>
      <w:lvlText w:val="%8."/>
      <w:lvlJc w:val="left"/>
      <w:pPr>
        <w:ind w:left="720" w:hanging="360"/>
      </w:pPr>
    </w:lvl>
    <w:lvl w:ilvl="8" w:tplc="4264476E">
      <w:start w:val="1"/>
      <w:numFmt w:val="decimal"/>
      <w:lvlText w:val="%9."/>
      <w:lvlJc w:val="left"/>
      <w:pPr>
        <w:ind w:left="720" w:hanging="360"/>
      </w:pPr>
    </w:lvl>
  </w:abstractNum>
  <w:abstractNum w:abstractNumId="27"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9" w15:restartNumberingAfterBreak="0">
    <w:nsid w:val="68EE42DE"/>
    <w:multiLevelType w:val="hybridMultilevel"/>
    <w:tmpl w:val="880EF2A8"/>
    <w:lvl w:ilvl="0" w:tplc="6010A8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abstractNum w:abstractNumId="32" w15:restartNumberingAfterBreak="0">
    <w:nsid w:val="7A4C7619"/>
    <w:multiLevelType w:val="multilevel"/>
    <w:tmpl w:val="7A4C7619"/>
    <w:lvl w:ilvl="0">
      <w:start w:val="6"/>
      <w:numFmt w:val="bullet"/>
      <w:lvlText w:val="-"/>
      <w:lvlJc w:val="left"/>
      <w:pPr>
        <w:ind w:left="760" w:hanging="360"/>
      </w:pPr>
      <w:rPr>
        <w:rFonts w:ascii="Times New Roman" w:eastAsia="宋体"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2758237">
    <w:abstractNumId w:val="23"/>
  </w:num>
  <w:num w:numId="2" w16cid:durableId="1955479715">
    <w:abstractNumId w:val="2"/>
  </w:num>
  <w:num w:numId="3" w16cid:durableId="598834274">
    <w:abstractNumId w:val="31"/>
  </w:num>
  <w:num w:numId="4" w16cid:durableId="122966817">
    <w:abstractNumId w:val="30"/>
  </w:num>
  <w:num w:numId="5" w16cid:durableId="668557065">
    <w:abstractNumId w:val="15"/>
  </w:num>
  <w:num w:numId="6" w16cid:durableId="497421839">
    <w:abstractNumId w:val="19"/>
  </w:num>
  <w:num w:numId="7" w16cid:durableId="579410160">
    <w:abstractNumId w:val="8"/>
  </w:num>
  <w:num w:numId="8" w16cid:durableId="235212564">
    <w:abstractNumId w:val="17"/>
  </w:num>
  <w:num w:numId="9" w16cid:durableId="532040913">
    <w:abstractNumId w:val="25"/>
  </w:num>
  <w:num w:numId="10" w16cid:durableId="1634167784">
    <w:abstractNumId w:val="0"/>
  </w:num>
  <w:num w:numId="11" w16cid:durableId="1919513239">
    <w:abstractNumId w:val="20"/>
  </w:num>
  <w:num w:numId="12" w16cid:durableId="918557400">
    <w:abstractNumId w:val="12"/>
  </w:num>
  <w:num w:numId="13" w16cid:durableId="235474882">
    <w:abstractNumId w:val="29"/>
  </w:num>
  <w:num w:numId="14" w16cid:durableId="1986740894">
    <w:abstractNumId w:val="4"/>
  </w:num>
  <w:num w:numId="15" w16cid:durableId="235868144">
    <w:abstractNumId w:val="10"/>
  </w:num>
  <w:num w:numId="16" w16cid:durableId="396784411">
    <w:abstractNumId w:val="27"/>
  </w:num>
  <w:num w:numId="17" w16cid:durableId="888683823">
    <w:abstractNumId w:val="18"/>
  </w:num>
  <w:num w:numId="18" w16cid:durableId="1702434451">
    <w:abstractNumId w:val="16"/>
  </w:num>
  <w:num w:numId="19" w16cid:durableId="278560">
    <w:abstractNumId w:val="11"/>
  </w:num>
  <w:num w:numId="20" w16cid:durableId="1675953525">
    <w:abstractNumId w:val="26"/>
  </w:num>
  <w:num w:numId="21" w16cid:durableId="67309232">
    <w:abstractNumId w:val="22"/>
  </w:num>
  <w:num w:numId="22" w16cid:durableId="513345211">
    <w:abstractNumId w:val="14"/>
  </w:num>
  <w:num w:numId="23" w16cid:durableId="464276964">
    <w:abstractNumId w:val="3"/>
  </w:num>
  <w:num w:numId="24" w16cid:durableId="1066413408">
    <w:abstractNumId w:val="33"/>
  </w:num>
  <w:num w:numId="25" w16cid:durableId="1189297183">
    <w:abstractNumId w:val="5"/>
  </w:num>
  <w:num w:numId="26" w16cid:durableId="1997105369">
    <w:abstractNumId w:val="24"/>
  </w:num>
  <w:num w:numId="27" w16cid:durableId="853224056">
    <w:abstractNumId w:val="6"/>
  </w:num>
  <w:num w:numId="28" w16cid:durableId="1718507201">
    <w:abstractNumId w:val="9"/>
  </w:num>
  <w:num w:numId="29" w16cid:durableId="482502637">
    <w:abstractNumId w:val="28"/>
  </w:num>
  <w:num w:numId="30" w16cid:durableId="1674801970">
    <w:abstractNumId w:val="13"/>
  </w:num>
  <w:num w:numId="31" w16cid:durableId="2077320128">
    <w:abstractNumId w:val="1"/>
  </w:num>
  <w:num w:numId="32" w16cid:durableId="2100981521">
    <w:abstractNumId w:val="32"/>
  </w:num>
  <w:num w:numId="33" w16cid:durableId="539782782">
    <w:abstractNumId w:val="7"/>
  </w:num>
  <w:num w:numId="34" w16cid:durableId="115486071">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1B5D"/>
    <w:rsid w:val="00001C91"/>
    <w:rsid w:val="000022B4"/>
    <w:rsid w:val="00002F20"/>
    <w:rsid w:val="00003975"/>
    <w:rsid w:val="00004A15"/>
    <w:rsid w:val="00004A3F"/>
    <w:rsid w:val="00004D3A"/>
    <w:rsid w:val="000057A4"/>
    <w:rsid w:val="00006180"/>
    <w:rsid w:val="000067DE"/>
    <w:rsid w:val="0000741E"/>
    <w:rsid w:val="0000767F"/>
    <w:rsid w:val="0000777D"/>
    <w:rsid w:val="00007A88"/>
    <w:rsid w:val="00010666"/>
    <w:rsid w:val="00010D7D"/>
    <w:rsid w:val="00010E41"/>
    <w:rsid w:val="00011E2C"/>
    <w:rsid w:val="00012486"/>
    <w:rsid w:val="000125DD"/>
    <w:rsid w:val="000127CF"/>
    <w:rsid w:val="000127D4"/>
    <w:rsid w:val="00012D9A"/>
    <w:rsid w:val="00012FD7"/>
    <w:rsid w:val="000133F4"/>
    <w:rsid w:val="00013B50"/>
    <w:rsid w:val="00014205"/>
    <w:rsid w:val="00014A15"/>
    <w:rsid w:val="00014E6F"/>
    <w:rsid w:val="000152FE"/>
    <w:rsid w:val="0001572E"/>
    <w:rsid w:val="00015B68"/>
    <w:rsid w:val="000166D4"/>
    <w:rsid w:val="00016BD8"/>
    <w:rsid w:val="000174DA"/>
    <w:rsid w:val="000174E9"/>
    <w:rsid w:val="000174F6"/>
    <w:rsid w:val="00017E7A"/>
    <w:rsid w:val="000203CB"/>
    <w:rsid w:val="00020AD0"/>
    <w:rsid w:val="00020C19"/>
    <w:rsid w:val="00020C29"/>
    <w:rsid w:val="00020DA4"/>
    <w:rsid w:val="00020F9C"/>
    <w:rsid w:val="00020FA9"/>
    <w:rsid w:val="0002119C"/>
    <w:rsid w:val="00021B69"/>
    <w:rsid w:val="00021CC7"/>
    <w:rsid w:val="00022AE5"/>
    <w:rsid w:val="000237F5"/>
    <w:rsid w:val="00023EEC"/>
    <w:rsid w:val="00023F38"/>
    <w:rsid w:val="0002498A"/>
    <w:rsid w:val="000250B6"/>
    <w:rsid w:val="0002573B"/>
    <w:rsid w:val="000259F2"/>
    <w:rsid w:val="00025AB0"/>
    <w:rsid w:val="0002637F"/>
    <w:rsid w:val="000272B2"/>
    <w:rsid w:val="0002743C"/>
    <w:rsid w:val="00027652"/>
    <w:rsid w:val="000276FC"/>
    <w:rsid w:val="000278E5"/>
    <w:rsid w:val="0002791E"/>
    <w:rsid w:val="000304EF"/>
    <w:rsid w:val="000305FE"/>
    <w:rsid w:val="00030C16"/>
    <w:rsid w:val="00030EFF"/>
    <w:rsid w:val="000318F3"/>
    <w:rsid w:val="00031E8A"/>
    <w:rsid w:val="0003249C"/>
    <w:rsid w:val="000324FC"/>
    <w:rsid w:val="000328A1"/>
    <w:rsid w:val="00032D3A"/>
    <w:rsid w:val="000337F8"/>
    <w:rsid w:val="000338F3"/>
    <w:rsid w:val="00033B86"/>
    <w:rsid w:val="00033BDC"/>
    <w:rsid w:val="00033E7A"/>
    <w:rsid w:val="00034035"/>
    <w:rsid w:val="000342E8"/>
    <w:rsid w:val="000346FF"/>
    <w:rsid w:val="0003500D"/>
    <w:rsid w:val="00035021"/>
    <w:rsid w:val="00035B92"/>
    <w:rsid w:val="00035BC6"/>
    <w:rsid w:val="00035BEF"/>
    <w:rsid w:val="00035F70"/>
    <w:rsid w:val="000363B0"/>
    <w:rsid w:val="000363C3"/>
    <w:rsid w:val="00036683"/>
    <w:rsid w:val="00036A9F"/>
    <w:rsid w:val="00036C7E"/>
    <w:rsid w:val="00036EF3"/>
    <w:rsid w:val="0003755F"/>
    <w:rsid w:val="00037D43"/>
    <w:rsid w:val="000400EB"/>
    <w:rsid w:val="000404E0"/>
    <w:rsid w:val="000413B9"/>
    <w:rsid w:val="000415DD"/>
    <w:rsid w:val="00041E8D"/>
    <w:rsid w:val="000422D2"/>
    <w:rsid w:val="00042454"/>
    <w:rsid w:val="000425ED"/>
    <w:rsid w:val="00042AE0"/>
    <w:rsid w:val="00042D3C"/>
    <w:rsid w:val="00042F4B"/>
    <w:rsid w:val="0004344C"/>
    <w:rsid w:val="0004355E"/>
    <w:rsid w:val="00043F6C"/>
    <w:rsid w:val="000443C1"/>
    <w:rsid w:val="00044632"/>
    <w:rsid w:val="000446E8"/>
    <w:rsid w:val="00044919"/>
    <w:rsid w:val="00044922"/>
    <w:rsid w:val="000452F4"/>
    <w:rsid w:val="00045816"/>
    <w:rsid w:val="0004583B"/>
    <w:rsid w:val="000458F5"/>
    <w:rsid w:val="00045E2E"/>
    <w:rsid w:val="00046335"/>
    <w:rsid w:val="00046603"/>
    <w:rsid w:val="00046912"/>
    <w:rsid w:val="000479BC"/>
    <w:rsid w:val="00047D0C"/>
    <w:rsid w:val="00050039"/>
    <w:rsid w:val="00050C60"/>
    <w:rsid w:val="00050E9B"/>
    <w:rsid w:val="00051049"/>
    <w:rsid w:val="000511E4"/>
    <w:rsid w:val="000515A4"/>
    <w:rsid w:val="000517ED"/>
    <w:rsid w:val="00052367"/>
    <w:rsid w:val="000524EC"/>
    <w:rsid w:val="00053039"/>
    <w:rsid w:val="00053CF8"/>
    <w:rsid w:val="000549A4"/>
    <w:rsid w:val="00054B26"/>
    <w:rsid w:val="00055740"/>
    <w:rsid w:val="00055AB0"/>
    <w:rsid w:val="00056294"/>
    <w:rsid w:val="00056379"/>
    <w:rsid w:val="00056C52"/>
    <w:rsid w:val="000570F6"/>
    <w:rsid w:val="000573A4"/>
    <w:rsid w:val="000578B0"/>
    <w:rsid w:val="000607DA"/>
    <w:rsid w:val="00060C01"/>
    <w:rsid w:val="0006113B"/>
    <w:rsid w:val="0006235F"/>
    <w:rsid w:val="0006328A"/>
    <w:rsid w:val="0006426A"/>
    <w:rsid w:val="00064478"/>
    <w:rsid w:val="00064A55"/>
    <w:rsid w:val="00064D91"/>
    <w:rsid w:val="00065039"/>
    <w:rsid w:val="000658FE"/>
    <w:rsid w:val="0006594E"/>
    <w:rsid w:val="00065A1F"/>
    <w:rsid w:val="00065ABC"/>
    <w:rsid w:val="00066998"/>
    <w:rsid w:val="00067DDF"/>
    <w:rsid w:val="00067EDA"/>
    <w:rsid w:val="00067F12"/>
    <w:rsid w:val="00070471"/>
    <w:rsid w:val="00070678"/>
    <w:rsid w:val="00070FD0"/>
    <w:rsid w:val="000711AD"/>
    <w:rsid w:val="00072154"/>
    <w:rsid w:val="0007217A"/>
    <w:rsid w:val="0007256E"/>
    <w:rsid w:val="000728A7"/>
    <w:rsid w:val="00072FCF"/>
    <w:rsid w:val="000733E9"/>
    <w:rsid w:val="0007350E"/>
    <w:rsid w:val="00073DF1"/>
    <w:rsid w:val="00073F75"/>
    <w:rsid w:val="00074D8C"/>
    <w:rsid w:val="00074EF7"/>
    <w:rsid w:val="00074F36"/>
    <w:rsid w:val="00075131"/>
    <w:rsid w:val="0007571B"/>
    <w:rsid w:val="00076445"/>
    <w:rsid w:val="00076762"/>
    <w:rsid w:val="00076FDE"/>
    <w:rsid w:val="00076FE4"/>
    <w:rsid w:val="00077012"/>
    <w:rsid w:val="00077805"/>
    <w:rsid w:val="000778DF"/>
    <w:rsid w:val="000806A5"/>
    <w:rsid w:val="000812B8"/>
    <w:rsid w:val="000812E9"/>
    <w:rsid w:val="0008166F"/>
    <w:rsid w:val="000817BE"/>
    <w:rsid w:val="0008187C"/>
    <w:rsid w:val="00081CE3"/>
    <w:rsid w:val="00081EA2"/>
    <w:rsid w:val="00081ED9"/>
    <w:rsid w:val="000823B8"/>
    <w:rsid w:val="000824A2"/>
    <w:rsid w:val="000824BE"/>
    <w:rsid w:val="000827A2"/>
    <w:rsid w:val="000829C2"/>
    <w:rsid w:val="00082BAD"/>
    <w:rsid w:val="00083DA4"/>
    <w:rsid w:val="00083DAA"/>
    <w:rsid w:val="00084CB3"/>
    <w:rsid w:val="00084CE2"/>
    <w:rsid w:val="000857B5"/>
    <w:rsid w:val="0008730D"/>
    <w:rsid w:val="000873F3"/>
    <w:rsid w:val="0008776E"/>
    <w:rsid w:val="00087FC5"/>
    <w:rsid w:val="00090141"/>
    <w:rsid w:val="00090358"/>
    <w:rsid w:val="00090524"/>
    <w:rsid w:val="000905A6"/>
    <w:rsid w:val="000906C6"/>
    <w:rsid w:val="0009086F"/>
    <w:rsid w:val="000908FD"/>
    <w:rsid w:val="00090921"/>
    <w:rsid w:val="00090DB7"/>
    <w:rsid w:val="00090F0A"/>
    <w:rsid w:val="00090F48"/>
    <w:rsid w:val="00091116"/>
    <w:rsid w:val="00091517"/>
    <w:rsid w:val="00091582"/>
    <w:rsid w:val="00091E69"/>
    <w:rsid w:val="00091E91"/>
    <w:rsid w:val="000924CF"/>
    <w:rsid w:val="000926EB"/>
    <w:rsid w:val="00092864"/>
    <w:rsid w:val="00092B34"/>
    <w:rsid w:val="00092B6B"/>
    <w:rsid w:val="00093104"/>
    <w:rsid w:val="000935CE"/>
    <w:rsid w:val="000938AD"/>
    <w:rsid w:val="00093A25"/>
    <w:rsid w:val="00094281"/>
    <w:rsid w:val="000946CF"/>
    <w:rsid w:val="00094BC3"/>
    <w:rsid w:val="00094D05"/>
    <w:rsid w:val="00094FAB"/>
    <w:rsid w:val="00095723"/>
    <w:rsid w:val="00096088"/>
    <w:rsid w:val="000966B5"/>
    <w:rsid w:val="00096B2E"/>
    <w:rsid w:val="00096D44"/>
    <w:rsid w:val="0009722A"/>
    <w:rsid w:val="000A04AF"/>
    <w:rsid w:val="000A0FB2"/>
    <w:rsid w:val="000A12BD"/>
    <w:rsid w:val="000A1A55"/>
    <w:rsid w:val="000A1B48"/>
    <w:rsid w:val="000A268A"/>
    <w:rsid w:val="000A3166"/>
    <w:rsid w:val="000A3459"/>
    <w:rsid w:val="000A373D"/>
    <w:rsid w:val="000A3A3B"/>
    <w:rsid w:val="000A3DA5"/>
    <w:rsid w:val="000A48A7"/>
    <w:rsid w:val="000A4CA1"/>
    <w:rsid w:val="000A51A8"/>
    <w:rsid w:val="000A5296"/>
    <w:rsid w:val="000A533C"/>
    <w:rsid w:val="000A64AA"/>
    <w:rsid w:val="000A64D8"/>
    <w:rsid w:val="000A67DB"/>
    <w:rsid w:val="000A6A15"/>
    <w:rsid w:val="000A7295"/>
    <w:rsid w:val="000A7529"/>
    <w:rsid w:val="000A7600"/>
    <w:rsid w:val="000A7976"/>
    <w:rsid w:val="000A7A89"/>
    <w:rsid w:val="000A7CA3"/>
    <w:rsid w:val="000A7D1E"/>
    <w:rsid w:val="000B0013"/>
    <w:rsid w:val="000B001C"/>
    <w:rsid w:val="000B05A4"/>
    <w:rsid w:val="000B0750"/>
    <w:rsid w:val="000B0B38"/>
    <w:rsid w:val="000B0B59"/>
    <w:rsid w:val="000B0CF0"/>
    <w:rsid w:val="000B0F68"/>
    <w:rsid w:val="000B1340"/>
    <w:rsid w:val="000B18B4"/>
    <w:rsid w:val="000B1F84"/>
    <w:rsid w:val="000B2C0C"/>
    <w:rsid w:val="000B2D37"/>
    <w:rsid w:val="000B3378"/>
    <w:rsid w:val="000B3B4E"/>
    <w:rsid w:val="000B3E20"/>
    <w:rsid w:val="000B4188"/>
    <w:rsid w:val="000B4451"/>
    <w:rsid w:val="000B4AE7"/>
    <w:rsid w:val="000B5102"/>
    <w:rsid w:val="000B5713"/>
    <w:rsid w:val="000B58CC"/>
    <w:rsid w:val="000B5A40"/>
    <w:rsid w:val="000B654D"/>
    <w:rsid w:val="000B6828"/>
    <w:rsid w:val="000B698C"/>
    <w:rsid w:val="000B6AD1"/>
    <w:rsid w:val="000C00E2"/>
    <w:rsid w:val="000C02E3"/>
    <w:rsid w:val="000C0A40"/>
    <w:rsid w:val="000C0D96"/>
    <w:rsid w:val="000C116A"/>
    <w:rsid w:val="000C120B"/>
    <w:rsid w:val="000C132B"/>
    <w:rsid w:val="000C13A2"/>
    <w:rsid w:val="000C1882"/>
    <w:rsid w:val="000C1CDE"/>
    <w:rsid w:val="000C2750"/>
    <w:rsid w:val="000C2754"/>
    <w:rsid w:val="000C2D20"/>
    <w:rsid w:val="000C2E1B"/>
    <w:rsid w:val="000C3CCB"/>
    <w:rsid w:val="000C4088"/>
    <w:rsid w:val="000C465A"/>
    <w:rsid w:val="000C4C5C"/>
    <w:rsid w:val="000C4D9C"/>
    <w:rsid w:val="000C510F"/>
    <w:rsid w:val="000C51ED"/>
    <w:rsid w:val="000C536D"/>
    <w:rsid w:val="000C56F9"/>
    <w:rsid w:val="000C63AE"/>
    <w:rsid w:val="000C669A"/>
    <w:rsid w:val="000C67AE"/>
    <w:rsid w:val="000C69DB"/>
    <w:rsid w:val="000C6A12"/>
    <w:rsid w:val="000C6B40"/>
    <w:rsid w:val="000C701B"/>
    <w:rsid w:val="000C70F1"/>
    <w:rsid w:val="000C71A8"/>
    <w:rsid w:val="000C76DF"/>
    <w:rsid w:val="000C78EA"/>
    <w:rsid w:val="000C7CA4"/>
    <w:rsid w:val="000D0A3E"/>
    <w:rsid w:val="000D0BF5"/>
    <w:rsid w:val="000D0F7F"/>
    <w:rsid w:val="000D16F8"/>
    <w:rsid w:val="000D18D0"/>
    <w:rsid w:val="000D1C3D"/>
    <w:rsid w:val="000D1C46"/>
    <w:rsid w:val="000D2D17"/>
    <w:rsid w:val="000D2F10"/>
    <w:rsid w:val="000D3443"/>
    <w:rsid w:val="000D3756"/>
    <w:rsid w:val="000D3A32"/>
    <w:rsid w:val="000D3AA3"/>
    <w:rsid w:val="000D4249"/>
    <w:rsid w:val="000D4733"/>
    <w:rsid w:val="000D4A72"/>
    <w:rsid w:val="000D5A3C"/>
    <w:rsid w:val="000D5F1C"/>
    <w:rsid w:val="000D622F"/>
    <w:rsid w:val="000D63D5"/>
    <w:rsid w:val="000D64E1"/>
    <w:rsid w:val="000D6F56"/>
    <w:rsid w:val="000D72B8"/>
    <w:rsid w:val="000D7FC4"/>
    <w:rsid w:val="000E00DC"/>
    <w:rsid w:val="000E0459"/>
    <w:rsid w:val="000E0734"/>
    <w:rsid w:val="000E075B"/>
    <w:rsid w:val="000E1054"/>
    <w:rsid w:val="000E12EF"/>
    <w:rsid w:val="000E1A28"/>
    <w:rsid w:val="000E22F2"/>
    <w:rsid w:val="000E2844"/>
    <w:rsid w:val="000E3645"/>
    <w:rsid w:val="000E3722"/>
    <w:rsid w:val="000E38A1"/>
    <w:rsid w:val="000E3E54"/>
    <w:rsid w:val="000E3FCB"/>
    <w:rsid w:val="000E413D"/>
    <w:rsid w:val="000E4193"/>
    <w:rsid w:val="000E4610"/>
    <w:rsid w:val="000E4841"/>
    <w:rsid w:val="000E4D55"/>
    <w:rsid w:val="000E4FFE"/>
    <w:rsid w:val="000E50B1"/>
    <w:rsid w:val="000E5A53"/>
    <w:rsid w:val="000E5F49"/>
    <w:rsid w:val="000E6170"/>
    <w:rsid w:val="000E627D"/>
    <w:rsid w:val="000E6D3E"/>
    <w:rsid w:val="000E6E4D"/>
    <w:rsid w:val="000E6ED6"/>
    <w:rsid w:val="000E75FF"/>
    <w:rsid w:val="000E77FA"/>
    <w:rsid w:val="000E78A2"/>
    <w:rsid w:val="000F053B"/>
    <w:rsid w:val="000F0B9A"/>
    <w:rsid w:val="000F0D54"/>
    <w:rsid w:val="000F0FD5"/>
    <w:rsid w:val="000F13F9"/>
    <w:rsid w:val="000F162F"/>
    <w:rsid w:val="000F1C67"/>
    <w:rsid w:val="000F1F63"/>
    <w:rsid w:val="000F1F83"/>
    <w:rsid w:val="000F29D0"/>
    <w:rsid w:val="000F2D8B"/>
    <w:rsid w:val="000F36D8"/>
    <w:rsid w:val="000F37E5"/>
    <w:rsid w:val="000F405A"/>
    <w:rsid w:val="000F430C"/>
    <w:rsid w:val="000F44C5"/>
    <w:rsid w:val="000F459E"/>
    <w:rsid w:val="000F4ADD"/>
    <w:rsid w:val="000F4C2A"/>
    <w:rsid w:val="000F4E56"/>
    <w:rsid w:val="000F4F5D"/>
    <w:rsid w:val="000F52DD"/>
    <w:rsid w:val="000F5F7E"/>
    <w:rsid w:val="000F60B1"/>
    <w:rsid w:val="000F6297"/>
    <w:rsid w:val="000F676C"/>
    <w:rsid w:val="000F6E9D"/>
    <w:rsid w:val="000F779D"/>
    <w:rsid w:val="00100085"/>
    <w:rsid w:val="001002A2"/>
    <w:rsid w:val="00100F02"/>
    <w:rsid w:val="001012F4"/>
    <w:rsid w:val="0010154E"/>
    <w:rsid w:val="001015A8"/>
    <w:rsid w:val="00101ABB"/>
    <w:rsid w:val="00101AD3"/>
    <w:rsid w:val="00101B17"/>
    <w:rsid w:val="00101C28"/>
    <w:rsid w:val="00101E7F"/>
    <w:rsid w:val="0010200D"/>
    <w:rsid w:val="00102A9B"/>
    <w:rsid w:val="001032F2"/>
    <w:rsid w:val="0010338C"/>
    <w:rsid w:val="00103565"/>
    <w:rsid w:val="0010388A"/>
    <w:rsid w:val="00103F1B"/>
    <w:rsid w:val="00104529"/>
    <w:rsid w:val="00104D83"/>
    <w:rsid w:val="001050A6"/>
    <w:rsid w:val="00105194"/>
    <w:rsid w:val="001057D8"/>
    <w:rsid w:val="00105C96"/>
    <w:rsid w:val="00105DA8"/>
    <w:rsid w:val="0010625B"/>
    <w:rsid w:val="001062BA"/>
    <w:rsid w:val="00106A8F"/>
    <w:rsid w:val="00107047"/>
    <w:rsid w:val="001075F0"/>
    <w:rsid w:val="001078A4"/>
    <w:rsid w:val="00107959"/>
    <w:rsid w:val="00111255"/>
    <w:rsid w:val="001119B5"/>
    <w:rsid w:val="00111BA6"/>
    <w:rsid w:val="00111EEA"/>
    <w:rsid w:val="00112482"/>
    <w:rsid w:val="00112FED"/>
    <w:rsid w:val="001131DC"/>
    <w:rsid w:val="001132E3"/>
    <w:rsid w:val="0011383B"/>
    <w:rsid w:val="00113F4F"/>
    <w:rsid w:val="0011431F"/>
    <w:rsid w:val="0011435D"/>
    <w:rsid w:val="001145D8"/>
    <w:rsid w:val="00114BDE"/>
    <w:rsid w:val="0011512B"/>
    <w:rsid w:val="00115887"/>
    <w:rsid w:val="001159A4"/>
    <w:rsid w:val="00115B03"/>
    <w:rsid w:val="00116445"/>
    <w:rsid w:val="00116528"/>
    <w:rsid w:val="00116880"/>
    <w:rsid w:val="00116C57"/>
    <w:rsid w:val="0011707B"/>
    <w:rsid w:val="001179FE"/>
    <w:rsid w:val="00120390"/>
    <w:rsid w:val="0012048F"/>
    <w:rsid w:val="00120C8F"/>
    <w:rsid w:val="00120F0C"/>
    <w:rsid w:val="001212F3"/>
    <w:rsid w:val="00121344"/>
    <w:rsid w:val="0012212C"/>
    <w:rsid w:val="001221B3"/>
    <w:rsid w:val="001225F4"/>
    <w:rsid w:val="00122B00"/>
    <w:rsid w:val="00122E96"/>
    <w:rsid w:val="00122EE4"/>
    <w:rsid w:val="00122FD1"/>
    <w:rsid w:val="00123359"/>
    <w:rsid w:val="00123DEA"/>
    <w:rsid w:val="00123E5A"/>
    <w:rsid w:val="00123F49"/>
    <w:rsid w:val="0012447B"/>
    <w:rsid w:val="00124E30"/>
    <w:rsid w:val="00124EE3"/>
    <w:rsid w:val="0012552C"/>
    <w:rsid w:val="00125AD1"/>
    <w:rsid w:val="00125C99"/>
    <w:rsid w:val="00125E4F"/>
    <w:rsid w:val="00126234"/>
    <w:rsid w:val="001264EA"/>
    <w:rsid w:val="00126CD3"/>
    <w:rsid w:val="0012781A"/>
    <w:rsid w:val="00127A46"/>
    <w:rsid w:val="001301AA"/>
    <w:rsid w:val="00130330"/>
    <w:rsid w:val="00130611"/>
    <w:rsid w:val="00130926"/>
    <w:rsid w:val="00130947"/>
    <w:rsid w:val="00130E9A"/>
    <w:rsid w:val="00131163"/>
    <w:rsid w:val="001312B6"/>
    <w:rsid w:val="001314B3"/>
    <w:rsid w:val="00131534"/>
    <w:rsid w:val="00131B45"/>
    <w:rsid w:val="00131B7C"/>
    <w:rsid w:val="00131C7B"/>
    <w:rsid w:val="00131FE4"/>
    <w:rsid w:val="00132275"/>
    <w:rsid w:val="00134295"/>
    <w:rsid w:val="00134564"/>
    <w:rsid w:val="00134656"/>
    <w:rsid w:val="00134C0A"/>
    <w:rsid w:val="00134E12"/>
    <w:rsid w:val="00135554"/>
    <w:rsid w:val="00136DFB"/>
    <w:rsid w:val="00137031"/>
    <w:rsid w:val="00137323"/>
    <w:rsid w:val="001375A9"/>
    <w:rsid w:val="001375BC"/>
    <w:rsid w:val="00137713"/>
    <w:rsid w:val="001378CA"/>
    <w:rsid w:val="0014000D"/>
    <w:rsid w:val="00140EAB"/>
    <w:rsid w:val="001411FA"/>
    <w:rsid w:val="00141240"/>
    <w:rsid w:val="001417F7"/>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47DDA"/>
    <w:rsid w:val="00150A8C"/>
    <w:rsid w:val="00150D23"/>
    <w:rsid w:val="0015147B"/>
    <w:rsid w:val="001517A3"/>
    <w:rsid w:val="00151F7F"/>
    <w:rsid w:val="00152559"/>
    <w:rsid w:val="001526A4"/>
    <w:rsid w:val="001530B0"/>
    <w:rsid w:val="00153434"/>
    <w:rsid w:val="00153D0E"/>
    <w:rsid w:val="00153DF5"/>
    <w:rsid w:val="00153ECC"/>
    <w:rsid w:val="001540EE"/>
    <w:rsid w:val="001541FA"/>
    <w:rsid w:val="001544CE"/>
    <w:rsid w:val="00154844"/>
    <w:rsid w:val="00154936"/>
    <w:rsid w:val="00154E74"/>
    <w:rsid w:val="00155426"/>
    <w:rsid w:val="0015566A"/>
    <w:rsid w:val="0015694F"/>
    <w:rsid w:val="001570B2"/>
    <w:rsid w:val="00157D6A"/>
    <w:rsid w:val="00157E95"/>
    <w:rsid w:val="00157F3F"/>
    <w:rsid w:val="001600E7"/>
    <w:rsid w:val="001601B7"/>
    <w:rsid w:val="001607B0"/>
    <w:rsid w:val="00160950"/>
    <w:rsid w:val="00160A5A"/>
    <w:rsid w:val="00160BCC"/>
    <w:rsid w:val="00160C21"/>
    <w:rsid w:val="00160C2F"/>
    <w:rsid w:val="0016157F"/>
    <w:rsid w:val="00161C66"/>
    <w:rsid w:val="00163194"/>
    <w:rsid w:val="0016379F"/>
    <w:rsid w:val="00164393"/>
    <w:rsid w:val="00164650"/>
    <w:rsid w:val="0016495C"/>
    <w:rsid w:val="0016495F"/>
    <w:rsid w:val="00164F08"/>
    <w:rsid w:val="00165669"/>
    <w:rsid w:val="00165848"/>
    <w:rsid w:val="0016588E"/>
    <w:rsid w:val="00165C84"/>
    <w:rsid w:val="0016650B"/>
    <w:rsid w:val="00166927"/>
    <w:rsid w:val="001669E0"/>
    <w:rsid w:val="001671E5"/>
    <w:rsid w:val="00167429"/>
    <w:rsid w:val="00167523"/>
    <w:rsid w:val="00167A8F"/>
    <w:rsid w:val="00167ACC"/>
    <w:rsid w:val="00167B3D"/>
    <w:rsid w:val="00167C49"/>
    <w:rsid w:val="00167E47"/>
    <w:rsid w:val="00170227"/>
    <w:rsid w:val="00170290"/>
    <w:rsid w:val="001705DD"/>
    <w:rsid w:val="00170827"/>
    <w:rsid w:val="00170963"/>
    <w:rsid w:val="00170D8B"/>
    <w:rsid w:val="0017107A"/>
    <w:rsid w:val="001713BA"/>
    <w:rsid w:val="001717D8"/>
    <w:rsid w:val="001718C8"/>
    <w:rsid w:val="00171974"/>
    <w:rsid w:val="00172253"/>
    <w:rsid w:val="00172287"/>
    <w:rsid w:val="001723C2"/>
    <w:rsid w:val="00172626"/>
    <w:rsid w:val="00172D8A"/>
    <w:rsid w:val="00173137"/>
    <w:rsid w:val="00173166"/>
    <w:rsid w:val="0017384D"/>
    <w:rsid w:val="001741C6"/>
    <w:rsid w:val="00174331"/>
    <w:rsid w:val="00174645"/>
    <w:rsid w:val="0017493D"/>
    <w:rsid w:val="00175524"/>
    <w:rsid w:val="0017585A"/>
    <w:rsid w:val="001764D8"/>
    <w:rsid w:val="00176946"/>
    <w:rsid w:val="0017696B"/>
    <w:rsid w:val="00176A6E"/>
    <w:rsid w:val="00176BB2"/>
    <w:rsid w:val="00176D2E"/>
    <w:rsid w:val="00176D5E"/>
    <w:rsid w:val="00176F42"/>
    <w:rsid w:val="001779A8"/>
    <w:rsid w:val="00177FB2"/>
    <w:rsid w:val="00180448"/>
    <w:rsid w:val="00180AD9"/>
    <w:rsid w:val="00180BDB"/>
    <w:rsid w:val="00180CE8"/>
    <w:rsid w:val="0018103D"/>
    <w:rsid w:val="0018169C"/>
    <w:rsid w:val="00181EF6"/>
    <w:rsid w:val="00182202"/>
    <w:rsid w:val="001824AA"/>
    <w:rsid w:val="001828FA"/>
    <w:rsid w:val="00182AA1"/>
    <w:rsid w:val="00182B99"/>
    <w:rsid w:val="001833EB"/>
    <w:rsid w:val="00183760"/>
    <w:rsid w:val="00183BAB"/>
    <w:rsid w:val="001840F7"/>
    <w:rsid w:val="001844BF"/>
    <w:rsid w:val="0018457A"/>
    <w:rsid w:val="001848E3"/>
    <w:rsid w:val="00184A68"/>
    <w:rsid w:val="0018508B"/>
    <w:rsid w:val="001850A7"/>
    <w:rsid w:val="00185EB7"/>
    <w:rsid w:val="00186101"/>
    <w:rsid w:val="00186B7F"/>
    <w:rsid w:val="00186BCD"/>
    <w:rsid w:val="00186DBD"/>
    <w:rsid w:val="00187C2D"/>
    <w:rsid w:val="00187DFF"/>
    <w:rsid w:val="00190175"/>
    <w:rsid w:val="0019025F"/>
    <w:rsid w:val="00190C65"/>
    <w:rsid w:val="00191B53"/>
    <w:rsid w:val="001921C1"/>
    <w:rsid w:val="001921DF"/>
    <w:rsid w:val="001923C5"/>
    <w:rsid w:val="001923C7"/>
    <w:rsid w:val="0019258A"/>
    <w:rsid w:val="00192743"/>
    <w:rsid w:val="00192912"/>
    <w:rsid w:val="00192D8D"/>
    <w:rsid w:val="00193A99"/>
    <w:rsid w:val="00193F14"/>
    <w:rsid w:val="0019426A"/>
    <w:rsid w:val="001943A6"/>
    <w:rsid w:val="00194512"/>
    <w:rsid w:val="001946CB"/>
    <w:rsid w:val="001947E2"/>
    <w:rsid w:val="00194842"/>
    <w:rsid w:val="00194C67"/>
    <w:rsid w:val="001952DF"/>
    <w:rsid w:val="001958A9"/>
    <w:rsid w:val="001958D2"/>
    <w:rsid w:val="00195A90"/>
    <w:rsid w:val="00195B42"/>
    <w:rsid w:val="00195C83"/>
    <w:rsid w:val="00195CC9"/>
    <w:rsid w:val="00195D25"/>
    <w:rsid w:val="001966C7"/>
    <w:rsid w:val="00196DE5"/>
    <w:rsid w:val="00197440"/>
    <w:rsid w:val="001977B1"/>
    <w:rsid w:val="00197DE7"/>
    <w:rsid w:val="00197F9D"/>
    <w:rsid w:val="001A00D1"/>
    <w:rsid w:val="001A0A42"/>
    <w:rsid w:val="001A0D91"/>
    <w:rsid w:val="001A1269"/>
    <w:rsid w:val="001A17CA"/>
    <w:rsid w:val="001A17CF"/>
    <w:rsid w:val="001A1B51"/>
    <w:rsid w:val="001A22EC"/>
    <w:rsid w:val="001A22ED"/>
    <w:rsid w:val="001A2524"/>
    <w:rsid w:val="001A2916"/>
    <w:rsid w:val="001A2EB3"/>
    <w:rsid w:val="001A30DF"/>
    <w:rsid w:val="001A311E"/>
    <w:rsid w:val="001A33A2"/>
    <w:rsid w:val="001A3CE3"/>
    <w:rsid w:val="001A4140"/>
    <w:rsid w:val="001A4577"/>
    <w:rsid w:val="001A47A6"/>
    <w:rsid w:val="001A4C1F"/>
    <w:rsid w:val="001A5C21"/>
    <w:rsid w:val="001A5CCA"/>
    <w:rsid w:val="001A618A"/>
    <w:rsid w:val="001A61E9"/>
    <w:rsid w:val="001A64FF"/>
    <w:rsid w:val="001A65AD"/>
    <w:rsid w:val="001A67F3"/>
    <w:rsid w:val="001A6DEF"/>
    <w:rsid w:val="001A7B3C"/>
    <w:rsid w:val="001A7B8A"/>
    <w:rsid w:val="001A7E79"/>
    <w:rsid w:val="001A7F17"/>
    <w:rsid w:val="001A7FBC"/>
    <w:rsid w:val="001B023A"/>
    <w:rsid w:val="001B0475"/>
    <w:rsid w:val="001B0644"/>
    <w:rsid w:val="001B0722"/>
    <w:rsid w:val="001B08F1"/>
    <w:rsid w:val="001B10ED"/>
    <w:rsid w:val="001B1166"/>
    <w:rsid w:val="001B1525"/>
    <w:rsid w:val="001B1F2F"/>
    <w:rsid w:val="001B239A"/>
    <w:rsid w:val="001B23A7"/>
    <w:rsid w:val="001B2974"/>
    <w:rsid w:val="001B31A7"/>
    <w:rsid w:val="001B3A28"/>
    <w:rsid w:val="001B52FD"/>
    <w:rsid w:val="001B53D9"/>
    <w:rsid w:val="001B568A"/>
    <w:rsid w:val="001B59A5"/>
    <w:rsid w:val="001B60AB"/>
    <w:rsid w:val="001B6168"/>
    <w:rsid w:val="001B631C"/>
    <w:rsid w:val="001B637F"/>
    <w:rsid w:val="001B6805"/>
    <w:rsid w:val="001B7772"/>
    <w:rsid w:val="001B7774"/>
    <w:rsid w:val="001C05D9"/>
    <w:rsid w:val="001C0672"/>
    <w:rsid w:val="001C09E0"/>
    <w:rsid w:val="001C0B31"/>
    <w:rsid w:val="001C0B89"/>
    <w:rsid w:val="001C1063"/>
    <w:rsid w:val="001C2584"/>
    <w:rsid w:val="001C2EEE"/>
    <w:rsid w:val="001C3472"/>
    <w:rsid w:val="001C3C68"/>
    <w:rsid w:val="001C4289"/>
    <w:rsid w:val="001C4314"/>
    <w:rsid w:val="001C44D8"/>
    <w:rsid w:val="001C4C1D"/>
    <w:rsid w:val="001C51CC"/>
    <w:rsid w:val="001C54E0"/>
    <w:rsid w:val="001C55A9"/>
    <w:rsid w:val="001C55CF"/>
    <w:rsid w:val="001C5C4B"/>
    <w:rsid w:val="001C6194"/>
    <w:rsid w:val="001C692D"/>
    <w:rsid w:val="001C69BA"/>
    <w:rsid w:val="001C6C5D"/>
    <w:rsid w:val="001C780B"/>
    <w:rsid w:val="001C7ACE"/>
    <w:rsid w:val="001D03D0"/>
    <w:rsid w:val="001D05AE"/>
    <w:rsid w:val="001D06CA"/>
    <w:rsid w:val="001D0994"/>
    <w:rsid w:val="001D09AD"/>
    <w:rsid w:val="001D0D6D"/>
    <w:rsid w:val="001D0F04"/>
    <w:rsid w:val="001D1083"/>
    <w:rsid w:val="001D10EA"/>
    <w:rsid w:val="001D13DB"/>
    <w:rsid w:val="001D197C"/>
    <w:rsid w:val="001D1BDC"/>
    <w:rsid w:val="001D245F"/>
    <w:rsid w:val="001D25E4"/>
    <w:rsid w:val="001D2616"/>
    <w:rsid w:val="001D2B10"/>
    <w:rsid w:val="001D3F11"/>
    <w:rsid w:val="001D43A4"/>
    <w:rsid w:val="001D4A95"/>
    <w:rsid w:val="001D4DDB"/>
    <w:rsid w:val="001D5AED"/>
    <w:rsid w:val="001D5F42"/>
    <w:rsid w:val="001D603B"/>
    <w:rsid w:val="001D69F7"/>
    <w:rsid w:val="001D6E1A"/>
    <w:rsid w:val="001D703A"/>
    <w:rsid w:val="001D718A"/>
    <w:rsid w:val="001D7BE3"/>
    <w:rsid w:val="001D7ED1"/>
    <w:rsid w:val="001E0C17"/>
    <w:rsid w:val="001E0EB0"/>
    <w:rsid w:val="001E0F95"/>
    <w:rsid w:val="001E15D0"/>
    <w:rsid w:val="001E2082"/>
    <w:rsid w:val="001E2332"/>
    <w:rsid w:val="001E2A57"/>
    <w:rsid w:val="001E2B6C"/>
    <w:rsid w:val="001E2B90"/>
    <w:rsid w:val="001E2F49"/>
    <w:rsid w:val="001E3191"/>
    <w:rsid w:val="001E348D"/>
    <w:rsid w:val="001E34BA"/>
    <w:rsid w:val="001E440B"/>
    <w:rsid w:val="001E4E9A"/>
    <w:rsid w:val="001E50FD"/>
    <w:rsid w:val="001E5502"/>
    <w:rsid w:val="001E5ACF"/>
    <w:rsid w:val="001E5F37"/>
    <w:rsid w:val="001E6E2B"/>
    <w:rsid w:val="001E6F24"/>
    <w:rsid w:val="001E7472"/>
    <w:rsid w:val="001E7DF5"/>
    <w:rsid w:val="001F0171"/>
    <w:rsid w:val="001F01F5"/>
    <w:rsid w:val="001F08EC"/>
    <w:rsid w:val="001F0E6C"/>
    <w:rsid w:val="001F10DC"/>
    <w:rsid w:val="001F2365"/>
    <w:rsid w:val="001F26B7"/>
    <w:rsid w:val="001F2817"/>
    <w:rsid w:val="001F2C73"/>
    <w:rsid w:val="001F2DA2"/>
    <w:rsid w:val="001F2E95"/>
    <w:rsid w:val="001F36FC"/>
    <w:rsid w:val="001F40D6"/>
    <w:rsid w:val="001F465B"/>
    <w:rsid w:val="001F4C99"/>
    <w:rsid w:val="001F5109"/>
    <w:rsid w:val="001F5B8A"/>
    <w:rsid w:val="001F5C9E"/>
    <w:rsid w:val="001F5D49"/>
    <w:rsid w:val="001F6220"/>
    <w:rsid w:val="001F632B"/>
    <w:rsid w:val="001F65BE"/>
    <w:rsid w:val="001F65C8"/>
    <w:rsid w:val="001F709E"/>
    <w:rsid w:val="001F7279"/>
    <w:rsid w:val="002000F6"/>
    <w:rsid w:val="002005D5"/>
    <w:rsid w:val="0020063E"/>
    <w:rsid w:val="0020069E"/>
    <w:rsid w:val="0020074F"/>
    <w:rsid w:val="00200DA6"/>
    <w:rsid w:val="00200FC5"/>
    <w:rsid w:val="0020184D"/>
    <w:rsid w:val="00202419"/>
    <w:rsid w:val="00202923"/>
    <w:rsid w:val="00202A3A"/>
    <w:rsid w:val="00202AC1"/>
    <w:rsid w:val="0020327E"/>
    <w:rsid w:val="0020373A"/>
    <w:rsid w:val="00203BD9"/>
    <w:rsid w:val="0020482B"/>
    <w:rsid w:val="00204CA1"/>
    <w:rsid w:val="00204F39"/>
    <w:rsid w:val="002052D2"/>
    <w:rsid w:val="00205853"/>
    <w:rsid w:val="00206359"/>
    <w:rsid w:val="002067B4"/>
    <w:rsid w:val="00207539"/>
    <w:rsid w:val="00207984"/>
    <w:rsid w:val="00207AE9"/>
    <w:rsid w:val="00210094"/>
    <w:rsid w:val="002107FF"/>
    <w:rsid w:val="00210871"/>
    <w:rsid w:val="0021088D"/>
    <w:rsid w:val="00210A1E"/>
    <w:rsid w:val="002110DC"/>
    <w:rsid w:val="00211165"/>
    <w:rsid w:val="002111DB"/>
    <w:rsid w:val="002114D6"/>
    <w:rsid w:val="00211C8E"/>
    <w:rsid w:val="00212277"/>
    <w:rsid w:val="0021266A"/>
    <w:rsid w:val="00212A20"/>
    <w:rsid w:val="00212E48"/>
    <w:rsid w:val="002131CD"/>
    <w:rsid w:val="002136E0"/>
    <w:rsid w:val="00213CBA"/>
    <w:rsid w:val="00214439"/>
    <w:rsid w:val="00215427"/>
    <w:rsid w:val="002157D8"/>
    <w:rsid w:val="002157E6"/>
    <w:rsid w:val="00215F8F"/>
    <w:rsid w:val="00216357"/>
    <w:rsid w:val="002165D5"/>
    <w:rsid w:val="002167EE"/>
    <w:rsid w:val="00216801"/>
    <w:rsid w:val="0021682D"/>
    <w:rsid w:val="00216997"/>
    <w:rsid w:val="0021730E"/>
    <w:rsid w:val="002178F2"/>
    <w:rsid w:val="00217966"/>
    <w:rsid w:val="002179F3"/>
    <w:rsid w:val="00217A0A"/>
    <w:rsid w:val="00217BFF"/>
    <w:rsid w:val="00220113"/>
    <w:rsid w:val="00220639"/>
    <w:rsid w:val="00220C36"/>
    <w:rsid w:val="0022147B"/>
    <w:rsid w:val="002216CF"/>
    <w:rsid w:val="00222408"/>
    <w:rsid w:val="0022242F"/>
    <w:rsid w:val="00222EC3"/>
    <w:rsid w:val="00223450"/>
    <w:rsid w:val="002246C1"/>
    <w:rsid w:val="00224795"/>
    <w:rsid w:val="002247EE"/>
    <w:rsid w:val="00224E51"/>
    <w:rsid w:val="00224F53"/>
    <w:rsid w:val="002253A2"/>
    <w:rsid w:val="00225649"/>
    <w:rsid w:val="00225746"/>
    <w:rsid w:val="0022632E"/>
    <w:rsid w:val="00226511"/>
    <w:rsid w:val="0022696A"/>
    <w:rsid w:val="00226C37"/>
    <w:rsid w:val="00226F32"/>
    <w:rsid w:val="0022723B"/>
    <w:rsid w:val="00227787"/>
    <w:rsid w:val="00227B12"/>
    <w:rsid w:val="00230752"/>
    <w:rsid w:val="00230838"/>
    <w:rsid w:val="00230936"/>
    <w:rsid w:val="00230C0D"/>
    <w:rsid w:val="00230E70"/>
    <w:rsid w:val="002315B9"/>
    <w:rsid w:val="0023190D"/>
    <w:rsid w:val="0023194E"/>
    <w:rsid w:val="00231B11"/>
    <w:rsid w:val="00231CE1"/>
    <w:rsid w:val="00231EE6"/>
    <w:rsid w:val="0023200F"/>
    <w:rsid w:val="00232141"/>
    <w:rsid w:val="00232575"/>
    <w:rsid w:val="002325BE"/>
    <w:rsid w:val="00232D2E"/>
    <w:rsid w:val="002333A2"/>
    <w:rsid w:val="0023345D"/>
    <w:rsid w:val="002335B9"/>
    <w:rsid w:val="0023397B"/>
    <w:rsid w:val="00233CF2"/>
    <w:rsid w:val="0023449A"/>
    <w:rsid w:val="0023491B"/>
    <w:rsid w:val="00234B45"/>
    <w:rsid w:val="00235753"/>
    <w:rsid w:val="00235C91"/>
    <w:rsid w:val="00236033"/>
    <w:rsid w:val="0023619D"/>
    <w:rsid w:val="002364D5"/>
    <w:rsid w:val="00236CCA"/>
    <w:rsid w:val="00237198"/>
    <w:rsid w:val="002376DD"/>
    <w:rsid w:val="00237BF0"/>
    <w:rsid w:val="0024017B"/>
    <w:rsid w:val="00240199"/>
    <w:rsid w:val="00240650"/>
    <w:rsid w:val="00240E50"/>
    <w:rsid w:val="00240FC3"/>
    <w:rsid w:val="00241872"/>
    <w:rsid w:val="00241A8C"/>
    <w:rsid w:val="00241F3E"/>
    <w:rsid w:val="00242210"/>
    <w:rsid w:val="00243241"/>
    <w:rsid w:val="00243391"/>
    <w:rsid w:val="00243761"/>
    <w:rsid w:val="00243B12"/>
    <w:rsid w:val="00243BCF"/>
    <w:rsid w:val="00243BF8"/>
    <w:rsid w:val="00244111"/>
    <w:rsid w:val="00244327"/>
    <w:rsid w:val="00244835"/>
    <w:rsid w:val="002448BE"/>
    <w:rsid w:val="00244A83"/>
    <w:rsid w:val="00244C9E"/>
    <w:rsid w:val="00244D2C"/>
    <w:rsid w:val="00244EE4"/>
    <w:rsid w:val="00244EFC"/>
    <w:rsid w:val="00245998"/>
    <w:rsid w:val="00246B66"/>
    <w:rsid w:val="00246C74"/>
    <w:rsid w:val="00247B51"/>
    <w:rsid w:val="00250140"/>
    <w:rsid w:val="002507B7"/>
    <w:rsid w:val="00250962"/>
    <w:rsid w:val="00250DE6"/>
    <w:rsid w:val="00250F57"/>
    <w:rsid w:val="00251344"/>
    <w:rsid w:val="00251C85"/>
    <w:rsid w:val="00252054"/>
    <w:rsid w:val="00252A1B"/>
    <w:rsid w:val="00252C5D"/>
    <w:rsid w:val="00253964"/>
    <w:rsid w:val="00254243"/>
    <w:rsid w:val="00254BAE"/>
    <w:rsid w:val="00254C0B"/>
    <w:rsid w:val="00254C89"/>
    <w:rsid w:val="00254D8F"/>
    <w:rsid w:val="00256101"/>
    <w:rsid w:val="00256359"/>
    <w:rsid w:val="00256512"/>
    <w:rsid w:val="00256647"/>
    <w:rsid w:val="00256EF2"/>
    <w:rsid w:val="00257049"/>
    <w:rsid w:val="002573BF"/>
    <w:rsid w:val="002575AC"/>
    <w:rsid w:val="00257B29"/>
    <w:rsid w:val="002606AB"/>
    <w:rsid w:val="00262031"/>
    <w:rsid w:val="002625CE"/>
    <w:rsid w:val="00262B75"/>
    <w:rsid w:val="00262BA8"/>
    <w:rsid w:val="00262E54"/>
    <w:rsid w:val="0026309C"/>
    <w:rsid w:val="00263126"/>
    <w:rsid w:val="00263687"/>
    <w:rsid w:val="0026418A"/>
    <w:rsid w:val="00264194"/>
    <w:rsid w:val="002641F9"/>
    <w:rsid w:val="002644C3"/>
    <w:rsid w:val="0026581A"/>
    <w:rsid w:val="00265BDF"/>
    <w:rsid w:val="00265C09"/>
    <w:rsid w:val="00266334"/>
    <w:rsid w:val="002664E5"/>
    <w:rsid w:val="00266AB0"/>
    <w:rsid w:val="00266B19"/>
    <w:rsid w:val="00270A55"/>
    <w:rsid w:val="00270AED"/>
    <w:rsid w:val="00270B0C"/>
    <w:rsid w:val="00270F8F"/>
    <w:rsid w:val="00270FE3"/>
    <w:rsid w:val="00271414"/>
    <w:rsid w:val="00271C16"/>
    <w:rsid w:val="00271E90"/>
    <w:rsid w:val="0027225B"/>
    <w:rsid w:val="00272312"/>
    <w:rsid w:val="00272BCC"/>
    <w:rsid w:val="00272D07"/>
    <w:rsid w:val="0027311F"/>
    <w:rsid w:val="00273D68"/>
    <w:rsid w:val="002740CB"/>
    <w:rsid w:val="00274113"/>
    <w:rsid w:val="0027429B"/>
    <w:rsid w:val="002743AB"/>
    <w:rsid w:val="0027481B"/>
    <w:rsid w:val="00274B71"/>
    <w:rsid w:val="00274FA7"/>
    <w:rsid w:val="0027532A"/>
    <w:rsid w:val="002762B7"/>
    <w:rsid w:val="0027674C"/>
    <w:rsid w:val="002767C0"/>
    <w:rsid w:val="00277198"/>
    <w:rsid w:val="00277314"/>
    <w:rsid w:val="00277390"/>
    <w:rsid w:val="00277458"/>
    <w:rsid w:val="0027758B"/>
    <w:rsid w:val="00277962"/>
    <w:rsid w:val="00277BD7"/>
    <w:rsid w:val="00280237"/>
    <w:rsid w:val="00280D13"/>
    <w:rsid w:val="00281184"/>
    <w:rsid w:val="00281956"/>
    <w:rsid w:val="00281DDB"/>
    <w:rsid w:val="00281ED5"/>
    <w:rsid w:val="0028206E"/>
    <w:rsid w:val="002826A0"/>
    <w:rsid w:val="0028308F"/>
    <w:rsid w:val="00283387"/>
    <w:rsid w:val="002835C6"/>
    <w:rsid w:val="002839BE"/>
    <w:rsid w:val="00284340"/>
    <w:rsid w:val="002845B1"/>
    <w:rsid w:val="00284B09"/>
    <w:rsid w:val="002852DA"/>
    <w:rsid w:val="002855F9"/>
    <w:rsid w:val="00285816"/>
    <w:rsid w:val="00285E6E"/>
    <w:rsid w:val="00285F5F"/>
    <w:rsid w:val="00286484"/>
    <w:rsid w:val="00286645"/>
    <w:rsid w:val="00286B3E"/>
    <w:rsid w:val="00286FB9"/>
    <w:rsid w:val="002874F6"/>
    <w:rsid w:val="002875D1"/>
    <w:rsid w:val="00287A2D"/>
    <w:rsid w:val="00287F9F"/>
    <w:rsid w:val="0029078C"/>
    <w:rsid w:val="00290BC3"/>
    <w:rsid w:val="002913AA"/>
    <w:rsid w:val="00291EC3"/>
    <w:rsid w:val="002924E5"/>
    <w:rsid w:val="00292786"/>
    <w:rsid w:val="00292834"/>
    <w:rsid w:val="00292E57"/>
    <w:rsid w:val="00292EC3"/>
    <w:rsid w:val="00293DCA"/>
    <w:rsid w:val="00293E60"/>
    <w:rsid w:val="00294283"/>
    <w:rsid w:val="0029489C"/>
    <w:rsid w:val="002953A7"/>
    <w:rsid w:val="0029545B"/>
    <w:rsid w:val="00295B93"/>
    <w:rsid w:val="00295BE6"/>
    <w:rsid w:val="00295C79"/>
    <w:rsid w:val="00295F51"/>
    <w:rsid w:val="00296097"/>
    <w:rsid w:val="002964A2"/>
    <w:rsid w:val="00296664"/>
    <w:rsid w:val="00296823"/>
    <w:rsid w:val="00296B9B"/>
    <w:rsid w:val="00296DB6"/>
    <w:rsid w:val="0029720B"/>
    <w:rsid w:val="002972BD"/>
    <w:rsid w:val="00297394"/>
    <w:rsid w:val="00297919"/>
    <w:rsid w:val="00297BE3"/>
    <w:rsid w:val="00297D5C"/>
    <w:rsid w:val="00297DF1"/>
    <w:rsid w:val="002A0794"/>
    <w:rsid w:val="002A0AC6"/>
    <w:rsid w:val="002A0FDF"/>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4B72"/>
    <w:rsid w:val="002A51AB"/>
    <w:rsid w:val="002A5312"/>
    <w:rsid w:val="002A5E1F"/>
    <w:rsid w:val="002A5EB6"/>
    <w:rsid w:val="002A631B"/>
    <w:rsid w:val="002A6493"/>
    <w:rsid w:val="002A64FB"/>
    <w:rsid w:val="002A69EB"/>
    <w:rsid w:val="002A6A1D"/>
    <w:rsid w:val="002A715B"/>
    <w:rsid w:val="002A7328"/>
    <w:rsid w:val="002A7371"/>
    <w:rsid w:val="002A7ADB"/>
    <w:rsid w:val="002A7FCA"/>
    <w:rsid w:val="002B0DD0"/>
    <w:rsid w:val="002B1099"/>
    <w:rsid w:val="002B12A9"/>
    <w:rsid w:val="002B23EA"/>
    <w:rsid w:val="002B273A"/>
    <w:rsid w:val="002B31BA"/>
    <w:rsid w:val="002B44D0"/>
    <w:rsid w:val="002B560D"/>
    <w:rsid w:val="002B5823"/>
    <w:rsid w:val="002B5843"/>
    <w:rsid w:val="002B5C04"/>
    <w:rsid w:val="002B5F9A"/>
    <w:rsid w:val="002B5FD8"/>
    <w:rsid w:val="002B6411"/>
    <w:rsid w:val="002B668A"/>
    <w:rsid w:val="002B67E7"/>
    <w:rsid w:val="002B6B0F"/>
    <w:rsid w:val="002B6C49"/>
    <w:rsid w:val="002B6DD2"/>
    <w:rsid w:val="002B6EB7"/>
    <w:rsid w:val="002B71A7"/>
    <w:rsid w:val="002B7889"/>
    <w:rsid w:val="002C037F"/>
    <w:rsid w:val="002C0D21"/>
    <w:rsid w:val="002C0E30"/>
    <w:rsid w:val="002C1293"/>
    <w:rsid w:val="002C1B4E"/>
    <w:rsid w:val="002C258A"/>
    <w:rsid w:val="002C26D2"/>
    <w:rsid w:val="002C2D45"/>
    <w:rsid w:val="002C2DE8"/>
    <w:rsid w:val="002C3834"/>
    <w:rsid w:val="002C40AA"/>
    <w:rsid w:val="002C46F7"/>
    <w:rsid w:val="002C5416"/>
    <w:rsid w:val="002C574D"/>
    <w:rsid w:val="002C57DC"/>
    <w:rsid w:val="002C60FE"/>
    <w:rsid w:val="002C644D"/>
    <w:rsid w:val="002C67A9"/>
    <w:rsid w:val="002D0996"/>
    <w:rsid w:val="002D163E"/>
    <w:rsid w:val="002D165D"/>
    <w:rsid w:val="002D1B96"/>
    <w:rsid w:val="002D1CD4"/>
    <w:rsid w:val="002D2279"/>
    <w:rsid w:val="002D22EC"/>
    <w:rsid w:val="002D2B2A"/>
    <w:rsid w:val="002D2B78"/>
    <w:rsid w:val="002D3084"/>
    <w:rsid w:val="002D3328"/>
    <w:rsid w:val="002D3341"/>
    <w:rsid w:val="002D3355"/>
    <w:rsid w:val="002D355F"/>
    <w:rsid w:val="002D39A6"/>
    <w:rsid w:val="002D3BD5"/>
    <w:rsid w:val="002D494C"/>
    <w:rsid w:val="002D4DD4"/>
    <w:rsid w:val="002D4EFF"/>
    <w:rsid w:val="002D4F1D"/>
    <w:rsid w:val="002D503F"/>
    <w:rsid w:val="002D50C4"/>
    <w:rsid w:val="002D5985"/>
    <w:rsid w:val="002D6262"/>
    <w:rsid w:val="002D63A5"/>
    <w:rsid w:val="002D6B04"/>
    <w:rsid w:val="002D6C0C"/>
    <w:rsid w:val="002D6C3B"/>
    <w:rsid w:val="002D6CE4"/>
    <w:rsid w:val="002D73E8"/>
    <w:rsid w:val="002D7E04"/>
    <w:rsid w:val="002E0073"/>
    <w:rsid w:val="002E064D"/>
    <w:rsid w:val="002E0848"/>
    <w:rsid w:val="002E0C28"/>
    <w:rsid w:val="002E0EBD"/>
    <w:rsid w:val="002E1049"/>
    <w:rsid w:val="002E1516"/>
    <w:rsid w:val="002E1783"/>
    <w:rsid w:val="002E196E"/>
    <w:rsid w:val="002E1B10"/>
    <w:rsid w:val="002E1D11"/>
    <w:rsid w:val="002E2304"/>
    <w:rsid w:val="002E262B"/>
    <w:rsid w:val="002E2C93"/>
    <w:rsid w:val="002E2F1B"/>
    <w:rsid w:val="002E3C05"/>
    <w:rsid w:val="002E4027"/>
    <w:rsid w:val="002E44CE"/>
    <w:rsid w:val="002E49C4"/>
    <w:rsid w:val="002E4B9B"/>
    <w:rsid w:val="002E53FE"/>
    <w:rsid w:val="002E595D"/>
    <w:rsid w:val="002E65C3"/>
    <w:rsid w:val="002E65F2"/>
    <w:rsid w:val="002E6D6A"/>
    <w:rsid w:val="002E773B"/>
    <w:rsid w:val="002E797D"/>
    <w:rsid w:val="002E798E"/>
    <w:rsid w:val="002E7B0B"/>
    <w:rsid w:val="002E7C85"/>
    <w:rsid w:val="002E7F7A"/>
    <w:rsid w:val="002F03E9"/>
    <w:rsid w:val="002F07F7"/>
    <w:rsid w:val="002F0DC8"/>
    <w:rsid w:val="002F0E1A"/>
    <w:rsid w:val="002F0F64"/>
    <w:rsid w:val="002F1305"/>
    <w:rsid w:val="002F1564"/>
    <w:rsid w:val="002F1DE0"/>
    <w:rsid w:val="002F223B"/>
    <w:rsid w:val="002F23E5"/>
    <w:rsid w:val="002F26B3"/>
    <w:rsid w:val="002F2A95"/>
    <w:rsid w:val="002F2D2B"/>
    <w:rsid w:val="002F2EED"/>
    <w:rsid w:val="002F3234"/>
    <w:rsid w:val="002F3D1C"/>
    <w:rsid w:val="002F3DC2"/>
    <w:rsid w:val="002F41FE"/>
    <w:rsid w:val="002F4687"/>
    <w:rsid w:val="002F48FA"/>
    <w:rsid w:val="002F5D3A"/>
    <w:rsid w:val="002F614A"/>
    <w:rsid w:val="002F64A3"/>
    <w:rsid w:val="002F64C7"/>
    <w:rsid w:val="002F68BF"/>
    <w:rsid w:val="002F6F14"/>
    <w:rsid w:val="002F6F69"/>
    <w:rsid w:val="002F7086"/>
    <w:rsid w:val="002F7D38"/>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4C34"/>
    <w:rsid w:val="00304CA7"/>
    <w:rsid w:val="00304E67"/>
    <w:rsid w:val="003052B5"/>
    <w:rsid w:val="003052F8"/>
    <w:rsid w:val="00305778"/>
    <w:rsid w:val="003063FE"/>
    <w:rsid w:val="0030640F"/>
    <w:rsid w:val="003069F9"/>
    <w:rsid w:val="00306AE4"/>
    <w:rsid w:val="00306BEF"/>
    <w:rsid w:val="00307306"/>
    <w:rsid w:val="00307B96"/>
    <w:rsid w:val="00307DA3"/>
    <w:rsid w:val="00310AA0"/>
    <w:rsid w:val="00310B20"/>
    <w:rsid w:val="00310D88"/>
    <w:rsid w:val="003118A8"/>
    <w:rsid w:val="00311B97"/>
    <w:rsid w:val="00312133"/>
    <w:rsid w:val="00312C3C"/>
    <w:rsid w:val="00312CBC"/>
    <w:rsid w:val="00313898"/>
    <w:rsid w:val="00313BF3"/>
    <w:rsid w:val="00313EB8"/>
    <w:rsid w:val="00314175"/>
    <w:rsid w:val="00314600"/>
    <w:rsid w:val="003146C8"/>
    <w:rsid w:val="00314920"/>
    <w:rsid w:val="00314ACF"/>
    <w:rsid w:val="00314D6F"/>
    <w:rsid w:val="00314D97"/>
    <w:rsid w:val="00314EF9"/>
    <w:rsid w:val="0031515C"/>
    <w:rsid w:val="00315932"/>
    <w:rsid w:val="003163E2"/>
    <w:rsid w:val="0031675A"/>
    <w:rsid w:val="00316BF8"/>
    <w:rsid w:val="00316D0B"/>
    <w:rsid w:val="00317EB9"/>
    <w:rsid w:val="00320188"/>
    <w:rsid w:val="0032052E"/>
    <w:rsid w:val="0032082B"/>
    <w:rsid w:val="003212A6"/>
    <w:rsid w:val="003217BF"/>
    <w:rsid w:val="0032180C"/>
    <w:rsid w:val="00321D60"/>
    <w:rsid w:val="003221B4"/>
    <w:rsid w:val="003221D3"/>
    <w:rsid w:val="0032220F"/>
    <w:rsid w:val="003226FB"/>
    <w:rsid w:val="00322760"/>
    <w:rsid w:val="00322903"/>
    <w:rsid w:val="00322BDE"/>
    <w:rsid w:val="00322F17"/>
    <w:rsid w:val="00323013"/>
    <w:rsid w:val="0032326C"/>
    <w:rsid w:val="00323EE9"/>
    <w:rsid w:val="00324183"/>
    <w:rsid w:val="00324BA0"/>
    <w:rsid w:val="00325596"/>
    <w:rsid w:val="00325E2B"/>
    <w:rsid w:val="00326265"/>
    <w:rsid w:val="00326823"/>
    <w:rsid w:val="003269BF"/>
    <w:rsid w:val="00326BFB"/>
    <w:rsid w:val="00326D20"/>
    <w:rsid w:val="00326EA3"/>
    <w:rsid w:val="003279EB"/>
    <w:rsid w:val="00330432"/>
    <w:rsid w:val="0033069D"/>
    <w:rsid w:val="003306D3"/>
    <w:rsid w:val="003306E0"/>
    <w:rsid w:val="003306F3"/>
    <w:rsid w:val="00330CC5"/>
    <w:rsid w:val="0033102A"/>
    <w:rsid w:val="003316C9"/>
    <w:rsid w:val="00331C74"/>
    <w:rsid w:val="00331C83"/>
    <w:rsid w:val="003333C5"/>
    <w:rsid w:val="003339BD"/>
    <w:rsid w:val="003339F3"/>
    <w:rsid w:val="0033434C"/>
    <w:rsid w:val="00334AEE"/>
    <w:rsid w:val="00334D20"/>
    <w:rsid w:val="00335D39"/>
    <w:rsid w:val="00335F27"/>
    <w:rsid w:val="003360D8"/>
    <w:rsid w:val="00336187"/>
    <w:rsid w:val="003363AB"/>
    <w:rsid w:val="003377F8"/>
    <w:rsid w:val="00337902"/>
    <w:rsid w:val="003404B7"/>
    <w:rsid w:val="003408E9"/>
    <w:rsid w:val="00340A1D"/>
    <w:rsid w:val="003410AB"/>
    <w:rsid w:val="0034190E"/>
    <w:rsid w:val="00342935"/>
    <w:rsid w:val="00342B35"/>
    <w:rsid w:val="00342C87"/>
    <w:rsid w:val="003432E9"/>
    <w:rsid w:val="0034397F"/>
    <w:rsid w:val="00343DEE"/>
    <w:rsid w:val="00343ECB"/>
    <w:rsid w:val="00343FEC"/>
    <w:rsid w:val="00344C68"/>
    <w:rsid w:val="00345D24"/>
    <w:rsid w:val="00346248"/>
    <w:rsid w:val="00346892"/>
    <w:rsid w:val="003469B9"/>
    <w:rsid w:val="00346B75"/>
    <w:rsid w:val="00346B83"/>
    <w:rsid w:val="00346C2E"/>
    <w:rsid w:val="00346C39"/>
    <w:rsid w:val="00346CE3"/>
    <w:rsid w:val="00346DDF"/>
    <w:rsid w:val="00346FCF"/>
    <w:rsid w:val="00347687"/>
    <w:rsid w:val="0035057D"/>
    <w:rsid w:val="00350724"/>
    <w:rsid w:val="003509B4"/>
    <w:rsid w:val="00350C4F"/>
    <w:rsid w:val="00350F0A"/>
    <w:rsid w:val="003518AF"/>
    <w:rsid w:val="00351AA8"/>
    <w:rsid w:val="00351AF3"/>
    <w:rsid w:val="00352186"/>
    <w:rsid w:val="003523F1"/>
    <w:rsid w:val="00352CAA"/>
    <w:rsid w:val="00353C50"/>
    <w:rsid w:val="00353D89"/>
    <w:rsid w:val="00353EAF"/>
    <w:rsid w:val="00353F0C"/>
    <w:rsid w:val="00354314"/>
    <w:rsid w:val="0035435F"/>
    <w:rsid w:val="003545E6"/>
    <w:rsid w:val="0035525B"/>
    <w:rsid w:val="00355401"/>
    <w:rsid w:val="0035575B"/>
    <w:rsid w:val="00355E25"/>
    <w:rsid w:val="00356B41"/>
    <w:rsid w:val="00356BA2"/>
    <w:rsid w:val="00357417"/>
    <w:rsid w:val="00357A78"/>
    <w:rsid w:val="00360537"/>
    <w:rsid w:val="00360CF3"/>
    <w:rsid w:val="00361233"/>
    <w:rsid w:val="003612B3"/>
    <w:rsid w:val="003621DA"/>
    <w:rsid w:val="003623AD"/>
    <w:rsid w:val="003624F8"/>
    <w:rsid w:val="00363027"/>
    <w:rsid w:val="003632FF"/>
    <w:rsid w:val="0036340B"/>
    <w:rsid w:val="00363B83"/>
    <w:rsid w:val="00364853"/>
    <w:rsid w:val="00364A08"/>
    <w:rsid w:val="00364F66"/>
    <w:rsid w:val="003657DD"/>
    <w:rsid w:val="003658A9"/>
    <w:rsid w:val="00365DD9"/>
    <w:rsid w:val="00366286"/>
    <w:rsid w:val="0036684A"/>
    <w:rsid w:val="00366EBC"/>
    <w:rsid w:val="00367227"/>
    <w:rsid w:val="003675D5"/>
    <w:rsid w:val="00367600"/>
    <w:rsid w:val="00367B92"/>
    <w:rsid w:val="00367E8C"/>
    <w:rsid w:val="00367F04"/>
    <w:rsid w:val="00367FB7"/>
    <w:rsid w:val="003701B6"/>
    <w:rsid w:val="00370854"/>
    <w:rsid w:val="003708AB"/>
    <w:rsid w:val="003708C6"/>
    <w:rsid w:val="003711BD"/>
    <w:rsid w:val="00371A43"/>
    <w:rsid w:val="00372066"/>
    <w:rsid w:val="003723FE"/>
    <w:rsid w:val="0037241C"/>
    <w:rsid w:val="00372A08"/>
    <w:rsid w:val="003731F1"/>
    <w:rsid w:val="00373370"/>
    <w:rsid w:val="003735C6"/>
    <w:rsid w:val="00373783"/>
    <w:rsid w:val="00373D99"/>
    <w:rsid w:val="00374AE5"/>
    <w:rsid w:val="003750B2"/>
    <w:rsid w:val="003751B7"/>
    <w:rsid w:val="003753AB"/>
    <w:rsid w:val="00375443"/>
    <w:rsid w:val="00375501"/>
    <w:rsid w:val="00375733"/>
    <w:rsid w:val="00375BDB"/>
    <w:rsid w:val="00375D94"/>
    <w:rsid w:val="00376101"/>
    <w:rsid w:val="00376760"/>
    <w:rsid w:val="00377686"/>
    <w:rsid w:val="003776A7"/>
    <w:rsid w:val="00377D10"/>
    <w:rsid w:val="00377E63"/>
    <w:rsid w:val="003800B9"/>
    <w:rsid w:val="00380232"/>
    <w:rsid w:val="003802FD"/>
    <w:rsid w:val="00380425"/>
    <w:rsid w:val="00380E28"/>
    <w:rsid w:val="003812A4"/>
    <w:rsid w:val="00382285"/>
    <w:rsid w:val="0038275A"/>
    <w:rsid w:val="003828A3"/>
    <w:rsid w:val="00382A14"/>
    <w:rsid w:val="00382DB8"/>
    <w:rsid w:val="00382DC2"/>
    <w:rsid w:val="00383674"/>
    <w:rsid w:val="0038387D"/>
    <w:rsid w:val="003839F0"/>
    <w:rsid w:val="00383A67"/>
    <w:rsid w:val="00383F11"/>
    <w:rsid w:val="0038456A"/>
    <w:rsid w:val="00384DFA"/>
    <w:rsid w:val="00385152"/>
    <w:rsid w:val="00385928"/>
    <w:rsid w:val="00385B8E"/>
    <w:rsid w:val="00385E60"/>
    <w:rsid w:val="00385EE2"/>
    <w:rsid w:val="00386200"/>
    <w:rsid w:val="00386B92"/>
    <w:rsid w:val="00386E7C"/>
    <w:rsid w:val="0038780F"/>
    <w:rsid w:val="00387A0A"/>
    <w:rsid w:val="00387D9C"/>
    <w:rsid w:val="00387E52"/>
    <w:rsid w:val="0039198E"/>
    <w:rsid w:val="00391A33"/>
    <w:rsid w:val="00391CD2"/>
    <w:rsid w:val="00392382"/>
    <w:rsid w:val="003924F6"/>
    <w:rsid w:val="0039317E"/>
    <w:rsid w:val="003938EB"/>
    <w:rsid w:val="003939F8"/>
    <w:rsid w:val="00396231"/>
    <w:rsid w:val="00396D98"/>
    <w:rsid w:val="00396F4B"/>
    <w:rsid w:val="00397188"/>
    <w:rsid w:val="00397B37"/>
    <w:rsid w:val="00397D1E"/>
    <w:rsid w:val="00397D28"/>
    <w:rsid w:val="003A015D"/>
    <w:rsid w:val="003A0232"/>
    <w:rsid w:val="003A03FC"/>
    <w:rsid w:val="003A0664"/>
    <w:rsid w:val="003A0B30"/>
    <w:rsid w:val="003A191B"/>
    <w:rsid w:val="003A2995"/>
    <w:rsid w:val="003A38C7"/>
    <w:rsid w:val="003A4CDC"/>
    <w:rsid w:val="003A530A"/>
    <w:rsid w:val="003A5A0D"/>
    <w:rsid w:val="003A5F12"/>
    <w:rsid w:val="003A600D"/>
    <w:rsid w:val="003A6076"/>
    <w:rsid w:val="003A683F"/>
    <w:rsid w:val="003A6BF1"/>
    <w:rsid w:val="003A7286"/>
    <w:rsid w:val="003A7587"/>
    <w:rsid w:val="003A7613"/>
    <w:rsid w:val="003A7BCF"/>
    <w:rsid w:val="003B0016"/>
    <w:rsid w:val="003B019B"/>
    <w:rsid w:val="003B07D7"/>
    <w:rsid w:val="003B0921"/>
    <w:rsid w:val="003B0F45"/>
    <w:rsid w:val="003B0F86"/>
    <w:rsid w:val="003B1200"/>
    <w:rsid w:val="003B1B89"/>
    <w:rsid w:val="003B1BB4"/>
    <w:rsid w:val="003B207C"/>
    <w:rsid w:val="003B209D"/>
    <w:rsid w:val="003B2AF1"/>
    <w:rsid w:val="003B2CB6"/>
    <w:rsid w:val="003B2EDF"/>
    <w:rsid w:val="003B333C"/>
    <w:rsid w:val="003B333E"/>
    <w:rsid w:val="003B367B"/>
    <w:rsid w:val="003B459D"/>
    <w:rsid w:val="003B5404"/>
    <w:rsid w:val="003B5D7A"/>
    <w:rsid w:val="003B5F83"/>
    <w:rsid w:val="003B6172"/>
    <w:rsid w:val="003B61E7"/>
    <w:rsid w:val="003B6401"/>
    <w:rsid w:val="003B6692"/>
    <w:rsid w:val="003B689F"/>
    <w:rsid w:val="003B6C6B"/>
    <w:rsid w:val="003B6F65"/>
    <w:rsid w:val="003B708D"/>
    <w:rsid w:val="003B74C7"/>
    <w:rsid w:val="003B79C9"/>
    <w:rsid w:val="003B7D45"/>
    <w:rsid w:val="003B7F43"/>
    <w:rsid w:val="003C041C"/>
    <w:rsid w:val="003C127D"/>
    <w:rsid w:val="003C1BAE"/>
    <w:rsid w:val="003C213B"/>
    <w:rsid w:val="003C268E"/>
    <w:rsid w:val="003C2773"/>
    <w:rsid w:val="003C34A3"/>
    <w:rsid w:val="003C36F5"/>
    <w:rsid w:val="003C38EE"/>
    <w:rsid w:val="003C42FB"/>
    <w:rsid w:val="003C430A"/>
    <w:rsid w:val="003C4421"/>
    <w:rsid w:val="003C4547"/>
    <w:rsid w:val="003C4A06"/>
    <w:rsid w:val="003C4D3E"/>
    <w:rsid w:val="003C4D7A"/>
    <w:rsid w:val="003C4E5D"/>
    <w:rsid w:val="003C5442"/>
    <w:rsid w:val="003C5471"/>
    <w:rsid w:val="003C54E1"/>
    <w:rsid w:val="003C5A6D"/>
    <w:rsid w:val="003C5FE5"/>
    <w:rsid w:val="003C62DD"/>
    <w:rsid w:val="003C6371"/>
    <w:rsid w:val="003C68A7"/>
    <w:rsid w:val="003C6984"/>
    <w:rsid w:val="003C7969"/>
    <w:rsid w:val="003C7AF5"/>
    <w:rsid w:val="003D0D16"/>
    <w:rsid w:val="003D1061"/>
    <w:rsid w:val="003D1973"/>
    <w:rsid w:val="003D1A04"/>
    <w:rsid w:val="003D1E6F"/>
    <w:rsid w:val="003D1ED9"/>
    <w:rsid w:val="003D2148"/>
    <w:rsid w:val="003D24C2"/>
    <w:rsid w:val="003D2A2A"/>
    <w:rsid w:val="003D2C9B"/>
    <w:rsid w:val="003D3CE1"/>
    <w:rsid w:val="003D3E66"/>
    <w:rsid w:val="003D3EC0"/>
    <w:rsid w:val="003D435D"/>
    <w:rsid w:val="003D43D8"/>
    <w:rsid w:val="003D4654"/>
    <w:rsid w:val="003D4942"/>
    <w:rsid w:val="003D4DAF"/>
    <w:rsid w:val="003D57D3"/>
    <w:rsid w:val="003D580E"/>
    <w:rsid w:val="003D6187"/>
    <w:rsid w:val="003D6A4F"/>
    <w:rsid w:val="003D6AD8"/>
    <w:rsid w:val="003D6D45"/>
    <w:rsid w:val="003D6DC9"/>
    <w:rsid w:val="003D72A9"/>
    <w:rsid w:val="003D7C46"/>
    <w:rsid w:val="003D7E11"/>
    <w:rsid w:val="003D7E82"/>
    <w:rsid w:val="003D7F5A"/>
    <w:rsid w:val="003E0045"/>
    <w:rsid w:val="003E014A"/>
    <w:rsid w:val="003E0AE5"/>
    <w:rsid w:val="003E111E"/>
    <w:rsid w:val="003E126C"/>
    <w:rsid w:val="003E15E1"/>
    <w:rsid w:val="003E19B2"/>
    <w:rsid w:val="003E2157"/>
    <w:rsid w:val="003E227E"/>
    <w:rsid w:val="003E2BD4"/>
    <w:rsid w:val="003E2CE7"/>
    <w:rsid w:val="003E3109"/>
    <w:rsid w:val="003E39C5"/>
    <w:rsid w:val="003E418F"/>
    <w:rsid w:val="003E5560"/>
    <w:rsid w:val="003E565D"/>
    <w:rsid w:val="003E577C"/>
    <w:rsid w:val="003E5B7D"/>
    <w:rsid w:val="003E5C30"/>
    <w:rsid w:val="003E5DD6"/>
    <w:rsid w:val="003E6290"/>
    <w:rsid w:val="003E63CF"/>
    <w:rsid w:val="003E6664"/>
    <w:rsid w:val="003E7785"/>
    <w:rsid w:val="003E7EF0"/>
    <w:rsid w:val="003F003E"/>
    <w:rsid w:val="003F07D3"/>
    <w:rsid w:val="003F0A77"/>
    <w:rsid w:val="003F16D0"/>
    <w:rsid w:val="003F1D06"/>
    <w:rsid w:val="003F2089"/>
    <w:rsid w:val="003F2622"/>
    <w:rsid w:val="003F2C70"/>
    <w:rsid w:val="003F325E"/>
    <w:rsid w:val="003F45FE"/>
    <w:rsid w:val="003F4816"/>
    <w:rsid w:val="003F5497"/>
    <w:rsid w:val="003F60DE"/>
    <w:rsid w:val="003F690B"/>
    <w:rsid w:val="003F6E45"/>
    <w:rsid w:val="003F6E8F"/>
    <w:rsid w:val="003F74AA"/>
    <w:rsid w:val="0040016B"/>
    <w:rsid w:val="0040046C"/>
    <w:rsid w:val="00400D22"/>
    <w:rsid w:val="00401797"/>
    <w:rsid w:val="004025BA"/>
    <w:rsid w:val="00402682"/>
    <w:rsid w:val="00402969"/>
    <w:rsid w:val="00402A40"/>
    <w:rsid w:val="00402E96"/>
    <w:rsid w:val="004035F2"/>
    <w:rsid w:val="00404114"/>
    <w:rsid w:val="0040470D"/>
    <w:rsid w:val="00406C5B"/>
    <w:rsid w:val="00406F40"/>
    <w:rsid w:val="004071AF"/>
    <w:rsid w:val="0040760B"/>
    <w:rsid w:val="004078AB"/>
    <w:rsid w:val="004078D0"/>
    <w:rsid w:val="00410007"/>
    <w:rsid w:val="004110B6"/>
    <w:rsid w:val="004115D4"/>
    <w:rsid w:val="00411C1E"/>
    <w:rsid w:val="0041205F"/>
    <w:rsid w:val="00412AD7"/>
    <w:rsid w:val="00412FBF"/>
    <w:rsid w:val="00413947"/>
    <w:rsid w:val="00413C2C"/>
    <w:rsid w:val="00413C87"/>
    <w:rsid w:val="00413DD0"/>
    <w:rsid w:val="00414C2E"/>
    <w:rsid w:val="00414C49"/>
    <w:rsid w:val="00414C54"/>
    <w:rsid w:val="00415556"/>
    <w:rsid w:val="00415626"/>
    <w:rsid w:val="00415699"/>
    <w:rsid w:val="00415F9B"/>
    <w:rsid w:val="00416436"/>
    <w:rsid w:val="00417B20"/>
    <w:rsid w:val="00417DAC"/>
    <w:rsid w:val="0042144D"/>
    <w:rsid w:val="004218C2"/>
    <w:rsid w:val="00421BB4"/>
    <w:rsid w:val="004232B0"/>
    <w:rsid w:val="004234EC"/>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0DFC"/>
    <w:rsid w:val="00431012"/>
    <w:rsid w:val="004314C1"/>
    <w:rsid w:val="00431AFE"/>
    <w:rsid w:val="00431FAC"/>
    <w:rsid w:val="00432426"/>
    <w:rsid w:val="00432789"/>
    <w:rsid w:val="0043301B"/>
    <w:rsid w:val="00433CCD"/>
    <w:rsid w:val="0043407D"/>
    <w:rsid w:val="00434594"/>
    <w:rsid w:val="00434C62"/>
    <w:rsid w:val="004352A9"/>
    <w:rsid w:val="004355D4"/>
    <w:rsid w:val="00435902"/>
    <w:rsid w:val="00435AC7"/>
    <w:rsid w:val="00435C86"/>
    <w:rsid w:val="0043750E"/>
    <w:rsid w:val="00437C1C"/>
    <w:rsid w:val="00437E65"/>
    <w:rsid w:val="00437FD5"/>
    <w:rsid w:val="0044033A"/>
    <w:rsid w:val="004406C1"/>
    <w:rsid w:val="00440859"/>
    <w:rsid w:val="0044099E"/>
    <w:rsid w:val="00440BB3"/>
    <w:rsid w:val="004413AC"/>
    <w:rsid w:val="004413B6"/>
    <w:rsid w:val="0044147C"/>
    <w:rsid w:val="004418D3"/>
    <w:rsid w:val="00441AE6"/>
    <w:rsid w:val="00441F45"/>
    <w:rsid w:val="00441FCD"/>
    <w:rsid w:val="00442031"/>
    <w:rsid w:val="00442542"/>
    <w:rsid w:val="004433B4"/>
    <w:rsid w:val="004442C6"/>
    <w:rsid w:val="00444D80"/>
    <w:rsid w:val="00444DDD"/>
    <w:rsid w:val="00444E6F"/>
    <w:rsid w:val="00444F34"/>
    <w:rsid w:val="00445D38"/>
    <w:rsid w:val="004463CC"/>
    <w:rsid w:val="004464C4"/>
    <w:rsid w:val="004476B1"/>
    <w:rsid w:val="00450862"/>
    <w:rsid w:val="00450A2D"/>
    <w:rsid w:val="00450ACC"/>
    <w:rsid w:val="00451120"/>
    <w:rsid w:val="00451212"/>
    <w:rsid w:val="0045139C"/>
    <w:rsid w:val="00451486"/>
    <w:rsid w:val="00451735"/>
    <w:rsid w:val="0045184A"/>
    <w:rsid w:val="0045237D"/>
    <w:rsid w:val="00452CCB"/>
    <w:rsid w:val="00452CDF"/>
    <w:rsid w:val="004532B3"/>
    <w:rsid w:val="00453557"/>
    <w:rsid w:val="004537C6"/>
    <w:rsid w:val="00453F41"/>
    <w:rsid w:val="00454563"/>
    <w:rsid w:val="004545CC"/>
    <w:rsid w:val="00454AB4"/>
    <w:rsid w:val="0045544D"/>
    <w:rsid w:val="00455854"/>
    <w:rsid w:val="004558BE"/>
    <w:rsid w:val="00455A5B"/>
    <w:rsid w:val="00455DF8"/>
    <w:rsid w:val="004565D0"/>
    <w:rsid w:val="00456B8F"/>
    <w:rsid w:val="00456EF6"/>
    <w:rsid w:val="00457E0A"/>
    <w:rsid w:val="0046009F"/>
    <w:rsid w:val="00460310"/>
    <w:rsid w:val="00460518"/>
    <w:rsid w:val="004605E9"/>
    <w:rsid w:val="0046086F"/>
    <w:rsid w:val="00460B4D"/>
    <w:rsid w:val="00460E36"/>
    <w:rsid w:val="00460E4B"/>
    <w:rsid w:val="004613AD"/>
    <w:rsid w:val="00461A1F"/>
    <w:rsid w:val="00462857"/>
    <w:rsid w:val="004628E8"/>
    <w:rsid w:val="00463C07"/>
    <w:rsid w:val="00463F19"/>
    <w:rsid w:val="0046485D"/>
    <w:rsid w:val="00465318"/>
    <w:rsid w:val="00465B10"/>
    <w:rsid w:val="0046601E"/>
    <w:rsid w:val="00466463"/>
    <w:rsid w:val="004666BA"/>
    <w:rsid w:val="00466AE7"/>
    <w:rsid w:val="00466C74"/>
    <w:rsid w:val="00466E4B"/>
    <w:rsid w:val="004677B3"/>
    <w:rsid w:val="0046782F"/>
    <w:rsid w:val="00467BD1"/>
    <w:rsid w:val="00467C27"/>
    <w:rsid w:val="00470584"/>
    <w:rsid w:val="00470640"/>
    <w:rsid w:val="004706C9"/>
    <w:rsid w:val="004706F9"/>
    <w:rsid w:val="00470961"/>
    <w:rsid w:val="00470A72"/>
    <w:rsid w:val="00470EC8"/>
    <w:rsid w:val="004710E2"/>
    <w:rsid w:val="0047171B"/>
    <w:rsid w:val="00471B39"/>
    <w:rsid w:val="00471F8F"/>
    <w:rsid w:val="00472128"/>
    <w:rsid w:val="00472AB7"/>
    <w:rsid w:val="00472DE7"/>
    <w:rsid w:val="0047337F"/>
    <w:rsid w:val="00473931"/>
    <w:rsid w:val="00473DD2"/>
    <w:rsid w:val="00474228"/>
    <w:rsid w:val="0047431E"/>
    <w:rsid w:val="004743C7"/>
    <w:rsid w:val="004744CB"/>
    <w:rsid w:val="004745B2"/>
    <w:rsid w:val="00474A2C"/>
    <w:rsid w:val="00474CEC"/>
    <w:rsid w:val="00475240"/>
    <w:rsid w:val="004755E5"/>
    <w:rsid w:val="00475BB9"/>
    <w:rsid w:val="0047740A"/>
    <w:rsid w:val="00477CD0"/>
    <w:rsid w:val="00477E55"/>
    <w:rsid w:val="00477ED8"/>
    <w:rsid w:val="00477FD8"/>
    <w:rsid w:val="0048031B"/>
    <w:rsid w:val="00480493"/>
    <w:rsid w:val="004809FC"/>
    <w:rsid w:val="0048116A"/>
    <w:rsid w:val="004811AD"/>
    <w:rsid w:val="0048224B"/>
    <w:rsid w:val="004829E0"/>
    <w:rsid w:val="00482B8E"/>
    <w:rsid w:val="004832F6"/>
    <w:rsid w:val="004837BF"/>
    <w:rsid w:val="00483804"/>
    <w:rsid w:val="0048399F"/>
    <w:rsid w:val="00483C75"/>
    <w:rsid w:val="00483EDD"/>
    <w:rsid w:val="00484385"/>
    <w:rsid w:val="0048447B"/>
    <w:rsid w:val="00484C57"/>
    <w:rsid w:val="00484C81"/>
    <w:rsid w:val="004863AE"/>
    <w:rsid w:val="0048687E"/>
    <w:rsid w:val="00486A1D"/>
    <w:rsid w:val="00486CAA"/>
    <w:rsid w:val="00486D65"/>
    <w:rsid w:val="00486DB0"/>
    <w:rsid w:val="00487818"/>
    <w:rsid w:val="0049010E"/>
    <w:rsid w:val="00490187"/>
    <w:rsid w:val="0049043F"/>
    <w:rsid w:val="00490D17"/>
    <w:rsid w:val="00491079"/>
    <w:rsid w:val="00491257"/>
    <w:rsid w:val="0049136E"/>
    <w:rsid w:val="00492500"/>
    <w:rsid w:val="004925D5"/>
    <w:rsid w:val="00492F1B"/>
    <w:rsid w:val="004933B2"/>
    <w:rsid w:val="00493689"/>
    <w:rsid w:val="0049382A"/>
    <w:rsid w:val="00493F73"/>
    <w:rsid w:val="004943E6"/>
    <w:rsid w:val="00494F23"/>
    <w:rsid w:val="00495121"/>
    <w:rsid w:val="00495233"/>
    <w:rsid w:val="00495C96"/>
    <w:rsid w:val="004960CC"/>
    <w:rsid w:val="004965C3"/>
    <w:rsid w:val="00496652"/>
    <w:rsid w:val="00496873"/>
    <w:rsid w:val="00496B44"/>
    <w:rsid w:val="004970DC"/>
    <w:rsid w:val="00497593"/>
    <w:rsid w:val="00497C60"/>
    <w:rsid w:val="004A0520"/>
    <w:rsid w:val="004A09DD"/>
    <w:rsid w:val="004A0A1C"/>
    <w:rsid w:val="004A0BFA"/>
    <w:rsid w:val="004A0F0C"/>
    <w:rsid w:val="004A0FB9"/>
    <w:rsid w:val="004A126A"/>
    <w:rsid w:val="004A1763"/>
    <w:rsid w:val="004A1791"/>
    <w:rsid w:val="004A20C5"/>
    <w:rsid w:val="004A2886"/>
    <w:rsid w:val="004A292B"/>
    <w:rsid w:val="004A3456"/>
    <w:rsid w:val="004A3662"/>
    <w:rsid w:val="004A38AF"/>
    <w:rsid w:val="004A393E"/>
    <w:rsid w:val="004A3AC7"/>
    <w:rsid w:val="004A3D6E"/>
    <w:rsid w:val="004A403B"/>
    <w:rsid w:val="004A45B5"/>
    <w:rsid w:val="004A45C0"/>
    <w:rsid w:val="004A4A41"/>
    <w:rsid w:val="004A4D66"/>
    <w:rsid w:val="004A517A"/>
    <w:rsid w:val="004A558E"/>
    <w:rsid w:val="004A6F69"/>
    <w:rsid w:val="004A76DA"/>
    <w:rsid w:val="004A7879"/>
    <w:rsid w:val="004B021A"/>
    <w:rsid w:val="004B0659"/>
    <w:rsid w:val="004B0917"/>
    <w:rsid w:val="004B1296"/>
    <w:rsid w:val="004B153E"/>
    <w:rsid w:val="004B170F"/>
    <w:rsid w:val="004B1890"/>
    <w:rsid w:val="004B1C29"/>
    <w:rsid w:val="004B1EEA"/>
    <w:rsid w:val="004B283C"/>
    <w:rsid w:val="004B2EC0"/>
    <w:rsid w:val="004B326A"/>
    <w:rsid w:val="004B3511"/>
    <w:rsid w:val="004B3975"/>
    <w:rsid w:val="004B452F"/>
    <w:rsid w:val="004B4EED"/>
    <w:rsid w:val="004B5679"/>
    <w:rsid w:val="004B6340"/>
    <w:rsid w:val="004B63FA"/>
    <w:rsid w:val="004B65BA"/>
    <w:rsid w:val="004B6B57"/>
    <w:rsid w:val="004B6C2D"/>
    <w:rsid w:val="004B707A"/>
    <w:rsid w:val="004B7341"/>
    <w:rsid w:val="004B7582"/>
    <w:rsid w:val="004C060B"/>
    <w:rsid w:val="004C0736"/>
    <w:rsid w:val="004C09A7"/>
    <w:rsid w:val="004C0BA0"/>
    <w:rsid w:val="004C1134"/>
    <w:rsid w:val="004C15D9"/>
    <w:rsid w:val="004C1BCA"/>
    <w:rsid w:val="004C25AF"/>
    <w:rsid w:val="004C2728"/>
    <w:rsid w:val="004C298D"/>
    <w:rsid w:val="004C337B"/>
    <w:rsid w:val="004C3ECB"/>
    <w:rsid w:val="004C4428"/>
    <w:rsid w:val="004C45D2"/>
    <w:rsid w:val="004C4667"/>
    <w:rsid w:val="004C4694"/>
    <w:rsid w:val="004C560D"/>
    <w:rsid w:val="004C57DE"/>
    <w:rsid w:val="004C5CFF"/>
    <w:rsid w:val="004C60F4"/>
    <w:rsid w:val="004C7253"/>
    <w:rsid w:val="004C745E"/>
    <w:rsid w:val="004C7D18"/>
    <w:rsid w:val="004D008E"/>
    <w:rsid w:val="004D0332"/>
    <w:rsid w:val="004D121D"/>
    <w:rsid w:val="004D12F6"/>
    <w:rsid w:val="004D1841"/>
    <w:rsid w:val="004D2392"/>
    <w:rsid w:val="004D267D"/>
    <w:rsid w:val="004D26A1"/>
    <w:rsid w:val="004D3071"/>
    <w:rsid w:val="004D3233"/>
    <w:rsid w:val="004D4402"/>
    <w:rsid w:val="004D4514"/>
    <w:rsid w:val="004D4BD7"/>
    <w:rsid w:val="004D530F"/>
    <w:rsid w:val="004D5316"/>
    <w:rsid w:val="004D6140"/>
    <w:rsid w:val="004D61A0"/>
    <w:rsid w:val="004D65E7"/>
    <w:rsid w:val="004D6805"/>
    <w:rsid w:val="004D68AA"/>
    <w:rsid w:val="004D7BC1"/>
    <w:rsid w:val="004D7C8A"/>
    <w:rsid w:val="004D7CBF"/>
    <w:rsid w:val="004D7F82"/>
    <w:rsid w:val="004E001D"/>
    <w:rsid w:val="004E007F"/>
    <w:rsid w:val="004E0290"/>
    <w:rsid w:val="004E0609"/>
    <w:rsid w:val="004E0850"/>
    <w:rsid w:val="004E0A70"/>
    <w:rsid w:val="004E1E7E"/>
    <w:rsid w:val="004E1EF5"/>
    <w:rsid w:val="004E224C"/>
    <w:rsid w:val="004E2B6C"/>
    <w:rsid w:val="004E2DE5"/>
    <w:rsid w:val="004E2E9C"/>
    <w:rsid w:val="004E30F0"/>
    <w:rsid w:val="004E322E"/>
    <w:rsid w:val="004E3311"/>
    <w:rsid w:val="004E33C5"/>
    <w:rsid w:val="004E3DAD"/>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674"/>
    <w:rsid w:val="004F16B7"/>
    <w:rsid w:val="004F2099"/>
    <w:rsid w:val="004F20E3"/>
    <w:rsid w:val="004F20EC"/>
    <w:rsid w:val="004F23C5"/>
    <w:rsid w:val="004F2945"/>
    <w:rsid w:val="004F29F9"/>
    <w:rsid w:val="004F2E2F"/>
    <w:rsid w:val="004F2E3A"/>
    <w:rsid w:val="004F42C6"/>
    <w:rsid w:val="004F4989"/>
    <w:rsid w:val="004F4D8E"/>
    <w:rsid w:val="004F52D5"/>
    <w:rsid w:val="004F5399"/>
    <w:rsid w:val="004F5786"/>
    <w:rsid w:val="004F5C24"/>
    <w:rsid w:val="004F60B8"/>
    <w:rsid w:val="004F6509"/>
    <w:rsid w:val="004F69DA"/>
    <w:rsid w:val="004F7205"/>
    <w:rsid w:val="004F75B6"/>
    <w:rsid w:val="004F76AF"/>
    <w:rsid w:val="004F7A9D"/>
    <w:rsid w:val="004F7BEC"/>
    <w:rsid w:val="004F7E27"/>
    <w:rsid w:val="00500001"/>
    <w:rsid w:val="00500093"/>
    <w:rsid w:val="00500398"/>
    <w:rsid w:val="005004F5"/>
    <w:rsid w:val="0050109C"/>
    <w:rsid w:val="00501422"/>
    <w:rsid w:val="005021E5"/>
    <w:rsid w:val="0050232B"/>
    <w:rsid w:val="00502661"/>
    <w:rsid w:val="005027B2"/>
    <w:rsid w:val="00502A42"/>
    <w:rsid w:val="00502B04"/>
    <w:rsid w:val="00503D23"/>
    <w:rsid w:val="00503D3D"/>
    <w:rsid w:val="0050429C"/>
    <w:rsid w:val="005054C6"/>
    <w:rsid w:val="005054E9"/>
    <w:rsid w:val="005058D5"/>
    <w:rsid w:val="005059C4"/>
    <w:rsid w:val="0050602D"/>
    <w:rsid w:val="005061CF"/>
    <w:rsid w:val="005063E0"/>
    <w:rsid w:val="005065C0"/>
    <w:rsid w:val="005066CE"/>
    <w:rsid w:val="005069A2"/>
    <w:rsid w:val="00506A3C"/>
    <w:rsid w:val="00507995"/>
    <w:rsid w:val="0051047B"/>
    <w:rsid w:val="00510870"/>
    <w:rsid w:val="00510C57"/>
    <w:rsid w:val="00510E40"/>
    <w:rsid w:val="00510F57"/>
    <w:rsid w:val="00511867"/>
    <w:rsid w:val="00511B77"/>
    <w:rsid w:val="00512A93"/>
    <w:rsid w:val="00512BA8"/>
    <w:rsid w:val="005130EE"/>
    <w:rsid w:val="0051328B"/>
    <w:rsid w:val="00513357"/>
    <w:rsid w:val="00513A09"/>
    <w:rsid w:val="00513F81"/>
    <w:rsid w:val="00514CFD"/>
    <w:rsid w:val="00514F7C"/>
    <w:rsid w:val="00515D51"/>
    <w:rsid w:val="00516037"/>
    <w:rsid w:val="00516D54"/>
    <w:rsid w:val="00516D5C"/>
    <w:rsid w:val="005170BD"/>
    <w:rsid w:val="00520BBB"/>
    <w:rsid w:val="00520E11"/>
    <w:rsid w:val="00521180"/>
    <w:rsid w:val="00521540"/>
    <w:rsid w:val="00521755"/>
    <w:rsid w:val="0052191B"/>
    <w:rsid w:val="00521DC3"/>
    <w:rsid w:val="0052226E"/>
    <w:rsid w:val="00522793"/>
    <w:rsid w:val="005229D5"/>
    <w:rsid w:val="00522EDF"/>
    <w:rsid w:val="005233F0"/>
    <w:rsid w:val="005235BF"/>
    <w:rsid w:val="00523E35"/>
    <w:rsid w:val="0052407D"/>
    <w:rsid w:val="00525C63"/>
    <w:rsid w:val="00525E32"/>
    <w:rsid w:val="00525F21"/>
    <w:rsid w:val="00526BD3"/>
    <w:rsid w:val="005272EC"/>
    <w:rsid w:val="0052755F"/>
    <w:rsid w:val="00527C04"/>
    <w:rsid w:val="00527ED5"/>
    <w:rsid w:val="00527F05"/>
    <w:rsid w:val="00530B64"/>
    <w:rsid w:val="00530BF9"/>
    <w:rsid w:val="005310D3"/>
    <w:rsid w:val="005317FA"/>
    <w:rsid w:val="00531828"/>
    <w:rsid w:val="00531B95"/>
    <w:rsid w:val="00531DA5"/>
    <w:rsid w:val="00531FB4"/>
    <w:rsid w:val="00532568"/>
    <w:rsid w:val="00532658"/>
    <w:rsid w:val="005328B2"/>
    <w:rsid w:val="005329C7"/>
    <w:rsid w:val="00533D8E"/>
    <w:rsid w:val="00534A20"/>
    <w:rsid w:val="00534EEC"/>
    <w:rsid w:val="0053535E"/>
    <w:rsid w:val="005361A1"/>
    <w:rsid w:val="00536226"/>
    <w:rsid w:val="0053678B"/>
    <w:rsid w:val="005369F6"/>
    <w:rsid w:val="00537378"/>
    <w:rsid w:val="0053744A"/>
    <w:rsid w:val="00537504"/>
    <w:rsid w:val="005377CD"/>
    <w:rsid w:val="00537E77"/>
    <w:rsid w:val="0054067C"/>
    <w:rsid w:val="005406FB"/>
    <w:rsid w:val="00541FD7"/>
    <w:rsid w:val="005420D7"/>
    <w:rsid w:val="0054220C"/>
    <w:rsid w:val="005422A1"/>
    <w:rsid w:val="0054265D"/>
    <w:rsid w:val="00542B1B"/>
    <w:rsid w:val="00542DE7"/>
    <w:rsid w:val="00542E6E"/>
    <w:rsid w:val="00543197"/>
    <w:rsid w:val="0054329D"/>
    <w:rsid w:val="005437D1"/>
    <w:rsid w:val="0054389A"/>
    <w:rsid w:val="00543A5F"/>
    <w:rsid w:val="00543B77"/>
    <w:rsid w:val="00544315"/>
    <w:rsid w:val="00544945"/>
    <w:rsid w:val="00545132"/>
    <w:rsid w:val="005453A0"/>
    <w:rsid w:val="00545625"/>
    <w:rsid w:val="005457A4"/>
    <w:rsid w:val="00547084"/>
    <w:rsid w:val="0054737D"/>
    <w:rsid w:val="00547B7F"/>
    <w:rsid w:val="00547D36"/>
    <w:rsid w:val="00547EAE"/>
    <w:rsid w:val="00550529"/>
    <w:rsid w:val="0055054C"/>
    <w:rsid w:val="00550713"/>
    <w:rsid w:val="00550CC1"/>
    <w:rsid w:val="00550DDB"/>
    <w:rsid w:val="00550EA8"/>
    <w:rsid w:val="00551199"/>
    <w:rsid w:val="0055157F"/>
    <w:rsid w:val="00551C1C"/>
    <w:rsid w:val="005528B5"/>
    <w:rsid w:val="005528D7"/>
    <w:rsid w:val="0055298A"/>
    <w:rsid w:val="00552A3A"/>
    <w:rsid w:val="00552A4E"/>
    <w:rsid w:val="00552C15"/>
    <w:rsid w:val="00552C73"/>
    <w:rsid w:val="00552D18"/>
    <w:rsid w:val="00552DF1"/>
    <w:rsid w:val="0055348F"/>
    <w:rsid w:val="005537C8"/>
    <w:rsid w:val="00553BAD"/>
    <w:rsid w:val="00553DD0"/>
    <w:rsid w:val="00553FC2"/>
    <w:rsid w:val="00554250"/>
    <w:rsid w:val="00554324"/>
    <w:rsid w:val="00554434"/>
    <w:rsid w:val="0055473D"/>
    <w:rsid w:val="005548B2"/>
    <w:rsid w:val="00554D4B"/>
    <w:rsid w:val="00554FF7"/>
    <w:rsid w:val="00555EF8"/>
    <w:rsid w:val="00556126"/>
    <w:rsid w:val="00556F77"/>
    <w:rsid w:val="00557112"/>
    <w:rsid w:val="0055733A"/>
    <w:rsid w:val="00557748"/>
    <w:rsid w:val="00557F91"/>
    <w:rsid w:val="00560192"/>
    <w:rsid w:val="00560AD1"/>
    <w:rsid w:val="00560F6C"/>
    <w:rsid w:val="00561BAA"/>
    <w:rsid w:val="00562DD0"/>
    <w:rsid w:val="00563F77"/>
    <w:rsid w:val="0056407F"/>
    <w:rsid w:val="005642C2"/>
    <w:rsid w:val="005642CD"/>
    <w:rsid w:val="00564993"/>
    <w:rsid w:val="00564D3F"/>
    <w:rsid w:val="005655BC"/>
    <w:rsid w:val="0056565D"/>
    <w:rsid w:val="005657B4"/>
    <w:rsid w:val="0056580C"/>
    <w:rsid w:val="00566270"/>
    <w:rsid w:val="005668FE"/>
    <w:rsid w:val="00566EF6"/>
    <w:rsid w:val="0056711F"/>
    <w:rsid w:val="005676AA"/>
    <w:rsid w:val="00567F8F"/>
    <w:rsid w:val="0057047B"/>
    <w:rsid w:val="0057093F"/>
    <w:rsid w:val="00570AE0"/>
    <w:rsid w:val="00571B20"/>
    <w:rsid w:val="00571B71"/>
    <w:rsid w:val="00571E12"/>
    <w:rsid w:val="005724CB"/>
    <w:rsid w:val="00572817"/>
    <w:rsid w:val="00573538"/>
    <w:rsid w:val="005740E1"/>
    <w:rsid w:val="00574351"/>
    <w:rsid w:val="0057508E"/>
    <w:rsid w:val="005751CB"/>
    <w:rsid w:val="005753BE"/>
    <w:rsid w:val="00575728"/>
    <w:rsid w:val="005767DF"/>
    <w:rsid w:val="0057699D"/>
    <w:rsid w:val="00576A73"/>
    <w:rsid w:val="00576A8D"/>
    <w:rsid w:val="00576D5B"/>
    <w:rsid w:val="00576F34"/>
    <w:rsid w:val="005778E5"/>
    <w:rsid w:val="00577F2A"/>
    <w:rsid w:val="00580B1D"/>
    <w:rsid w:val="00580BF9"/>
    <w:rsid w:val="0058108E"/>
    <w:rsid w:val="00581C61"/>
    <w:rsid w:val="00581E5A"/>
    <w:rsid w:val="00582985"/>
    <w:rsid w:val="00582CF2"/>
    <w:rsid w:val="0058334F"/>
    <w:rsid w:val="00583533"/>
    <w:rsid w:val="0058360F"/>
    <w:rsid w:val="0058395F"/>
    <w:rsid w:val="0058397F"/>
    <w:rsid w:val="00583CAD"/>
    <w:rsid w:val="00583F0A"/>
    <w:rsid w:val="00583FDF"/>
    <w:rsid w:val="00584F0B"/>
    <w:rsid w:val="005852D6"/>
    <w:rsid w:val="00585878"/>
    <w:rsid w:val="00585966"/>
    <w:rsid w:val="00585EDD"/>
    <w:rsid w:val="00586326"/>
    <w:rsid w:val="00586449"/>
    <w:rsid w:val="00586A77"/>
    <w:rsid w:val="005870F1"/>
    <w:rsid w:val="00587826"/>
    <w:rsid w:val="005879A2"/>
    <w:rsid w:val="00587CC8"/>
    <w:rsid w:val="005904DA"/>
    <w:rsid w:val="00590698"/>
    <w:rsid w:val="00590A89"/>
    <w:rsid w:val="00590C73"/>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392"/>
    <w:rsid w:val="00597476"/>
    <w:rsid w:val="005979F8"/>
    <w:rsid w:val="00597D24"/>
    <w:rsid w:val="005A0990"/>
    <w:rsid w:val="005A1166"/>
    <w:rsid w:val="005A144C"/>
    <w:rsid w:val="005A1A11"/>
    <w:rsid w:val="005A292C"/>
    <w:rsid w:val="005A2CCC"/>
    <w:rsid w:val="005A3517"/>
    <w:rsid w:val="005A3AC0"/>
    <w:rsid w:val="005A5176"/>
    <w:rsid w:val="005A5467"/>
    <w:rsid w:val="005A55D7"/>
    <w:rsid w:val="005A6001"/>
    <w:rsid w:val="005A61C1"/>
    <w:rsid w:val="005A6324"/>
    <w:rsid w:val="005A69EF"/>
    <w:rsid w:val="005A6C36"/>
    <w:rsid w:val="005A6DD3"/>
    <w:rsid w:val="005A7704"/>
    <w:rsid w:val="005A776D"/>
    <w:rsid w:val="005A7B4A"/>
    <w:rsid w:val="005B0022"/>
    <w:rsid w:val="005B088D"/>
    <w:rsid w:val="005B1972"/>
    <w:rsid w:val="005B1979"/>
    <w:rsid w:val="005B207B"/>
    <w:rsid w:val="005B21E0"/>
    <w:rsid w:val="005B2284"/>
    <w:rsid w:val="005B250F"/>
    <w:rsid w:val="005B25AB"/>
    <w:rsid w:val="005B28D5"/>
    <w:rsid w:val="005B2B4D"/>
    <w:rsid w:val="005B2E8C"/>
    <w:rsid w:val="005B3C14"/>
    <w:rsid w:val="005B3E63"/>
    <w:rsid w:val="005B42C3"/>
    <w:rsid w:val="005B43B5"/>
    <w:rsid w:val="005B4402"/>
    <w:rsid w:val="005B45B5"/>
    <w:rsid w:val="005B4A46"/>
    <w:rsid w:val="005B5072"/>
    <w:rsid w:val="005B5283"/>
    <w:rsid w:val="005B5873"/>
    <w:rsid w:val="005B6391"/>
    <w:rsid w:val="005B642B"/>
    <w:rsid w:val="005B72D4"/>
    <w:rsid w:val="005B73F5"/>
    <w:rsid w:val="005B781D"/>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44F"/>
    <w:rsid w:val="005C46CE"/>
    <w:rsid w:val="005C4969"/>
    <w:rsid w:val="005C4B75"/>
    <w:rsid w:val="005C503F"/>
    <w:rsid w:val="005C5479"/>
    <w:rsid w:val="005C579C"/>
    <w:rsid w:val="005C617C"/>
    <w:rsid w:val="005C6259"/>
    <w:rsid w:val="005C7734"/>
    <w:rsid w:val="005C774A"/>
    <w:rsid w:val="005D0671"/>
    <w:rsid w:val="005D0F6A"/>
    <w:rsid w:val="005D1107"/>
    <w:rsid w:val="005D1C5B"/>
    <w:rsid w:val="005D2078"/>
    <w:rsid w:val="005D271C"/>
    <w:rsid w:val="005D3F56"/>
    <w:rsid w:val="005D4607"/>
    <w:rsid w:val="005D61DA"/>
    <w:rsid w:val="005D67D7"/>
    <w:rsid w:val="005D67E1"/>
    <w:rsid w:val="005D7031"/>
    <w:rsid w:val="005D719D"/>
    <w:rsid w:val="005D7312"/>
    <w:rsid w:val="005D7AAD"/>
    <w:rsid w:val="005E0344"/>
    <w:rsid w:val="005E07B4"/>
    <w:rsid w:val="005E0AA3"/>
    <w:rsid w:val="005E0CF5"/>
    <w:rsid w:val="005E1075"/>
    <w:rsid w:val="005E209B"/>
    <w:rsid w:val="005E239B"/>
    <w:rsid w:val="005E2445"/>
    <w:rsid w:val="005E2911"/>
    <w:rsid w:val="005E2A1F"/>
    <w:rsid w:val="005E2ABD"/>
    <w:rsid w:val="005E2E70"/>
    <w:rsid w:val="005E2F9E"/>
    <w:rsid w:val="005E32D7"/>
    <w:rsid w:val="005E33E5"/>
    <w:rsid w:val="005E3552"/>
    <w:rsid w:val="005E3956"/>
    <w:rsid w:val="005E39D8"/>
    <w:rsid w:val="005E3C99"/>
    <w:rsid w:val="005E4930"/>
    <w:rsid w:val="005E5091"/>
    <w:rsid w:val="005E5389"/>
    <w:rsid w:val="005E54C8"/>
    <w:rsid w:val="005E567B"/>
    <w:rsid w:val="005E594F"/>
    <w:rsid w:val="005E5A94"/>
    <w:rsid w:val="005E639B"/>
    <w:rsid w:val="005E6D37"/>
    <w:rsid w:val="005E7110"/>
    <w:rsid w:val="005E722E"/>
    <w:rsid w:val="005E761E"/>
    <w:rsid w:val="005F07DF"/>
    <w:rsid w:val="005F0A9B"/>
    <w:rsid w:val="005F0D0E"/>
    <w:rsid w:val="005F1663"/>
    <w:rsid w:val="005F1759"/>
    <w:rsid w:val="005F19EF"/>
    <w:rsid w:val="005F1B89"/>
    <w:rsid w:val="005F203F"/>
    <w:rsid w:val="005F20A7"/>
    <w:rsid w:val="005F252F"/>
    <w:rsid w:val="005F2B4C"/>
    <w:rsid w:val="005F2D68"/>
    <w:rsid w:val="005F2D8C"/>
    <w:rsid w:val="005F3905"/>
    <w:rsid w:val="005F3A25"/>
    <w:rsid w:val="005F3A46"/>
    <w:rsid w:val="005F3BCF"/>
    <w:rsid w:val="005F3E8C"/>
    <w:rsid w:val="005F3ECB"/>
    <w:rsid w:val="005F44D4"/>
    <w:rsid w:val="005F4E49"/>
    <w:rsid w:val="005F53E8"/>
    <w:rsid w:val="005F550B"/>
    <w:rsid w:val="005F5842"/>
    <w:rsid w:val="005F5F4D"/>
    <w:rsid w:val="005F665D"/>
    <w:rsid w:val="005F6738"/>
    <w:rsid w:val="005F6856"/>
    <w:rsid w:val="005F68D3"/>
    <w:rsid w:val="005F6E92"/>
    <w:rsid w:val="005F6EC8"/>
    <w:rsid w:val="005F6FBC"/>
    <w:rsid w:val="005F7410"/>
    <w:rsid w:val="005F7854"/>
    <w:rsid w:val="005F7A73"/>
    <w:rsid w:val="005F7D8B"/>
    <w:rsid w:val="006006EF"/>
    <w:rsid w:val="00600A79"/>
    <w:rsid w:val="0060119A"/>
    <w:rsid w:val="00601D11"/>
    <w:rsid w:val="00601DAB"/>
    <w:rsid w:val="006020F2"/>
    <w:rsid w:val="00602151"/>
    <w:rsid w:val="0060222A"/>
    <w:rsid w:val="00602463"/>
    <w:rsid w:val="006028AE"/>
    <w:rsid w:val="00602954"/>
    <w:rsid w:val="00603667"/>
    <w:rsid w:val="00603682"/>
    <w:rsid w:val="00604043"/>
    <w:rsid w:val="006055B7"/>
    <w:rsid w:val="0060566F"/>
    <w:rsid w:val="0060626B"/>
    <w:rsid w:val="0060657C"/>
    <w:rsid w:val="006066C2"/>
    <w:rsid w:val="00606A34"/>
    <w:rsid w:val="00606E72"/>
    <w:rsid w:val="0060700A"/>
    <w:rsid w:val="00607ACD"/>
    <w:rsid w:val="00607C5B"/>
    <w:rsid w:val="00607DA0"/>
    <w:rsid w:val="006102A0"/>
    <w:rsid w:val="006103E8"/>
    <w:rsid w:val="00610C95"/>
    <w:rsid w:val="00610DD7"/>
    <w:rsid w:val="0061115E"/>
    <w:rsid w:val="00611EA2"/>
    <w:rsid w:val="00611F6C"/>
    <w:rsid w:val="006120E9"/>
    <w:rsid w:val="0061231F"/>
    <w:rsid w:val="006126F9"/>
    <w:rsid w:val="00612FA1"/>
    <w:rsid w:val="00613A2B"/>
    <w:rsid w:val="00613ADA"/>
    <w:rsid w:val="00613BB9"/>
    <w:rsid w:val="00614241"/>
    <w:rsid w:val="00614541"/>
    <w:rsid w:val="0061474A"/>
    <w:rsid w:val="006147E3"/>
    <w:rsid w:val="00614897"/>
    <w:rsid w:val="00614B70"/>
    <w:rsid w:val="00615399"/>
    <w:rsid w:val="00615906"/>
    <w:rsid w:val="00615FA4"/>
    <w:rsid w:val="00615FF6"/>
    <w:rsid w:val="006160AD"/>
    <w:rsid w:val="00616AEC"/>
    <w:rsid w:val="00616BEB"/>
    <w:rsid w:val="00616E6C"/>
    <w:rsid w:val="0061724B"/>
    <w:rsid w:val="00617FBD"/>
    <w:rsid w:val="0062005A"/>
    <w:rsid w:val="006200BC"/>
    <w:rsid w:val="006210C2"/>
    <w:rsid w:val="00621EA2"/>
    <w:rsid w:val="00623853"/>
    <w:rsid w:val="006240FF"/>
    <w:rsid w:val="0062449D"/>
    <w:rsid w:val="00624E42"/>
    <w:rsid w:val="00625050"/>
    <w:rsid w:val="00625557"/>
    <w:rsid w:val="0062576F"/>
    <w:rsid w:val="00625A45"/>
    <w:rsid w:val="00625FCB"/>
    <w:rsid w:val="006261A9"/>
    <w:rsid w:val="0062641C"/>
    <w:rsid w:val="0062653F"/>
    <w:rsid w:val="006266D7"/>
    <w:rsid w:val="006272AB"/>
    <w:rsid w:val="00627619"/>
    <w:rsid w:val="00630075"/>
    <w:rsid w:val="00630B91"/>
    <w:rsid w:val="00630C2F"/>
    <w:rsid w:val="00631587"/>
    <w:rsid w:val="006316BC"/>
    <w:rsid w:val="0063179D"/>
    <w:rsid w:val="006318A4"/>
    <w:rsid w:val="0063265D"/>
    <w:rsid w:val="00632F57"/>
    <w:rsid w:val="00632F68"/>
    <w:rsid w:val="00633515"/>
    <w:rsid w:val="006337C8"/>
    <w:rsid w:val="006339AD"/>
    <w:rsid w:val="00633C9A"/>
    <w:rsid w:val="00634009"/>
    <w:rsid w:val="0063441A"/>
    <w:rsid w:val="00634652"/>
    <w:rsid w:val="006348C1"/>
    <w:rsid w:val="006349B6"/>
    <w:rsid w:val="00634D0E"/>
    <w:rsid w:val="0063513A"/>
    <w:rsid w:val="0063540F"/>
    <w:rsid w:val="006354AB"/>
    <w:rsid w:val="006358C9"/>
    <w:rsid w:val="00635B5D"/>
    <w:rsid w:val="00636267"/>
    <w:rsid w:val="00636361"/>
    <w:rsid w:val="006363FF"/>
    <w:rsid w:val="00636BE6"/>
    <w:rsid w:val="006370D5"/>
    <w:rsid w:val="006377E5"/>
    <w:rsid w:val="00637901"/>
    <w:rsid w:val="00637D42"/>
    <w:rsid w:val="00637F1A"/>
    <w:rsid w:val="00637F86"/>
    <w:rsid w:val="00640114"/>
    <w:rsid w:val="006405CB"/>
    <w:rsid w:val="00640A3E"/>
    <w:rsid w:val="00640ADF"/>
    <w:rsid w:val="00641A04"/>
    <w:rsid w:val="00642325"/>
    <w:rsid w:val="00642478"/>
    <w:rsid w:val="006425AE"/>
    <w:rsid w:val="00642603"/>
    <w:rsid w:val="0064309A"/>
    <w:rsid w:val="0064316C"/>
    <w:rsid w:val="006436C2"/>
    <w:rsid w:val="00643ABB"/>
    <w:rsid w:val="00643EFF"/>
    <w:rsid w:val="0064427C"/>
    <w:rsid w:val="00644C4B"/>
    <w:rsid w:val="0064500A"/>
    <w:rsid w:val="00645118"/>
    <w:rsid w:val="0064513C"/>
    <w:rsid w:val="0064564E"/>
    <w:rsid w:val="00645A5E"/>
    <w:rsid w:val="00646D68"/>
    <w:rsid w:val="006476D4"/>
    <w:rsid w:val="00647B4F"/>
    <w:rsid w:val="00647C40"/>
    <w:rsid w:val="00647EA0"/>
    <w:rsid w:val="00647EF7"/>
    <w:rsid w:val="006503C3"/>
    <w:rsid w:val="0065053D"/>
    <w:rsid w:val="00650D8C"/>
    <w:rsid w:val="00651D56"/>
    <w:rsid w:val="00651EB5"/>
    <w:rsid w:val="006520F9"/>
    <w:rsid w:val="006523F8"/>
    <w:rsid w:val="00652448"/>
    <w:rsid w:val="00652A70"/>
    <w:rsid w:val="00652FB4"/>
    <w:rsid w:val="0065310B"/>
    <w:rsid w:val="0065318A"/>
    <w:rsid w:val="00653208"/>
    <w:rsid w:val="0065370E"/>
    <w:rsid w:val="00653A0C"/>
    <w:rsid w:val="00653EBF"/>
    <w:rsid w:val="00654E97"/>
    <w:rsid w:val="00655D01"/>
    <w:rsid w:val="00657086"/>
    <w:rsid w:val="006573D3"/>
    <w:rsid w:val="00657984"/>
    <w:rsid w:val="006603E5"/>
    <w:rsid w:val="00660825"/>
    <w:rsid w:val="00660A60"/>
    <w:rsid w:val="00660DD3"/>
    <w:rsid w:val="00661358"/>
    <w:rsid w:val="00661552"/>
    <w:rsid w:val="00661841"/>
    <w:rsid w:val="00661847"/>
    <w:rsid w:val="006618B8"/>
    <w:rsid w:val="00661D18"/>
    <w:rsid w:val="00661E0C"/>
    <w:rsid w:val="006620C7"/>
    <w:rsid w:val="00662431"/>
    <w:rsid w:val="006627FC"/>
    <w:rsid w:val="00662CF6"/>
    <w:rsid w:val="00662DC5"/>
    <w:rsid w:val="00663DCC"/>
    <w:rsid w:val="006652FE"/>
    <w:rsid w:val="0066533F"/>
    <w:rsid w:val="00665421"/>
    <w:rsid w:val="006656CA"/>
    <w:rsid w:val="00665804"/>
    <w:rsid w:val="00666042"/>
    <w:rsid w:val="0066631B"/>
    <w:rsid w:val="0066662E"/>
    <w:rsid w:val="006666D7"/>
    <w:rsid w:val="0066687D"/>
    <w:rsid w:val="0066689F"/>
    <w:rsid w:val="006673C9"/>
    <w:rsid w:val="0066777F"/>
    <w:rsid w:val="00667B74"/>
    <w:rsid w:val="00670543"/>
    <w:rsid w:val="00670A95"/>
    <w:rsid w:val="00671022"/>
    <w:rsid w:val="00671B63"/>
    <w:rsid w:val="00671BD2"/>
    <w:rsid w:val="00672595"/>
    <w:rsid w:val="0067274A"/>
    <w:rsid w:val="006729DA"/>
    <w:rsid w:val="006730FF"/>
    <w:rsid w:val="00673323"/>
    <w:rsid w:val="00673539"/>
    <w:rsid w:val="00674266"/>
    <w:rsid w:val="0067459F"/>
    <w:rsid w:val="00674EC9"/>
    <w:rsid w:val="006753C3"/>
    <w:rsid w:val="00675B34"/>
    <w:rsid w:val="0067640E"/>
    <w:rsid w:val="00676ED5"/>
    <w:rsid w:val="00677A9E"/>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3F9"/>
    <w:rsid w:val="006874EE"/>
    <w:rsid w:val="0068754E"/>
    <w:rsid w:val="00690484"/>
    <w:rsid w:val="0069048C"/>
    <w:rsid w:val="006904D3"/>
    <w:rsid w:val="006909CF"/>
    <w:rsid w:val="00690A16"/>
    <w:rsid w:val="00690D19"/>
    <w:rsid w:val="00690D71"/>
    <w:rsid w:val="00690EB0"/>
    <w:rsid w:val="006910EF"/>
    <w:rsid w:val="006912DE"/>
    <w:rsid w:val="00691395"/>
    <w:rsid w:val="00691FF9"/>
    <w:rsid w:val="0069211D"/>
    <w:rsid w:val="00692555"/>
    <w:rsid w:val="006926D3"/>
    <w:rsid w:val="00692810"/>
    <w:rsid w:val="00692ACD"/>
    <w:rsid w:val="00692C2D"/>
    <w:rsid w:val="00693204"/>
    <w:rsid w:val="00693D9C"/>
    <w:rsid w:val="00693E3A"/>
    <w:rsid w:val="0069422B"/>
    <w:rsid w:val="006954CA"/>
    <w:rsid w:val="006959C1"/>
    <w:rsid w:val="00696279"/>
    <w:rsid w:val="00696763"/>
    <w:rsid w:val="00696E35"/>
    <w:rsid w:val="00697417"/>
    <w:rsid w:val="006977BC"/>
    <w:rsid w:val="00697806"/>
    <w:rsid w:val="00697D8A"/>
    <w:rsid w:val="006A02B2"/>
    <w:rsid w:val="006A03FF"/>
    <w:rsid w:val="006A0401"/>
    <w:rsid w:val="006A09FE"/>
    <w:rsid w:val="006A10F7"/>
    <w:rsid w:val="006A1351"/>
    <w:rsid w:val="006A1434"/>
    <w:rsid w:val="006A14DC"/>
    <w:rsid w:val="006A19BB"/>
    <w:rsid w:val="006A19BC"/>
    <w:rsid w:val="006A1E1E"/>
    <w:rsid w:val="006A1F50"/>
    <w:rsid w:val="006A2125"/>
    <w:rsid w:val="006A21AD"/>
    <w:rsid w:val="006A2405"/>
    <w:rsid w:val="006A2433"/>
    <w:rsid w:val="006A257D"/>
    <w:rsid w:val="006A2BF8"/>
    <w:rsid w:val="006A3351"/>
    <w:rsid w:val="006A3427"/>
    <w:rsid w:val="006A4331"/>
    <w:rsid w:val="006A43EC"/>
    <w:rsid w:val="006A4E70"/>
    <w:rsid w:val="006A5E12"/>
    <w:rsid w:val="006A6960"/>
    <w:rsid w:val="006A6D49"/>
    <w:rsid w:val="006A6D78"/>
    <w:rsid w:val="006A733B"/>
    <w:rsid w:val="006A753E"/>
    <w:rsid w:val="006B022B"/>
    <w:rsid w:val="006B0AD2"/>
    <w:rsid w:val="006B0E90"/>
    <w:rsid w:val="006B1016"/>
    <w:rsid w:val="006B14A3"/>
    <w:rsid w:val="006B15CE"/>
    <w:rsid w:val="006B185F"/>
    <w:rsid w:val="006B1993"/>
    <w:rsid w:val="006B1A97"/>
    <w:rsid w:val="006B2489"/>
    <w:rsid w:val="006B2850"/>
    <w:rsid w:val="006B2AA4"/>
    <w:rsid w:val="006B2BBE"/>
    <w:rsid w:val="006B2C1B"/>
    <w:rsid w:val="006B360E"/>
    <w:rsid w:val="006B383D"/>
    <w:rsid w:val="006B3CB1"/>
    <w:rsid w:val="006B3E6F"/>
    <w:rsid w:val="006B3EAA"/>
    <w:rsid w:val="006B3F62"/>
    <w:rsid w:val="006B4029"/>
    <w:rsid w:val="006B42AA"/>
    <w:rsid w:val="006B4A71"/>
    <w:rsid w:val="006B50C7"/>
    <w:rsid w:val="006B51F7"/>
    <w:rsid w:val="006B5796"/>
    <w:rsid w:val="006B5B27"/>
    <w:rsid w:val="006B6932"/>
    <w:rsid w:val="006B6A01"/>
    <w:rsid w:val="006B6C29"/>
    <w:rsid w:val="006B6C49"/>
    <w:rsid w:val="006B70A4"/>
    <w:rsid w:val="006B7C34"/>
    <w:rsid w:val="006B7DA1"/>
    <w:rsid w:val="006B7E9D"/>
    <w:rsid w:val="006C08BE"/>
    <w:rsid w:val="006C0CDB"/>
    <w:rsid w:val="006C1794"/>
    <w:rsid w:val="006C182F"/>
    <w:rsid w:val="006C19E8"/>
    <w:rsid w:val="006C1E32"/>
    <w:rsid w:val="006C1E9D"/>
    <w:rsid w:val="006C243E"/>
    <w:rsid w:val="006C263A"/>
    <w:rsid w:val="006C290C"/>
    <w:rsid w:val="006C2C30"/>
    <w:rsid w:val="006C2EFF"/>
    <w:rsid w:val="006C31A6"/>
    <w:rsid w:val="006C339A"/>
    <w:rsid w:val="006C421C"/>
    <w:rsid w:val="006C44D1"/>
    <w:rsid w:val="006C4770"/>
    <w:rsid w:val="006C4904"/>
    <w:rsid w:val="006C5344"/>
    <w:rsid w:val="006C6155"/>
    <w:rsid w:val="006C62A2"/>
    <w:rsid w:val="006C64DF"/>
    <w:rsid w:val="006C6903"/>
    <w:rsid w:val="006C6E4F"/>
    <w:rsid w:val="006C743A"/>
    <w:rsid w:val="006C7D81"/>
    <w:rsid w:val="006D0011"/>
    <w:rsid w:val="006D010F"/>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40DF"/>
    <w:rsid w:val="006D40E3"/>
    <w:rsid w:val="006D4A92"/>
    <w:rsid w:val="006D4C86"/>
    <w:rsid w:val="006D4F2C"/>
    <w:rsid w:val="006D4F86"/>
    <w:rsid w:val="006D5295"/>
    <w:rsid w:val="006D5342"/>
    <w:rsid w:val="006D53F5"/>
    <w:rsid w:val="006D584B"/>
    <w:rsid w:val="006D5EF8"/>
    <w:rsid w:val="006D622B"/>
    <w:rsid w:val="006D6395"/>
    <w:rsid w:val="006D6907"/>
    <w:rsid w:val="006D6A35"/>
    <w:rsid w:val="006D6E32"/>
    <w:rsid w:val="006D76AE"/>
    <w:rsid w:val="006D796A"/>
    <w:rsid w:val="006E10B5"/>
    <w:rsid w:val="006E113D"/>
    <w:rsid w:val="006E12D3"/>
    <w:rsid w:val="006E1316"/>
    <w:rsid w:val="006E1735"/>
    <w:rsid w:val="006E1806"/>
    <w:rsid w:val="006E2388"/>
    <w:rsid w:val="006E2621"/>
    <w:rsid w:val="006E2A4A"/>
    <w:rsid w:val="006E3798"/>
    <w:rsid w:val="006E3C53"/>
    <w:rsid w:val="006E3D63"/>
    <w:rsid w:val="006E3EE5"/>
    <w:rsid w:val="006E3F06"/>
    <w:rsid w:val="006E4268"/>
    <w:rsid w:val="006E445B"/>
    <w:rsid w:val="006E4573"/>
    <w:rsid w:val="006E4961"/>
    <w:rsid w:val="006E4EDB"/>
    <w:rsid w:val="006E4F62"/>
    <w:rsid w:val="006E4FE6"/>
    <w:rsid w:val="006E503C"/>
    <w:rsid w:val="006E55C8"/>
    <w:rsid w:val="006E5842"/>
    <w:rsid w:val="006E5854"/>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3B"/>
    <w:rsid w:val="006F1744"/>
    <w:rsid w:val="006F1850"/>
    <w:rsid w:val="006F2079"/>
    <w:rsid w:val="006F22C2"/>
    <w:rsid w:val="006F27DB"/>
    <w:rsid w:val="006F2B8E"/>
    <w:rsid w:val="006F2C46"/>
    <w:rsid w:val="006F3678"/>
    <w:rsid w:val="006F3BC1"/>
    <w:rsid w:val="006F4479"/>
    <w:rsid w:val="006F4BC3"/>
    <w:rsid w:val="006F61DC"/>
    <w:rsid w:val="006F7205"/>
    <w:rsid w:val="006F7DC0"/>
    <w:rsid w:val="006F7FD0"/>
    <w:rsid w:val="007008B6"/>
    <w:rsid w:val="00701F70"/>
    <w:rsid w:val="00702F05"/>
    <w:rsid w:val="0070330C"/>
    <w:rsid w:val="0070360B"/>
    <w:rsid w:val="00703D25"/>
    <w:rsid w:val="007045FC"/>
    <w:rsid w:val="00705A34"/>
    <w:rsid w:val="00705AAC"/>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87E"/>
    <w:rsid w:val="00711C9F"/>
    <w:rsid w:val="007121D4"/>
    <w:rsid w:val="0071283A"/>
    <w:rsid w:val="007129D5"/>
    <w:rsid w:val="00712EA7"/>
    <w:rsid w:val="007130C2"/>
    <w:rsid w:val="00713438"/>
    <w:rsid w:val="007135F4"/>
    <w:rsid w:val="00713FEB"/>
    <w:rsid w:val="007141DD"/>
    <w:rsid w:val="00714CA9"/>
    <w:rsid w:val="00714E43"/>
    <w:rsid w:val="007157C4"/>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1A71"/>
    <w:rsid w:val="00723564"/>
    <w:rsid w:val="00723919"/>
    <w:rsid w:val="00724061"/>
    <w:rsid w:val="00724141"/>
    <w:rsid w:val="00724193"/>
    <w:rsid w:val="007241F3"/>
    <w:rsid w:val="0072430C"/>
    <w:rsid w:val="0072453F"/>
    <w:rsid w:val="0072475B"/>
    <w:rsid w:val="007248E6"/>
    <w:rsid w:val="00724ACA"/>
    <w:rsid w:val="00724F99"/>
    <w:rsid w:val="00725343"/>
    <w:rsid w:val="00725371"/>
    <w:rsid w:val="007256BA"/>
    <w:rsid w:val="00725726"/>
    <w:rsid w:val="00725D3B"/>
    <w:rsid w:val="00725F29"/>
    <w:rsid w:val="00725FCB"/>
    <w:rsid w:val="00726363"/>
    <w:rsid w:val="00726369"/>
    <w:rsid w:val="00726674"/>
    <w:rsid w:val="00727717"/>
    <w:rsid w:val="00730402"/>
    <w:rsid w:val="007304BE"/>
    <w:rsid w:val="00730724"/>
    <w:rsid w:val="00730A99"/>
    <w:rsid w:val="007314BF"/>
    <w:rsid w:val="0073178F"/>
    <w:rsid w:val="00731EA0"/>
    <w:rsid w:val="007328FC"/>
    <w:rsid w:val="007336B7"/>
    <w:rsid w:val="0073377F"/>
    <w:rsid w:val="007342F2"/>
    <w:rsid w:val="00734E53"/>
    <w:rsid w:val="007356B8"/>
    <w:rsid w:val="00735CE8"/>
    <w:rsid w:val="00736B02"/>
    <w:rsid w:val="0073703D"/>
    <w:rsid w:val="007370E5"/>
    <w:rsid w:val="00737B41"/>
    <w:rsid w:val="00737DED"/>
    <w:rsid w:val="007404C9"/>
    <w:rsid w:val="0074191C"/>
    <w:rsid w:val="00741B20"/>
    <w:rsid w:val="00741F73"/>
    <w:rsid w:val="00742957"/>
    <w:rsid w:val="00742C04"/>
    <w:rsid w:val="00742E8E"/>
    <w:rsid w:val="00743ACC"/>
    <w:rsid w:val="00743CA3"/>
    <w:rsid w:val="00744216"/>
    <w:rsid w:val="00744661"/>
    <w:rsid w:val="00744ADA"/>
    <w:rsid w:val="0074514C"/>
    <w:rsid w:val="0074538A"/>
    <w:rsid w:val="00745E13"/>
    <w:rsid w:val="00746594"/>
    <w:rsid w:val="007466ED"/>
    <w:rsid w:val="007468D0"/>
    <w:rsid w:val="00747750"/>
    <w:rsid w:val="00747E1A"/>
    <w:rsid w:val="00747ECC"/>
    <w:rsid w:val="00747FB4"/>
    <w:rsid w:val="007506AD"/>
    <w:rsid w:val="00750AED"/>
    <w:rsid w:val="00751A79"/>
    <w:rsid w:val="00751C85"/>
    <w:rsid w:val="00752388"/>
    <w:rsid w:val="00752765"/>
    <w:rsid w:val="00753417"/>
    <w:rsid w:val="007535D6"/>
    <w:rsid w:val="00753604"/>
    <w:rsid w:val="007536CE"/>
    <w:rsid w:val="007543DA"/>
    <w:rsid w:val="007546A8"/>
    <w:rsid w:val="0075497E"/>
    <w:rsid w:val="00754EC4"/>
    <w:rsid w:val="00754F6C"/>
    <w:rsid w:val="007550A3"/>
    <w:rsid w:val="007559C5"/>
    <w:rsid w:val="00755B32"/>
    <w:rsid w:val="007563EB"/>
    <w:rsid w:val="00756A26"/>
    <w:rsid w:val="00756B2F"/>
    <w:rsid w:val="00756D01"/>
    <w:rsid w:val="00756E2F"/>
    <w:rsid w:val="0076001B"/>
    <w:rsid w:val="0076048E"/>
    <w:rsid w:val="007604F8"/>
    <w:rsid w:val="00760824"/>
    <w:rsid w:val="00760E26"/>
    <w:rsid w:val="00760E50"/>
    <w:rsid w:val="0076129C"/>
    <w:rsid w:val="00761488"/>
    <w:rsid w:val="00761AC6"/>
    <w:rsid w:val="00761B4E"/>
    <w:rsid w:val="00761DE0"/>
    <w:rsid w:val="007622D7"/>
    <w:rsid w:val="0076263E"/>
    <w:rsid w:val="00762723"/>
    <w:rsid w:val="0076350C"/>
    <w:rsid w:val="00763EC5"/>
    <w:rsid w:val="00763F23"/>
    <w:rsid w:val="00763F2F"/>
    <w:rsid w:val="00764495"/>
    <w:rsid w:val="00764825"/>
    <w:rsid w:val="00764989"/>
    <w:rsid w:val="00765146"/>
    <w:rsid w:val="007654AA"/>
    <w:rsid w:val="007654EC"/>
    <w:rsid w:val="00765F63"/>
    <w:rsid w:val="00765F9B"/>
    <w:rsid w:val="00766387"/>
    <w:rsid w:val="00766744"/>
    <w:rsid w:val="00767365"/>
    <w:rsid w:val="0076769A"/>
    <w:rsid w:val="007677DD"/>
    <w:rsid w:val="00767804"/>
    <w:rsid w:val="0076786E"/>
    <w:rsid w:val="007678BC"/>
    <w:rsid w:val="007678F3"/>
    <w:rsid w:val="00770350"/>
    <w:rsid w:val="00770390"/>
    <w:rsid w:val="00770585"/>
    <w:rsid w:val="00770EC9"/>
    <w:rsid w:val="0077158C"/>
    <w:rsid w:val="00771866"/>
    <w:rsid w:val="007723C5"/>
    <w:rsid w:val="007728EA"/>
    <w:rsid w:val="0077345A"/>
    <w:rsid w:val="00773806"/>
    <w:rsid w:val="00773A4A"/>
    <w:rsid w:val="00773DCD"/>
    <w:rsid w:val="007742D6"/>
    <w:rsid w:val="0077444E"/>
    <w:rsid w:val="00774B9D"/>
    <w:rsid w:val="00774C1E"/>
    <w:rsid w:val="00774E8C"/>
    <w:rsid w:val="00775408"/>
    <w:rsid w:val="007754D1"/>
    <w:rsid w:val="007757E0"/>
    <w:rsid w:val="00775C68"/>
    <w:rsid w:val="00776283"/>
    <w:rsid w:val="007766B4"/>
    <w:rsid w:val="00776854"/>
    <w:rsid w:val="0077697F"/>
    <w:rsid w:val="00776DD4"/>
    <w:rsid w:val="0077717A"/>
    <w:rsid w:val="00777C80"/>
    <w:rsid w:val="00777D6A"/>
    <w:rsid w:val="00777E8C"/>
    <w:rsid w:val="00777FAD"/>
    <w:rsid w:val="007808C2"/>
    <w:rsid w:val="00780AA5"/>
    <w:rsid w:val="00780FDE"/>
    <w:rsid w:val="0078124A"/>
    <w:rsid w:val="00781716"/>
    <w:rsid w:val="0078276E"/>
    <w:rsid w:val="00783049"/>
    <w:rsid w:val="0078386D"/>
    <w:rsid w:val="00784017"/>
    <w:rsid w:val="0078427E"/>
    <w:rsid w:val="00784961"/>
    <w:rsid w:val="00784E84"/>
    <w:rsid w:val="00785699"/>
    <w:rsid w:val="007858A4"/>
    <w:rsid w:val="007859B2"/>
    <w:rsid w:val="00785F0F"/>
    <w:rsid w:val="00785F9B"/>
    <w:rsid w:val="00785FE2"/>
    <w:rsid w:val="007866C8"/>
    <w:rsid w:val="007866D4"/>
    <w:rsid w:val="007873FC"/>
    <w:rsid w:val="007874AD"/>
    <w:rsid w:val="0078778D"/>
    <w:rsid w:val="007878B7"/>
    <w:rsid w:val="0078798F"/>
    <w:rsid w:val="00787B99"/>
    <w:rsid w:val="007900EC"/>
    <w:rsid w:val="0079078A"/>
    <w:rsid w:val="007910C9"/>
    <w:rsid w:val="00791867"/>
    <w:rsid w:val="00792392"/>
    <w:rsid w:val="007925F8"/>
    <w:rsid w:val="00792838"/>
    <w:rsid w:val="00792943"/>
    <w:rsid w:val="00792D37"/>
    <w:rsid w:val="00792EC6"/>
    <w:rsid w:val="00793368"/>
    <w:rsid w:val="007933EC"/>
    <w:rsid w:val="007937BA"/>
    <w:rsid w:val="00793917"/>
    <w:rsid w:val="00794756"/>
    <w:rsid w:val="00794788"/>
    <w:rsid w:val="0079502D"/>
    <w:rsid w:val="007956FD"/>
    <w:rsid w:val="007962AE"/>
    <w:rsid w:val="007962DF"/>
    <w:rsid w:val="007963C2"/>
    <w:rsid w:val="00796524"/>
    <w:rsid w:val="0079688C"/>
    <w:rsid w:val="00797892"/>
    <w:rsid w:val="00797A91"/>
    <w:rsid w:val="00797C98"/>
    <w:rsid w:val="007A00CA"/>
    <w:rsid w:val="007A0293"/>
    <w:rsid w:val="007A0608"/>
    <w:rsid w:val="007A0A13"/>
    <w:rsid w:val="007A0B88"/>
    <w:rsid w:val="007A0BAA"/>
    <w:rsid w:val="007A0DA6"/>
    <w:rsid w:val="007A0DAD"/>
    <w:rsid w:val="007A1137"/>
    <w:rsid w:val="007A156E"/>
    <w:rsid w:val="007A18AC"/>
    <w:rsid w:val="007A18F2"/>
    <w:rsid w:val="007A1BC9"/>
    <w:rsid w:val="007A1ECF"/>
    <w:rsid w:val="007A1F62"/>
    <w:rsid w:val="007A2059"/>
    <w:rsid w:val="007A29A7"/>
    <w:rsid w:val="007A2E2D"/>
    <w:rsid w:val="007A3442"/>
    <w:rsid w:val="007A368E"/>
    <w:rsid w:val="007A3842"/>
    <w:rsid w:val="007A3973"/>
    <w:rsid w:val="007A43D6"/>
    <w:rsid w:val="007A43F8"/>
    <w:rsid w:val="007A45D2"/>
    <w:rsid w:val="007A5387"/>
    <w:rsid w:val="007A5413"/>
    <w:rsid w:val="007A5A13"/>
    <w:rsid w:val="007A5F4D"/>
    <w:rsid w:val="007A6064"/>
    <w:rsid w:val="007A6207"/>
    <w:rsid w:val="007A7460"/>
    <w:rsid w:val="007A778F"/>
    <w:rsid w:val="007B05D3"/>
    <w:rsid w:val="007B068D"/>
    <w:rsid w:val="007B1A5C"/>
    <w:rsid w:val="007B1C40"/>
    <w:rsid w:val="007B1D18"/>
    <w:rsid w:val="007B1FD8"/>
    <w:rsid w:val="007B238F"/>
    <w:rsid w:val="007B25FA"/>
    <w:rsid w:val="007B2BC2"/>
    <w:rsid w:val="007B2BD5"/>
    <w:rsid w:val="007B2DDF"/>
    <w:rsid w:val="007B2F16"/>
    <w:rsid w:val="007B327C"/>
    <w:rsid w:val="007B3531"/>
    <w:rsid w:val="007B4281"/>
    <w:rsid w:val="007B4C76"/>
    <w:rsid w:val="007B4DAD"/>
    <w:rsid w:val="007B542E"/>
    <w:rsid w:val="007B5C1F"/>
    <w:rsid w:val="007B60A7"/>
    <w:rsid w:val="007B6D21"/>
    <w:rsid w:val="007B7334"/>
    <w:rsid w:val="007B7518"/>
    <w:rsid w:val="007B7A02"/>
    <w:rsid w:val="007B7BBF"/>
    <w:rsid w:val="007C0508"/>
    <w:rsid w:val="007C074D"/>
    <w:rsid w:val="007C0E18"/>
    <w:rsid w:val="007C1E9C"/>
    <w:rsid w:val="007C1F20"/>
    <w:rsid w:val="007C2690"/>
    <w:rsid w:val="007C26B7"/>
    <w:rsid w:val="007C32E1"/>
    <w:rsid w:val="007C34C1"/>
    <w:rsid w:val="007C3BD8"/>
    <w:rsid w:val="007C46DD"/>
    <w:rsid w:val="007C48F1"/>
    <w:rsid w:val="007C52CF"/>
    <w:rsid w:val="007C54FF"/>
    <w:rsid w:val="007C5FF9"/>
    <w:rsid w:val="007C6748"/>
    <w:rsid w:val="007C6CA5"/>
    <w:rsid w:val="007C70A8"/>
    <w:rsid w:val="007C7349"/>
    <w:rsid w:val="007C7655"/>
    <w:rsid w:val="007D0136"/>
    <w:rsid w:val="007D03AB"/>
    <w:rsid w:val="007D08AA"/>
    <w:rsid w:val="007D0A75"/>
    <w:rsid w:val="007D1236"/>
    <w:rsid w:val="007D16A2"/>
    <w:rsid w:val="007D19AC"/>
    <w:rsid w:val="007D1A0F"/>
    <w:rsid w:val="007D1B8B"/>
    <w:rsid w:val="007D2D70"/>
    <w:rsid w:val="007D2FF5"/>
    <w:rsid w:val="007D37E3"/>
    <w:rsid w:val="007D3A99"/>
    <w:rsid w:val="007D3C29"/>
    <w:rsid w:val="007D3E74"/>
    <w:rsid w:val="007D3EE1"/>
    <w:rsid w:val="007D466F"/>
    <w:rsid w:val="007D4910"/>
    <w:rsid w:val="007D49AD"/>
    <w:rsid w:val="007D4B89"/>
    <w:rsid w:val="007D53D8"/>
    <w:rsid w:val="007D59D6"/>
    <w:rsid w:val="007D5E73"/>
    <w:rsid w:val="007D62DB"/>
    <w:rsid w:val="007D6712"/>
    <w:rsid w:val="007E0885"/>
    <w:rsid w:val="007E107F"/>
    <w:rsid w:val="007E1518"/>
    <w:rsid w:val="007E15B4"/>
    <w:rsid w:val="007E176F"/>
    <w:rsid w:val="007E1A7A"/>
    <w:rsid w:val="007E1BBB"/>
    <w:rsid w:val="007E1F29"/>
    <w:rsid w:val="007E1FD2"/>
    <w:rsid w:val="007E20A3"/>
    <w:rsid w:val="007E220F"/>
    <w:rsid w:val="007E2791"/>
    <w:rsid w:val="007E34FE"/>
    <w:rsid w:val="007E390D"/>
    <w:rsid w:val="007E3D46"/>
    <w:rsid w:val="007E4307"/>
    <w:rsid w:val="007E4A20"/>
    <w:rsid w:val="007E4E6C"/>
    <w:rsid w:val="007E5516"/>
    <w:rsid w:val="007E5844"/>
    <w:rsid w:val="007E5DE3"/>
    <w:rsid w:val="007E61DD"/>
    <w:rsid w:val="007E6EFA"/>
    <w:rsid w:val="007E7064"/>
    <w:rsid w:val="007E7250"/>
    <w:rsid w:val="007E74D4"/>
    <w:rsid w:val="007F12A6"/>
    <w:rsid w:val="007F12CD"/>
    <w:rsid w:val="007F1409"/>
    <w:rsid w:val="007F1C5F"/>
    <w:rsid w:val="007F1D4B"/>
    <w:rsid w:val="007F1E38"/>
    <w:rsid w:val="007F2126"/>
    <w:rsid w:val="007F251E"/>
    <w:rsid w:val="007F31F8"/>
    <w:rsid w:val="007F3293"/>
    <w:rsid w:val="007F3374"/>
    <w:rsid w:val="007F380E"/>
    <w:rsid w:val="007F3855"/>
    <w:rsid w:val="007F3FE8"/>
    <w:rsid w:val="007F4180"/>
    <w:rsid w:val="007F4541"/>
    <w:rsid w:val="007F46A4"/>
    <w:rsid w:val="007F4DE6"/>
    <w:rsid w:val="007F4E9C"/>
    <w:rsid w:val="007F529E"/>
    <w:rsid w:val="007F53D3"/>
    <w:rsid w:val="007F5589"/>
    <w:rsid w:val="007F58C8"/>
    <w:rsid w:val="007F61D9"/>
    <w:rsid w:val="007F6293"/>
    <w:rsid w:val="007F634A"/>
    <w:rsid w:val="007F6436"/>
    <w:rsid w:val="007F6D45"/>
    <w:rsid w:val="007F7096"/>
    <w:rsid w:val="007F7165"/>
    <w:rsid w:val="007F755F"/>
    <w:rsid w:val="007F7BBF"/>
    <w:rsid w:val="007F7C78"/>
    <w:rsid w:val="00800EC7"/>
    <w:rsid w:val="008010BC"/>
    <w:rsid w:val="008012E0"/>
    <w:rsid w:val="008017A2"/>
    <w:rsid w:val="00801828"/>
    <w:rsid w:val="00801AE2"/>
    <w:rsid w:val="00801CE5"/>
    <w:rsid w:val="00801F62"/>
    <w:rsid w:val="0080206B"/>
    <w:rsid w:val="00802CA2"/>
    <w:rsid w:val="00802EBE"/>
    <w:rsid w:val="008043F7"/>
    <w:rsid w:val="0080487F"/>
    <w:rsid w:val="00804AA6"/>
    <w:rsid w:val="008055CE"/>
    <w:rsid w:val="00805C31"/>
    <w:rsid w:val="0080619A"/>
    <w:rsid w:val="00806D0F"/>
    <w:rsid w:val="00806FDD"/>
    <w:rsid w:val="0080711B"/>
    <w:rsid w:val="00807D76"/>
    <w:rsid w:val="00810432"/>
    <w:rsid w:val="00810A75"/>
    <w:rsid w:val="00811032"/>
    <w:rsid w:val="00811A56"/>
    <w:rsid w:val="00811AEE"/>
    <w:rsid w:val="00811F00"/>
    <w:rsid w:val="0081219F"/>
    <w:rsid w:val="00812818"/>
    <w:rsid w:val="00812837"/>
    <w:rsid w:val="00812B53"/>
    <w:rsid w:val="008138C0"/>
    <w:rsid w:val="00813999"/>
    <w:rsid w:val="00814273"/>
    <w:rsid w:val="0081428A"/>
    <w:rsid w:val="0081477C"/>
    <w:rsid w:val="00814BD0"/>
    <w:rsid w:val="008155AD"/>
    <w:rsid w:val="00815A5F"/>
    <w:rsid w:val="00815D27"/>
    <w:rsid w:val="00816CE6"/>
    <w:rsid w:val="00816D42"/>
    <w:rsid w:val="00817A9D"/>
    <w:rsid w:val="00817C1D"/>
    <w:rsid w:val="0082047E"/>
    <w:rsid w:val="008204DD"/>
    <w:rsid w:val="00820A86"/>
    <w:rsid w:val="00820D86"/>
    <w:rsid w:val="00821637"/>
    <w:rsid w:val="008217B8"/>
    <w:rsid w:val="008219F5"/>
    <w:rsid w:val="00821BF7"/>
    <w:rsid w:val="00822F8F"/>
    <w:rsid w:val="008237F4"/>
    <w:rsid w:val="00823D0A"/>
    <w:rsid w:val="00823D17"/>
    <w:rsid w:val="00823FA6"/>
    <w:rsid w:val="00823FFB"/>
    <w:rsid w:val="008240A5"/>
    <w:rsid w:val="00824195"/>
    <w:rsid w:val="00824529"/>
    <w:rsid w:val="00825404"/>
    <w:rsid w:val="0082600F"/>
    <w:rsid w:val="0082604C"/>
    <w:rsid w:val="008266B3"/>
    <w:rsid w:val="00826B80"/>
    <w:rsid w:val="008275C3"/>
    <w:rsid w:val="0082779D"/>
    <w:rsid w:val="00827A0A"/>
    <w:rsid w:val="00827E1C"/>
    <w:rsid w:val="00830076"/>
    <w:rsid w:val="00830E83"/>
    <w:rsid w:val="0083175B"/>
    <w:rsid w:val="0083183C"/>
    <w:rsid w:val="00832372"/>
    <w:rsid w:val="008328EC"/>
    <w:rsid w:val="008332A8"/>
    <w:rsid w:val="0083344F"/>
    <w:rsid w:val="008343A2"/>
    <w:rsid w:val="0083486C"/>
    <w:rsid w:val="00834AF3"/>
    <w:rsid w:val="00835FD0"/>
    <w:rsid w:val="00836292"/>
    <w:rsid w:val="0083688F"/>
    <w:rsid w:val="00836AEB"/>
    <w:rsid w:val="00836EE9"/>
    <w:rsid w:val="00837448"/>
    <w:rsid w:val="00837643"/>
    <w:rsid w:val="00837996"/>
    <w:rsid w:val="00837F6A"/>
    <w:rsid w:val="008401FE"/>
    <w:rsid w:val="008405D0"/>
    <w:rsid w:val="00840819"/>
    <w:rsid w:val="0084164F"/>
    <w:rsid w:val="00841A64"/>
    <w:rsid w:val="00841F77"/>
    <w:rsid w:val="00841FFA"/>
    <w:rsid w:val="00842A0A"/>
    <w:rsid w:val="0084398A"/>
    <w:rsid w:val="00843A8B"/>
    <w:rsid w:val="00843F62"/>
    <w:rsid w:val="00844F15"/>
    <w:rsid w:val="00845218"/>
    <w:rsid w:val="008454BE"/>
    <w:rsid w:val="008468B9"/>
    <w:rsid w:val="00846F34"/>
    <w:rsid w:val="0084705C"/>
    <w:rsid w:val="00847350"/>
    <w:rsid w:val="00847555"/>
    <w:rsid w:val="00847635"/>
    <w:rsid w:val="00847F79"/>
    <w:rsid w:val="00847FB8"/>
    <w:rsid w:val="008503B3"/>
    <w:rsid w:val="008503C6"/>
    <w:rsid w:val="008505C8"/>
    <w:rsid w:val="00850D58"/>
    <w:rsid w:val="00851591"/>
    <w:rsid w:val="008516B6"/>
    <w:rsid w:val="008517BB"/>
    <w:rsid w:val="00852370"/>
    <w:rsid w:val="00852DC5"/>
    <w:rsid w:val="0085315D"/>
    <w:rsid w:val="00853F42"/>
    <w:rsid w:val="0085431A"/>
    <w:rsid w:val="00854EF5"/>
    <w:rsid w:val="0085521F"/>
    <w:rsid w:val="008559B4"/>
    <w:rsid w:val="00855D6D"/>
    <w:rsid w:val="00855FAC"/>
    <w:rsid w:val="008560C0"/>
    <w:rsid w:val="00856180"/>
    <w:rsid w:val="008562CB"/>
    <w:rsid w:val="00856623"/>
    <w:rsid w:val="00856813"/>
    <w:rsid w:val="0085742E"/>
    <w:rsid w:val="00857A3E"/>
    <w:rsid w:val="00860CAC"/>
    <w:rsid w:val="00861482"/>
    <w:rsid w:val="00861EAE"/>
    <w:rsid w:val="00862330"/>
    <w:rsid w:val="008626DD"/>
    <w:rsid w:val="00862D81"/>
    <w:rsid w:val="00863A02"/>
    <w:rsid w:val="00864CBA"/>
    <w:rsid w:val="00864CEF"/>
    <w:rsid w:val="00865E4C"/>
    <w:rsid w:val="008662FE"/>
    <w:rsid w:val="0086635D"/>
    <w:rsid w:val="00866CD8"/>
    <w:rsid w:val="00866FB5"/>
    <w:rsid w:val="00867CC4"/>
    <w:rsid w:val="00867E9D"/>
    <w:rsid w:val="00867F40"/>
    <w:rsid w:val="0087034C"/>
    <w:rsid w:val="008708C9"/>
    <w:rsid w:val="00870ABA"/>
    <w:rsid w:val="0087112F"/>
    <w:rsid w:val="00871E69"/>
    <w:rsid w:val="008720A2"/>
    <w:rsid w:val="008729FE"/>
    <w:rsid w:val="00873897"/>
    <w:rsid w:val="008741E3"/>
    <w:rsid w:val="00874378"/>
    <w:rsid w:val="0087466E"/>
    <w:rsid w:val="0087594A"/>
    <w:rsid w:val="008763C9"/>
    <w:rsid w:val="0087641C"/>
    <w:rsid w:val="008766A3"/>
    <w:rsid w:val="0087680A"/>
    <w:rsid w:val="008768A8"/>
    <w:rsid w:val="00876E1B"/>
    <w:rsid w:val="00877347"/>
    <w:rsid w:val="0087777D"/>
    <w:rsid w:val="008777F7"/>
    <w:rsid w:val="00877A21"/>
    <w:rsid w:val="00877B49"/>
    <w:rsid w:val="00877BCA"/>
    <w:rsid w:val="00877E3B"/>
    <w:rsid w:val="00880C54"/>
    <w:rsid w:val="008813DA"/>
    <w:rsid w:val="008818C6"/>
    <w:rsid w:val="0088198E"/>
    <w:rsid w:val="00881CBA"/>
    <w:rsid w:val="008820E7"/>
    <w:rsid w:val="00882308"/>
    <w:rsid w:val="00882E35"/>
    <w:rsid w:val="0088367D"/>
    <w:rsid w:val="00883C2A"/>
    <w:rsid w:val="00884333"/>
    <w:rsid w:val="00884D79"/>
    <w:rsid w:val="00884EF5"/>
    <w:rsid w:val="0088556B"/>
    <w:rsid w:val="00886272"/>
    <w:rsid w:val="00886E86"/>
    <w:rsid w:val="00886EF7"/>
    <w:rsid w:val="00886F7D"/>
    <w:rsid w:val="008871C1"/>
    <w:rsid w:val="00887232"/>
    <w:rsid w:val="008875C6"/>
    <w:rsid w:val="008879F3"/>
    <w:rsid w:val="00887EF7"/>
    <w:rsid w:val="00890696"/>
    <w:rsid w:val="00890718"/>
    <w:rsid w:val="0089090F"/>
    <w:rsid w:val="00890A26"/>
    <w:rsid w:val="00890D19"/>
    <w:rsid w:val="008913A4"/>
    <w:rsid w:val="008916E6"/>
    <w:rsid w:val="00892AC6"/>
    <w:rsid w:val="00892DA1"/>
    <w:rsid w:val="0089357D"/>
    <w:rsid w:val="008940D0"/>
    <w:rsid w:val="00894EF1"/>
    <w:rsid w:val="0089544C"/>
    <w:rsid w:val="008956A2"/>
    <w:rsid w:val="008959A2"/>
    <w:rsid w:val="00895A28"/>
    <w:rsid w:val="00895A86"/>
    <w:rsid w:val="00896346"/>
    <w:rsid w:val="0089637C"/>
    <w:rsid w:val="008965CC"/>
    <w:rsid w:val="00896A92"/>
    <w:rsid w:val="00896DD9"/>
    <w:rsid w:val="00897B37"/>
    <w:rsid w:val="008A0048"/>
    <w:rsid w:val="008A0673"/>
    <w:rsid w:val="008A0BDB"/>
    <w:rsid w:val="008A0BFF"/>
    <w:rsid w:val="008A0CCE"/>
    <w:rsid w:val="008A0EEA"/>
    <w:rsid w:val="008A126F"/>
    <w:rsid w:val="008A1726"/>
    <w:rsid w:val="008A1B6E"/>
    <w:rsid w:val="008A2046"/>
    <w:rsid w:val="008A250D"/>
    <w:rsid w:val="008A2613"/>
    <w:rsid w:val="008A2A41"/>
    <w:rsid w:val="008A34F4"/>
    <w:rsid w:val="008A3D93"/>
    <w:rsid w:val="008A4245"/>
    <w:rsid w:val="008A426F"/>
    <w:rsid w:val="008A43FF"/>
    <w:rsid w:val="008A4E6D"/>
    <w:rsid w:val="008A5E99"/>
    <w:rsid w:val="008A710F"/>
    <w:rsid w:val="008A71AB"/>
    <w:rsid w:val="008A7EF1"/>
    <w:rsid w:val="008B0491"/>
    <w:rsid w:val="008B0502"/>
    <w:rsid w:val="008B1161"/>
    <w:rsid w:val="008B138F"/>
    <w:rsid w:val="008B1C74"/>
    <w:rsid w:val="008B22F5"/>
    <w:rsid w:val="008B267B"/>
    <w:rsid w:val="008B2A74"/>
    <w:rsid w:val="008B2C7B"/>
    <w:rsid w:val="008B2C9D"/>
    <w:rsid w:val="008B2D2C"/>
    <w:rsid w:val="008B31B4"/>
    <w:rsid w:val="008B3550"/>
    <w:rsid w:val="008B3AA3"/>
    <w:rsid w:val="008B3E63"/>
    <w:rsid w:val="008B4E1A"/>
    <w:rsid w:val="008B5188"/>
    <w:rsid w:val="008B51FC"/>
    <w:rsid w:val="008B5CC5"/>
    <w:rsid w:val="008B6118"/>
    <w:rsid w:val="008B6210"/>
    <w:rsid w:val="008B66BF"/>
    <w:rsid w:val="008B66E0"/>
    <w:rsid w:val="008B67A1"/>
    <w:rsid w:val="008B6A8E"/>
    <w:rsid w:val="008B6DB6"/>
    <w:rsid w:val="008B77DA"/>
    <w:rsid w:val="008B79B8"/>
    <w:rsid w:val="008C074F"/>
    <w:rsid w:val="008C1115"/>
    <w:rsid w:val="008C1159"/>
    <w:rsid w:val="008C149F"/>
    <w:rsid w:val="008C24D9"/>
    <w:rsid w:val="008C2B8E"/>
    <w:rsid w:val="008C2EE1"/>
    <w:rsid w:val="008C3859"/>
    <w:rsid w:val="008C38E2"/>
    <w:rsid w:val="008C3FF4"/>
    <w:rsid w:val="008C49EC"/>
    <w:rsid w:val="008C4AE1"/>
    <w:rsid w:val="008C5602"/>
    <w:rsid w:val="008C5DD3"/>
    <w:rsid w:val="008C6C44"/>
    <w:rsid w:val="008C6C59"/>
    <w:rsid w:val="008C6E74"/>
    <w:rsid w:val="008C7912"/>
    <w:rsid w:val="008C7D3B"/>
    <w:rsid w:val="008D0329"/>
    <w:rsid w:val="008D0F21"/>
    <w:rsid w:val="008D121B"/>
    <w:rsid w:val="008D1825"/>
    <w:rsid w:val="008D1A17"/>
    <w:rsid w:val="008D1B8A"/>
    <w:rsid w:val="008D1DFD"/>
    <w:rsid w:val="008D220C"/>
    <w:rsid w:val="008D2321"/>
    <w:rsid w:val="008D247A"/>
    <w:rsid w:val="008D31FB"/>
    <w:rsid w:val="008D36EB"/>
    <w:rsid w:val="008D40B2"/>
    <w:rsid w:val="008D4C6C"/>
    <w:rsid w:val="008D520B"/>
    <w:rsid w:val="008D563C"/>
    <w:rsid w:val="008D5D34"/>
    <w:rsid w:val="008D61B7"/>
    <w:rsid w:val="008D63ED"/>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5FA7"/>
    <w:rsid w:val="008E622A"/>
    <w:rsid w:val="008E6831"/>
    <w:rsid w:val="008E6DA8"/>
    <w:rsid w:val="008E7A92"/>
    <w:rsid w:val="008E7B6D"/>
    <w:rsid w:val="008F061F"/>
    <w:rsid w:val="008F0A98"/>
    <w:rsid w:val="008F108F"/>
    <w:rsid w:val="008F1BD3"/>
    <w:rsid w:val="008F2473"/>
    <w:rsid w:val="008F24EB"/>
    <w:rsid w:val="008F3927"/>
    <w:rsid w:val="008F40A1"/>
    <w:rsid w:val="008F4259"/>
    <w:rsid w:val="008F4EDB"/>
    <w:rsid w:val="008F5320"/>
    <w:rsid w:val="008F55B6"/>
    <w:rsid w:val="008F5FB4"/>
    <w:rsid w:val="008F650B"/>
    <w:rsid w:val="008F6572"/>
    <w:rsid w:val="008F66C5"/>
    <w:rsid w:val="008F6945"/>
    <w:rsid w:val="008F6D96"/>
    <w:rsid w:val="008F7092"/>
    <w:rsid w:val="008F7866"/>
    <w:rsid w:val="008F79D8"/>
    <w:rsid w:val="008F7E78"/>
    <w:rsid w:val="00900140"/>
    <w:rsid w:val="009001B8"/>
    <w:rsid w:val="0090052F"/>
    <w:rsid w:val="00900706"/>
    <w:rsid w:val="0090071A"/>
    <w:rsid w:val="009012A7"/>
    <w:rsid w:val="00901934"/>
    <w:rsid w:val="00901DF7"/>
    <w:rsid w:val="0090212F"/>
    <w:rsid w:val="0090256A"/>
    <w:rsid w:val="00902C32"/>
    <w:rsid w:val="00902D8E"/>
    <w:rsid w:val="00902F79"/>
    <w:rsid w:val="00902FEA"/>
    <w:rsid w:val="009040DA"/>
    <w:rsid w:val="009047E5"/>
    <w:rsid w:val="00905B7B"/>
    <w:rsid w:val="00905C94"/>
    <w:rsid w:val="00906302"/>
    <w:rsid w:val="00906A22"/>
    <w:rsid w:val="00906AC8"/>
    <w:rsid w:val="00906F36"/>
    <w:rsid w:val="009074E2"/>
    <w:rsid w:val="00907578"/>
    <w:rsid w:val="00907658"/>
    <w:rsid w:val="00907AA7"/>
    <w:rsid w:val="00907C68"/>
    <w:rsid w:val="0091063A"/>
    <w:rsid w:val="009108F3"/>
    <w:rsid w:val="00910A58"/>
    <w:rsid w:val="00910FD9"/>
    <w:rsid w:val="009113DB"/>
    <w:rsid w:val="00911893"/>
    <w:rsid w:val="009119CF"/>
    <w:rsid w:val="00911BAA"/>
    <w:rsid w:val="009125CC"/>
    <w:rsid w:val="00912B0F"/>
    <w:rsid w:val="00913687"/>
    <w:rsid w:val="00913A70"/>
    <w:rsid w:val="00914DF8"/>
    <w:rsid w:val="00915237"/>
    <w:rsid w:val="00915659"/>
    <w:rsid w:val="00915B07"/>
    <w:rsid w:val="00915D84"/>
    <w:rsid w:val="009160AF"/>
    <w:rsid w:val="009162BA"/>
    <w:rsid w:val="009168DA"/>
    <w:rsid w:val="00916A54"/>
    <w:rsid w:val="009173D6"/>
    <w:rsid w:val="009175E5"/>
    <w:rsid w:val="0091785E"/>
    <w:rsid w:val="00917894"/>
    <w:rsid w:val="00917966"/>
    <w:rsid w:val="00917F48"/>
    <w:rsid w:val="009206E8"/>
    <w:rsid w:val="00920FD7"/>
    <w:rsid w:val="009211B2"/>
    <w:rsid w:val="0092170D"/>
    <w:rsid w:val="00921EE1"/>
    <w:rsid w:val="00922121"/>
    <w:rsid w:val="0092224B"/>
    <w:rsid w:val="00922812"/>
    <w:rsid w:val="0092283F"/>
    <w:rsid w:val="00922A43"/>
    <w:rsid w:val="00922C3F"/>
    <w:rsid w:val="00922DC2"/>
    <w:rsid w:val="00922F3B"/>
    <w:rsid w:val="009237C6"/>
    <w:rsid w:val="009237DE"/>
    <w:rsid w:val="00923F6B"/>
    <w:rsid w:val="00924940"/>
    <w:rsid w:val="00924EF8"/>
    <w:rsid w:val="00924F30"/>
    <w:rsid w:val="009253F2"/>
    <w:rsid w:val="009255AB"/>
    <w:rsid w:val="009256A5"/>
    <w:rsid w:val="00925E74"/>
    <w:rsid w:val="00926834"/>
    <w:rsid w:val="00927669"/>
    <w:rsid w:val="0092785B"/>
    <w:rsid w:val="00927AA1"/>
    <w:rsid w:val="00927F61"/>
    <w:rsid w:val="009303D9"/>
    <w:rsid w:val="00931254"/>
    <w:rsid w:val="009316E5"/>
    <w:rsid w:val="0093186D"/>
    <w:rsid w:val="00931B84"/>
    <w:rsid w:val="00932671"/>
    <w:rsid w:val="009328E0"/>
    <w:rsid w:val="0093344E"/>
    <w:rsid w:val="00933480"/>
    <w:rsid w:val="009341F9"/>
    <w:rsid w:val="009348DD"/>
    <w:rsid w:val="00934A57"/>
    <w:rsid w:val="009351F3"/>
    <w:rsid w:val="009357F9"/>
    <w:rsid w:val="00936261"/>
    <w:rsid w:val="009366A3"/>
    <w:rsid w:val="00937210"/>
    <w:rsid w:val="00937D5D"/>
    <w:rsid w:val="009402A0"/>
    <w:rsid w:val="00941093"/>
    <w:rsid w:val="00941344"/>
    <w:rsid w:val="00941887"/>
    <w:rsid w:val="00941BA4"/>
    <w:rsid w:val="00942ADB"/>
    <w:rsid w:val="00942C51"/>
    <w:rsid w:val="009435C9"/>
    <w:rsid w:val="00943E79"/>
    <w:rsid w:val="00943FA2"/>
    <w:rsid w:val="00944667"/>
    <w:rsid w:val="0094476C"/>
    <w:rsid w:val="00944FC4"/>
    <w:rsid w:val="00945269"/>
    <w:rsid w:val="00945290"/>
    <w:rsid w:val="009456A6"/>
    <w:rsid w:val="00945AB0"/>
    <w:rsid w:val="00945D69"/>
    <w:rsid w:val="00946507"/>
    <w:rsid w:val="00946573"/>
    <w:rsid w:val="00946796"/>
    <w:rsid w:val="009472DB"/>
    <w:rsid w:val="00947741"/>
    <w:rsid w:val="00947864"/>
    <w:rsid w:val="00947F71"/>
    <w:rsid w:val="00950178"/>
    <w:rsid w:val="0095025C"/>
    <w:rsid w:val="009505C8"/>
    <w:rsid w:val="00950E0E"/>
    <w:rsid w:val="00951546"/>
    <w:rsid w:val="00951735"/>
    <w:rsid w:val="0095178A"/>
    <w:rsid w:val="00951F46"/>
    <w:rsid w:val="00952630"/>
    <w:rsid w:val="00952871"/>
    <w:rsid w:val="00952AA5"/>
    <w:rsid w:val="009536FC"/>
    <w:rsid w:val="00953E0C"/>
    <w:rsid w:val="0095401D"/>
    <w:rsid w:val="009542BD"/>
    <w:rsid w:val="0095432E"/>
    <w:rsid w:val="00954459"/>
    <w:rsid w:val="00954AB9"/>
    <w:rsid w:val="00954C7E"/>
    <w:rsid w:val="00955358"/>
    <w:rsid w:val="00955452"/>
    <w:rsid w:val="00955DA6"/>
    <w:rsid w:val="0095620F"/>
    <w:rsid w:val="00956402"/>
    <w:rsid w:val="00956593"/>
    <w:rsid w:val="00956F57"/>
    <w:rsid w:val="009572E1"/>
    <w:rsid w:val="00957C94"/>
    <w:rsid w:val="00957F34"/>
    <w:rsid w:val="0096042A"/>
    <w:rsid w:val="00960640"/>
    <w:rsid w:val="00960C27"/>
    <w:rsid w:val="009612E1"/>
    <w:rsid w:val="0096156C"/>
    <w:rsid w:val="0096199A"/>
    <w:rsid w:val="00961DB6"/>
    <w:rsid w:val="0096235B"/>
    <w:rsid w:val="0096266C"/>
    <w:rsid w:val="00962FF3"/>
    <w:rsid w:val="00963415"/>
    <w:rsid w:val="00963481"/>
    <w:rsid w:val="009639EB"/>
    <w:rsid w:val="00963D1C"/>
    <w:rsid w:val="00964763"/>
    <w:rsid w:val="009648FE"/>
    <w:rsid w:val="00964A0B"/>
    <w:rsid w:val="0096629F"/>
    <w:rsid w:val="00966A7C"/>
    <w:rsid w:val="009700F4"/>
    <w:rsid w:val="009702EA"/>
    <w:rsid w:val="00970310"/>
    <w:rsid w:val="009706EE"/>
    <w:rsid w:val="00970A93"/>
    <w:rsid w:val="00971144"/>
    <w:rsid w:val="0097159B"/>
    <w:rsid w:val="00971A2F"/>
    <w:rsid w:val="00971A75"/>
    <w:rsid w:val="00971E99"/>
    <w:rsid w:val="009722E9"/>
    <w:rsid w:val="0097326F"/>
    <w:rsid w:val="00973613"/>
    <w:rsid w:val="00973AFC"/>
    <w:rsid w:val="0097465D"/>
    <w:rsid w:val="0097492D"/>
    <w:rsid w:val="00974B01"/>
    <w:rsid w:val="009753A2"/>
    <w:rsid w:val="009753C5"/>
    <w:rsid w:val="009758E7"/>
    <w:rsid w:val="00975B0F"/>
    <w:rsid w:val="009766F7"/>
    <w:rsid w:val="009768AB"/>
    <w:rsid w:val="00976A39"/>
    <w:rsid w:val="00977286"/>
    <w:rsid w:val="009778A3"/>
    <w:rsid w:val="00977E68"/>
    <w:rsid w:val="009801C5"/>
    <w:rsid w:val="009803A7"/>
    <w:rsid w:val="00980A4D"/>
    <w:rsid w:val="00980F2C"/>
    <w:rsid w:val="00981274"/>
    <w:rsid w:val="00981FE3"/>
    <w:rsid w:val="009820AE"/>
    <w:rsid w:val="0098222B"/>
    <w:rsid w:val="0098251A"/>
    <w:rsid w:val="00982659"/>
    <w:rsid w:val="009826B9"/>
    <w:rsid w:val="009827A9"/>
    <w:rsid w:val="00982BB9"/>
    <w:rsid w:val="00983255"/>
    <w:rsid w:val="009835EC"/>
    <w:rsid w:val="00983897"/>
    <w:rsid w:val="00983A15"/>
    <w:rsid w:val="00983C6E"/>
    <w:rsid w:val="0098430F"/>
    <w:rsid w:val="00984997"/>
    <w:rsid w:val="00984FF6"/>
    <w:rsid w:val="00985001"/>
    <w:rsid w:val="00986194"/>
    <w:rsid w:val="0098694E"/>
    <w:rsid w:val="00987048"/>
    <w:rsid w:val="009874B9"/>
    <w:rsid w:val="00987C44"/>
    <w:rsid w:val="00990BF1"/>
    <w:rsid w:val="00991082"/>
    <w:rsid w:val="009910A2"/>
    <w:rsid w:val="0099176F"/>
    <w:rsid w:val="0099241A"/>
    <w:rsid w:val="0099284F"/>
    <w:rsid w:val="009929F5"/>
    <w:rsid w:val="00992E34"/>
    <w:rsid w:val="00992F89"/>
    <w:rsid w:val="00993C1F"/>
    <w:rsid w:val="00993F16"/>
    <w:rsid w:val="00993F1C"/>
    <w:rsid w:val="00994615"/>
    <w:rsid w:val="009947CF"/>
    <w:rsid w:val="0099482F"/>
    <w:rsid w:val="0099490B"/>
    <w:rsid w:val="00995934"/>
    <w:rsid w:val="00995DBD"/>
    <w:rsid w:val="009960A0"/>
    <w:rsid w:val="009960C3"/>
    <w:rsid w:val="00996181"/>
    <w:rsid w:val="0099618D"/>
    <w:rsid w:val="009963A5"/>
    <w:rsid w:val="00996883"/>
    <w:rsid w:val="0099688A"/>
    <w:rsid w:val="00997B0A"/>
    <w:rsid w:val="009A0006"/>
    <w:rsid w:val="009A04F2"/>
    <w:rsid w:val="009A0699"/>
    <w:rsid w:val="009A0E3A"/>
    <w:rsid w:val="009A151E"/>
    <w:rsid w:val="009A15C0"/>
    <w:rsid w:val="009A17CB"/>
    <w:rsid w:val="009A1D84"/>
    <w:rsid w:val="009A23A5"/>
    <w:rsid w:val="009A2558"/>
    <w:rsid w:val="009A2E36"/>
    <w:rsid w:val="009A33F5"/>
    <w:rsid w:val="009A59D3"/>
    <w:rsid w:val="009A5A25"/>
    <w:rsid w:val="009A5B2B"/>
    <w:rsid w:val="009A5D21"/>
    <w:rsid w:val="009A6395"/>
    <w:rsid w:val="009A6D91"/>
    <w:rsid w:val="009A745E"/>
    <w:rsid w:val="009A794A"/>
    <w:rsid w:val="009A7DD9"/>
    <w:rsid w:val="009A7E0C"/>
    <w:rsid w:val="009B000E"/>
    <w:rsid w:val="009B138E"/>
    <w:rsid w:val="009B1500"/>
    <w:rsid w:val="009B253D"/>
    <w:rsid w:val="009B25B0"/>
    <w:rsid w:val="009B2ACA"/>
    <w:rsid w:val="009B2E40"/>
    <w:rsid w:val="009B4714"/>
    <w:rsid w:val="009B47CB"/>
    <w:rsid w:val="009B4827"/>
    <w:rsid w:val="009B4CF9"/>
    <w:rsid w:val="009B5615"/>
    <w:rsid w:val="009B5772"/>
    <w:rsid w:val="009B5D72"/>
    <w:rsid w:val="009B601E"/>
    <w:rsid w:val="009B6721"/>
    <w:rsid w:val="009B68D4"/>
    <w:rsid w:val="009B6B59"/>
    <w:rsid w:val="009B7E6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06A"/>
    <w:rsid w:val="009C5304"/>
    <w:rsid w:val="009C6F90"/>
    <w:rsid w:val="009C71B8"/>
    <w:rsid w:val="009C76C0"/>
    <w:rsid w:val="009C787D"/>
    <w:rsid w:val="009C7AD2"/>
    <w:rsid w:val="009C7C40"/>
    <w:rsid w:val="009D1E21"/>
    <w:rsid w:val="009D1F5B"/>
    <w:rsid w:val="009D24CC"/>
    <w:rsid w:val="009D276F"/>
    <w:rsid w:val="009D2982"/>
    <w:rsid w:val="009D30FE"/>
    <w:rsid w:val="009D315E"/>
    <w:rsid w:val="009D3832"/>
    <w:rsid w:val="009D3846"/>
    <w:rsid w:val="009D398A"/>
    <w:rsid w:val="009D3B1F"/>
    <w:rsid w:val="009D3B64"/>
    <w:rsid w:val="009D3D45"/>
    <w:rsid w:val="009D3FE9"/>
    <w:rsid w:val="009D414D"/>
    <w:rsid w:val="009D46B3"/>
    <w:rsid w:val="009D4A03"/>
    <w:rsid w:val="009D5273"/>
    <w:rsid w:val="009D5481"/>
    <w:rsid w:val="009D568A"/>
    <w:rsid w:val="009D57DE"/>
    <w:rsid w:val="009D5D75"/>
    <w:rsid w:val="009D61AB"/>
    <w:rsid w:val="009D6320"/>
    <w:rsid w:val="009D63E1"/>
    <w:rsid w:val="009D69DF"/>
    <w:rsid w:val="009D6ADC"/>
    <w:rsid w:val="009D6B30"/>
    <w:rsid w:val="009D73C0"/>
    <w:rsid w:val="009D762E"/>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C2"/>
    <w:rsid w:val="009E328F"/>
    <w:rsid w:val="009E3AA6"/>
    <w:rsid w:val="009E3AB8"/>
    <w:rsid w:val="009E3EEA"/>
    <w:rsid w:val="009E4890"/>
    <w:rsid w:val="009E4C3D"/>
    <w:rsid w:val="009E4CD3"/>
    <w:rsid w:val="009E5141"/>
    <w:rsid w:val="009E55E7"/>
    <w:rsid w:val="009E62B0"/>
    <w:rsid w:val="009E62DA"/>
    <w:rsid w:val="009E6719"/>
    <w:rsid w:val="009E6922"/>
    <w:rsid w:val="009E6D42"/>
    <w:rsid w:val="009E6E4C"/>
    <w:rsid w:val="009E7617"/>
    <w:rsid w:val="009E7860"/>
    <w:rsid w:val="009F0043"/>
    <w:rsid w:val="009F041E"/>
    <w:rsid w:val="009F0969"/>
    <w:rsid w:val="009F0A20"/>
    <w:rsid w:val="009F0D1F"/>
    <w:rsid w:val="009F10E4"/>
    <w:rsid w:val="009F13AA"/>
    <w:rsid w:val="009F17F2"/>
    <w:rsid w:val="009F1B51"/>
    <w:rsid w:val="009F1D6C"/>
    <w:rsid w:val="009F1F8D"/>
    <w:rsid w:val="009F1FCF"/>
    <w:rsid w:val="009F23DD"/>
    <w:rsid w:val="009F2AB0"/>
    <w:rsid w:val="009F2DDA"/>
    <w:rsid w:val="009F2E3E"/>
    <w:rsid w:val="009F4633"/>
    <w:rsid w:val="009F4784"/>
    <w:rsid w:val="009F47BD"/>
    <w:rsid w:val="009F4CCE"/>
    <w:rsid w:val="009F4DA4"/>
    <w:rsid w:val="009F4DC0"/>
    <w:rsid w:val="009F5112"/>
    <w:rsid w:val="009F5229"/>
    <w:rsid w:val="009F5388"/>
    <w:rsid w:val="009F59F4"/>
    <w:rsid w:val="009F5F66"/>
    <w:rsid w:val="009F6205"/>
    <w:rsid w:val="009F626A"/>
    <w:rsid w:val="009F65DB"/>
    <w:rsid w:val="009F724F"/>
    <w:rsid w:val="009F732D"/>
    <w:rsid w:val="009F74E1"/>
    <w:rsid w:val="009F7CD0"/>
    <w:rsid w:val="00A0041D"/>
    <w:rsid w:val="00A00E73"/>
    <w:rsid w:val="00A0147F"/>
    <w:rsid w:val="00A01482"/>
    <w:rsid w:val="00A0184D"/>
    <w:rsid w:val="00A0217C"/>
    <w:rsid w:val="00A0274D"/>
    <w:rsid w:val="00A027C8"/>
    <w:rsid w:val="00A027F0"/>
    <w:rsid w:val="00A02948"/>
    <w:rsid w:val="00A034BE"/>
    <w:rsid w:val="00A042E5"/>
    <w:rsid w:val="00A044B9"/>
    <w:rsid w:val="00A04512"/>
    <w:rsid w:val="00A048AB"/>
    <w:rsid w:val="00A04A28"/>
    <w:rsid w:val="00A04CAB"/>
    <w:rsid w:val="00A04D23"/>
    <w:rsid w:val="00A04D75"/>
    <w:rsid w:val="00A0646B"/>
    <w:rsid w:val="00A0681F"/>
    <w:rsid w:val="00A07628"/>
    <w:rsid w:val="00A100A4"/>
    <w:rsid w:val="00A10391"/>
    <w:rsid w:val="00A105C8"/>
    <w:rsid w:val="00A10A6A"/>
    <w:rsid w:val="00A10B99"/>
    <w:rsid w:val="00A10E34"/>
    <w:rsid w:val="00A11B90"/>
    <w:rsid w:val="00A11BBA"/>
    <w:rsid w:val="00A125C0"/>
    <w:rsid w:val="00A13ADC"/>
    <w:rsid w:val="00A13CE2"/>
    <w:rsid w:val="00A13FB6"/>
    <w:rsid w:val="00A1422C"/>
    <w:rsid w:val="00A14BA4"/>
    <w:rsid w:val="00A14DF7"/>
    <w:rsid w:val="00A150DC"/>
    <w:rsid w:val="00A15B81"/>
    <w:rsid w:val="00A15EC1"/>
    <w:rsid w:val="00A15FA2"/>
    <w:rsid w:val="00A161B7"/>
    <w:rsid w:val="00A162AC"/>
    <w:rsid w:val="00A1641F"/>
    <w:rsid w:val="00A172C5"/>
    <w:rsid w:val="00A176B0"/>
    <w:rsid w:val="00A17B78"/>
    <w:rsid w:val="00A20018"/>
    <w:rsid w:val="00A20043"/>
    <w:rsid w:val="00A209A1"/>
    <w:rsid w:val="00A21384"/>
    <w:rsid w:val="00A213E3"/>
    <w:rsid w:val="00A21499"/>
    <w:rsid w:val="00A21523"/>
    <w:rsid w:val="00A2346E"/>
    <w:rsid w:val="00A239BD"/>
    <w:rsid w:val="00A23F48"/>
    <w:rsid w:val="00A24E1C"/>
    <w:rsid w:val="00A2521C"/>
    <w:rsid w:val="00A25808"/>
    <w:rsid w:val="00A25EA5"/>
    <w:rsid w:val="00A2643B"/>
    <w:rsid w:val="00A26B00"/>
    <w:rsid w:val="00A271D5"/>
    <w:rsid w:val="00A274D9"/>
    <w:rsid w:val="00A27634"/>
    <w:rsid w:val="00A276E8"/>
    <w:rsid w:val="00A27AEF"/>
    <w:rsid w:val="00A27D8E"/>
    <w:rsid w:val="00A30C63"/>
    <w:rsid w:val="00A30E3E"/>
    <w:rsid w:val="00A31355"/>
    <w:rsid w:val="00A31430"/>
    <w:rsid w:val="00A315A2"/>
    <w:rsid w:val="00A31C9D"/>
    <w:rsid w:val="00A31E6A"/>
    <w:rsid w:val="00A31FB7"/>
    <w:rsid w:val="00A321AB"/>
    <w:rsid w:val="00A33043"/>
    <w:rsid w:val="00A33532"/>
    <w:rsid w:val="00A33B32"/>
    <w:rsid w:val="00A33D7A"/>
    <w:rsid w:val="00A33FF8"/>
    <w:rsid w:val="00A34AB2"/>
    <w:rsid w:val="00A34F06"/>
    <w:rsid w:val="00A35957"/>
    <w:rsid w:val="00A35C80"/>
    <w:rsid w:val="00A36D75"/>
    <w:rsid w:val="00A37278"/>
    <w:rsid w:val="00A37F55"/>
    <w:rsid w:val="00A402A8"/>
    <w:rsid w:val="00A40398"/>
    <w:rsid w:val="00A404C5"/>
    <w:rsid w:val="00A40E50"/>
    <w:rsid w:val="00A40FB5"/>
    <w:rsid w:val="00A410C4"/>
    <w:rsid w:val="00A41449"/>
    <w:rsid w:val="00A41528"/>
    <w:rsid w:val="00A41739"/>
    <w:rsid w:val="00A41BED"/>
    <w:rsid w:val="00A41E08"/>
    <w:rsid w:val="00A4207E"/>
    <w:rsid w:val="00A42378"/>
    <w:rsid w:val="00A42537"/>
    <w:rsid w:val="00A42A7D"/>
    <w:rsid w:val="00A42BAC"/>
    <w:rsid w:val="00A42CD7"/>
    <w:rsid w:val="00A42E07"/>
    <w:rsid w:val="00A42E51"/>
    <w:rsid w:val="00A43A7D"/>
    <w:rsid w:val="00A442C9"/>
    <w:rsid w:val="00A45D03"/>
    <w:rsid w:val="00A46631"/>
    <w:rsid w:val="00A46BE5"/>
    <w:rsid w:val="00A46FB2"/>
    <w:rsid w:val="00A4759D"/>
    <w:rsid w:val="00A4775D"/>
    <w:rsid w:val="00A47884"/>
    <w:rsid w:val="00A47AD7"/>
    <w:rsid w:val="00A47B1F"/>
    <w:rsid w:val="00A50A94"/>
    <w:rsid w:val="00A511DE"/>
    <w:rsid w:val="00A521FF"/>
    <w:rsid w:val="00A525F6"/>
    <w:rsid w:val="00A52EEB"/>
    <w:rsid w:val="00A52FE9"/>
    <w:rsid w:val="00A534A2"/>
    <w:rsid w:val="00A53CE0"/>
    <w:rsid w:val="00A53E9F"/>
    <w:rsid w:val="00A53EA9"/>
    <w:rsid w:val="00A53FD1"/>
    <w:rsid w:val="00A54182"/>
    <w:rsid w:val="00A54951"/>
    <w:rsid w:val="00A54964"/>
    <w:rsid w:val="00A549F8"/>
    <w:rsid w:val="00A54EB5"/>
    <w:rsid w:val="00A552AF"/>
    <w:rsid w:val="00A554F6"/>
    <w:rsid w:val="00A555F1"/>
    <w:rsid w:val="00A55AF6"/>
    <w:rsid w:val="00A55C90"/>
    <w:rsid w:val="00A55E9A"/>
    <w:rsid w:val="00A55E9E"/>
    <w:rsid w:val="00A55F87"/>
    <w:rsid w:val="00A56EB0"/>
    <w:rsid w:val="00A5727E"/>
    <w:rsid w:val="00A57634"/>
    <w:rsid w:val="00A609D5"/>
    <w:rsid w:val="00A60BFF"/>
    <w:rsid w:val="00A60F11"/>
    <w:rsid w:val="00A61882"/>
    <w:rsid w:val="00A624B6"/>
    <w:rsid w:val="00A627AD"/>
    <w:rsid w:val="00A6310A"/>
    <w:rsid w:val="00A633D2"/>
    <w:rsid w:val="00A63520"/>
    <w:rsid w:val="00A63AD5"/>
    <w:rsid w:val="00A63DAD"/>
    <w:rsid w:val="00A63ECB"/>
    <w:rsid w:val="00A63F1D"/>
    <w:rsid w:val="00A63F77"/>
    <w:rsid w:val="00A64083"/>
    <w:rsid w:val="00A646A2"/>
    <w:rsid w:val="00A64B3F"/>
    <w:rsid w:val="00A65626"/>
    <w:rsid w:val="00A65AC8"/>
    <w:rsid w:val="00A65CA4"/>
    <w:rsid w:val="00A65EC5"/>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6B0"/>
    <w:rsid w:val="00A74849"/>
    <w:rsid w:val="00A7484A"/>
    <w:rsid w:val="00A750F8"/>
    <w:rsid w:val="00A7526D"/>
    <w:rsid w:val="00A75277"/>
    <w:rsid w:val="00A76147"/>
    <w:rsid w:val="00A76959"/>
    <w:rsid w:val="00A775DF"/>
    <w:rsid w:val="00A805F9"/>
    <w:rsid w:val="00A80784"/>
    <w:rsid w:val="00A80E99"/>
    <w:rsid w:val="00A8176C"/>
    <w:rsid w:val="00A81AEA"/>
    <w:rsid w:val="00A81C0C"/>
    <w:rsid w:val="00A81E55"/>
    <w:rsid w:val="00A822E7"/>
    <w:rsid w:val="00A827C9"/>
    <w:rsid w:val="00A8287C"/>
    <w:rsid w:val="00A83062"/>
    <w:rsid w:val="00A83975"/>
    <w:rsid w:val="00A83F16"/>
    <w:rsid w:val="00A843BE"/>
    <w:rsid w:val="00A8470B"/>
    <w:rsid w:val="00A84989"/>
    <w:rsid w:val="00A84D2E"/>
    <w:rsid w:val="00A84E73"/>
    <w:rsid w:val="00A85555"/>
    <w:rsid w:val="00A85897"/>
    <w:rsid w:val="00A85DB4"/>
    <w:rsid w:val="00A8601A"/>
    <w:rsid w:val="00A86031"/>
    <w:rsid w:val="00A8633D"/>
    <w:rsid w:val="00A868D9"/>
    <w:rsid w:val="00A86C50"/>
    <w:rsid w:val="00A86FA3"/>
    <w:rsid w:val="00A87030"/>
    <w:rsid w:val="00A87820"/>
    <w:rsid w:val="00A9030C"/>
    <w:rsid w:val="00A90536"/>
    <w:rsid w:val="00A90BDD"/>
    <w:rsid w:val="00A90F81"/>
    <w:rsid w:val="00A90FF8"/>
    <w:rsid w:val="00A91123"/>
    <w:rsid w:val="00A91245"/>
    <w:rsid w:val="00A912A2"/>
    <w:rsid w:val="00A914A8"/>
    <w:rsid w:val="00A91AE3"/>
    <w:rsid w:val="00A91C62"/>
    <w:rsid w:val="00A91E97"/>
    <w:rsid w:val="00A9258C"/>
    <w:rsid w:val="00A9261E"/>
    <w:rsid w:val="00A92C65"/>
    <w:rsid w:val="00A92D3C"/>
    <w:rsid w:val="00A92DA1"/>
    <w:rsid w:val="00A93175"/>
    <w:rsid w:val="00A932D7"/>
    <w:rsid w:val="00A93AD6"/>
    <w:rsid w:val="00A94040"/>
    <w:rsid w:val="00A9427C"/>
    <w:rsid w:val="00A94412"/>
    <w:rsid w:val="00A9447D"/>
    <w:rsid w:val="00A94BF2"/>
    <w:rsid w:val="00A94CB5"/>
    <w:rsid w:val="00A94D46"/>
    <w:rsid w:val="00A95941"/>
    <w:rsid w:val="00A95A96"/>
    <w:rsid w:val="00A95C53"/>
    <w:rsid w:val="00A96445"/>
    <w:rsid w:val="00A96680"/>
    <w:rsid w:val="00A97BAB"/>
    <w:rsid w:val="00AA0564"/>
    <w:rsid w:val="00AA0AAC"/>
    <w:rsid w:val="00AA0E67"/>
    <w:rsid w:val="00AA1428"/>
    <w:rsid w:val="00AA16C5"/>
    <w:rsid w:val="00AA2472"/>
    <w:rsid w:val="00AA25D3"/>
    <w:rsid w:val="00AA2B69"/>
    <w:rsid w:val="00AA2CC8"/>
    <w:rsid w:val="00AA2ED1"/>
    <w:rsid w:val="00AA304C"/>
    <w:rsid w:val="00AA35F2"/>
    <w:rsid w:val="00AA3AAA"/>
    <w:rsid w:val="00AA4098"/>
    <w:rsid w:val="00AA524B"/>
    <w:rsid w:val="00AA52B7"/>
    <w:rsid w:val="00AA5861"/>
    <w:rsid w:val="00AA5F6C"/>
    <w:rsid w:val="00AA680C"/>
    <w:rsid w:val="00AA691A"/>
    <w:rsid w:val="00AA6D41"/>
    <w:rsid w:val="00AA7012"/>
    <w:rsid w:val="00AA74FE"/>
    <w:rsid w:val="00AA794A"/>
    <w:rsid w:val="00AA7A9A"/>
    <w:rsid w:val="00AA7E2F"/>
    <w:rsid w:val="00AA7F83"/>
    <w:rsid w:val="00AB068E"/>
    <w:rsid w:val="00AB0C12"/>
    <w:rsid w:val="00AB0D4C"/>
    <w:rsid w:val="00AB0D84"/>
    <w:rsid w:val="00AB0E9C"/>
    <w:rsid w:val="00AB13E3"/>
    <w:rsid w:val="00AB1DE5"/>
    <w:rsid w:val="00AB2093"/>
    <w:rsid w:val="00AB20EF"/>
    <w:rsid w:val="00AB2274"/>
    <w:rsid w:val="00AB2952"/>
    <w:rsid w:val="00AB3431"/>
    <w:rsid w:val="00AB3B5D"/>
    <w:rsid w:val="00AB3EBA"/>
    <w:rsid w:val="00AB4406"/>
    <w:rsid w:val="00AB4A87"/>
    <w:rsid w:val="00AB4C75"/>
    <w:rsid w:val="00AB4C87"/>
    <w:rsid w:val="00AB517B"/>
    <w:rsid w:val="00AB587D"/>
    <w:rsid w:val="00AB5A3E"/>
    <w:rsid w:val="00AB602E"/>
    <w:rsid w:val="00AC0B9E"/>
    <w:rsid w:val="00AC0FBC"/>
    <w:rsid w:val="00AC10B9"/>
    <w:rsid w:val="00AC1146"/>
    <w:rsid w:val="00AC1498"/>
    <w:rsid w:val="00AC15A4"/>
    <w:rsid w:val="00AC26D7"/>
    <w:rsid w:val="00AC274A"/>
    <w:rsid w:val="00AC2B9C"/>
    <w:rsid w:val="00AC2DB0"/>
    <w:rsid w:val="00AC31AF"/>
    <w:rsid w:val="00AC31FB"/>
    <w:rsid w:val="00AC335B"/>
    <w:rsid w:val="00AC3AA7"/>
    <w:rsid w:val="00AC3CD3"/>
    <w:rsid w:val="00AC3E11"/>
    <w:rsid w:val="00AC3EDD"/>
    <w:rsid w:val="00AC461C"/>
    <w:rsid w:val="00AC477E"/>
    <w:rsid w:val="00AC4A9B"/>
    <w:rsid w:val="00AC4C80"/>
    <w:rsid w:val="00AC51D1"/>
    <w:rsid w:val="00AC54E4"/>
    <w:rsid w:val="00AC551B"/>
    <w:rsid w:val="00AC5EBC"/>
    <w:rsid w:val="00AC6169"/>
    <w:rsid w:val="00AC6B00"/>
    <w:rsid w:val="00AC6B30"/>
    <w:rsid w:val="00AC6C31"/>
    <w:rsid w:val="00AC6CB1"/>
    <w:rsid w:val="00AC7C35"/>
    <w:rsid w:val="00AC7C74"/>
    <w:rsid w:val="00AD0A3B"/>
    <w:rsid w:val="00AD0B0D"/>
    <w:rsid w:val="00AD12FE"/>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3B9"/>
    <w:rsid w:val="00AD73DD"/>
    <w:rsid w:val="00AD76D9"/>
    <w:rsid w:val="00AE02C8"/>
    <w:rsid w:val="00AE03BB"/>
    <w:rsid w:val="00AE0D9F"/>
    <w:rsid w:val="00AE13B8"/>
    <w:rsid w:val="00AE1785"/>
    <w:rsid w:val="00AE1AB7"/>
    <w:rsid w:val="00AE24C1"/>
    <w:rsid w:val="00AE26B3"/>
    <w:rsid w:val="00AE2EDA"/>
    <w:rsid w:val="00AE37EC"/>
    <w:rsid w:val="00AE3E4E"/>
    <w:rsid w:val="00AE409B"/>
    <w:rsid w:val="00AE48E4"/>
    <w:rsid w:val="00AE5447"/>
    <w:rsid w:val="00AE5C6F"/>
    <w:rsid w:val="00AE6086"/>
    <w:rsid w:val="00AE65F5"/>
    <w:rsid w:val="00AE664D"/>
    <w:rsid w:val="00AE68B1"/>
    <w:rsid w:val="00AE6B03"/>
    <w:rsid w:val="00AE6BEB"/>
    <w:rsid w:val="00AE6D05"/>
    <w:rsid w:val="00AE6E69"/>
    <w:rsid w:val="00AE78AE"/>
    <w:rsid w:val="00AE7BBB"/>
    <w:rsid w:val="00AE7BC3"/>
    <w:rsid w:val="00AF043F"/>
    <w:rsid w:val="00AF05D4"/>
    <w:rsid w:val="00AF073D"/>
    <w:rsid w:val="00AF0D46"/>
    <w:rsid w:val="00AF0F00"/>
    <w:rsid w:val="00AF11E0"/>
    <w:rsid w:val="00AF1458"/>
    <w:rsid w:val="00AF20EA"/>
    <w:rsid w:val="00AF220D"/>
    <w:rsid w:val="00AF2378"/>
    <w:rsid w:val="00AF25DD"/>
    <w:rsid w:val="00AF2CE5"/>
    <w:rsid w:val="00AF3037"/>
    <w:rsid w:val="00AF3503"/>
    <w:rsid w:val="00AF3724"/>
    <w:rsid w:val="00AF3DF0"/>
    <w:rsid w:val="00AF431C"/>
    <w:rsid w:val="00AF4BAD"/>
    <w:rsid w:val="00AF4C95"/>
    <w:rsid w:val="00AF4EC4"/>
    <w:rsid w:val="00AF5348"/>
    <w:rsid w:val="00AF56DE"/>
    <w:rsid w:val="00AF5801"/>
    <w:rsid w:val="00AF5AFB"/>
    <w:rsid w:val="00AF5E0C"/>
    <w:rsid w:val="00AF6A10"/>
    <w:rsid w:val="00AF6BEB"/>
    <w:rsid w:val="00AF6DB0"/>
    <w:rsid w:val="00AF7B35"/>
    <w:rsid w:val="00B00466"/>
    <w:rsid w:val="00B006DB"/>
    <w:rsid w:val="00B0070F"/>
    <w:rsid w:val="00B00BED"/>
    <w:rsid w:val="00B00F5B"/>
    <w:rsid w:val="00B01658"/>
    <w:rsid w:val="00B01E30"/>
    <w:rsid w:val="00B038EB"/>
    <w:rsid w:val="00B03B02"/>
    <w:rsid w:val="00B044AE"/>
    <w:rsid w:val="00B045FF"/>
    <w:rsid w:val="00B04A95"/>
    <w:rsid w:val="00B0521D"/>
    <w:rsid w:val="00B053D9"/>
    <w:rsid w:val="00B05679"/>
    <w:rsid w:val="00B061B0"/>
    <w:rsid w:val="00B06602"/>
    <w:rsid w:val="00B06612"/>
    <w:rsid w:val="00B06952"/>
    <w:rsid w:val="00B06DFF"/>
    <w:rsid w:val="00B06E1B"/>
    <w:rsid w:val="00B07424"/>
    <w:rsid w:val="00B078B3"/>
    <w:rsid w:val="00B07D14"/>
    <w:rsid w:val="00B07D7C"/>
    <w:rsid w:val="00B07F88"/>
    <w:rsid w:val="00B10A5B"/>
    <w:rsid w:val="00B1100B"/>
    <w:rsid w:val="00B116E8"/>
    <w:rsid w:val="00B1204B"/>
    <w:rsid w:val="00B120F7"/>
    <w:rsid w:val="00B122E9"/>
    <w:rsid w:val="00B12702"/>
    <w:rsid w:val="00B12D4C"/>
    <w:rsid w:val="00B1302D"/>
    <w:rsid w:val="00B13D3D"/>
    <w:rsid w:val="00B13F3A"/>
    <w:rsid w:val="00B14E30"/>
    <w:rsid w:val="00B15B2E"/>
    <w:rsid w:val="00B16225"/>
    <w:rsid w:val="00B1689E"/>
    <w:rsid w:val="00B16D9C"/>
    <w:rsid w:val="00B1769F"/>
    <w:rsid w:val="00B176D3"/>
    <w:rsid w:val="00B1771F"/>
    <w:rsid w:val="00B1790A"/>
    <w:rsid w:val="00B17A99"/>
    <w:rsid w:val="00B17D0B"/>
    <w:rsid w:val="00B17E72"/>
    <w:rsid w:val="00B17F8A"/>
    <w:rsid w:val="00B201E6"/>
    <w:rsid w:val="00B201FF"/>
    <w:rsid w:val="00B202DE"/>
    <w:rsid w:val="00B207F9"/>
    <w:rsid w:val="00B20A94"/>
    <w:rsid w:val="00B20E3C"/>
    <w:rsid w:val="00B2145F"/>
    <w:rsid w:val="00B2187B"/>
    <w:rsid w:val="00B21C8A"/>
    <w:rsid w:val="00B2247A"/>
    <w:rsid w:val="00B22673"/>
    <w:rsid w:val="00B226E8"/>
    <w:rsid w:val="00B22ABB"/>
    <w:rsid w:val="00B236F2"/>
    <w:rsid w:val="00B23924"/>
    <w:rsid w:val="00B23978"/>
    <w:rsid w:val="00B24D77"/>
    <w:rsid w:val="00B25302"/>
    <w:rsid w:val="00B25374"/>
    <w:rsid w:val="00B260FA"/>
    <w:rsid w:val="00B2657E"/>
    <w:rsid w:val="00B26A09"/>
    <w:rsid w:val="00B26ACC"/>
    <w:rsid w:val="00B26EBA"/>
    <w:rsid w:val="00B27298"/>
    <w:rsid w:val="00B301E5"/>
    <w:rsid w:val="00B302B2"/>
    <w:rsid w:val="00B302B3"/>
    <w:rsid w:val="00B30A56"/>
    <w:rsid w:val="00B30E65"/>
    <w:rsid w:val="00B311DA"/>
    <w:rsid w:val="00B313A3"/>
    <w:rsid w:val="00B316D4"/>
    <w:rsid w:val="00B321E8"/>
    <w:rsid w:val="00B32278"/>
    <w:rsid w:val="00B328A3"/>
    <w:rsid w:val="00B32908"/>
    <w:rsid w:val="00B32ACC"/>
    <w:rsid w:val="00B332FA"/>
    <w:rsid w:val="00B33C93"/>
    <w:rsid w:val="00B3439E"/>
    <w:rsid w:val="00B3442E"/>
    <w:rsid w:val="00B3443E"/>
    <w:rsid w:val="00B346B2"/>
    <w:rsid w:val="00B35180"/>
    <w:rsid w:val="00B355CF"/>
    <w:rsid w:val="00B3576E"/>
    <w:rsid w:val="00B36460"/>
    <w:rsid w:val="00B36741"/>
    <w:rsid w:val="00B36D54"/>
    <w:rsid w:val="00B36F9F"/>
    <w:rsid w:val="00B371CC"/>
    <w:rsid w:val="00B37689"/>
    <w:rsid w:val="00B377D2"/>
    <w:rsid w:val="00B37AF7"/>
    <w:rsid w:val="00B37F53"/>
    <w:rsid w:val="00B40385"/>
    <w:rsid w:val="00B40693"/>
    <w:rsid w:val="00B40748"/>
    <w:rsid w:val="00B40CCD"/>
    <w:rsid w:val="00B41053"/>
    <w:rsid w:val="00B418CE"/>
    <w:rsid w:val="00B423AA"/>
    <w:rsid w:val="00B425B2"/>
    <w:rsid w:val="00B42D40"/>
    <w:rsid w:val="00B431F8"/>
    <w:rsid w:val="00B442F2"/>
    <w:rsid w:val="00B44650"/>
    <w:rsid w:val="00B44A49"/>
    <w:rsid w:val="00B45073"/>
    <w:rsid w:val="00B4547D"/>
    <w:rsid w:val="00B45A7C"/>
    <w:rsid w:val="00B45BC9"/>
    <w:rsid w:val="00B45D2E"/>
    <w:rsid w:val="00B46C19"/>
    <w:rsid w:val="00B46FF9"/>
    <w:rsid w:val="00B47714"/>
    <w:rsid w:val="00B47FDA"/>
    <w:rsid w:val="00B5062A"/>
    <w:rsid w:val="00B50B1E"/>
    <w:rsid w:val="00B5158F"/>
    <w:rsid w:val="00B51D50"/>
    <w:rsid w:val="00B51E26"/>
    <w:rsid w:val="00B521D6"/>
    <w:rsid w:val="00B5242A"/>
    <w:rsid w:val="00B526A3"/>
    <w:rsid w:val="00B527F9"/>
    <w:rsid w:val="00B528BB"/>
    <w:rsid w:val="00B53426"/>
    <w:rsid w:val="00B535D2"/>
    <w:rsid w:val="00B53915"/>
    <w:rsid w:val="00B53A0F"/>
    <w:rsid w:val="00B54055"/>
    <w:rsid w:val="00B54766"/>
    <w:rsid w:val="00B549C2"/>
    <w:rsid w:val="00B54C3F"/>
    <w:rsid w:val="00B54E41"/>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60025"/>
    <w:rsid w:val="00B6066C"/>
    <w:rsid w:val="00B607A3"/>
    <w:rsid w:val="00B60C8D"/>
    <w:rsid w:val="00B60E77"/>
    <w:rsid w:val="00B60FFA"/>
    <w:rsid w:val="00B612CE"/>
    <w:rsid w:val="00B616AF"/>
    <w:rsid w:val="00B61B99"/>
    <w:rsid w:val="00B61B9C"/>
    <w:rsid w:val="00B622B4"/>
    <w:rsid w:val="00B6244A"/>
    <w:rsid w:val="00B62A04"/>
    <w:rsid w:val="00B62B5A"/>
    <w:rsid w:val="00B62F1B"/>
    <w:rsid w:val="00B6348A"/>
    <w:rsid w:val="00B63687"/>
    <w:rsid w:val="00B63A34"/>
    <w:rsid w:val="00B643FB"/>
    <w:rsid w:val="00B64442"/>
    <w:rsid w:val="00B64780"/>
    <w:rsid w:val="00B64C28"/>
    <w:rsid w:val="00B65607"/>
    <w:rsid w:val="00B65E2B"/>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1972"/>
    <w:rsid w:val="00B82331"/>
    <w:rsid w:val="00B82BB3"/>
    <w:rsid w:val="00B82CF8"/>
    <w:rsid w:val="00B83963"/>
    <w:rsid w:val="00B83A13"/>
    <w:rsid w:val="00B83DAF"/>
    <w:rsid w:val="00B84266"/>
    <w:rsid w:val="00B8442A"/>
    <w:rsid w:val="00B84797"/>
    <w:rsid w:val="00B8483A"/>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BBA"/>
    <w:rsid w:val="00B87CF5"/>
    <w:rsid w:val="00B90086"/>
    <w:rsid w:val="00B900FC"/>
    <w:rsid w:val="00B90250"/>
    <w:rsid w:val="00B905E8"/>
    <w:rsid w:val="00B906A7"/>
    <w:rsid w:val="00B90909"/>
    <w:rsid w:val="00B91775"/>
    <w:rsid w:val="00B91B41"/>
    <w:rsid w:val="00B92094"/>
    <w:rsid w:val="00B92DC9"/>
    <w:rsid w:val="00B9331B"/>
    <w:rsid w:val="00B93BF1"/>
    <w:rsid w:val="00B93FC9"/>
    <w:rsid w:val="00B94151"/>
    <w:rsid w:val="00B944A0"/>
    <w:rsid w:val="00B94A0D"/>
    <w:rsid w:val="00B94AC5"/>
    <w:rsid w:val="00B94F3E"/>
    <w:rsid w:val="00B94F42"/>
    <w:rsid w:val="00B9500E"/>
    <w:rsid w:val="00B95040"/>
    <w:rsid w:val="00B95C4A"/>
    <w:rsid w:val="00B95EC0"/>
    <w:rsid w:val="00B96361"/>
    <w:rsid w:val="00B96A1A"/>
    <w:rsid w:val="00B96B72"/>
    <w:rsid w:val="00B96DEB"/>
    <w:rsid w:val="00B970B2"/>
    <w:rsid w:val="00B97200"/>
    <w:rsid w:val="00B972F9"/>
    <w:rsid w:val="00B97339"/>
    <w:rsid w:val="00B97A97"/>
    <w:rsid w:val="00B97BA6"/>
    <w:rsid w:val="00BA0843"/>
    <w:rsid w:val="00BA1073"/>
    <w:rsid w:val="00BA117B"/>
    <w:rsid w:val="00BA11FE"/>
    <w:rsid w:val="00BA13A8"/>
    <w:rsid w:val="00BA13E6"/>
    <w:rsid w:val="00BA16B8"/>
    <w:rsid w:val="00BA1B18"/>
    <w:rsid w:val="00BA2698"/>
    <w:rsid w:val="00BA2B2B"/>
    <w:rsid w:val="00BA2FE8"/>
    <w:rsid w:val="00BA3836"/>
    <w:rsid w:val="00BA3B6B"/>
    <w:rsid w:val="00BA3CA0"/>
    <w:rsid w:val="00BA3CD6"/>
    <w:rsid w:val="00BA494C"/>
    <w:rsid w:val="00BA4A2B"/>
    <w:rsid w:val="00BA54C1"/>
    <w:rsid w:val="00BA5735"/>
    <w:rsid w:val="00BA5A59"/>
    <w:rsid w:val="00BA5B96"/>
    <w:rsid w:val="00BA6C1B"/>
    <w:rsid w:val="00BA7024"/>
    <w:rsid w:val="00BA7467"/>
    <w:rsid w:val="00BA7503"/>
    <w:rsid w:val="00BA7C4B"/>
    <w:rsid w:val="00BB0303"/>
    <w:rsid w:val="00BB06B7"/>
    <w:rsid w:val="00BB0A73"/>
    <w:rsid w:val="00BB0F67"/>
    <w:rsid w:val="00BB1AB8"/>
    <w:rsid w:val="00BB1E46"/>
    <w:rsid w:val="00BB215E"/>
    <w:rsid w:val="00BB2267"/>
    <w:rsid w:val="00BB23C8"/>
    <w:rsid w:val="00BB2C37"/>
    <w:rsid w:val="00BB2D65"/>
    <w:rsid w:val="00BB348C"/>
    <w:rsid w:val="00BB3A0E"/>
    <w:rsid w:val="00BB3F3F"/>
    <w:rsid w:val="00BB43F6"/>
    <w:rsid w:val="00BB440D"/>
    <w:rsid w:val="00BB46C0"/>
    <w:rsid w:val="00BB4BF9"/>
    <w:rsid w:val="00BB4FDC"/>
    <w:rsid w:val="00BB52E5"/>
    <w:rsid w:val="00BB5358"/>
    <w:rsid w:val="00BB5776"/>
    <w:rsid w:val="00BB6182"/>
    <w:rsid w:val="00BB64E9"/>
    <w:rsid w:val="00BB67D1"/>
    <w:rsid w:val="00BB6B1A"/>
    <w:rsid w:val="00BB6E5A"/>
    <w:rsid w:val="00BB6F57"/>
    <w:rsid w:val="00BB70B1"/>
    <w:rsid w:val="00BB71A7"/>
    <w:rsid w:val="00BB71C6"/>
    <w:rsid w:val="00BB72F9"/>
    <w:rsid w:val="00BB7625"/>
    <w:rsid w:val="00BC00CC"/>
    <w:rsid w:val="00BC018A"/>
    <w:rsid w:val="00BC02BC"/>
    <w:rsid w:val="00BC0481"/>
    <w:rsid w:val="00BC0599"/>
    <w:rsid w:val="00BC10A6"/>
    <w:rsid w:val="00BC15B3"/>
    <w:rsid w:val="00BC1BCE"/>
    <w:rsid w:val="00BC217F"/>
    <w:rsid w:val="00BC2339"/>
    <w:rsid w:val="00BC2B97"/>
    <w:rsid w:val="00BC33FE"/>
    <w:rsid w:val="00BC37FB"/>
    <w:rsid w:val="00BC399C"/>
    <w:rsid w:val="00BC3A11"/>
    <w:rsid w:val="00BC3A2A"/>
    <w:rsid w:val="00BC3C16"/>
    <w:rsid w:val="00BC3F81"/>
    <w:rsid w:val="00BC41FB"/>
    <w:rsid w:val="00BC426A"/>
    <w:rsid w:val="00BC4708"/>
    <w:rsid w:val="00BC49C7"/>
    <w:rsid w:val="00BC4A60"/>
    <w:rsid w:val="00BC4C3E"/>
    <w:rsid w:val="00BC506D"/>
    <w:rsid w:val="00BC5B87"/>
    <w:rsid w:val="00BC5CE9"/>
    <w:rsid w:val="00BC5FF9"/>
    <w:rsid w:val="00BC6749"/>
    <w:rsid w:val="00BC68BF"/>
    <w:rsid w:val="00BC7233"/>
    <w:rsid w:val="00BC7783"/>
    <w:rsid w:val="00BC78E1"/>
    <w:rsid w:val="00BD00BE"/>
    <w:rsid w:val="00BD0325"/>
    <w:rsid w:val="00BD10E3"/>
    <w:rsid w:val="00BD160A"/>
    <w:rsid w:val="00BD1848"/>
    <w:rsid w:val="00BD1A59"/>
    <w:rsid w:val="00BD1D66"/>
    <w:rsid w:val="00BD2040"/>
    <w:rsid w:val="00BD2041"/>
    <w:rsid w:val="00BD266D"/>
    <w:rsid w:val="00BD31B2"/>
    <w:rsid w:val="00BD338F"/>
    <w:rsid w:val="00BD3A9C"/>
    <w:rsid w:val="00BD3B14"/>
    <w:rsid w:val="00BD3BE2"/>
    <w:rsid w:val="00BD4ED6"/>
    <w:rsid w:val="00BD4EE5"/>
    <w:rsid w:val="00BD4F29"/>
    <w:rsid w:val="00BD514C"/>
    <w:rsid w:val="00BD5589"/>
    <w:rsid w:val="00BD5674"/>
    <w:rsid w:val="00BD643D"/>
    <w:rsid w:val="00BD6A78"/>
    <w:rsid w:val="00BD6D59"/>
    <w:rsid w:val="00BD76EA"/>
    <w:rsid w:val="00BD78C2"/>
    <w:rsid w:val="00BD7969"/>
    <w:rsid w:val="00BD7A0E"/>
    <w:rsid w:val="00BD7B16"/>
    <w:rsid w:val="00BD7BDA"/>
    <w:rsid w:val="00BE093B"/>
    <w:rsid w:val="00BE106B"/>
    <w:rsid w:val="00BE1798"/>
    <w:rsid w:val="00BE17B7"/>
    <w:rsid w:val="00BE1EDA"/>
    <w:rsid w:val="00BE22D0"/>
    <w:rsid w:val="00BE2622"/>
    <w:rsid w:val="00BE2BE4"/>
    <w:rsid w:val="00BE367C"/>
    <w:rsid w:val="00BE3BBA"/>
    <w:rsid w:val="00BE4165"/>
    <w:rsid w:val="00BE42A0"/>
    <w:rsid w:val="00BE4C40"/>
    <w:rsid w:val="00BE5105"/>
    <w:rsid w:val="00BE5512"/>
    <w:rsid w:val="00BE5F46"/>
    <w:rsid w:val="00BE62B3"/>
    <w:rsid w:val="00BE7260"/>
    <w:rsid w:val="00BE73A4"/>
    <w:rsid w:val="00BE750D"/>
    <w:rsid w:val="00BE7AD1"/>
    <w:rsid w:val="00BF06C4"/>
    <w:rsid w:val="00BF0EB0"/>
    <w:rsid w:val="00BF1224"/>
    <w:rsid w:val="00BF140A"/>
    <w:rsid w:val="00BF15F2"/>
    <w:rsid w:val="00BF1A45"/>
    <w:rsid w:val="00BF20F7"/>
    <w:rsid w:val="00BF21DC"/>
    <w:rsid w:val="00BF249B"/>
    <w:rsid w:val="00BF2507"/>
    <w:rsid w:val="00BF2CF9"/>
    <w:rsid w:val="00BF30EB"/>
    <w:rsid w:val="00BF3206"/>
    <w:rsid w:val="00BF4261"/>
    <w:rsid w:val="00BF4DD0"/>
    <w:rsid w:val="00BF4F0E"/>
    <w:rsid w:val="00BF4FFE"/>
    <w:rsid w:val="00BF512E"/>
    <w:rsid w:val="00BF53A3"/>
    <w:rsid w:val="00BF5464"/>
    <w:rsid w:val="00BF5E7D"/>
    <w:rsid w:val="00BF604F"/>
    <w:rsid w:val="00BF6E58"/>
    <w:rsid w:val="00BF737B"/>
    <w:rsid w:val="00BF7423"/>
    <w:rsid w:val="00BF7B80"/>
    <w:rsid w:val="00BF7BDB"/>
    <w:rsid w:val="00C004D0"/>
    <w:rsid w:val="00C00A5B"/>
    <w:rsid w:val="00C00B62"/>
    <w:rsid w:val="00C00E22"/>
    <w:rsid w:val="00C016AE"/>
    <w:rsid w:val="00C01817"/>
    <w:rsid w:val="00C020EE"/>
    <w:rsid w:val="00C0234D"/>
    <w:rsid w:val="00C0245A"/>
    <w:rsid w:val="00C03634"/>
    <w:rsid w:val="00C037AE"/>
    <w:rsid w:val="00C03855"/>
    <w:rsid w:val="00C0476E"/>
    <w:rsid w:val="00C048FA"/>
    <w:rsid w:val="00C04CDB"/>
    <w:rsid w:val="00C056EE"/>
    <w:rsid w:val="00C057B1"/>
    <w:rsid w:val="00C05867"/>
    <w:rsid w:val="00C05B0D"/>
    <w:rsid w:val="00C0619F"/>
    <w:rsid w:val="00C0696B"/>
    <w:rsid w:val="00C06DB5"/>
    <w:rsid w:val="00C0717C"/>
    <w:rsid w:val="00C073BD"/>
    <w:rsid w:val="00C07698"/>
    <w:rsid w:val="00C0783B"/>
    <w:rsid w:val="00C101CF"/>
    <w:rsid w:val="00C11014"/>
    <w:rsid w:val="00C11355"/>
    <w:rsid w:val="00C11B94"/>
    <w:rsid w:val="00C11F69"/>
    <w:rsid w:val="00C122BA"/>
    <w:rsid w:val="00C127C6"/>
    <w:rsid w:val="00C12AAE"/>
    <w:rsid w:val="00C12CD3"/>
    <w:rsid w:val="00C12E9C"/>
    <w:rsid w:val="00C132FD"/>
    <w:rsid w:val="00C1388F"/>
    <w:rsid w:val="00C1395D"/>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00F"/>
    <w:rsid w:val="00C20115"/>
    <w:rsid w:val="00C20356"/>
    <w:rsid w:val="00C20B72"/>
    <w:rsid w:val="00C20D83"/>
    <w:rsid w:val="00C2117B"/>
    <w:rsid w:val="00C21181"/>
    <w:rsid w:val="00C211EC"/>
    <w:rsid w:val="00C21DED"/>
    <w:rsid w:val="00C21F36"/>
    <w:rsid w:val="00C21FC6"/>
    <w:rsid w:val="00C225D8"/>
    <w:rsid w:val="00C228FB"/>
    <w:rsid w:val="00C23469"/>
    <w:rsid w:val="00C23C43"/>
    <w:rsid w:val="00C23C76"/>
    <w:rsid w:val="00C23FA0"/>
    <w:rsid w:val="00C246FB"/>
    <w:rsid w:val="00C24A1A"/>
    <w:rsid w:val="00C24B14"/>
    <w:rsid w:val="00C24D31"/>
    <w:rsid w:val="00C25C5F"/>
    <w:rsid w:val="00C26139"/>
    <w:rsid w:val="00C265F8"/>
    <w:rsid w:val="00C268FE"/>
    <w:rsid w:val="00C274B8"/>
    <w:rsid w:val="00C2783E"/>
    <w:rsid w:val="00C2791F"/>
    <w:rsid w:val="00C27E5B"/>
    <w:rsid w:val="00C303A5"/>
    <w:rsid w:val="00C3081D"/>
    <w:rsid w:val="00C30DF6"/>
    <w:rsid w:val="00C30FC7"/>
    <w:rsid w:val="00C315D8"/>
    <w:rsid w:val="00C31831"/>
    <w:rsid w:val="00C33001"/>
    <w:rsid w:val="00C333B4"/>
    <w:rsid w:val="00C3388D"/>
    <w:rsid w:val="00C33D24"/>
    <w:rsid w:val="00C33E4E"/>
    <w:rsid w:val="00C346DB"/>
    <w:rsid w:val="00C35583"/>
    <w:rsid w:val="00C35866"/>
    <w:rsid w:val="00C360C5"/>
    <w:rsid w:val="00C36408"/>
    <w:rsid w:val="00C36C99"/>
    <w:rsid w:val="00C37378"/>
    <w:rsid w:val="00C3772F"/>
    <w:rsid w:val="00C37FC6"/>
    <w:rsid w:val="00C40217"/>
    <w:rsid w:val="00C40251"/>
    <w:rsid w:val="00C406C8"/>
    <w:rsid w:val="00C41595"/>
    <w:rsid w:val="00C41605"/>
    <w:rsid w:val="00C41815"/>
    <w:rsid w:val="00C41CF8"/>
    <w:rsid w:val="00C41E33"/>
    <w:rsid w:val="00C41FC2"/>
    <w:rsid w:val="00C42014"/>
    <w:rsid w:val="00C42125"/>
    <w:rsid w:val="00C426F4"/>
    <w:rsid w:val="00C42905"/>
    <w:rsid w:val="00C42ED4"/>
    <w:rsid w:val="00C42FAB"/>
    <w:rsid w:val="00C434E0"/>
    <w:rsid w:val="00C4372C"/>
    <w:rsid w:val="00C43844"/>
    <w:rsid w:val="00C43C86"/>
    <w:rsid w:val="00C44420"/>
    <w:rsid w:val="00C445FA"/>
    <w:rsid w:val="00C44F1A"/>
    <w:rsid w:val="00C45476"/>
    <w:rsid w:val="00C456C8"/>
    <w:rsid w:val="00C45AE9"/>
    <w:rsid w:val="00C45DE3"/>
    <w:rsid w:val="00C45ED6"/>
    <w:rsid w:val="00C45F79"/>
    <w:rsid w:val="00C46076"/>
    <w:rsid w:val="00C462B0"/>
    <w:rsid w:val="00C46A7B"/>
    <w:rsid w:val="00C46CDE"/>
    <w:rsid w:val="00C476CC"/>
    <w:rsid w:val="00C47BCD"/>
    <w:rsid w:val="00C5015D"/>
    <w:rsid w:val="00C50670"/>
    <w:rsid w:val="00C508D6"/>
    <w:rsid w:val="00C50956"/>
    <w:rsid w:val="00C50A40"/>
    <w:rsid w:val="00C5148C"/>
    <w:rsid w:val="00C51810"/>
    <w:rsid w:val="00C5200A"/>
    <w:rsid w:val="00C525B4"/>
    <w:rsid w:val="00C52631"/>
    <w:rsid w:val="00C52889"/>
    <w:rsid w:val="00C52986"/>
    <w:rsid w:val="00C529BA"/>
    <w:rsid w:val="00C52D15"/>
    <w:rsid w:val="00C52F54"/>
    <w:rsid w:val="00C532A0"/>
    <w:rsid w:val="00C53B92"/>
    <w:rsid w:val="00C53C20"/>
    <w:rsid w:val="00C547F5"/>
    <w:rsid w:val="00C548DA"/>
    <w:rsid w:val="00C54970"/>
    <w:rsid w:val="00C549DE"/>
    <w:rsid w:val="00C54BC7"/>
    <w:rsid w:val="00C54E65"/>
    <w:rsid w:val="00C551B2"/>
    <w:rsid w:val="00C55556"/>
    <w:rsid w:val="00C55814"/>
    <w:rsid w:val="00C55915"/>
    <w:rsid w:val="00C560F8"/>
    <w:rsid w:val="00C562FF"/>
    <w:rsid w:val="00C565DD"/>
    <w:rsid w:val="00C5685A"/>
    <w:rsid w:val="00C56F42"/>
    <w:rsid w:val="00C600F0"/>
    <w:rsid w:val="00C603C0"/>
    <w:rsid w:val="00C60995"/>
    <w:rsid w:val="00C6103D"/>
    <w:rsid w:val="00C6143F"/>
    <w:rsid w:val="00C62239"/>
    <w:rsid w:val="00C6224D"/>
    <w:rsid w:val="00C62251"/>
    <w:rsid w:val="00C62397"/>
    <w:rsid w:val="00C626E3"/>
    <w:rsid w:val="00C62A18"/>
    <w:rsid w:val="00C6313D"/>
    <w:rsid w:val="00C63C12"/>
    <w:rsid w:val="00C64377"/>
    <w:rsid w:val="00C64DD4"/>
    <w:rsid w:val="00C659F6"/>
    <w:rsid w:val="00C65EAA"/>
    <w:rsid w:val="00C65F87"/>
    <w:rsid w:val="00C66086"/>
    <w:rsid w:val="00C6632F"/>
    <w:rsid w:val="00C663AB"/>
    <w:rsid w:val="00C66EF4"/>
    <w:rsid w:val="00C673A6"/>
    <w:rsid w:val="00C674B2"/>
    <w:rsid w:val="00C67926"/>
    <w:rsid w:val="00C67CB8"/>
    <w:rsid w:val="00C703D0"/>
    <w:rsid w:val="00C70525"/>
    <w:rsid w:val="00C706F9"/>
    <w:rsid w:val="00C708AB"/>
    <w:rsid w:val="00C70A8E"/>
    <w:rsid w:val="00C70FAF"/>
    <w:rsid w:val="00C710D5"/>
    <w:rsid w:val="00C711AF"/>
    <w:rsid w:val="00C71265"/>
    <w:rsid w:val="00C72803"/>
    <w:rsid w:val="00C7332C"/>
    <w:rsid w:val="00C73AAC"/>
    <w:rsid w:val="00C73CEC"/>
    <w:rsid w:val="00C73FA7"/>
    <w:rsid w:val="00C747C4"/>
    <w:rsid w:val="00C74CE1"/>
    <w:rsid w:val="00C74D81"/>
    <w:rsid w:val="00C74F03"/>
    <w:rsid w:val="00C75B39"/>
    <w:rsid w:val="00C77056"/>
    <w:rsid w:val="00C770AD"/>
    <w:rsid w:val="00C7715C"/>
    <w:rsid w:val="00C77404"/>
    <w:rsid w:val="00C8011D"/>
    <w:rsid w:val="00C80408"/>
    <w:rsid w:val="00C80F84"/>
    <w:rsid w:val="00C814B4"/>
    <w:rsid w:val="00C816EC"/>
    <w:rsid w:val="00C81F17"/>
    <w:rsid w:val="00C82085"/>
    <w:rsid w:val="00C83B04"/>
    <w:rsid w:val="00C83C4F"/>
    <w:rsid w:val="00C83C7B"/>
    <w:rsid w:val="00C84525"/>
    <w:rsid w:val="00C8452D"/>
    <w:rsid w:val="00C84705"/>
    <w:rsid w:val="00C84A53"/>
    <w:rsid w:val="00C84ACD"/>
    <w:rsid w:val="00C84E73"/>
    <w:rsid w:val="00C850C2"/>
    <w:rsid w:val="00C85292"/>
    <w:rsid w:val="00C857BF"/>
    <w:rsid w:val="00C85957"/>
    <w:rsid w:val="00C86574"/>
    <w:rsid w:val="00C868B7"/>
    <w:rsid w:val="00C86B79"/>
    <w:rsid w:val="00C87030"/>
    <w:rsid w:val="00C878E7"/>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22D"/>
    <w:rsid w:val="00C94841"/>
    <w:rsid w:val="00C949F7"/>
    <w:rsid w:val="00C95777"/>
    <w:rsid w:val="00C9595A"/>
    <w:rsid w:val="00C95C53"/>
    <w:rsid w:val="00C95E90"/>
    <w:rsid w:val="00C9683D"/>
    <w:rsid w:val="00C96868"/>
    <w:rsid w:val="00C9694D"/>
    <w:rsid w:val="00C9740D"/>
    <w:rsid w:val="00C975AA"/>
    <w:rsid w:val="00C976DE"/>
    <w:rsid w:val="00C97710"/>
    <w:rsid w:val="00C97A7E"/>
    <w:rsid w:val="00CA0573"/>
    <w:rsid w:val="00CA0576"/>
    <w:rsid w:val="00CA3104"/>
    <w:rsid w:val="00CA3486"/>
    <w:rsid w:val="00CA3AA2"/>
    <w:rsid w:val="00CA40BF"/>
    <w:rsid w:val="00CA4A65"/>
    <w:rsid w:val="00CA4CDE"/>
    <w:rsid w:val="00CA5489"/>
    <w:rsid w:val="00CA588E"/>
    <w:rsid w:val="00CA59E5"/>
    <w:rsid w:val="00CA6654"/>
    <w:rsid w:val="00CA6EC9"/>
    <w:rsid w:val="00CA741B"/>
    <w:rsid w:val="00CA75C8"/>
    <w:rsid w:val="00CA77AE"/>
    <w:rsid w:val="00CA798A"/>
    <w:rsid w:val="00CA7D31"/>
    <w:rsid w:val="00CA7DF1"/>
    <w:rsid w:val="00CB00A7"/>
    <w:rsid w:val="00CB03F2"/>
    <w:rsid w:val="00CB075F"/>
    <w:rsid w:val="00CB08B8"/>
    <w:rsid w:val="00CB08C6"/>
    <w:rsid w:val="00CB1667"/>
    <w:rsid w:val="00CB1B3B"/>
    <w:rsid w:val="00CB21CE"/>
    <w:rsid w:val="00CB2917"/>
    <w:rsid w:val="00CB2F15"/>
    <w:rsid w:val="00CB32C2"/>
    <w:rsid w:val="00CB3D59"/>
    <w:rsid w:val="00CB4218"/>
    <w:rsid w:val="00CB483B"/>
    <w:rsid w:val="00CB4E66"/>
    <w:rsid w:val="00CB53A4"/>
    <w:rsid w:val="00CB54F0"/>
    <w:rsid w:val="00CB613C"/>
    <w:rsid w:val="00CB6204"/>
    <w:rsid w:val="00CB63FA"/>
    <w:rsid w:val="00CB6893"/>
    <w:rsid w:val="00CB68F3"/>
    <w:rsid w:val="00CB6C21"/>
    <w:rsid w:val="00CB77D5"/>
    <w:rsid w:val="00CB7BF5"/>
    <w:rsid w:val="00CB7C78"/>
    <w:rsid w:val="00CC0143"/>
    <w:rsid w:val="00CC0409"/>
    <w:rsid w:val="00CC14EB"/>
    <w:rsid w:val="00CC16A7"/>
    <w:rsid w:val="00CC18A4"/>
    <w:rsid w:val="00CC1A4B"/>
    <w:rsid w:val="00CC1B05"/>
    <w:rsid w:val="00CC1D3D"/>
    <w:rsid w:val="00CC2944"/>
    <w:rsid w:val="00CC305F"/>
    <w:rsid w:val="00CC3896"/>
    <w:rsid w:val="00CC41DA"/>
    <w:rsid w:val="00CC45CF"/>
    <w:rsid w:val="00CC5210"/>
    <w:rsid w:val="00CC5461"/>
    <w:rsid w:val="00CC5911"/>
    <w:rsid w:val="00CC5FE0"/>
    <w:rsid w:val="00CC607B"/>
    <w:rsid w:val="00CC609D"/>
    <w:rsid w:val="00CC623C"/>
    <w:rsid w:val="00CC62B7"/>
    <w:rsid w:val="00CC6C04"/>
    <w:rsid w:val="00CC72B3"/>
    <w:rsid w:val="00CC73E1"/>
    <w:rsid w:val="00CC7BF6"/>
    <w:rsid w:val="00CD00D3"/>
    <w:rsid w:val="00CD0453"/>
    <w:rsid w:val="00CD0D77"/>
    <w:rsid w:val="00CD0EF4"/>
    <w:rsid w:val="00CD0FE9"/>
    <w:rsid w:val="00CD163A"/>
    <w:rsid w:val="00CD2850"/>
    <w:rsid w:val="00CD2ABF"/>
    <w:rsid w:val="00CD3167"/>
    <w:rsid w:val="00CD37B5"/>
    <w:rsid w:val="00CD3FC3"/>
    <w:rsid w:val="00CD407F"/>
    <w:rsid w:val="00CD4668"/>
    <w:rsid w:val="00CD50D6"/>
    <w:rsid w:val="00CD5B91"/>
    <w:rsid w:val="00CD5FB5"/>
    <w:rsid w:val="00CD618C"/>
    <w:rsid w:val="00CD644F"/>
    <w:rsid w:val="00CD6B22"/>
    <w:rsid w:val="00CD6E38"/>
    <w:rsid w:val="00CD74AA"/>
    <w:rsid w:val="00CD7786"/>
    <w:rsid w:val="00CE014E"/>
    <w:rsid w:val="00CE080F"/>
    <w:rsid w:val="00CE0907"/>
    <w:rsid w:val="00CE0B53"/>
    <w:rsid w:val="00CE0C38"/>
    <w:rsid w:val="00CE0CF2"/>
    <w:rsid w:val="00CE120E"/>
    <w:rsid w:val="00CE12B3"/>
    <w:rsid w:val="00CE243D"/>
    <w:rsid w:val="00CE247A"/>
    <w:rsid w:val="00CE2B12"/>
    <w:rsid w:val="00CE2B2E"/>
    <w:rsid w:val="00CE2D17"/>
    <w:rsid w:val="00CE3390"/>
    <w:rsid w:val="00CE3703"/>
    <w:rsid w:val="00CE3932"/>
    <w:rsid w:val="00CE409A"/>
    <w:rsid w:val="00CE43E4"/>
    <w:rsid w:val="00CE4498"/>
    <w:rsid w:val="00CE5B77"/>
    <w:rsid w:val="00CE5BEB"/>
    <w:rsid w:val="00CE61D4"/>
    <w:rsid w:val="00CE6355"/>
    <w:rsid w:val="00CE6790"/>
    <w:rsid w:val="00CE7DD2"/>
    <w:rsid w:val="00CE7ED5"/>
    <w:rsid w:val="00CE7EE2"/>
    <w:rsid w:val="00CE7FB8"/>
    <w:rsid w:val="00CF0515"/>
    <w:rsid w:val="00CF07B1"/>
    <w:rsid w:val="00CF09B4"/>
    <w:rsid w:val="00CF0FCC"/>
    <w:rsid w:val="00CF12EA"/>
    <w:rsid w:val="00CF300F"/>
    <w:rsid w:val="00CF305B"/>
    <w:rsid w:val="00CF47D4"/>
    <w:rsid w:val="00CF4CD9"/>
    <w:rsid w:val="00CF5B00"/>
    <w:rsid w:val="00CF62CC"/>
    <w:rsid w:val="00CF6889"/>
    <w:rsid w:val="00CF6C6B"/>
    <w:rsid w:val="00CF7280"/>
    <w:rsid w:val="00CF76D0"/>
    <w:rsid w:val="00CF7B71"/>
    <w:rsid w:val="00D004C5"/>
    <w:rsid w:val="00D00618"/>
    <w:rsid w:val="00D00A1C"/>
    <w:rsid w:val="00D00DE8"/>
    <w:rsid w:val="00D0200C"/>
    <w:rsid w:val="00D03ABB"/>
    <w:rsid w:val="00D042E8"/>
    <w:rsid w:val="00D04561"/>
    <w:rsid w:val="00D050AB"/>
    <w:rsid w:val="00D051B0"/>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1C7"/>
    <w:rsid w:val="00D15816"/>
    <w:rsid w:val="00D159E5"/>
    <w:rsid w:val="00D15DA7"/>
    <w:rsid w:val="00D170D5"/>
    <w:rsid w:val="00D1719A"/>
    <w:rsid w:val="00D17663"/>
    <w:rsid w:val="00D2004E"/>
    <w:rsid w:val="00D208FD"/>
    <w:rsid w:val="00D20ABA"/>
    <w:rsid w:val="00D212CC"/>
    <w:rsid w:val="00D215F0"/>
    <w:rsid w:val="00D219F9"/>
    <w:rsid w:val="00D21A0E"/>
    <w:rsid w:val="00D21B6D"/>
    <w:rsid w:val="00D224A1"/>
    <w:rsid w:val="00D22597"/>
    <w:rsid w:val="00D22684"/>
    <w:rsid w:val="00D2327D"/>
    <w:rsid w:val="00D233E3"/>
    <w:rsid w:val="00D235DA"/>
    <w:rsid w:val="00D23689"/>
    <w:rsid w:val="00D238D1"/>
    <w:rsid w:val="00D23957"/>
    <w:rsid w:val="00D23F24"/>
    <w:rsid w:val="00D24EE1"/>
    <w:rsid w:val="00D25C46"/>
    <w:rsid w:val="00D26B17"/>
    <w:rsid w:val="00D26C07"/>
    <w:rsid w:val="00D271EF"/>
    <w:rsid w:val="00D275FB"/>
    <w:rsid w:val="00D301CE"/>
    <w:rsid w:val="00D306DE"/>
    <w:rsid w:val="00D30772"/>
    <w:rsid w:val="00D31000"/>
    <w:rsid w:val="00D31E8C"/>
    <w:rsid w:val="00D31F1A"/>
    <w:rsid w:val="00D320EA"/>
    <w:rsid w:val="00D324B4"/>
    <w:rsid w:val="00D329B0"/>
    <w:rsid w:val="00D3359C"/>
    <w:rsid w:val="00D33EB8"/>
    <w:rsid w:val="00D33EDC"/>
    <w:rsid w:val="00D33FF9"/>
    <w:rsid w:val="00D34FE6"/>
    <w:rsid w:val="00D35115"/>
    <w:rsid w:val="00D35228"/>
    <w:rsid w:val="00D353B2"/>
    <w:rsid w:val="00D35526"/>
    <w:rsid w:val="00D35715"/>
    <w:rsid w:val="00D3594C"/>
    <w:rsid w:val="00D35E79"/>
    <w:rsid w:val="00D36516"/>
    <w:rsid w:val="00D37EF7"/>
    <w:rsid w:val="00D40512"/>
    <w:rsid w:val="00D40C0F"/>
    <w:rsid w:val="00D40EA6"/>
    <w:rsid w:val="00D4106D"/>
    <w:rsid w:val="00D41919"/>
    <w:rsid w:val="00D420A5"/>
    <w:rsid w:val="00D421BB"/>
    <w:rsid w:val="00D4253E"/>
    <w:rsid w:val="00D42871"/>
    <w:rsid w:val="00D42F3D"/>
    <w:rsid w:val="00D43076"/>
    <w:rsid w:val="00D43671"/>
    <w:rsid w:val="00D436AF"/>
    <w:rsid w:val="00D437B4"/>
    <w:rsid w:val="00D43D77"/>
    <w:rsid w:val="00D43DB6"/>
    <w:rsid w:val="00D44326"/>
    <w:rsid w:val="00D44456"/>
    <w:rsid w:val="00D44736"/>
    <w:rsid w:val="00D44A57"/>
    <w:rsid w:val="00D44B12"/>
    <w:rsid w:val="00D44F16"/>
    <w:rsid w:val="00D45064"/>
    <w:rsid w:val="00D4597D"/>
    <w:rsid w:val="00D45C39"/>
    <w:rsid w:val="00D45D5E"/>
    <w:rsid w:val="00D4626F"/>
    <w:rsid w:val="00D468EB"/>
    <w:rsid w:val="00D46949"/>
    <w:rsid w:val="00D46AA6"/>
    <w:rsid w:val="00D46B4D"/>
    <w:rsid w:val="00D46E1B"/>
    <w:rsid w:val="00D47AFD"/>
    <w:rsid w:val="00D47C14"/>
    <w:rsid w:val="00D50332"/>
    <w:rsid w:val="00D50897"/>
    <w:rsid w:val="00D50C01"/>
    <w:rsid w:val="00D515A7"/>
    <w:rsid w:val="00D51651"/>
    <w:rsid w:val="00D516CD"/>
    <w:rsid w:val="00D519CB"/>
    <w:rsid w:val="00D51D5B"/>
    <w:rsid w:val="00D52016"/>
    <w:rsid w:val="00D52072"/>
    <w:rsid w:val="00D5344C"/>
    <w:rsid w:val="00D53514"/>
    <w:rsid w:val="00D536C2"/>
    <w:rsid w:val="00D543E3"/>
    <w:rsid w:val="00D54924"/>
    <w:rsid w:val="00D549B1"/>
    <w:rsid w:val="00D54AE9"/>
    <w:rsid w:val="00D54AF1"/>
    <w:rsid w:val="00D54DD6"/>
    <w:rsid w:val="00D551F3"/>
    <w:rsid w:val="00D55CF6"/>
    <w:rsid w:val="00D5603D"/>
    <w:rsid w:val="00D562B8"/>
    <w:rsid w:val="00D5642C"/>
    <w:rsid w:val="00D574DA"/>
    <w:rsid w:val="00D5753E"/>
    <w:rsid w:val="00D57938"/>
    <w:rsid w:val="00D57AF1"/>
    <w:rsid w:val="00D57C09"/>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769"/>
    <w:rsid w:val="00D64A92"/>
    <w:rsid w:val="00D64C17"/>
    <w:rsid w:val="00D64EA4"/>
    <w:rsid w:val="00D64F23"/>
    <w:rsid w:val="00D651E2"/>
    <w:rsid w:val="00D6605C"/>
    <w:rsid w:val="00D66273"/>
    <w:rsid w:val="00D66CE0"/>
    <w:rsid w:val="00D6768A"/>
    <w:rsid w:val="00D6796B"/>
    <w:rsid w:val="00D67B8B"/>
    <w:rsid w:val="00D67E8F"/>
    <w:rsid w:val="00D67EDA"/>
    <w:rsid w:val="00D71A85"/>
    <w:rsid w:val="00D71D0D"/>
    <w:rsid w:val="00D72052"/>
    <w:rsid w:val="00D72138"/>
    <w:rsid w:val="00D72709"/>
    <w:rsid w:val="00D727B7"/>
    <w:rsid w:val="00D72AB1"/>
    <w:rsid w:val="00D72DC9"/>
    <w:rsid w:val="00D72E50"/>
    <w:rsid w:val="00D72EE1"/>
    <w:rsid w:val="00D7354C"/>
    <w:rsid w:val="00D747E3"/>
    <w:rsid w:val="00D749D0"/>
    <w:rsid w:val="00D74FC3"/>
    <w:rsid w:val="00D74FCE"/>
    <w:rsid w:val="00D766CC"/>
    <w:rsid w:val="00D76B87"/>
    <w:rsid w:val="00D77158"/>
    <w:rsid w:val="00D774D8"/>
    <w:rsid w:val="00D77D3B"/>
    <w:rsid w:val="00D80576"/>
    <w:rsid w:val="00D8057A"/>
    <w:rsid w:val="00D80C09"/>
    <w:rsid w:val="00D811AB"/>
    <w:rsid w:val="00D815E4"/>
    <w:rsid w:val="00D818DD"/>
    <w:rsid w:val="00D81B1E"/>
    <w:rsid w:val="00D82403"/>
    <w:rsid w:val="00D82476"/>
    <w:rsid w:val="00D827A1"/>
    <w:rsid w:val="00D8290B"/>
    <w:rsid w:val="00D82AAC"/>
    <w:rsid w:val="00D834A0"/>
    <w:rsid w:val="00D83970"/>
    <w:rsid w:val="00D83CC0"/>
    <w:rsid w:val="00D840A3"/>
    <w:rsid w:val="00D84E8C"/>
    <w:rsid w:val="00D858CF"/>
    <w:rsid w:val="00D85976"/>
    <w:rsid w:val="00D86F19"/>
    <w:rsid w:val="00D8786E"/>
    <w:rsid w:val="00D878DA"/>
    <w:rsid w:val="00D87FF7"/>
    <w:rsid w:val="00D9028F"/>
    <w:rsid w:val="00D9030F"/>
    <w:rsid w:val="00D90346"/>
    <w:rsid w:val="00D90BB6"/>
    <w:rsid w:val="00D90E3B"/>
    <w:rsid w:val="00D90ECE"/>
    <w:rsid w:val="00D91032"/>
    <w:rsid w:val="00D91B70"/>
    <w:rsid w:val="00D922A3"/>
    <w:rsid w:val="00D92AF0"/>
    <w:rsid w:val="00D92C5E"/>
    <w:rsid w:val="00D93249"/>
    <w:rsid w:val="00D93647"/>
    <w:rsid w:val="00D9387D"/>
    <w:rsid w:val="00D94739"/>
    <w:rsid w:val="00D94BCB"/>
    <w:rsid w:val="00D95103"/>
    <w:rsid w:val="00D959F6"/>
    <w:rsid w:val="00D96192"/>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39C"/>
    <w:rsid w:val="00DA1444"/>
    <w:rsid w:val="00DA178D"/>
    <w:rsid w:val="00DA1882"/>
    <w:rsid w:val="00DA1DF6"/>
    <w:rsid w:val="00DA1F46"/>
    <w:rsid w:val="00DA21D1"/>
    <w:rsid w:val="00DA23E3"/>
    <w:rsid w:val="00DA2971"/>
    <w:rsid w:val="00DA2D45"/>
    <w:rsid w:val="00DA3726"/>
    <w:rsid w:val="00DA390A"/>
    <w:rsid w:val="00DA392F"/>
    <w:rsid w:val="00DA3B14"/>
    <w:rsid w:val="00DA48AA"/>
    <w:rsid w:val="00DA4A27"/>
    <w:rsid w:val="00DA54F1"/>
    <w:rsid w:val="00DA5677"/>
    <w:rsid w:val="00DA5952"/>
    <w:rsid w:val="00DA6817"/>
    <w:rsid w:val="00DA6A53"/>
    <w:rsid w:val="00DA6A8E"/>
    <w:rsid w:val="00DB0269"/>
    <w:rsid w:val="00DB0295"/>
    <w:rsid w:val="00DB0325"/>
    <w:rsid w:val="00DB0758"/>
    <w:rsid w:val="00DB0B9A"/>
    <w:rsid w:val="00DB0D38"/>
    <w:rsid w:val="00DB1053"/>
    <w:rsid w:val="00DB1715"/>
    <w:rsid w:val="00DB1DB7"/>
    <w:rsid w:val="00DB21C3"/>
    <w:rsid w:val="00DB239A"/>
    <w:rsid w:val="00DB2C7B"/>
    <w:rsid w:val="00DB320E"/>
    <w:rsid w:val="00DB359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21E"/>
    <w:rsid w:val="00DC065F"/>
    <w:rsid w:val="00DC06B6"/>
    <w:rsid w:val="00DC077F"/>
    <w:rsid w:val="00DC0DD3"/>
    <w:rsid w:val="00DC1080"/>
    <w:rsid w:val="00DC1970"/>
    <w:rsid w:val="00DC1C8D"/>
    <w:rsid w:val="00DC21B3"/>
    <w:rsid w:val="00DC25EC"/>
    <w:rsid w:val="00DC27DE"/>
    <w:rsid w:val="00DC2D8B"/>
    <w:rsid w:val="00DC3267"/>
    <w:rsid w:val="00DC366C"/>
    <w:rsid w:val="00DC3A70"/>
    <w:rsid w:val="00DC3ED7"/>
    <w:rsid w:val="00DC4016"/>
    <w:rsid w:val="00DC41D3"/>
    <w:rsid w:val="00DC48E5"/>
    <w:rsid w:val="00DC4B3F"/>
    <w:rsid w:val="00DC558C"/>
    <w:rsid w:val="00DC567A"/>
    <w:rsid w:val="00DC5B50"/>
    <w:rsid w:val="00DC5BC8"/>
    <w:rsid w:val="00DC5DD7"/>
    <w:rsid w:val="00DC6879"/>
    <w:rsid w:val="00DC6952"/>
    <w:rsid w:val="00DC6F2D"/>
    <w:rsid w:val="00DC7601"/>
    <w:rsid w:val="00DC7B2B"/>
    <w:rsid w:val="00DD15BC"/>
    <w:rsid w:val="00DD1960"/>
    <w:rsid w:val="00DD1CBE"/>
    <w:rsid w:val="00DD2124"/>
    <w:rsid w:val="00DD2848"/>
    <w:rsid w:val="00DD2BB5"/>
    <w:rsid w:val="00DD2D31"/>
    <w:rsid w:val="00DD3041"/>
    <w:rsid w:val="00DD313E"/>
    <w:rsid w:val="00DD357F"/>
    <w:rsid w:val="00DD40BC"/>
    <w:rsid w:val="00DD41BC"/>
    <w:rsid w:val="00DD47CC"/>
    <w:rsid w:val="00DD4912"/>
    <w:rsid w:val="00DD4BFB"/>
    <w:rsid w:val="00DD557E"/>
    <w:rsid w:val="00DD55CB"/>
    <w:rsid w:val="00DD5636"/>
    <w:rsid w:val="00DD61D5"/>
    <w:rsid w:val="00DD67E4"/>
    <w:rsid w:val="00DD6B09"/>
    <w:rsid w:val="00DD6CC9"/>
    <w:rsid w:val="00DD79DC"/>
    <w:rsid w:val="00DD7BEA"/>
    <w:rsid w:val="00DD7C39"/>
    <w:rsid w:val="00DD7CA7"/>
    <w:rsid w:val="00DD7EFD"/>
    <w:rsid w:val="00DD7F7F"/>
    <w:rsid w:val="00DE1F42"/>
    <w:rsid w:val="00DE243F"/>
    <w:rsid w:val="00DE24C6"/>
    <w:rsid w:val="00DE27D1"/>
    <w:rsid w:val="00DE2A11"/>
    <w:rsid w:val="00DE2EBA"/>
    <w:rsid w:val="00DE3903"/>
    <w:rsid w:val="00DE4C2B"/>
    <w:rsid w:val="00DE5083"/>
    <w:rsid w:val="00DE5103"/>
    <w:rsid w:val="00DE5732"/>
    <w:rsid w:val="00DE6504"/>
    <w:rsid w:val="00DE671E"/>
    <w:rsid w:val="00DE6AF4"/>
    <w:rsid w:val="00DE6B7F"/>
    <w:rsid w:val="00DE7251"/>
    <w:rsid w:val="00DE72B2"/>
    <w:rsid w:val="00DE7DD6"/>
    <w:rsid w:val="00DF0009"/>
    <w:rsid w:val="00DF0624"/>
    <w:rsid w:val="00DF0B28"/>
    <w:rsid w:val="00DF2289"/>
    <w:rsid w:val="00DF22FB"/>
    <w:rsid w:val="00DF236B"/>
    <w:rsid w:val="00DF2D6C"/>
    <w:rsid w:val="00DF2E99"/>
    <w:rsid w:val="00DF33BD"/>
    <w:rsid w:val="00DF3707"/>
    <w:rsid w:val="00DF3BA3"/>
    <w:rsid w:val="00DF4553"/>
    <w:rsid w:val="00DF47EE"/>
    <w:rsid w:val="00DF4B3E"/>
    <w:rsid w:val="00DF4D70"/>
    <w:rsid w:val="00DF51BE"/>
    <w:rsid w:val="00DF54A2"/>
    <w:rsid w:val="00DF57A5"/>
    <w:rsid w:val="00DF5C7D"/>
    <w:rsid w:val="00DF5D87"/>
    <w:rsid w:val="00DF6687"/>
    <w:rsid w:val="00DF73E8"/>
    <w:rsid w:val="00DF7B33"/>
    <w:rsid w:val="00E00DB1"/>
    <w:rsid w:val="00E00DBD"/>
    <w:rsid w:val="00E00DD2"/>
    <w:rsid w:val="00E00E59"/>
    <w:rsid w:val="00E00F10"/>
    <w:rsid w:val="00E01192"/>
    <w:rsid w:val="00E0175C"/>
    <w:rsid w:val="00E01A49"/>
    <w:rsid w:val="00E01C1A"/>
    <w:rsid w:val="00E0246C"/>
    <w:rsid w:val="00E02874"/>
    <w:rsid w:val="00E02CA9"/>
    <w:rsid w:val="00E03682"/>
    <w:rsid w:val="00E03789"/>
    <w:rsid w:val="00E03FE1"/>
    <w:rsid w:val="00E05134"/>
    <w:rsid w:val="00E052E8"/>
    <w:rsid w:val="00E0536D"/>
    <w:rsid w:val="00E05D91"/>
    <w:rsid w:val="00E06758"/>
    <w:rsid w:val="00E06C5D"/>
    <w:rsid w:val="00E07154"/>
    <w:rsid w:val="00E07F29"/>
    <w:rsid w:val="00E07F6D"/>
    <w:rsid w:val="00E10474"/>
    <w:rsid w:val="00E10847"/>
    <w:rsid w:val="00E11C63"/>
    <w:rsid w:val="00E12097"/>
    <w:rsid w:val="00E127C7"/>
    <w:rsid w:val="00E13092"/>
    <w:rsid w:val="00E13C01"/>
    <w:rsid w:val="00E13CA5"/>
    <w:rsid w:val="00E13F5C"/>
    <w:rsid w:val="00E13F6F"/>
    <w:rsid w:val="00E14CBD"/>
    <w:rsid w:val="00E15329"/>
    <w:rsid w:val="00E157E6"/>
    <w:rsid w:val="00E15BFC"/>
    <w:rsid w:val="00E15F6D"/>
    <w:rsid w:val="00E16E61"/>
    <w:rsid w:val="00E1736C"/>
    <w:rsid w:val="00E1749F"/>
    <w:rsid w:val="00E174A2"/>
    <w:rsid w:val="00E17559"/>
    <w:rsid w:val="00E17EA5"/>
    <w:rsid w:val="00E20DDD"/>
    <w:rsid w:val="00E21451"/>
    <w:rsid w:val="00E21875"/>
    <w:rsid w:val="00E22311"/>
    <w:rsid w:val="00E2271F"/>
    <w:rsid w:val="00E22F98"/>
    <w:rsid w:val="00E23656"/>
    <w:rsid w:val="00E23927"/>
    <w:rsid w:val="00E23C02"/>
    <w:rsid w:val="00E23C23"/>
    <w:rsid w:val="00E23CC5"/>
    <w:rsid w:val="00E24451"/>
    <w:rsid w:val="00E2477C"/>
    <w:rsid w:val="00E24820"/>
    <w:rsid w:val="00E24C41"/>
    <w:rsid w:val="00E24E90"/>
    <w:rsid w:val="00E2575A"/>
    <w:rsid w:val="00E2588C"/>
    <w:rsid w:val="00E258BA"/>
    <w:rsid w:val="00E25D4E"/>
    <w:rsid w:val="00E260D7"/>
    <w:rsid w:val="00E262ED"/>
    <w:rsid w:val="00E26675"/>
    <w:rsid w:val="00E26EF7"/>
    <w:rsid w:val="00E271D0"/>
    <w:rsid w:val="00E274EF"/>
    <w:rsid w:val="00E27722"/>
    <w:rsid w:val="00E30136"/>
    <w:rsid w:val="00E30612"/>
    <w:rsid w:val="00E30623"/>
    <w:rsid w:val="00E31785"/>
    <w:rsid w:val="00E318AA"/>
    <w:rsid w:val="00E321F2"/>
    <w:rsid w:val="00E32AE1"/>
    <w:rsid w:val="00E32CC2"/>
    <w:rsid w:val="00E32DB0"/>
    <w:rsid w:val="00E32E8B"/>
    <w:rsid w:val="00E3317E"/>
    <w:rsid w:val="00E337D2"/>
    <w:rsid w:val="00E33894"/>
    <w:rsid w:val="00E33B17"/>
    <w:rsid w:val="00E33C1D"/>
    <w:rsid w:val="00E33D77"/>
    <w:rsid w:val="00E349D3"/>
    <w:rsid w:val="00E35B95"/>
    <w:rsid w:val="00E35CD5"/>
    <w:rsid w:val="00E364E5"/>
    <w:rsid w:val="00E3676E"/>
    <w:rsid w:val="00E36AC7"/>
    <w:rsid w:val="00E36B3C"/>
    <w:rsid w:val="00E370BD"/>
    <w:rsid w:val="00E37A94"/>
    <w:rsid w:val="00E4015F"/>
    <w:rsid w:val="00E406E0"/>
    <w:rsid w:val="00E410DB"/>
    <w:rsid w:val="00E41158"/>
    <w:rsid w:val="00E41D0C"/>
    <w:rsid w:val="00E421BA"/>
    <w:rsid w:val="00E42292"/>
    <w:rsid w:val="00E42B24"/>
    <w:rsid w:val="00E43048"/>
    <w:rsid w:val="00E433E4"/>
    <w:rsid w:val="00E43B9D"/>
    <w:rsid w:val="00E43D42"/>
    <w:rsid w:val="00E4412A"/>
    <w:rsid w:val="00E451A6"/>
    <w:rsid w:val="00E456EC"/>
    <w:rsid w:val="00E45B02"/>
    <w:rsid w:val="00E4604C"/>
    <w:rsid w:val="00E467BD"/>
    <w:rsid w:val="00E46A8D"/>
    <w:rsid w:val="00E46BF9"/>
    <w:rsid w:val="00E4715E"/>
    <w:rsid w:val="00E4768E"/>
    <w:rsid w:val="00E47F10"/>
    <w:rsid w:val="00E50274"/>
    <w:rsid w:val="00E50DD6"/>
    <w:rsid w:val="00E50EC6"/>
    <w:rsid w:val="00E5168C"/>
    <w:rsid w:val="00E51912"/>
    <w:rsid w:val="00E51A64"/>
    <w:rsid w:val="00E5206E"/>
    <w:rsid w:val="00E5279A"/>
    <w:rsid w:val="00E5292D"/>
    <w:rsid w:val="00E53143"/>
    <w:rsid w:val="00E53CD4"/>
    <w:rsid w:val="00E54445"/>
    <w:rsid w:val="00E54A4E"/>
    <w:rsid w:val="00E55B89"/>
    <w:rsid w:val="00E5637E"/>
    <w:rsid w:val="00E56FB4"/>
    <w:rsid w:val="00E57143"/>
    <w:rsid w:val="00E57254"/>
    <w:rsid w:val="00E57CB9"/>
    <w:rsid w:val="00E57E77"/>
    <w:rsid w:val="00E6016F"/>
    <w:rsid w:val="00E6033E"/>
    <w:rsid w:val="00E60D87"/>
    <w:rsid w:val="00E611F9"/>
    <w:rsid w:val="00E61211"/>
    <w:rsid w:val="00E6167C"/>
    <w:rsid w:val="00E61AB8"/>
    <w:rsid w:val="00E61B47"/>
    <w:rsid w:val="00E61B6B"/>
    <w:rsid w:val="00E61F60"/>
    <w:rsid w:val="00E62500"/>
    <w:rsid w:val="00E62F43"/>
    <w:rsid w:val="00E630E7"/>
    <w:rsid w:val="00E63152"/>
    <w:rsid w:val="00E632E2"/>
    <w:rsid w:val="00E6349C"/>
    <w:rsid w:val="00E63643"/>
    <w:rsid w:val="00E63792"/>
    <w:rsid w:val="00E63A17"/>
    <w:rsid w:val="00E63E69"/>
    <w:rsid w:val="00E643E0"/>
    <w:rsid w:val="00E6441A"/>
    <w:rsid w:val="00E6454F"/>
    <w:rsid w:val="00E64B39"/>
    <w:rsid w:val="00E65263"/>
    <w:rsid w:val="00E6544C"/>
    <w:rsid w:val="00E65460"/>
    <w:rsid w:val="00E66B36"/>
    <w:rsid w:val="00E66E96"/>
    <w:rsid w:val="00E67AEC"/>
    <w:rsid w:val="00E708A2"/>
    <w:rsid w:val="00E709CD"/>
    <w:rsid w:val="00E71176"/>
    <w:rsid w:val="00E71743"/>
    <w:rsid w:val="00E71A6C"/>
    <w:rsid w:val="00E71C9F"/>
    <w:rsid w:val="00E71D96"/>
    <w:rsid w:val="00E71E4F"/>
    <w:rsid w:val="00E721E5"/>
    <w:rsid w:val="00E72764"/>
    <w:rsid w:val="00E72C90"/>
    <w:rsid w:val="00E72D64"/>
    <w:rsid w:val="00E73464"/>
    <w:rsid w:val="00E735A3"/>
    <w:rsid w:val="00E73DB7"/>
    <w:rsid w:val="00E73E92"/>
    <w:rsid w:val="00E742AD"/>
    <w:rsid w:val="00E74390"/>
    <w:rsid w:val="00E7454D"/>
    <w:rsid w:val="00E74A07"/>
    <w:rsid w:val="00E74D98"/>
    <w:rsid w:val="00E74EAD"/>
    <w:rsid w:val="00E74FFF"/>
    <w:rsid w:val="00E7509C"/>
    <w:rsid w:val="00E75C45"/>
    <w:rsid w:val="00E75CFA"/>
    <w:rsid w:val="00E75CFF"/>
    <w:rsid w:val="00E76036"/>
    <w:rsid w:val="00E7697B"/>
    <w:rsid w:val="00E76AA5"/>
    <w:rsid w:val="00E76C18"/>
    <w:rsid w:val="00E76D4F"/>
    <w:rsid w:val="00E76E31"/>
    <w:rsid w:val="00E77530"/>
    <w:rsid w:val="00E776A9"/>
    <w:rsid w:val="00E80909"/>
    <w:rsid w:val="00E80D40"/>
    <w:rsid w:val="00E81068"/>
    <w:rsid w:val="00E81230"/>
    <w:rsid w:val="00E8184E"/>
    <w:rsid w:val="00E81D1B"/>
    <w:rsid w:val="00E81F94"/>
    <w:rsid w:val="00E8201D"/>
    <w:rsid w:val="00E82149"/>
    <w:rsid w:val="00E821E2"/>
    <w:rsid w:val="00E82829"/>
    <w:rsid w:val="00E82BC9"/>
    <w:rsid w:val="00E82F3A"/>
    <w:rsid w:val="00E830AC"/>
    <w:rsid w:val="00E832DD"/>
    <w:rsid w:val="00E8358E"/>
    <w:rsid w:val="00E83F52"/>
    <w:rsid w:val="00E8421D"/>
    <w:rsid w:val="00E842E2"/>
    <w:rsid w:val="00E844C9"/>
    <w:rsid w:val="00E85028"/>
    <w:rsid w:val="00E8542A"/>
    <w:rsid w:val="00E857B5"/>
    <w:rsid w:val="00E857ED"/>
    <w:rsid w:val="00E85D26"/>
    <w:rsid w:val="00E861B0"/>
    <w:rsid w:val="00E86612"/>
    <w:rsid w:val="00E86B43"/>
    <w:rsid w:val="00E86E6E"/>
    <w:rsid w:val="00E872E2"/>
    <w:rsid w:val="00E87851"/>
    <w:rsid w:val="00E87D4F"/>
    <w:rsid w:val="00E9047E"/>
    <w:rsid w:val="00E90523"/>
    <w:rsid w:val="00E9099E"/>
    <w:rsid w:val="00E90A2F"/>
    <w:rsid w:val="00E90F4F"/>
    <w:rsid w:val="00E90FF3"/>
    <w:rsid w:val="00E9108A"/>
    <w:rsid w:val="00E9174A"/>
    <w:rsid w:val="00E91D86"/>
    <w:rsid w:val="00E9212B"/>
    <w:rsid w:val="00E9235E"/>
    <w:rsid w:val="00E92792"/>
    <w:rsid w:val="00E937DC"/>
    <w:rsid w:val="00E939F3"/>
    <w:rsid w:val="00E94C58"/>
    <w:rsid w:val="00E95417"/>
    <w:rsid w:val="00E97502"/>
    <w:rsid w:val="00E97EB1"/>
    <w:rsid w:val="00EA0275"/>
    <w:rsid w:val="00EA0F54"/>
    <w:rsid w:val="00EA1595"/>
    <w:rsid w:val="00EA161C"/>
    <w:rsid w:val="00EA1774"/>
    <w:rsid w:val="00EA232F"/>
    <w:rsid w:val="00EA2669"/>
    <w:rsid w:val="00EA2C66"/>
    <w:rsid w:val="00EA2C7A"/>
    <w:rsid w:val="00EA32BD"/>
    <w:rsid w:val="00EA38A7"/>
    <w:rsid w:val="00EA3BBD"/>
    <w:rsid w:val="00EA3E41"/>
    <w:rsid w:val="00EA45CD"/>
    <w:rsid w:val="00EA49DC"/>
    <w:rsid w:val="00EA4CAC"/>
    <w:rsid w:val="00EA4EE1"/>
    <w:rsid w:val="00EA4FE6"/>
    <w:rsid w:val="00EA52BE"/>
    <w:rsid w:val="00EA574F"/>
    <w:rsid w:val="00EA6260"/>
    <w:rsid w:val="00EA6887"/>
    <w:rsid w:val="00EA690F"/>
    <w:rsid w:val="00EA709C"/>
    <w:rsid w:val="00EA7967"/>
    <w:rsid w:val="00EA7DEA"/>
    <w:rsid w:val="00EB01CF"/>
    <w:rsid w:val="00EB05C1"/>
    <w:rsid w:val="00EB0848"/>
    <w:rsid w:val="00EB0950"/>
    <w:rsid w:val="00EB09E5"/>
    <w:rsid w:val="00EB0BA0"/>
    <w:rsid w:val="00EB0F0D"/>
    <w:rsid w:val="00EB1583"/>
    <w:rsid w:val="00EB185E"/>
    <w:rsid w:val="00EB1D24"/>
    <w:rsid w:val="00EB28B2"/>
    <w:rsid w:val="00EB3872"/>
    <w:rsid w:val="00EB426E"/>
    <w:rsid w:val="00EB4A7A"/>
    <w:rsid w:val="00EB51FA"/>
    <w:rsid w:val="00EB564D"/>
    <w:rsid w:val="00EB5B7C"/>
    <w:rsid w:val="00EB5BAB"/>
    <w:rsid w:val="00EB5C86"/>
    <w:rsid w:val="00EB5F04"/>
    <w:rsid w:val="00EB735D"/>
    <w:rsid w:val="00EC0254"/>
    <w:rsid w:val="00EC0419"/>
    <w:rsid w:val="00EC09DC"/>
    <w:rsid w:val="00EC0A67"/>
    <w:rsid w:val="00EC0CC7"/>
    <w:rsid w:val="00EC1486"/>
    <w:rsid w:val="00EC1E06"/>
    <w:rsid w:val="00EC23DA"/>
    <w:rsid w:val="00EC27AF"/>
    <w:rsid w:val="00EC28CB"/>
    <w:rsid w:val="00EC29B4"/>
    <w:rsid w:val="00EC31D1"/>
    <w:rsid w:val="00EC3499"/>
    <w:rsid w:val="00EC3757"/>
    <w:rsid w:val="00EC3C5E"/>
    <w:rsid w:val="00EC3CB9"/>
    <w:rsid w:val="00EC3CE3"/>
    <w:rsid w:val="00EC3F8D"/>
    <w:rsid w:val="00EC4067"/>
    <w:rsid w:val="00EC443F"/>
    <w:rsid w:val="00EC45F3"/>
    <w:rsid w:val="00EC52C5"/>
    <w:rsid w:val="00EC57D3"/>
    <w:rsid w:val="00EC586C"/>
    <w:rsid w:val="00EC59B1"/>
    <w:rsid w:val="00EC5BD8"/>
    <w:rsid w:val="00EC60AF"/>
    <w:rsid w:val="00EC6205"/>
    <w:rsid w:val="00EC6A8E"/>
    <w:rsid w:val="00EC6C7E"/>
    <w:rsid w:val="00EC77A5"/>
    <w:rsid w:val="00EC784E"/>
    <w:rsid w:val="00EC7AC8"/>
    <w:rsid w:val="00EC7B12"/>
    <w:rsid w:val="00EC7B3E"/>
    <w:rsid w:val="00ED038B"/>
    <w:rsid w:val="00ED0D34"/>
    <w:rsid w:val="00ED0E9C"/>
    <w:rsid w:val="00ED11FC"/>
    <w:rsid w:val="00ED1501"/>
    <w:rsid w:val="00ED18CF"/>
    <w:rsid w:val="00ED1B68"/>
    <w:rsid w:val="00ED260A"/>
    <w:rsid w:val="00ED2AFA"/>
    <w:rsid w:val="00ED2CAB"/>
    <w:rsid w:val="00ED2EFD"/>
    <w:rsid w:val="00ED34BB"/>
    <w:rsid w:val="00ED3954"/>
    <w:rsid w:val="00ED3D2C"/>
    <w:rsid w:val="00ED3D4E"/>
    <w:rsid w:val="00ED4964"/>
    <w:rsid w:val="00ED588A"/>
    <w:rsid w:val="00ED5FF0"/>
    <w:rsid w:val="00ED67F2"/>
    <w:rsid w:val="00ED6B2E"/>
    <w:rsid w:val="00ED7108"/>
    <w:rsid w:val="00ED72BA"/>
    <w:rsid w:val="00ED73BC"/>
    <w:rsid w:val="00ED7AD2"/>
    <w:rsid w:val="00ED7B4B"/>
    <w:rsid w:val="00ED7B95"/>
    <w:rsid w:val="00EE0F07"/>
    <w:rsid w:val="00EE141C"/>
    <w:rsid w:val="00EE195D"/>
    <w:rsid w:val="00EE1A56"/>
    <w:rsid w:val="00EE23F3"/>
    <w:rsid w:val="00EE2D8C"/>
    <w:rsid w:val="00EE3915"/>
    <w:rsid w:val="00EE5192"/>
    <w:rsid w:val="00EE54B9"/>
    <w:rsid w:val="00EE683C"/>
    <w:rsid w:val="00EE6BA4"/>
    <w:rsid w:val="00EE6C07"/>
    <w:rsid w:val="00EE7375"/>
    <w:rsid w:val="00EE7782"/>
    <w:rsid w:val="00EE7799"/>
    <w:rsid w:val="00EE7825"/>
    <w:rsid w:val="00EF0381"/>
    <w:rsid w:val="00EF0C31"/>
    <w:rsid w:val="00EF0E8B"/>
    <w:rsid w:val="00EF1576"/>
    <w:rsid w:val="00EF15F0"/>
    <w:rsid w:val="00EF17BC"/>
    <w:rsid w:val="00EF214E"/>
    <w:rsid w:val="00EF2BBE"/>
    <w:rsid w:val="00EF396C"/>
    <w:rsid w:val="00EF3B8E"/>
    <w:rsid w:val="00EF3BBF"/>
    <w:rsid w:val="00EF3C5C"/>
    <w:rsid w:val="00EF469B"/>
    <w:rsid w:val="00EF50CF"/>
    <w:rsid w:val="00EF5C80"/>
    <w:rsid w:val="00EF5E04"/>
    <w:rsid w:val="00EF5FB8"/>
    <w:rsid w:val="00EF6A3F"/>
    <w:rsid w:val="00EF76E6"/>
    <w:rsid w:val="00EF7876"/>
    <w:rsid w:val="00EF7DA6"/>
    <w:rsid w:val="00EF7EDF"/>
    <w:rsid w:val="00F00506"/>
    <w:rsid w:val="00F00776"/>
    <w:rsid w:val="00F0126D"/>
    <w:rsid w:val="00F019CF"/>
    <w:rsid w:val="00F01CB2"/>
    <w:rsid w:val="00F02492"/>
    <w:rsid w:val="00F0255A"/>
    <w:rsid w:val="00F02570"/>
    <w:rsid w:val="00F02EFA"/>
    <w:rsid w:val="00F02FC0"/>
    <w:rsid w:val="00F03383"/>
    <w:rsid w:val="00F039AB"/>
    <w:rsid w:val="00F051C8"/>
    <w:rsid w:val="00F05AE7"/>
    <w:rsid w:val="00F05CC7"/>
    <w:rsid w:val="00F0639A"/>
    <w:rsid w:val="00F06531"/>
    <w:rsid w:val="00F06F62"/>
    <w:rsid w:val="00F0715F"/>
    <w:rsid w:val="00F07429"/>
    <w:rsid w:val="00F07615"/>
    <w:rsid w:val="00F079B6"/>
    <w:rsid w:val="00F07A62"/>
    <w:rsid w:val="00F07CC3"/>
    <w:rsid w:val="00F10344"/>
    <w:rsid w:val="00F10424"/>
    <w:rsid w:val="00F10D75"/>
    <w:rsid w:val="00F1105A"/>
    <w:rsid w:val="00F11305"/>
    <w:rsid w:val="00F11323"/>
    <w:rsid w:val="00F11571"/>
    <w:rsid w:val="00F115B9"/>
    <w:rsid w:val="00F117E3"/>
    <w:rsid w:val="00F11C05"/>
    <w:rsid w:val="00F11FB9"/>
    <w:rsid w:val="00F12C38"/>
    <w:rsid w:val="00F12D47"/>
    <w:rsid w:val="00F12FFC"/>
    <w:rsid w:val="00F1441E"/>
    <w:rsid w:val="00F14D62"/>
    <w:rsid w:val="00F15016"/>
    <w:rsid w:val="00F1522C"/>
    <w:rsid w:val="00F15309"/>
    <w:rsid w:val="00F158C7"/>
    <w:rsid w:val="00F15ACE"/>
    <w:rsid w:val="00F160B7"/>
    <w:rsid w:val="00F16324"/>
    <w:rsid w:val="00F1650A"/>
    <w:rsid w:val="00F16596"/>
    <w:rsid w:val="00F168FF"/>
    <w:rsid w:val="00F16DE9"/>
    <w:rsid w:val="00F17065"/>
    <w:rsid w:val="00F1730D"/>
    <w:rsid w:val="00F17CA1"/>
    <w:rsid w:val="00F17E63"/>
    <w:rsid w:val="00F17F73"/>
    <w:rsid w:val="00F205C2"/>
    <w:rsid w:val="00F20B1D"/>
    <w:rsid w:val="00F20BEE"/>
    <w:rsid w:val="00F22404"/>
    <w:rsid w:val="00F2240A"/>
    <w:rsid w:val="00F22CB7"/>
    <w:rsid w:val="00F22ECA"/>
    <w:rsid w:val="00F2374F"/>
    <w:rsid w:val="00F245B5"/>
    <w:rsid w:val="00F25024"/>
    <w:rsid w:val="00F2575E"/>
    <w:rsid w:val="00F2594B"/>
    <w:rsid w:val="00F2669D"/>
    <w:rsid w:val="00F26708"/>
    <w:rsid w:val="00F26E3B"/>
    <w:rsid w:val="00F2726F"/>
    <w:rsid w:val="00F27C46"/>
    <w:rsid w:val="00F301AB"/>
    <w:rsid w:val="00F30D9E"/>
    <w:rsid w:val="00F30FED"/>
    <w:rsid w:val="00F31C14"/>
    <w:rsid w:val="00F3247D"/>
    <w:rsid w:val="00F32AAD"/>
    <w:rsid w:val="00F32E5D"/>
    <w:rsid w:val="00F331D2"/>
    <w:rsid w:val="00F34306"/>
    <w:rsid w:val="00F34519"/>
    <w:rsid w:val="00F35367"/>
    <w:rsid w:val="00F35442"/>
    <w:rsid w:val="00F358DD"/>
    <w:rsid w:val="00F35BD9"/>
    <w:rsid w:val="00F35D78"/>
    <w:rsid w:val="00F35E83"/>
    <w:rsid w:val="00F36161"/>
    <w:rsid w:val="00F3704F"/>
    <w:rsid w:val="00F371F9"/>
    <w:rsid w:val="00F3720C"/>
    <w:rsid w:val="00F37389"/>
    <w:rsid w:val="00F376DB"/>
    <w:rsid w:val="00F3783D"/>
    <w:rsid w:val="00F37957"/>
    <w:rsid w:val="00F37DDB"/>
    <w:rsid w:val="00F40392"/>
    <w:rsid w:val="00F4097D"/>
    <w:rsid w:val="00F40D98"/>
    <w:rsid w:val="00F41BE6"/>
    <w:rsid w:val="00F41C4A"/>
    <w:rsid w:val="00F41F44"/>
    <w:rsid w:val="00F42292"/>
    <w:rsid w:val="00F42673"/>
    <w:rsid w:val="00F4295B"/>
    <w:rsid w:val="00F42D80"/>
    <w:rsid w:val="00F435D7"/>
    <w:rsid w:val="00F43699"/>
    <w:rsid w:val="00F4389E"/>
    <w:rsid w:val="00F43BC8"/>
    <w:rsid w:val="00F4401A"/>
    <w:rsid w:val="00F443A7"/>
    <w:rsid w:val="00F44DDD"/>
    <w:rsid w:val="00F454FD"/>
    <w:rsid w:val="00F457DE"/>
    <w:rsid w:val="00F45BC5"/>
    <w:rsid w:val="00F45DD9"/>
    <w:rsid w:val="00F45F2E"/>
    <w:rsid w:val="00F463A9"/>
    <w:rsid w:val="00F469F0"/>
    <w:rsid w:val="00F470E9"/>
    <w:rsid w:val="00F475DC"/>
    <w:rsid w:val="00F47C63"/>
    <w:rsid w:val="00F47E26"/>
    <w:rsid w:val="00F47ECF"/>
    <w:rsid w:val="00F500E9"/>
    <w:rsid w:val="00F501C2"/>
    <w:rsid w:val="00F501C9"/>
    <w:rsid w:val="00F50961"/>
    <w:rsid w:val="00F50B1E"/>
    <w:rsid w:val="00F518C8"/>
    <w:rsid w:val="00F51EB6"/>
    <w:rsid w:val="00F528F8"/>
    <w:rsid w:val="00F52A5A"/>
    <w:rsid w:val="00F52CBC"/>
    <w:rsid w:val="00F52CF5"/>
    <w:rsid w:val="00F5300A"/>
    <w:rsid w:val="00F53AFF"/>
    <w:rsid w:val="00F54611"/>
    <w:rsid w:val="00F54C61"/>
    <w:rsid w:val="00F54D6F"/>
    <w:rsid w:val="00F5565A"/>
    <w:rsid w:val="00F561CF"/>
    <w:rsid w:val="00F5667B"/>
    <w:rsid w:val="00F56A63"/>
    <w:rsid w:val="00F56F02"/>
    <w:rsid w:val="00F56FF5"/>
    <w:rsid w:val="00F5737D"/>
    <w:rsid w:val="00F575F8"/>
    <w:rsid w:val="00F579D6"/>
    <w:rsid w:val="00F57A2B"/>
    <w:rsid w:val="00F60B16"/>
    <w:rsid w:val="00F60B39"/>
    <w:rsid w:val="00F6129D"/>
    <w:rsid w:val="00F618D2"/>
    <w:rsid w:val="00F6283D"/>
    <w:rsid w:val="00F62B5A"/>
    <w:rsid w:val="00F6367B"/>
    <w:rsid w:val="00F63705"/>
    <w:rsid w:val="00F63C60"/>
    <w:rsid w:val="00F64386"/>
    <w:rsid w:val="00F64F0B"/>
    <w:rsid w:val="00F64F78"/>
    <w:rsid w:val="00F65334"/>
    <w:rsid w:val="00F65410"/>
    <w:rsid w:val="00F65607"/>
    <w:rsid w:val="00F65971"/>
    <w:rsid w:val="00F6623A"/>
    <w:rsid w:val="00F66575"/>
    <w:rsid w:val="00F667CF"/>
    <w:rsid w:val="00F66A9E"/>
    <w:rsid w:val="00F66FA8"/>
    <w:rsid w:val="00F674A4"/>
    <w:rsid w:val="00F677A9"/>
    <w:rsid w:val="00F67A4B"/>
    <w:rsid w:val="00F67BCC"/>
    <w:rsid w:val="00F70281"/>
    <w:rsid w:val="00F7087B"/>
    <w:rsid w:val="00F708F5"/>
    <w:rsid w:val="00F70A91"/>
    <w:rsid w:val="00F70FAC"/>
    <w:rsid w:val="00F7122D"/>
    <w:rsid w:val="00F71E16"/>
    <w:rsid w:val="00F72489"/>
    <w:rsid w:val="00F7303B"/>
    <w:rsid w:val="00F730CC"/>
    <w:rsid w:val="00F7384C"/>
    <w:rsid w:val="00F73960"/>
    <w:rsid w:val="00F73A3A"/>
    <w:rsid w:val="00F73A87"/>
    <w:rsid w:val="00F73BE9"/>
    <w:rsid w:val="00F73C47"/>
    <w:rsid w:val="00F73FFA"/>
    <w:rsid w:val="00F7412F"/>
    <w:rsid w:val="00F74182"/>
    <w:rsid w:val="00F741CC"/>
    <w:rsid w:val="00F745CF"/>
    <w:rsid w:val="00F7462A"/>
    <w:rsid w:val="00F746C4"/>
    <w:rsid w:val="00F74B59"/>
    <w:rsid w:val="00F75136"/>
    <w:rsid w:val="00F753B1"/>
    <w:rsid w:val="00F75602"/>
    <w:rsid w:val="00F75811"/>
    <w:rsid w:val="00F75BAA"/>
    <w:rsid w:val="00F76494"/>
    <w:rsid w:val="00F76544"/>
    <w:rsid w:val="00F7654B"/>
    <w:rsid w:val="00F77139"/>
    <w:rsid w:val="00F77511"/>
    <w:rsid w:val="00F77C81"/>
    <w:rsid w:val="00F77D33"/>
    <w:rsid w:val="00F77D94"/>
    <w:rsid w:val="00F77DFD"/>
    <w:rsid w:val="00F80316"/>
    <w:rsid w:val="00F81645"/>
    <w:rsid w:val="00F81A6C"/>
    <w:rsid w:val="00F81AD7"/>
    <w:rsid w:val="00F81BD9"/>
    <w:rsid w:val="00F81EA7"/>
    <w:rsid w:val="00F822B3"/>
    <w:rsid w:val="00F82449"/>
    <w:rsid w:val="00F8294D"/>
    <w:rsid w:val="00F82EB3"/>
    <w:rsid w:val="00F831F6"/>
    <w:rsid w:val="00F83564"/>
    <w:rsid w:val="00F8398B"/>
    <w:rsid w:val="00F83A24"/>
    <w:rsid w:val="00F83C23"/>
    <w:rsid w:val="00F84992"/>
    <w:rsid w:val="00F84D35"/>
    <w:rsid w:val="00F856D2"/>
    <w:rsid w:val="00F85974"/>
    <w:rsid w:val="00F85B12"/>
    <w:rsid w:val="00F85DEA"/>
    <w:rsid w:val="00F85E63"/>
    <w:rsid w:val="00F86ABC"/>
    <w:rsid w:val="00F86E3E"/>
    <w:rsid w:val="00F87057"/>
    <w:rsid w:val="00F87099"/>
    <w:rsid w:val="00F87276"/>
    <w:rsid w:val="00F8780A"/>
    <w:rsid w:val="00F87AC4"/>
    <w:rsid w:val="00F87AEA"/>
    <w:rsid w:val="00F87EC6"/>
    <w:rsid w:val="00F90E0B"/>
    <w:rsid w:val="00F91071"/>
    <w:rsid w:val="00F91607"/>
    <w:rsid w:val="00F91EC8"/>
    <w:rsid w:val="00F92561"/>
    <w:rsid w:val="00F926EC"/>
    <w:rsid w:val="00F929C4"/>
    <w:rsid w:val="00F92AC9"/>
    <w:rsid w:val="00F93A43"/>
    <w:rsid w:val="00F94234"/>
    <w:rsid w:val="00F94689"/>
    <w:rsid w:val="00F9489D"/>
    <w:rsid w:val="00F950FB"/>
    <w:rsid w:val="00F95BA8"/>
    <w:rsid w:val="00F9620D"/>
    <w:rsid w:val="00F9654A"/>
    <w:rsid w:val="00F9660B"/>
    <w:rsid w:val="00F96C11"/>
    <w:rsid w:val="00F96C5C"/>
    <w:rsid w:val="00F97070"/>
    <w:rsid w:val="00F97361"/>
    <w:rsid w:val="00F97DBE"/>
    <w:rsid w:val="00F97EA2"/>
    <w:rsid w:val="00F97EAC"/>
    <w:rsid w:val="00FA10EE"/>
    <w:rsid w:val="00FA122C"/>
    <w:rsid w:val="00FA1668"/>
    <w:rsid w:val="00FA1B5A"/>
    <w:rsid w:val="00FA1C4E"/>
    <w:rsid w:val="00FA2C96"/>
    <w:rsid w:val="00FA2D73"/>
    <w:rsid w:val="00FA2DF6"/>
    <w:rsid w:val="00FA305D"/>
    <w:rsid w:val="00FA36DF"/>
    <w:rsid w:val="00FA37F4"/>
    <w:rsid w:val="00FA389C"/>
    <w:rsid w:val="00FA38BF"/>
    <w:rsid w:val="00FA3BA0"/>
    <w:rsid w:val="00FA464A"/>
    <w:rsid w:val="00FA47BA"/>
    <w:rsid w:val="00FA47F3"/>
    <w:rsid w:val="00FA4D94"/>
    <w:rsid w:val="00FA60A8"/>
    <w:rsid w:val="00FA60FF"/>
    <w:rsid w:val="00FA70A5"/>
    <w:rsid w:val="00FA7C0F"/>
    <w:rsid w:val="00FB0C7F"/>
    <w:rsid w:val="00FB10A2"/>
    <w:rsid w:val="00FB15DC"/>
    <w:rsid w:val="00FB1B57"/>
    <w:rsid w:val="00FB243F"/>
    <w:rsid w:val="00FB2826"/>
    <w:rsid w:val="00FB297C"/>
    <w:rsid w:val="00FB2EF7"/>
    <w:rsid w:val="00FB3106"/>
    <w:rsid w:val="00FB3803"/>
    <w:rsid w:val="00FB3E81"/>
    <w:rsid w:val="00FB3F72"/>
    <w:rsid w:val="00FB4035"/>
    <w:rsid w:val="00FB6324"/>
    <w:rsid w:val="00FB6826"/>
    <w:rsid w:val="00FB6958"/>
    <w:rsid w:val="00FB7B33"/>
    <w:rsid w:val="00FC0026"/>
    <w:rsid w:val="00FC00A6"/>
    <w:rsid w:val="00FC0803"/>
    <w:rsid w:val="00FC09AF"/>
    <w:rsid w:val="00FC0D2F"/>
    <w:rsid w:val="00FC160A"/>
    <w:rsid w:val="00FC18B5"/>
    <w:rsid w:val="00FC222A"/>
    <w:rsid w:val="00FC22C4"/>
    <w:rsid w:val="00FC2688"/>
    <w:rsid w:val="00FC269C"/>
    <w:rsid w:val="00FC2B06"/>
    <w:rsid w:val="00FC3598"/>
    <w:rsid w:val="00FC382B"/>
    <w:rsid w:val="00FC3A34"/>
    <w:rsid w:val="00FC3F72"/>
    <w:rsid w:val="00FC42D2"/>
    <w:rsid w:val="00FC438A"/>
    <w:rsid w:val="00FC4737"/>
    <w:rsid w:val="00FC4B02"/>
    <w:rsid w:val="00FC54A7"/>
    <w:rsid w:val="00FC5A2F"/>
    <w:rsid w:val="00FC663C"/>
    <w:rsid w:val="00FC6B4D"/>
    <w:rsid w:val="00FC6E32"/>
    <w:rsid w:val="00FC6FE0"/>
    <w:rsid w:val="00FC75A0"/>
    <w:rsid w:val="00FC77F0"/>
    <w:rsid w:val="00FD0D5F"/>
    <w:rsid w:val="00FD0E21"/>
    <w:rsid w:val="00FD1E76"/>
    <w:rsid w:val="00FD1E94"/>
    <w:rsid w:val="00FD1F19"/>
    <w:rsid w:val="00FD39DE"/>
    <w:rsid w:val="00FD4BAB"/>
    <w:rsid w:val="00FD5A07"/>
    <w:rsid w:val="00FD5CAD"/>
    <w:rsid w:val="00FD6152"/>
    <w:rsid w:val="00FD69E6"/>
    <w:rsid w:val="00FD6EC3"/>
    <w:rsid w:val="00FD6F98"/>
    <w:rsid w:val="00FD71FB"/>
    <w:rsid w:val="00FD753F"/>
    <w:rsid w:val="00FD7FFB"/>
    <w:rsid w:val="00FE025C"/>
    <w:rsid w:val="00FE06DC"/>
    <w:rsid w:val="00FE0AB9"/>
    <w:rsid w:val="00FE0AE2"/>
    <w:rsid w:val="00FE1313"/>
    <w:rsid w:val="00FE2040"/>
    <w:rsid w:val="00FE2092"/>
    <w:rsid w:val="00FE2236"/>
    <w:rsid w:val="00FE2751"/>
    <w:rsid w:val="00FE2C30"/>
    <w:rsid w:val="00FE2CE4"/>
    <w:rsid w:val="00FE327A"/>
    <w:rsid w:val="00FE348B"/>
    <w:rsid w:val="00FE3513"/>
    <w:rsid w:val="00FE3A14"/>
    <w:rsid w:val="00FE3BE6"/>
    <w:rsid w:val="00FE47B3"/>
    <w:rsid w:val="00FE527D"/>
    <w:rsid w:val="00FE5580"/>
    <w:rsid w:val="00FE58D0"/>
    <w:rsid w:val="00FE5B05"/>
    <w:rsid w:val="00FE5CBC"/>
    <w:rsid w:val="00FE5EEF"/>
    <w:rsid w:val="00FE6281"/>
    <w:rsid w:val="00FE72F3"/>
    <w:rsid w:val="00FE746D"/>
    <w:rsid w:val="00FF0437"/>
    <w:rsid w:val="00FF0A98"/>
    <w:rsid w:val="00FF1394"/>
    <w:rsid w:val="00FF1639"/>
    <w:rsid w:val="00FF16DB"/>
    <w:rsid w:val="00FF1B27"/>
    <w:rsid w:val="00FF1DC6"/>
    <w:rsid w:val="00FF1E3A"/>
    <w:rsid w:val="00FF2836"/>
    <w:rsid w:val="00FF3088"/>
    <w:rsid w:val="00FF3153"/>
    <w:rsid w:val="00FF3CE5"/>
    <w:rsid w:val="00FF40C3"/>
    <w:rsid w:val="00FF41BC"/>
    <w:rsid w:val="00FF58D8"/>
    <w:rsid w:val="00FF5AB0"/>
    <w:rsid w:val="00FF5BD3"/>
    <w:rsid w:val="00FF6C3A"/>
    <w:rsid w:val="00FF6D50"/>
    <w:rsid w:val="00FF6EEE"/>
    <w:rsid w:val="00FF6F7C"/>
    <w:rsid w:val="00FF7497"/>
    <w:rsid w:val="00FF75ED"/>
    <w:rsid w:val="00FF76C7"/>
    <w:rsid w:val="00FF7BEC"/>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4CFD"/>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qFormat/>
    <w:rsid w:val="0092224B"/>
    <w:rPr>
      <w:rFonts w:ascii="Calibri" w:eastAsia="宋体" w:hAnsi="Calibri" w:cs="Times New Roman"/>
    </w:rPr>
  </w:style>
  <w:style w:type="paragraph" w:styleId="DocumentMap">
    <w:name w:val="Document Map"/>
    <w:basedOn w:val="Normal"/>
    <w:link w:val="DocumentMapChar"/>
    <w:uiPriority w:val="99"/>
    <w:semiHidden/>
    <w:unhideWhenUsed/>
    <w:rsid w:val="0092224B"/>
    <w:rPr>
      <w:rFonts w:ascii="宋体"/>
      <w:kern w:val="0"/>
      <w:sz w:val="18"/>
      <w:szCs w:val="18"/>
      <w:lang w:val="x-none" w:eastAsia="x-none"/>
    </w:rPr>
  </w:style>
  <w:style w:type="character" w:customStyle="1" w:styleId="DocumentMapChar">
    <w:name w:val="Document Map Char"/>
    <w:link w:val="DocumentMap"/>
    <w:uiPriority w:val="99"/>
    <w:semiHidden/>
    <w:rsid w:val="0092224B"/>
    <w:rPr>
      <w:rFonts w:ascii="宋体" w:eastAsia="宋体"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宋体"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宋体" w:hAnsi="Calibri" w:cs="Times New Roman"/>
      <w:b/>
      <w:bCs/>
      <w:kern w:val="2"/>
      <w:sz w:val="21"/>
      <w:szCs w:val="22"/>
    </w:rPr>
  </w:style>
  <w:style w:type="table" w:styleId="TableGrid">
    <w:name w:val="Table Grid"/>
    <w:aliases w:val="TableGrid"/>
    <w:basedOn w:val="TableNormal"/>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35"/>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宋体"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BodyText">
    <w:name w:val="Body Text"/>
    <w:basedOn w:val="Normal"/>
    <w:link w:val="BodyTextChar"/>
    <w:unhideWhenUsed/>
    <w:qFormat/>
    <w:rsid w:val="00AC10B9"/>
    <w:pPr>
      <w:widowControl/>
      <w:spacing w:after="120"/>
    </w:pPr>
    <w:rPr>
      <w:rFonts w:ascii="Arial" w:eastAsia="Times New Roman" w:hAnsi="Arial" w:cs="Arial"/>
      <w:kern w:val="0"/>
      <w:sz w:val="20"/>
      <w:szCs w:val="20"/>
      <w:lang w:val="sv-SE"/>
    </w:rPr>
  </w:style>
  <w:style w:type="character" w:customStyle="1" w:styleId="BodyTextChar">
    <w:name w:val="Body Text Char"/>
    <w:basedOn w:val="DefaultParagraphFont"/>
    <w:link w:val="BodyText"/>
    <w:rsid w:val="00AC10B9"/>
    <w:rPr>
      <w:rFonts w:ascii="Arial" w:eastAsia="Times New Roman" w:hAnsi="Arial" w:cs="Arial"/>
      <w:lang w:val="sv-S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0E22F2"/>
    <w:rPr>
      <w:rFonts w:ascii="Cambria" w:eastAsia="SimHei" w:hAnsi="Cambria"/>
      <w:kern w:val="2"/>
    </w:rPr>
  </w:style>
  <w:style w:type="paragraph" w:customStyle="1" w:styleId="Proposal">
    <w:name w:val="Proposal"/>
    <w:basedOn w:val="Normal"/>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DefaultParagraphFont"/>
    <w:rsid w:val="009E7617"/>
    <w:rPr>
      <w:rFonts w:ascii="Arial" w:eastAsia="Times New Roman" w:hAnsi="Arial"/>
      <w:lang w:val="en-GB"/>
    </w:rPr>
  </w:style>
  <w:style w:type="character" w:styleId="Strong">
    <w:name w:val="Strong"/>
    <w:basedOn w:val="DefaultParagraphFont"/>
    <w:uiPriority w:val="22"/>
    <w:qFormat/>
    <w:rsid w:val="007B1C40"/>
    <w:rPr>
      <w:b/>
      <w:bCs/>
    </w:rPr>
  </w:style>
  <w:style w:type="paragraph" w:customStyle="1" w:styleId="NO">
    <w:name w:val="NO"/>
    <w:basedOn w:val="Normal"/>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PlainText">
    <w:name w:val="Plain Text"/>
    <w:basedOn w:val="Normal"/>
    <w:link w:val="PlainTextChar"/>
    <w:uiPriority w:val="99"/>
    <w:semiHidden/>
    <w:unhideWhenUsed/>
    <w:rsid w:val="00823D0A"/>
    <w:pPr>
      <w:widowControl/>
      <w:jc w:val="left"/>
    </w:pPr>
    <w:rPr>
      <w:rFonts w:eastAsiaTheme="minorEastAsia" w:cstheme="minorBidi"/>
      <w:kern w:val="0"/>
      <w:sz w:val="22"/>
      <w:szCs w:val="21"/>
    </w:rPr>
  </w:style>
  <w:style w:type="character" w:customStyle="1" w:styleId="PlainTextChar">
    <w:name w:val="Plain Text Char"/>
    <w:basedOn w:val="DefaultParagraphFont"/>
    <w:link w:val="PlainText"/>
    <w:uiPriority w:val="99"/>
    <w:semiHidden/>
    <w:rsid w:val="00823D0A"/>
    <w:rPr>
      <w:rFonts w:eastAsiaTheme="minorEastAsia" w:cstheme="minorBidi"/>
      <w:sz w:val="22"/>
      <w:szCs w:val="21"/>
    </w:rPr>
  </w:style>
  <w:style w:type="paragraph" w:customStyle="1" w:styleId="pf0">
    <w:name w:val="pf0"/>
    <w:basedOn w:val="Normal"/>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DefaultParagraphFont"/>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DefaultParagraphFont"/>
    <w:rsid w:val="00C24D31"/>
  </w:style>
  <w:style w:type="character" w:customStyle="1" w:styleId="B3Char2">
    <w:name w:val="B3 Char2"/>
    <w:qFormat/>
    <w:rsid w:val="008F650B"/>
  </w:style>
  <w:style w:type="paragraph" w:customStyle="1" w:styleId="Observation">
    <w:name w:val="Observation"/>
    <w:basedOn w:val="Proposal"/>
    <w:link w:val="Observation0"/>
    <w:qFormat/>
    <w:rsid w:val="00A02948"/>
    <w:pPr>
      <w:numPr>
        <w:numId w:val="29"/>
      </w:numPr>
      <w:pBdr>
        <w:top w:val="none" w:sz="4" w:space="0" w:color="000000"/>
        <w:left w:val="none" w:sz="4" w:space="0" w:color="000000"/>
        <w:bottom w:val="none" w:sz="4" w:space="0" w:color="000000"/>
        <w:right w:val="none" w:sz="4" w:space="0" w:color="000000"/>
        <w:between w:val="none" w:sz="4" w:space="0" w:color="000000"/>
      </w:pBdr>
      <w:tabs>
        <w:tab w:val="left" w:pos="1304"/>
      </w:tabs>
      <w:overflowPunct/>
      <w:autoSpaceDE/>
      <w:autoSpaceDN/>
      <w:adjustRightInd/>
      <w:spacing w:beforeLines="50" w:before="50"/>
      <w:ind w:left="1701" w:hanging="1701"/>
      <w:textAlignment w:val="auto"/>
    </w:pPr>
    <w:rPr>
      <w:rFonts w:eastAsia="宋体"/>
      <w:szCs w:val="22"/>
    </w:rPr>
  </w:style>
  <w:style w:type="character" w:customStyle="1" w:styleId="Observation0">
    <w:name w:val="Observation 字符"/>
    <w:basedOn w:val="DefaultParagraphFont"/>
    <w:link w:val="Observation"/>
    <w:rsid w:val="00A02948"/>
    <w:rPr>
      <w:rFonts w:ascii="Arial" w:hAnsi="Arial"/>
      <w:b/>
      <w:bCs/>
      <w:szCs w:val="22"/>
      <w:lang w:val="en-GB"/>
    </w:rPr>
  </w:style>
  <w:style w:type="paragraph" w:customStyle="1" w:styleId="ComeBack">
    <w:name w:val="ComeBack"/>
    <w:basedOn w:val="Doc-text2"/>
    <w:next w:val="Doc-text2"/>
    <w:rsid w:val="006160AD"/>
    <w:pPr>
      <w:numPr>
        <w:numId w:val="33"/>
      </w:numPr>
      <w:tabs>
        <w:tab w:val="clear" w:pos="162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207961613">
      <w:bodyDiv w:val="1"/>
      <w:marLeft w:val="0"/>
      <w:marRight w:val="0"/>
      <w:marTop w:val="0"/>
      <w:marBottom w:val="0"/>
      <w:divBdr>
        <w:top w:val="none" w:sz="0" w:space="0" w:color="auto"/>
        <w:left w:val="none" w:sz="0" w:space="0" w:color="auto"/>
        <w:bottom w:val="none" w:sz="0" w:space="0" w:color="auto"/>
        <w:right w:val="none" w:sz="0" w:space="0" w:color="auto"/>
      </w:divBdr>
      <w:divsChild>
        <w:div w:id="442068052">
          <w:marLeft w:val="0"/>
          <w:marRight w:val="0"/>
          <w:marTop w:val="0"/>
          <w:marBottom w:val="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41512697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16684205">
          <w:marLeft w:val="547"/>
          <w:marRight w:val="0"/>
          <w:marTop w:val="60"/>
          <w:marBottom w:val="0"/>
          <w:divBdr>
            <w:top w:val="none" w:sz="0" w:space="0" w:color="auto"/>
            <w:left w:val="none" w:sz="0" w:space="0" w:color="auto"/>
            <w:bottom w:val="none" w:sz="0" w:space="0" w:color="auto"/>
            <w:right w:val="none" w:sz="0" w:space="0" w:color="auto"/>
          </w:divBdr>
        </w:div>
        <w:div w:id="128017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147555181">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06080601">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2134056589">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52449259">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 w:id="1923489044">
      <w:bodyDiv w:val="1"/>
      <w:marLeft w:val="0"/>
      <w:marRight w:val="0"/>
      <w:marTop w:val="0"/>
      <w:marBottom w:val="0"/>
      <w:divBdr>
        <w:top w:val="none" w:sz="0" w:space="0" w:color="auto"/>
        <w:left w:val="none" w:sz="0" w:space="0" w:color="auto"/>
        <w:bottom w:val="none" w:sz="0" w:space="0" w:color="auto"/>
        <w:right w:val="none" w:sz="0" w:space="0" w:color="auto"/>
      </w:divBdr>
      <w:divsChild>
        <w:div w:id="572659803">
          <w:marLeft w:val="0"/>
          <w:marRight w:val="0"/>
          <w:marTop w:val="0"/>
          <w:marBottom w:val="0"/>
          <w:divBdr>
            <w:top w:val="none" w:sz="0" w:space="0" w:color="auto"/>
            <w:left w:val="none" w:sz="0" w:space="0" w:color="auto"/>
            <w:bottom w:val="none" w:sz="0" w:space="0" w:color="auto"/>
            <w:right w:val="none" w:sz="0" w:space="0" w:color="auto"/>
          </w:divBdr>
        </w:div>
      </w:divsChild>
    </w:div>
    <w:div w:id="1956397790">
      <w:bodyDiv w:val="1"/>
      <w:marLeft w:val="0"/>
      <w:marRight w:val="0"/>
      <w:marTop w:val="0"/>
      <w:marBottom w:val="0"/>
      <w:divBdr>
        <w:top w:val="none" w:sz="0" w:space="0" w:color="auto"/>
        <w:left w:val="none" w:sz="0" w:space="0" w:color="auto"/>
        <w:bottom w:val="none" w:sz="0" w:space="0" w:color="auto"/>
        <w:right w:val="none" w:sz="0" w:space="0" w:color="auto"/>
      </w:divBdr>
      <w:divsChild>
        <w:div w:id="8386192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1954</Words>
  <Characters>12317</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Joachim Lohr</cp:lastModifiedBy>
  <cp:revision>4</cp:revision>
  <cp:lastPrinted>2012-10-30T00:20:00Z</cp:lastPrinted>
  <dcterms:created xsi:type="dcterms:W3CDTF">2025-08-14T07:21:00Z</dcterms:created>
  <dcterms:modified xsi:type="dcterms:W3CDTF">2025-08-15T07:03:00Z</dcterms:modified>
</cp:coreProperties>
</file>