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94201" w14:textId="5421AA19" w:rsidR="00714134" w:rsidRPr="00714134" w:rsidRDefault="00714134" w:rsidP="00714134">
      <w:pPr>
        <w:widowControl w:val="0"/>
        <w:tabs>
          <w:tab w:val="left" w:pos="1701"/>
          <w:tab w:val="right" w:pos="9923"/>
        </w:tabs>
        <w:spacing w:before="120" w:after="0"/>
        <w:rPr>
          <w:rFonts w:ascii="Arial" w:hAnsi="Arial"/>
          <w:b/>
          <w:sz w:val="24"/>
          <w:szCs w:val="24"/>
          <w:lang w:val="de-DE" w:eastAsia="x-none"/>
        </w:rPr>
      </w:pPr>
      <w:r w:rsidRPr="00714134">
        <w:rPr>
          <w:rFonts w:ascii="Arial" w:hAnsi="Arial"/>
          <w:b/>
          <w:sz w:val="24"/>
          <w:szCs w:val="24"/>
          <w:lang w:val="de-DE" w:eastAsia="x-none"/>
        </w:rPr>
        <w:t>3GPP TSG-RAN WG2 Meeting #12</w:t>
      </w:r>
      <w:r w:rsidR="001A0833">
        <w:rPr>
          <w:rFonts w:ascii="Arial" w:hAnsi="Arial"/>
          <w:b/>
          <w:sz w:val="24"/>
          <w:szCs w:val="24"/>
          <w:lang w:val="de-DE" w:eastAsia="x-none"/>
        </w:rPr>
        <w:t>9</w:t>
      </w:r>
      <w:r w:rsidRPr="00714134">
        <w:rPr>
          <w:rFonts w:ascii="Arial" w:hAnsi="Arial"/>
          <w:b/>
          <w:sz w:val="24"/>
          <w:szCs w:val="24"/>
          <w:lang w:val="de-DE" w:eastAsia="x-none"/>
        </w:rPr>
        <w:tab/>
      </w:r>
      <w:r w:rsidR="00274A54" w:rsidRPr="00274A54">
        <w:rPr>
          <w:rFonts w:ascii="Arial" w:hAnsi="Arial"/>
          <w:b/>
          <w:sz w:val="24"/>
          <w:szCs w:val="24"/>
          <w:lang w:val="de-DE" w:eastAsia="x-none"/>
        </w:rPr>
        <w:t>R2-2503898</w:t>
      </w:r>
      <w:r w:rsidR="00274A54" w:rsidRPr="00274A54" w:rsidDel="00274A54">
        <w:rPr>
          <w:rFonts w:ascii="Arial" w:hAnsi="Arial"/>
          <w:b/>
          <w:sz w:val="24"/>
          <w:szCs w:val="24"/>
          <w:lang w:val="de-DE" w:eastAsia="x-none"/>
        </w:rPr>
        <w:t xml:space="preserve"> </w:t>
      </w:r>
    </w:p>
    <w:p w14:paraId="6D0793D0" w14:textId="77777777" w:rsidR="00514CBD" w:rsidRPr="00514CBD" w:rsidRDefault="00514CBD" w:rsidP="00514CBD">
      <w:pPr>
        <w:widowControl w:val="0"/>
        <w:tabs>
          <w:tab w:val="left" w:pos="1701"/>
          <w:tab w:val="right" w:pos="9923"/>
        </w:tabs>
        <w:spacing w:before="120" w:after="0"/>
        <w:rPr>
          <w:rFonts w:ascii="Arial" w:hAnsi="Arial"/>
          <w:b/>
          <w:sz w:val="24"/>
          <w:lang w:val="en-US"/>
        </w:rPr>
      </w:pPr>
      <w:proofErr w:type="spellStart"/>
      <w:proofErr w:type="gramStart"/>
      <w:r w:rsidRPr="00514CBD">
        <w:rPr>
          <w:rFonts w:ascii="Arial" w:hAnsi="Arial"/>
          <w:b/>
          <w:sz w:val="24"/>
          <w:lang w:val="en-US"/>
        </w:rPr>
        <w:t>St.Julians</w:t>
      </w:r>
      <w:proofErr w:type="spellEnd"/>
      <w:proofErr w:type="gramEnd"/>
      <w:r w:rsidRPr="00514CBD">
        <w:rPr>
          <w:rFonts w:ascii="Arial" w:hAnsi="Arial"/>
          <w:b/>
          <w:sz w:val="24"/>
          <w:lang w:val="en-US"/>
        </w:rPr>
        <w:t>, Malta,  May 19</w:t>
      </w:r>
      <w:r w:rsidRPr="00514CBD">
        <w:rPr>
          <w:rFonts w:ascii="Arial" w:hAnsi="Arial"/>
          <w:b/>
          <w:sz w:val="24"/>
          <w:vertAlign w:val="superscript"/>
          <w:lang w:val="en-US"/>
        </w:rPr>
        <w:t>th</w:t>
      </w:r>
      <w:r w:rsidRPr="00514CBD">
        <w:rPr>
          <w:rFonts w:ascii="Arial" w:hAnsi="Arial"/>
          <w:b/>
          <w:sz w:val="24"/>
          <w:lang w:val="en-US"/>
        </w:rPr>
        <w:t xml:space="preserve"> – 23</w:t>
      </w:r>
      <w:r w:rsidRPr="00514CBD">
        <w:rPr>
          <w:rFonts w:ascii="Arial" w:hAnsi="Arial"/>
          <w:b/>
          <w:sz w:val="24"/>
          <w:vertAlign w:val="superscript"/>
          <w:lang w:val="en-US"/>
        </w:rPr>
        <w:t>rd</w:t>
      </w:r>
      <w:r w:rsidRPr="00514CBD">
        <w:rPr>
          <w:rFonts w:ascii="Arial" w:hAnsi="Arial"/>
          <w:b/>
          <w:sz w:val="24"/>
          <w:lang w:val="en-US"/>
        </w:rPr>
        <w:t xml:space="preserve"> , 2025</w:t>
      </w:r>
    </w:p>
    <w:p w14:paraId="0A5A02E1" w14:textId="77777777" w:rsidR="003D14C1" w:rsidRPr="00714134" w:rsidRDefault="003D14C1" w:rsidP="00DB7D65">
      <w:pPr>
        <w:pStyle w:val="af7"/>
        <w:pBdr>
          <w:bottom w:val="single" w:sz="4" w:space="1" w:color="auto"/>
        </w:pBdr>
        <w:tabs>
          <w:tab w:val="left" w:pos="709"/>
        </w:tabs>
        <w:spacing w:after="0"/>
        <w:jc w:val="left"/>
        <w:rPr>
          <w:rFonts w:cs="Arial"/>
          <w:lang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7E5C282D"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343D9E" w:rsidRPr="00F35C47">
        <w:rPr>
          <w:rFonts w:ascii="Arial" w:hAnsi="Arial" w:cs="Arial"/>
          <w:b/>
          <w:sz w:val="24"/>
        </w:rPr>
        <w:t>Discussion on inter-CU LTM</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57FF9D93"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69064C">
        <w:rPr>
          <w:rFonts w:ascii="Arial" w:hAnsi="Arial" w:cs="Arial"/>
          <w:b/>
          <w:sz w:val="24"/>
          <w:lang w:eastAsia="ja-JP"/>
        </w:rPr>
        <w:t>8.6.2</w:t>
      </w:r>
      <w:r w:rsidR="007B4740">
        <w:rPr>
          <w:rFonts w:ascii="Arial" w:hAnsi="Arial" w:cs="Arial"/>
          <w:b/>
          <w:sz w:val="24"/>
          <w:lang w:eastAsia="ja-JP"/>
        </w:rPr>
        <w:tab/>
      </w:r>
      <w:r w:rsidR="0069064C">
        <w:rPr>
          <w:rFonts w:ascii="Arial" w:hAnsi="Arial" w:cs="Arial"/>
          <w:b/>
          <w:sz w:val="24"/>
          <w:lang w:eastAsia="ja-JP"/>
        </w:rPr>
        <w:t>Inter-CU LTM</w:t>
      </w:r>
    </w:p>
    <w:p w14:paraId="091736C7" w14:textId="2B9C63AD" w:rsidR="009F1C34" w:rsidRDefault="009479FA" w:rsidP="000E1BF9">
      <w:pPr>
        <w:pStyle w:val="2"/>
        <w:numPr>
          <w:ilvl w:val="0"/>
          <w:numId w:val="1"/>
        </w:numPr>
        <w:spacing w:before="0"/>
        <w:rPr>
          <w:rFonts w:cs="Arial"/>
          <w:lang w:eastAsia="ja-JP"/>
        </w:rPr>
      </w:pPr>
      <w:r w:rsidRPr="00863065">
        <w:rPr>
          <w:rFonts w:cs="Arial"/>
          <w:lang w:eastAsia="ja-JP"/>
        </w:rPr>
        <w:t>Introduction</w:t>
      </w:r>
    </w:p>
    <w:p w14:paraId="28189AF5" w14:textId="162C865B" w:rsidR="00227756" w:rsidRDefault="00227756" w:rsidP="00227756">
      <w:pPr>
        <w:rPr>
          <w:lang w:eastAsia="ja-JP"/>
        </w:rPr>
      </w:pPr>
      <w:r>
        <w:rPr>
          <w:lang w:eastAsia="ja-JP"/>
        </w:rPr>
        <w:t>In RAN2-12</w:t>
      </w:r>
      <w:r w:rsidR="0070153D">
        <w:rPr>
          <w:rFonts w:hint="eastAsia"/>
          <w:lang w:eastAsia="ja-JP"/>
        </w:rPr>
        <w:t>9</w:t>
      </w:r>
      <w:r w:rsidR="00CE6A8F">
        <w:rPr>
          <w:rFonts w:hint="eastAsia"/>
          <w:lang w:eastAsia="ja-JP"/>
        </w:rPr>
        <w:t>bis</w:t>
      </w:r>
      <w:r>
        <w:rPr>
          <w:lang w:eastAsia="ja-JP"/>
        </w:rPr>
        <w:t xml:space="preserve"> meetin</w:t>
      </w:r>
      <w:r w:rsidR="00723025">
        <w:rPr>
          <w:rFonts w:hint="eastAsia"/>
          <w:lang w:eastAsia="ja-JP"/>
        </w:rPr>
        <w:t>g [1] and RAN2-127bis</w:t>
      </w:r>
      <w:r>
        <w:rPr>
          <w:lang w:eastAsia="ja-JP"/>
        </w:rPr>
        <w:t xml:space="preserve"> [</w:t>
      </w:r>
      <w:r w:rsidR="00723025">
        <w:rPr>
          <w:rFonts w:hint="eastAsia"/>
          <w:lang w:eastAsia="ja-JP"/>
        </w:rPr>
        <w:t>2</w:t>
      </w:r>
      <w:r>
        <w:rPr>
          <w:lang w:eastAsia="ja-JP"/>
        </w:rPr>
        <w:t>]</w:t>
      </w:r>
      <w:r w:rsidR="0070153D">
        <w:rPr>
          <w:rFonts w:hint="eastAsia"/>
          <w:lang w:eastAsia="ja-JP"/>
        </w:rPr>
        <w:t xml:space="preserve">, </w:t>
      </w:r>
      <w:r>
        <w:rPr>
          <w:lang w:eastAsia="ja-JP"/>
        </w:rPr>
        <w:t>RAN2 discussed the detail of inter-CU LTM procedure, and the</w:t>
      </w:r>
      <w:r>
        <w:rPr>
          <w:rFonts w:hint="eastAsia"/>
          <w:lang w:eastAsia="ja-JP"/>
        </w:rPr>
        <w:t xml:space="preserve"> following was </w:t>
      </w:r>
      <w:r>
        <w:rPr>
          <w:lang w:eastAsia="ja-JP"/>
        </w:rPr>
        <w:t>agreed.</w:t>
      </w:r>
    </w:p>
    <w:p w14:paraId="0D0B2AA8" w14:textId="77777777" w:rsidR="009258BC" w:rsidRDefault="00E375E7" w:rsidP="009258BC">
      <w:pPr>
        <w:pStyle w:val="Doc-text2"/>
        <w:pBdr>
          <w:top w:val="single" w:sz="4" w:space="1" w:color="auto"/>
          <w:left w:val="single" w:sz="4" w:space="1" w:color="auto"/>
          <w:bottom w:val="single" w:sz="4" w:space="0" w:color="auto"/>
          <w:right w:val="single" w:sz="4" w:space="1" w:color="auto"/>
        </w:pBdr>
        <w:tabs>
          <w:tab w:val="left" w:pos="2694"/>
        </w:tabs>
        <w:ind w:left="1134" w:hanging="1134"/>
        <w:rPr>
          <w:b/>
          <w:bCs/>
          <w:lang w:val="en-US" w:eastAsia="ja-JP"/>
        </w:rPr>
      </w:pPr>
      <w:r w:rsidRPr="00E375E7">
        <w:rPr>
          <w:b/>
          <w:bCs/>
          <w:lang w:val="en-US" w:eastAsia="ja-JP"/>
        </w:rPr>
        <w:t xml:space="preserve">Agreements on RRC issues:  </w:t>
      </w:r>
    </w:p>
    <w:p w14:paraId="4AB3FF73" w14:textId="7C828842" w:rsidR="0064451E" w:rsidRDefault="009258BC" w:rsidP="009258BC">
      <w:pPr>
        <w:pStyle w:val="Doc-text2"/>
        <w:pBdr>
          <w:top w:val="single" w:sz="4" w:space="1" w:color="auto"/>
          <w:left w:val="single" w:sz="4" w:space="1" w:color="auto"/>
          <w:bottom w:val="single" w:sz="4" w:space="0" w:color="auto"/>
          <w:right w:val="single" w:sz="4" w:space="1" w:color="auto"/>
        </w:pBdr>
        <w:tabs>
          <w:tab w:val="left" w:pos="2694"/>
        </w:tabs>
        <w:ind w:left="284" w:hanging="284"/>
        <w:rPr>
          <w:rFonts w:eastAsia="Malgun Gothic"/>
          <w:lang w:eastAsia="ko-KR"/>
        </w:rPr>
      </w:pPr>
      <w:r>
        <w:rPr>
          <w:rFonts w:hint="eastAsia"/>
          <w:b/>
          <w:bCs/>
          <w:lang w:val="en-US" w:eastAsia="ja-JP"/>
        </w:rPr>
        <w:t>⇒</w:t>
      </w:r>
      <w:r w:rsidR="0064451E" w:rsidRPr="00434A60">
        <w:rPr>
          <w:rFonts w:eastAsia="Malgun Gothic"/>
          <w:lang w:eastAsia="ko-KR"/>
        </w:rPr>
        <w:t>At RLF and reconfiguration with sync failure:</w:t>
      </w:r>
    </w:p>
    <w:p w14:paraId="765BBDB5" w14:textId="77777777" w:rsidR="0064451E" w:rsidRPr="009258BC" w:rsidRDefault="0064451E" w:rsidP="009258BC">
      <w:pPr>
        <w:pStyle w:val="Doc-text2"/>
        <w:pBdr>
          <w:top w:val="single" w:sz="4" w:space="1" w:color="auto"/>
          <w:left w:val="single" w:sz="4" w:space="1" w:color="auto"/>
          <w:bottom w:val="single" w:sz="4" w:space="0" w:color="auto"/>
          <w:right w:val="single" w:sz="4" w:space="1" w:color="auto"/>
        </w:pBdr>
        <w:ind w:left="284" w:hanging="284"/>
        <w:rPr>
          <w:rFonts w:eastAsia="Malgun Gothic"/>
          <w:lang w:eastAsia="ko-KR"/>
        </w:rPr>
      </w:pPr>
      <w:r w:rsidRPr="009258BC">
        <w:rPr>
          <w:rFonts w:eastAsia="Malgun Gothic" w:hint="eastAsia"/>
          <w:lang w:eastAsia="ko-KR"/>
        </w:rPr>
        <w:t xml:space="preserve">- If RLF: </w:t>
      </w:r>
      <w:r w:rsidRPr="009258BC">
        <w:rPr>
          <w:rFonts w:eastAsia="Malgun Gothic"/>
          <w:lang w:eastAsia="ko-KR"/>
        </w:rPr>
        <w:t>If the selected candidate cell has the same Rel-19 ID as source (no security key change), the UE performs fast RLF recovery (same as in Rel-18).</w:t>
      </w:r>
    </w:p>
    <w:p w14:paraId="696E6423" w14:textId="77777777" w:rsidR="009258BC" w:rsidRPr="009258BC" w:rsidRDefault="0064451E" w:rsidP="009258BC">
      <w:pPr>
        <w:pStyle w:val="Doc-text2"/>
        <w:pBdr>
          <w:top w:val="single" w:sz="4" w:space="1" w:color="auto"/>
          <w:left w:val="single" w:sz="4" w:space="1" w:color="auto"/>
          <w:bottom w:val="single" w:sz="4" w:space="0" w:color="auto"/>
          <w:right w:val="single" w:sz="4" w:space="1" w:color="auto"/>
        </w:pBdr>
        <w:ind w:left="284" w:hanging="284"/>
        <w:rPr>
          <w:rFonts w:eastAsiaTheme="minorEastAsia"/>
          <w:lang w:eastAsia="ja-JP"/>
        </w:rPr>
      </w:pPr>
      <w:r w:rsidRPr="009258BC">
        <w:rPr>
          <w:rFonts w:eastAsia="Malgun Gothic" w:hint="eastAsia"/>
          <w:lang w:eastAsia="ko-KR"/>
        </w:rPr>
        <w:t xml:space="preserve">- </w:t>
      </w:r>
      <w:r w:rsidRPr="009258BC">
        <w:rPr>
          <w:rFonts w:eastAsia="Malgun Gothic"/>
          <w:lang w:eastAsia="ko-KR"/>
        </w:rPr>
        <w:t>if reconfiguration failure (inter-CU LTM)</w:t>
      </w:r>
      <w:r w:rsidRPr="009258BC">
        <w:rPr>
          <w:rFonts w:eastAsia="Malgun Gothic" w:hint="eastAsia"/>
          <w:lang w:eastAsia="ko-KR"/>
        </w:rPr>
        <w:t xml:space="preserve">: </w:t>
      </w:r>
      <w:r w:rsidRPr="009258BC">
        <w:rPr>
          <w:rFonts w:eastAsia="Malgun Gothic"/>
          <w:lang w:eastAsia="ko-KR"/>
        </w:rPr>
        <w:t>If the selected candidate cell has the same Rel-19 ID as target, the UE performs fast failure recovery. FFS if fast failure recovery with different Rel-19 IDs is allowed.</w:t>
      </w:r>
    </w:p>
    <w:p w14:paraId="5923948A" w14:textId="77777777" w:rsidR="009258BC" w:rsidRPr="009258BC" w:rsidRDefault="009258BC" w:rsidP="009258BC">
      <w:pPr>
        <w:pStyle w:val="Doc-text2"/>
        <w:pBdr>
          <w:top w:val="single" w:sz="4" w:space="1" w:color="auto"/>
          <w:left w:val="single" w:sz="4" w:space="1" w:color="auto"/>
          <w:bottom w:val="single" w:sz="4" w:space="0" w:color="auto"/>
          <w:right w:val="single" w:sz="4" w:space="1" w:color="auto"/>
        </w:pBdr>
        <w:ind w:left="284" w:hanging="284"/>
        <w:rPr>
          <w:rFonts w:eastAsiaTheme="minorEastAsia"/>
          <w:b/>
          <w:bCs/>
          <w:lang w:eastAsia="ja-JP"/>
        </w:rPr>
      </w:pPr>
    </w:p>
    <w:p w14:paraId="46B55B8E" w14:textId="77777777" w:rsidR="009258BC" w:rsidRDefault="009258BC" w:rsidP="009258BC">
      <w:pPr>
        <w:pStyle w:val="Doc-text2"/>
        <w:pBdr>
          <w:top w:val="single" w:sz="4" w:space="1" w:color="auto"/>
          <w:left w:val="single" w:sz="4" w:space="1" w:color="auto"/>
          <w:bottom w:val="single" w:sz="4" w:space="0" w:color="auto"/>
          <w:right w:val="single" w:sz="4" w:space="1" w:color="auto"/>
        </w:pBdr>
        <w:ind w:left="284" w:hanging="284"/>
        <w:rPr>
          <w:rFonts w:eastAsiaTheme="minorEastAsia"/>
          <w:b/>
          <w:bCs/>
          <w:lang w:val="en-US" w:eastAsia="ja-JP"/>
        </w:rPr>
      </w:pPr>
      <w:r>
        <w:rPr>
          <w:b/>
          <w:bCs/>
          <w:lang w:val="en-US"/>
        </w:rPr>
        <w:t xml:space="preserve">Agreements on </w:t>
      </w:r>
      <w:r>
        <w:rPr>
          <w:rFonts w:eastAsia="Malgun Gothic" w:hint="eastAsia"/>
          <w:b/>
          <w:bCs/>
          <w:lang w:val="en-US" w:eastAsia="ko-KR"/>
        </w:rPr>
        <w:t>inter-CU LTM</w:t>
      </w:r>
    </w:p>
    <w:p w14:paraId="530B4DA4" w14:textId="77777777" w:rsidR="009258BC" w:rsidRDefault="009258BC" w:rsidP="000F5669">
      <w:pPr>
        <w:pStyle w:val="Doc-text2"/>
        <w:numPr>
          <w:ilvl w:val="0"/>
          <w:numId w:val="4"/>
        </w:numPr>
        <w:pBdr>
          <w:top w:val="single" w:sz="4" w:space="1" w:color="auto"/>
          <w:left w:val="single" w:sz="4" w:space="1" w:color="auto"/>
          <w:bottom w:val="single" w:sz="4" w:space="0" w:color="auto"/>
          <w:right w:val="single" w:sz="4" w:space="1" w:color="auto"/>
        </w:pBdr>
        <w:ind w:left="284" w:hanging="284"/>
        <w:rPr>
          <w:lang w:val="en-US"/>
        </w:rPr>
      </w:pPr>
      <w:r w:rsidRPr="00AF4B14">
        <w:rPr>
          <w:lang w:val="en-US"/>
        </w:rPr>
        <w:t xml:space="preserve">For security key update in inter-CU LTM, RAN2 agree to include </w:t>
      </w:r>
      <w:r>
        <w:rPr>
          <w:rFonts w:eastAsia="Malgun Gothic" w:hint="eastAsia"/>
          <w:lang w:val="en-US" w:eastAsia="ko-KR"/>
        </w:rPr>
        <w:t xml:space="preserve">actual </w:t>
      </w:r>
      <w:r w:rsidRPr="00AF4B14">
        <w:rPr>
          <w:lang w:val="en-US"/>
        </w:rPr>
        <w:t>NCC value in the LTM cell switch command MAC CE.</w:t>
      </w:r>
    </w:p>
    <w:p w14:paraId="44DA541F" w14:textId="77777777" w:rsidR="00C2181C" w:rsidRDefault="009258BC" w:rsidP="000F5669">
      <w:pPr>
        <w:pStyle w:val="Doc-text2"/>
        <w:numPr>
          <w:ilvl w:val="0"/>
          <w:numId w:val="4"/>
        </w:numPr>
        <w:pBdr>
          <w:top w:val="single" w:sz="4" w:space="1" w:color="auto"/>
          <w:left w:val="single" w:sz="4" w:space="1" w:color="auto"/>
          <w:bottom w:val="single" w:sz="4" w:space="0" w:color="auto"/>
          <w:right w:val="single" w:sz="4" w:space="1" w:color="auto"/>
        </w:pBdr>
        <w:ind w:left="284" w:hanging="284"/>
        <w:rPr>
          <w:lang w:val="en-US" w:eastAsia="ja-JP"/>
        </w:rPr>
      </w:pPr>
      <w:r w:rsidRPr="00C73073">
        <w:t>NCC is included in the LTM cell switch command MAC CE if the R19 set ID is different between the target cell and source cell. Conversely, if the R19 set ID is same for both cells, the NCC will not be included.</w:t>
      </w:r>
    </w:p>
    <w:p w14:paraId="7534486D" w14:textId="77777777" w:rsidR="00C2181C" w:rsidRDefault="00C2181C" w:rsidP="00C2181C">
      <w:pPr>
        <w:pStyle w:val="Doc-text2"/>
        <w:pBdr>
          <w:top w:val="single" w:sz="4" w:space="1" w:color="auto"/>
          <w:left w:val="single" w:sz="4" w:space="1" w:color="auto"/>
          <w:bottom w:val="single" w:sz="4" w:space="0" w:color="auto"/>
          <w:right w:val="single" w:sz="4" w:space="1" w:color="auto"/>
        </w:pBdr>
        <w:ind w:left="0" w:firstLine="0"/>
        <w:rPr>
          <w:lang w:val="en-US" w:eastAsia="ja-JP"/>
        </w:rPr>
      </w:pPr>
    </w:p>
    <w:p w14:paraId="7E2DF7AE" w14:textId="77777777" w:rsidR="00C2181C" w:rsidRDefault="00C2181C" w:rsidP="00C2181C">
      <w:pPr>
        <w:pStyle w:val="Doc-text2"/>
        <w:pBdr>
          <w:top w:val="single" w:sz="4" w:space="1" w:color="auto"/>
          <w:left w:val="single" w:sz="4" w:space="1" w:color="auto"/>
          <w:bottom w:val="single" w:sz="4" w:space="0" w:color="auto"/>
          <w:right w:val="single" w:sz="4" w:space="1" w:color="auto"/>
        </w:pBdr>
        <w:ind w:left="0" w:firstLine="0"/>
        <w:rPr>
          <w:b/>
          <w:bCs/>
          <w:lang w:val="en-US" w:eastAsia="ja-JP"/>
        </w:rPr>
      </w:pPr>
      <w:r>
        <w:rPr>
          <w:rFonts w:hint="eastAsia"/>
          <w:b/>
          <w:bCs/>
          <w:lang w:val="en-US" w:eastAsia="ja-JP"/>
        </w:rPr>
        <w:t>A</w:t>
      </w:r>
      <w:r w:rsidRPr="00C2181C">
        <w:rPr>
          <w:b/>
          <w:bCs/>
          <w:lang w:val="en-US"/>
        </w:rPr>
        <w:t>greements on inter-CU LT</w:t>
      </w:r>
      <w:r w:rsidRPr="00C2181C">
        <w:rPr>
          <w:rFonts w:hint="eastAsia"/>
          <w:b/>
          <w:bCs/>
          <w:lang w:val="en-US" w:eastAsia="ja-JP"/>
        </w:rPr>
        <w:t>M</w:t>
      </w:r>
      <w:r w:rsidRPr="00C2181C">
        <w:rPr>
          <w:b/>
          <w:bCs/>
          <w:lang w:val="en-US" w:eastAsia="ja-JP"/>
        </w:rPr>
        <w:t xml:space="preserve"> in RAN2-127bis</w:t>
      </w:r>
    </w:p>
    <w:p w14:paraId="73D6431B" w14:textId="550A9577" w:rsidR="00C2181C" w:rsidRPr="00C2181C" w:rsidRDefault="00C2181C" w:rsidP="000F5669">
      <w:pPr>
        <w:pStyle w:val="Doc-text2"/>
        <w:numPr>
          <w:ilvl w:val="0"/>
          <w:numId w:val="5"/>
        </w:numPr>
        <w:pBdr>
          <w:top w:val="single" w:sz="4" w:space="1" w:color="auto"/>
          <w:left w:val="single" w:sz="4" w:space="1" w:color="auto"/>
          <w:bottom w:val="single" w:sz="4" w:space="0" w:color="auto"/>
          <w:right w:val="single" w:sz="4" w:space="1" w:color="auto"/>
        </w:pBdr>
        <w:rPr>
          <w:lang w:val="en-US"/>
        </w:rPr>
      </w:pPr>
      <w:r w:rsidRPr="00C2181C">
        <w:rPr>
          <w:lang w:val="en-US"/>
        </w:rPr>
        <w:t>The Rel18 handling on failure is reused in R19 if the UE selects an intra-CU LTM candidate cell after intra-CU LTM failure; for other cases, e.g. inter-CU LTM failure, the failure handling is FFS (related to SA3’s inputs).</w:t>
      </w:r>
    </w:p>
    <w:p w14:paraId="08C43C40" w14:textId="28C317D1" w:rsidR="00590AA1" w:rsidRDefault="00590AA1" w:rsidP="00590AA1">
      <w:pPr>
        <w:spacing w:before="60" w:after="60"/>
        <w:rPr>
          <w:lang w:eastAsia="ja-JP"/>
        </w:rPr>
      </w:pPr>
      <w:r>
        <w:rPr>
          <w:rFonts w:hint="eastAsia"/>
          <w:lang w:eastAsia="ja-JP"/>
        </w:rPr>
        <w:t>I</w:t>
      </w:r>
      <w:r>
        <w:rPr>
          <w:lang w:eastAsia="ja-JP"/>
        </w:rPr>
        <w:t xml:space="preserve">n this contribution, we provide our understanding for inter-CU LTM procedure, such as the procedure </w:t>
      </w:r>
      <w:r>
        <w:rPr>
          <w:rFonts w:hint="eastAsia"/>
          <w:lang w:eastAsia="ja-JP"/>
        </w:rPr>
        <w:t xml:space="preserve">related </w:t>
      </w:r>
      <w:r w:rsidR="00506DA9">
        <w:rPr>
          <w:rFonts w:hint="eastAsia"/>
          <w:lang w:eastAsia="ja-JP"/>
        </w:rPr>
        <w:t xml:space="preserve">open issue </w:t>
      </w:r>
      <w:r w:rsidR="00F01384">
        <w:rPr>
          <w:rFonts w:hint="eastAsia"/>
          <w:lang w:eastAsia="ja-JP"/>
        </w:rPr>
        <w:t>RRC-6 and RRC-8</w:t>
      </w:r>
      <w:r w:rsidRPr="00590AA1">
        <w:rPr>
          <w:rFonts w:hint="eastAsia"/>
          <w:szCs w:val="21"/>
        </w:rPr>
        <w:t>.</w:t>
      </w:r>
    </w:p>
    <w:p w14:paraId="7553730F" w14:textId="77777777" w:rsidR="009F751C" w:rsidRPr="00590AA1" w:rsidRDefault="009F751C" w:rsidP="009258BC">
      <w:pPr>
        <w:spacing w:after="60"/>
        <w:ind w:firstLine="200"/>
        <w:rPr>
          <w:lang w:eastAsia="ja-JP"/>
        </w:rPr>
      </w:pPr>
    </w:p>
    <w:p w14:paraId="648B1082" w14:textId="3F1A5CFD" w:rsidR="0065710F" w:rsidRDefault="00C30470" w:rsidP="0065710F">
      <w:pPr>
        <w:pStyle w:val="2"/>
        <w:numPr>
          <w:ilvl w:val="0"/>
          <w:numId w:val="2"/>
        </w:numPr>
        <w:tabs>
          <w:tab w:val="num" w:pos="2410"/>
        </w:tabs>
        <w:ind w:left="426"/>
        <w:rPr>
          <w:lang w:eastAsia="ja-JP"/>
        </w:rPr>
      </w:pPr>
      <w:r>
        <w:rPr>
          <w:rFonts w:hint="eastAsia"/>
          <w:lang w:eastAsia="ja-JP"/>
        </w:rPr>
        <w:t>Discussion</w:t>
      </w:r>
    </w:p>
    <w:p w14:paraId="26C31097" w14:textId="02D08215" w:rsidR="001B7FD1" w:rsidRPr="00EB0B14" w:rsidRDefault="004F40C0" w:rsidP="00B3595E">
      <w:pPr>
        <w:spacing w:after="0"/>
        <w:jc w:val="both"/>
        <w:rPr>
          <w:lang w:eastAsia="ja-JP"/>
        </w:rPr>
      </w:pPr>
      <w:r>
        <w:rPr>
          <w:rFonts w:hint="eastAsia"/>
          <w:lang w:eastAsia="ja-JP"/>
        </w:rPr>
        <w:t xml:space="preserve">For </w:t>
      </w:r>
      <w:r w:rsidR="00C60BB2">
        <w:rPr>
          <w:rFonts w:hint="eastAsia"/>
          <w:lang w:eastAsia="ja-JP"/>
        </w:rPr>
        <w:t>fast failure recovery</w:t>
      </w:r>
      <w:r>
        <w:rPr>
          <w:rFonts w:hint="eastAsia"/>
          <w:lang w:eastAsia="ja-JP"/>
        </w:rPr>
        <w:t xml:space="preserve">, RAN2 agreed the UE can </w:t>
      </w:r>
      <w:r w:rsidR="00DF510B">
        <w:rPr>
          <w:rFonts w:hint="eastAsia"/>
          <w:lang w:eastAsia="ja-JP"/>
        </w:rPr>
        <w:t xml:space="preserve">perform the </w:t>
      </w:r>
      <w:r w:rsidR="00C60BB2">
        <w:rPr>
          <w:rFonts w:hint="eastAsia"/>
          <w:lang w:eastAsia="ja-JP"/>
        </w:rPr>
        <w:t>fast failure recovery</w:t>
      </w:r>
      <w:r w:rsidR="00DF510B">
        <w:rPr>
          <w:rFonts w:hint="eastAsia"/>
          <w:lang w:eastAsia="ja-JP"/>
        </w:rPr>
        <w:t xml:space="preserve"> upon the </w:t>
      </w:r>
      <w:r w:rsidR="00DF510B">
        <w:rPr>
          <w:lang w:eastAsia="ja-JP"/>
        </w:rPr>
        <w:t>following</w:t>
      </w:r>
      <w:r w:rsidR="00DF510B">
        <w:rPr>
          <w:rFonts w:hint="eastAsia"/>
          <w:lang w:eastAsia="ja-JP"/>
        </w:rPr>
        <w:t xml:space="preserve"> cases:</w:t>
      </w:r>
    </w:p>
    <w:p w14:paraId="46019774" w14:textId="6D5DC659" w:rsidR="00943FE9" w:rsidRDefault="00943FE9" w:rsidP="00A95100">
      <w:pPr>
        <w:pStyle w:val="afb"/>
        <w:numPr>
          <w:ilvl w:val="0"/>
          <w:numId w:val="6"/>
        </w:numPr>
        <w:spacing w:after="0"/>
        <w:ind w:leftChars="0" w:left="442" w:hanging="442"/>
        <w:jc w:val="both"/>
        <w:rPr>
          <w:lang w:eastAsia="ja-JP"/>
        </w:rPr>
      </w:pPr>
      <w:r w:rsidRPr="009258BC">
        <w:rPr>
          <w:rFonts w:eastAsia="Malgun Gothic"/>
          <w:lang w:eastAsia="ko-KR"/>
        </w:rPr>
        <w:t xml:space="preserve">If </w:t>
      </w:r>
      <w:r w:rsidR="000F5669" w:rsidRPr="009258BC">
        <w:rPr>
          <w:rFonts w:eastAsia="Malgun Gothic"/>
          <w:lang w:eastAsia="ko-KR"/>
        </w:rPr>
        <w:t xml:space="preserve">the selected candidate cell has the same Rel-19 ID as </w:t>
      </w:r>
      <w:r w:rsidR="00932983">
        <w:rPr>
          <w:rFonts w:eastAsiaTheme="minorEastAsia" w:hint="eastAsia"/>
          <w:lang w:eastAsia="ja-JP"/>
        </w:rPr>
        <w:t xml:space="preserve">the </w:t>
      </w:r>
      <w:r w:rsidR="000F5669" w:rsidRPr="009258BC">
        <w:rPr>
          <w:rFonts w:eastAsia="Malgun Gothic"/>
          <w:lang w:eastAsia="ko-KR"/>
        </w:rPr>
        <w:t>source</w:t>
      </w:r>
      <w:r w:rsidR="00932983">
        <w:rPr>
          <w:rFonts w:eastAsiaTheme="minorEastAsia" w:hint="eastAsia"/>
          <w:lang w:eastAsia="ja-JP"/>
        </w:rPr>
        <w:t xml:space="preserve"> cell</w:t>
      </w:r>
      <w:r w:rsidR="000F5669" w:rsidRPr="009258BC">
        <w:rPr>
          <w:rFonts w:eastAsia="Malgun Gothic"/>
          <w:lang w:eastAsia="ko-KR"/>
        </w:rPr>
        <w:t xml:space="preserve"> (no security key change)</w:t>
      </w:r>
      <w:r>
        <w:rPr>
          <w:rFonts w:eastAsiaTheme="minorEastAsia" w:hint="eastAsia"/>
          <w:lang w:eastAsia="ja-JP"/>
        </w:rPr>
        <w:t xml:space="preserve"> after </w:t>
      </w:r>
      <w:r w:rsidR="00394969">
        <w:rPr>
          <w:rFonts w:eastAsiaTheme="minorEastAsia"/>
          <w:lang w:eastAsia="ja-JP"/>
        </w:rPr>
        <w:t>an</w:t>
      </w:r>
      <w:r>
        <w:rPr>
          <w:rFonts w:eastAsiaTheme="minorEastAsia" w:hint="eastAsia"/>
          <w:lang w:eastAsia="ja-JP"/>
        </w:rPr>
        <w:t xml:space="preserve"> </w:t>
      </w:r>
      <w:r w:rsidR="0073535B">
        <w:rPr>
          <w:rFonts w:eastAsiaTheme="minorEastAsia" w:hint="eastAsia"/>
          <w:lang w:eastAsia="ja-JP"/>
        </w:rPr>
        <w:t>RLF</w:t>
      </w:r>
      <w:r>
        <w:rPr>
          <w:rFonts w:eastAsiaTheme="minorEastAsia" w:hint="eastAsia"/>
          <w:lang w:eastAsia="ja-JP"/>
        </w:rPr>
        <w:t>.</w:t>
      </w:r>
    </w:p>
    <w:p w14:paraId="26D87D8C" w14:textId="73D3D002" w:rsidR="001561CE" w:rsidRPr="000F5669" w:rsidRDefault="00943FE9" w:rsidP="00A95100">
      <w:pPr>
        <w:pStyle w:val="afb"/>
        <w:numPr>
          <w:ilvl w:val="0"/>
          <w:numId w:val="6"/>
        </w:numPr>
        <w:spacing w:after="0"/>
        <w:ind w:leftChars="0" w:left="442" w:hanging="442"/>
        <w:jc w:val="both"/>
        <w:rPr>
          <w:lang w:eastAsia="ja-JP"/>
        </w:rPr>
      </w:pPr>
      <w:r>
        <w:rPr>
          <w:lang w:eastAsia="ja-JP"/>
        </w:rPr>
        <w:t>I</w:t>
      </w:r>
      <w:r>
        <w:rPr>
          <w:rFonts w:hint="eastAsia"/>
          <w:lang w:eastAsia="ja-JP"/>
        </w:rPr>
        <w:t>f</w:t>
      </w:r>
      <w:r w:rsidR="000F5669" w:rsidRPr="009258BC">
        <w:rPr>
          <w:rFonts w:eastAsia="Malgun Gothic"/>
          <w:lang w:eastAsia="ko-KR"/>
        </w:rPr>
        <w:t xml:space="preserve"> the selected candidate cell has the same Rel-19 ID as </w:t>
      </w:r>
      <w:r w:rsidR="00932983">
        <w:rPr>
          <w:rFonts w:eastAsiaTheme="minorEastAsia" w:hint="eastAsia"/>
          <w:lang w:eastAsia="ja-JP"/>
        </w:rPr>
        <w:t xml:space="preserve">the </w:t>
      </w:r>
      <w:r w:rsidR="00932983" w:rsidRPr="009258BC">
        <w:rPr>
          <w:rFonts w:eastAsia="Malgun Gothic"/>
          <w:lang w:eastAsia="ko-KR"/>
        </w:rPr>
        <w:t>source</w:t>
      </w:r>
      <w:r w:rsidR="00932983">
        <w:rPr>
          <w:rFonts w:eastAsiaTheme="minorEastAsia" w:hint="eastAsia"/>
          <w:lang w:eastAsia="ja-JP"/>
        </w:rPr>
        <w:t xml:space="preserve"> cell</w:t>
      </w:r>
      <w:r w:rsidR="00932983" w:rsidRPr="00C2181C">
        <w:rPr>
          <w:lang w:val="en-US"/>
        </w:rPr>
        <w:t xml:space="preserve"> </w:t>
      </w:r>
      <w:r w:rsidRPr="00C2181C">
        <w:rPr>
          <w:lang w:val="en-US"/>
        </w:rPr>
        <w:t xml:space="preserve">after </w:t>
      </w:r>
      <w:r w:rsidR="000F5669">
        <w:rPr>
          <w:rFonts w:hint="eastAsia"/>
          <w:lang w:val="en-US" w:eastAsia="ja-JP"/>
        </w:rPr>
        <w:t xml:space="preserve">an </w:t>
      </w:r>
      <w:r w:rsidRPr="00C2181C">
        <w:rPr>
          <w:lang w:val="en-US"/>
        </w:rPr>
        <w:t>intra-CU LTM failure</w:t>
      </w:r>
      <w:r>
        <w:rPr>
          <w:rFonts w:hint="eastAsia"/>
          <w:lang w:val="en-US" w:eastAsia="ja-JP"/>
        </w:rPr>
        <w:t>.</w:t>
      </w:r>
    </w:p>
    <w:p w14:paraId="37AC20D1" w14:textId="457BD24A" w:rsidR="000F5669" w:rsidRDefault="000F5669" w:rsidP="00B3595E">
      <w:pPr>
        <w:pStyle w:val="afb"/>
        <w:numPr>
          <w:ilvl w:val="0"/>
          <w:numId w:val="6"/>
        </w:numPr>
        <w:spacing w:after="120"/>
        <w:ind w:leftChars="0" w:left="442" w:hanging="442"/>
        <w:jc w:val="both"/>
        <w:rPr>
          <w:lang w:eastAsia="ja-JP"/>
        </w:rPr>
      </w:pPr>
      <w:r w:rsidRPr="009258BC">
        <w:rPr>
          <w:rFonts w:eastAsia="Malgun Gothic"/>
          <w:lang w:eastAsia="ko-KR"/>
        </w:rPr>
        <w:t xml:space="preserve">If the selected candidate cell has the same Rel-19 ID as </w:t>
      </w:r>
      <w:r w:rsidR="00932983">
        <w:rPr>
          <w:rFonts w:eastAsiaTheme="minorEastAsia" w:hint="eastAsia"/>
          <w:lang w:eastAsia="ja-JP"/>
        </w:rPr>
        <w:t xml:space="preserve">the target cell </w:t>
      </w:r>
      <w:r>
        <w:rPr>
          <w:rFonts w:eastAsiaTheme="minorEastAsia" w:hint="eastAsia"/>
          <w:lang w:eastAsia="ja-JP"/>
        </w:rPr>
        <w:t>after an inter-CU LTM</w:t>
      </w:r>
      <w:r w:rsidR="001A2861">
        <w:rPr>
          <w:rFonts w:eastAsiaTheme="minorEastAsia" w:hint="eastAsia"/>
          <w:lang w:eastAsia="ja-JP"/>
        </w:rPr>
        <w:t xml:space="preserve"> failure</w:t>
      </w:r>
      <w:r>
        <w:rPr>
          <w:rFonts w:eastAsiaTheme="minorEastAsia" w:hint="eastAsia"/>
          <w:lang w:eastAsia="ja-JP"/>
        </w:rPr>
        <w:t>.</w:t>
      </w:r>
    </w:p>
    <w:p w14:paraId="2269C3E9" w14:textId="6337ECAB" w:rsidR="0018176F" w:rsidRDefault="00C60BB2" w:rsidP="00A95100">
      <w:pPr>
        <w:jc w:val="both"/>
        <w:rPr>
          <w:lang w:val="en-US" w:eastAsia="ja-JP"/>
        </w:rPr>
      </w:pPr>
      <w:r>
        <w:rPr>
          <w:rFonts w:hint="eastAsia"/>
          <w:lang w:val="en-US" w:eastAsia="ja-JP"/>
        </w:rPr>
        <w:t>I</w:t>
      </w:r>
      <w:r w:rsidR="0018176F">
        <w:rPr>
          <w:rFonts w:hint="eastAsia"/>
          <w:lang w:val="en-US" w:eastAsia="ja-JP"/>
        </w:rPr>
        <w:t xml:space="preserve">f </w:t>
      </w:r>
      <w:r>
        <w:rPr>
          <w:rFonts w:hint="eastAsia"/>
          <w:lang w:val="en-US" w:eastAsia="ja-JP"/>
        </w:rPr>
        <w:t>fast failure recovery</w:t>
      </w:r>
      <w:r w:rsidR="0018176F">
        <w:rPr>
          <w:rFonts w:hint="eastAsia"/>
          <w:lang w:val="en-US" w:eastAsia="ja-JP"/>
        </w:rPr>
        <w:t xml:space="preserve"> is configured, </w:t>
      </w:r>
      <w:r w:rsidR="00EB0B14">
        <w:rPr>
          <w:rFonts w:hint="eastAsia"/>
          <w:lang w:val="en-US" w:eastAsia="ja-JP"/>
        </w:rPr>
        <w:t>the UE</w:t>
      </w:r>
      <w:r w:rsidR="00E71450">
        <w:rPr>
          <w:rFonts w:hint="eastAsia"/>
          <w:lang w:val="en-US" w:eastAsia="ja-JP"/>
        </w:rPr>
        <w:t xml:space="preserve"> </w:t>
      </w:r>
      <w:proofErr w:type="gramStart"/>
      <w:r w:rsidR="00E71450">
        <w:rPr>
          <w:rFonts w:hint="eastAsia"/>
          <w:lang w:val="en-US" w:eastAsia="ja-JP"/>
        </w:rPr>
        <w:t>reverts back</w:t>
      </w:r>
      <w:proofErr w:type="gramEnd"/>
      <w:r w:rsidR="00E71450">
        <w:rPr>
          <w:rFonts w:hint="eastAsia"/>
          <w:lang w:val="en-US" w:eastAsia="ja-JP"/>
        </w:rPr>
        <w:t xml:space="preserve"> </w:t>
      </w:r>
      <w:r w:rsidR="0018176F">
        <w:rPr>
          <w:rFonts w:hint="eastAsia"/>
          <w:lang w:val="en-US" w:eastAsia="ja-JP"/>
        </w:rPr>
        <w:t>to the</w:t>
      </w:r>
      <w:r w:rsidR="00E71450">
        <w:rPr>
          <w:rFonts w:hint="eastAsia"/>
          <w:lang w:val="en-US" w:eastAsia="ja-JP"/>
        </w:rPr>
        <w:t xml:space="preserve"> UE configuration</w:t>
      </w:r>
      <w:r w:rsidR="0018176F">
        <w:rPr>
          <w:rFonts w:hint="eastAsia"/>
          <w:lang w:val="en-US" w:eastAsia="ja-JP"/>
        </w:rPr>
        <w:t xml:space="preserve"> used in</w:t>
      </w:r>
      <w:r w:rsidR="00E71450">
        <w:rPr>
          <w:rFonts w:hint="eastAsia"/>
          <w:lang w:val="en-US" w:eastAsia="ja-JP"/>
        </w:rPr>
        <w:t xml:space="preserve"> </w:t>
      </w:r>
      <w:r w:rsidR="0018176F">
        <w:rPr>
          <w:rFonts w:hint="eastAsia"/>
          <w:lang w:val="en-US" w:eastAsia="ja-JP"/>
        </w:rPr>
        <w:t xml:space="preserve">the </w:t>
      </w:r>
      <w:r w:rsidR="00E71450">
        <w:rPr>
          <w:rFonts w:hint="eastAsia"/>
          <w:lang w:val="en-US" w:eastAsia="ja-JP"/>
        </w:rPr>
        <w:t xml:space="preserve">source </w:t>
      </w:r>
      <w:r w:rsidR="00D95C08">
        <w:rPr>
          <w:rFonts w:hint="eastAsia"/>
          <w:lang w:val="en-US" w:eastAsia="ja-JP"/>
        </w:rPr>
        <w:t>cell</w:t>
      </w:r>
      <w:r w:rsidR="0018176F">
        <w:rPr>
          <w:rFonts w:hint="eastAsia"/>
          <w:lang w:val="en-US" w:eastAsia="ja-JP"/>
        </w:rPr>
        <w:t xml:space="preserve"> after </w:t>
      </w:r>
      <w:r w:rsidR="00B42417">
        <w:rPr>
          <w:rFonts w:hint="eastAsia"/>
          <w:lang w:val="en-US" w:eastAsia="ja-JP"/>
        </w:rPr>
        <w:t>a</w:t>
      </w:r>
      <w:r w:rsidR="0018176F">
        <w:rPr>
          <w:rFonts w:hint="eastAsia"/>
          <w:lang w:val="en-US" w:eastAsia="ja-JP"/>
        </w:rPr>
        <w:t xml:space="preserve"> reconfiguration with sync failure.</w:t>
      </w:r>
    </w:p>
    <w:tbl>
      <w:tblPr>
        <w:tblStyle w:val="af5"/>
        <w:tblW w:w="0" w:type="auto"/>
        <w:tblLook w:val="04A0" w:firstRow="1" w:lastRow="0" w:firstColumn="1" w:lastColumn="0" w:noHBand="0" w:noVBand="1"/>
      </w:tblPr>
      <w:tblGrid>
        <w:gridCol w:w="9629"/>
      </w:tblGrid>
      <w:tr w:rsidR="008868BD" w14:paraId="3CB52F8D" w14:textId="77777777" w:rsidTr="008868BD">
        <w:tc>
          <w:tcPr>
            <w:tcW w:w="9629" w:type="dxa"/>
          </w:tcPr>
          <w:p w14:paraId="3342BF66" w14:textId="77777777" w:rsidR="009B50E1" w:rsidRPr="003B01CB" w:rsidRDefault="009B50E1" w:rsidP="00C7463C">
            <w:pPr>
              <w:pStyle w:val="5"/>
              <w:spacing w:before="0" w:after="0"/>
              <w:rPr>
                <w:rFonts w:eastAsia="SimSun"/>
              </w:rPr>
            </w:pPr>
            <w:bookmarkStart w:id="0" w:name="_Toc60776784"/>
            <w:bookmarkStart w:id="1" w:name="_Toc193445501"/>
            <w:bookmarkStart w:id="2" w:name="_Toc193451306"/>
            <w:bookmarkStart w:id="3" w:name="_Toc193462571"/>
            <w:r w:rsidRPr="003B01CB">
              <w:rPr>
                <w:rFonts w:eastAsia="SimSun"/>
              </w:rPr>
              <w:t>5.3.5.8.3</w:t>
            </w:r>
            <w:r w:rsidRPr="003B01CB">
              <w:rPr>
                <w:rFonts w:eastAsia="SimSun"/>
              </w:rPr>
              <w:tab/>
              <w:t>T304 expiry (Reconfiguration with sync Failure)</w:t>
            </w:r>
            <w:bookmarkEnd w:id="0"/>
            <w:r w:rsidRPr="003B01CB">
              <w:rPr>
                <w:rFonts w:eastAsia="SimSun"/>
              </w:rPr>
              <w:t xml:space="preserve"> or T420 expiry (Path switch failure)</w:t>
            </w:r>
            <w:bookmarkEnd w:id="1"/>
            <w:bookmarkEnd w:id="2"/>
            <w:bookmarkEnd w:id="3"/>
          </w:p>
          <w:p w14:paraId="22B56C0C" w14:textId="77777777" w:rsidR="009B50E1" w:rsidRPr="003B01CB" w:rsidRDefault="009B50E1" w:rsidP="00C7463C">
            <w:pPr>
              <w:spacing w:after="0"/>
              <w:rPr>
                <w:rFonts w:eastAsia="SimSun"/>
              </w:rPr>
            </w:pPr>
            <w:r w:rsidRPr="003B01CB">
              <w:rPr>
                <w:rFonts w:eastAsia="SimSun"/>
              </w:rPr>
              <w:t>The UE shall:</w:t>
            </w:r>
          </w:p>
          <w:p w14:paraId="7EFE7E2A" w14:textId="7C7560D3" w:rsidR="0040734E" w:rsidRDefault="00C7463C" w:rsidP="00C7463C">
            <w:pPr>
              <w:pStyle w:val="B1"/>
              <w:spacing w:after="0"/>
              <w:ind w:left="284" w:firstLine="200"/>
            </w:pPr>
            <w:r>
              <w:rPr>
                <w:rFonts w:hint="eastAsia"/>
                <w:bCs/>
              </w:rPr>
              <w:t xml:space="preserve">　</w:t>
            </w:r>
            <w:r w:rsidR="0040734E">
              <w:rPr>
                <w:bCs/>
              </w:rPr>
              <w:t>…</w:t>
            </w:r>
          </w:p>
          <w:p w14:paraId="7F4AD34B" w14:textId="77777777" w:rsidR="0040734E" w:rsidRPr="003B01CB" w:rsidRDefault="0040734E" w:rsidP="00C7463C">
            <w:pPr>
              <w:pStyle w:val="B2"/>
              <w:spacing w:after="0"/>
            </w:pPr>
            <w:r w:rsidRPr="003B01CB">
              <w:t>2&gt;</w:t>
            </w:r>
            <w:r w:rsidRPr="003B01CB">
              <w:tab/>
              <w:t>else:</w:t>
            </w:r>
          </w:p>
          <w:p w14:paraId="7498D071" w14:textId="77777777" w:rsidR="0040734E" w:rsidRPr="003B01CB" w:rsidRDefault="0040734E" w:rsidP="00C7463C">
            <w:pPr>
              <w:pStyle w:val="B3"/>
              <w:spacing w:after="0"/>
            </w:pPr>
            <w:r w:rsidRPr="003B01CB">
              <w:t>3&gt;</w:t>
            </w:r>
            <w:r w:rsidRPr="003B01CB">
              <w:tab/>
              <w:t xml:space="preserve">if </w:t>
            </w:r>
            <w:proofErr w:type="spellStart"/>
            <w:r w:rsidRPr="003B01CB">
              <w:rPr>
                <w:i/>
              </w:rPr>
              <w:t>attemptLTM</w:t>
            </w:r>
            <w:proofErr w:type="spellEnd"/>
            <w:r w:rsidRPr="003B01CB">
              <w:rPr>
                <w:i/>
              </w:rPr>
              <w:t>-Switch</w:t>
            </w:r>
            <w:r w:rsidRPr="003B01CB">
              <w:t xml:space="preserve"> is configured and the T304 of the MCG expiry is caused by an LTM cell switch execution triggered by an indication from lower layers as described in 5.3.5.18.6:</w:t>
            </w:r>
          </w:p>
          <w:p w14:paraId="258163FB" w14:textId="77777777" w:rsidR="0040734E" w:rsidRPr="00E90A21" w:rsidRDefault="0040734E" w:rsidP="00C7463C">
            <w:pPr>
              <w:pStyle w:val="B4"/>
              <w:spacing w:after="0"/>
            </w:pPr>
            <w:r w:rsidRPr="003B01CB">
              <w:t>4&gt;</w:t>
            </w:r>
            <w:r w:rsidRPr="003B01CB">
              <w:tab/>
              <w:t xml:space="preserve">revert back to the UE configuration used in the source PCell </w:t>
            </w:r>
            <w:r w:rsidRPr="00E90A21">
              <w:t xml:space="preserve">except for the PDCP state variables for SRB(s) associated to the </w:t>
            </w:r>
            <w:proofErr w:type="gramStart"/>
            <w:r w:rsidRPr="00E90A21">
              <w:t>MCG;</w:t>
            </w:r>
            <w:proofErr w:type="gramEnd"/>
          </w:p>
          <w:p w14:paraId="12F0D8AD" w14:textId="0C23C9EA" w:rsidR="008868BD" w:rsidRPr="008868BD" w:rsidRDefault="00B3595E" w:rsidP="00B3595E">
            <w:pPr>
              <w:pStyle w:val="B3"/>
              <w:spacing w:after="0"/>
              <w:ind w:left="0" w:firstLine="0"/>
              <w:rPr>
                <w:bCs/>
                <w:lang w:eastAsia="ja-JP"/>
              </w:rPr>
            </w:pPr>
            <w:r>
              <w:rPr>
                <w:rFonts w:hint="eastAsia"/>
                <w:bCs/>
                <w:lang w:eastAsia="ja-JP"/>
              </w:rPr>
              <w:t xml:space="preserve">　　　</w:t>
            </w:r>
            <w:r w:rsidR="00C7463C">
              <w:rPr>
                <w:bCs/>
                <w:lang w:eastAsia="ja-JP"/>
              </w:rPr>
              <w:t>…</w:t>
            </w:r>
          </w:p>
        </w:tc>
      </w:tr>
    </w:tbl>
    <w:p w14:paraId="4B7F13D9" w14:textId="77777777" w:rsidR="00047004" w:rsidRDefault="00047004" w:rsidP="001B7FD1">
      <w:pPr>
        <w:rPr>
          <w:bCs/>
          <w:lang w:eastAsia="ja-JP"/>
        </w:rPr>
      </w:pPr>
    </w:p>
    <w:p w14:paraId="2423E8FB" w14:textId="77777777" w:rsidR="00B267D5" w:rsidRDefault="00386E22" w:rsidP="00A95100">
      <w:pPr>
        <w:jc w:val="both"/>
        <w:rPr>
          <w:rFonts w:eastAsiaTheme="minorEastAsia"/>
          <w:lang w:eastAsia="ja-JP"/>
        </w:rPr>
      </w:pPr>
      <w:r>
        <w:rPr>
          <w:rFonts w:hint="eastAsia"/>
          <w:bCs/>
          <w:lang w:eastAsia="ja-JP"/>
        </w:rPr>
        <w:lastRenderedPageBreak/>
        <w:t>In</w:t>
      </w:r>
      <w:r w:rsidR="005B0768">
        <w:rPr>
          <w:rFonts w:hint="eastAsia"/>
          <w:bCs/>
          <w:lang w:eastAsia="ja-JP"/>
        </w:rPr>
        <w:t xml:space="preserve"> the </w:t>
      </w:r>
      <w:r>
        <w:rPr>
          <w:rFonts w:hint="eastAsia"/>
          <w:bCs/>
          <w:lang w:eastAsia="ja-JP"/>
        </w:rPr>
        <w:t xml:space="preserve">last meeting, RAN2 discussed whether the UE can </w:t>
      </w:r>
      <w:proofErr w:type="gramStart"/>
      <w:r>
        <w:rPr>
          <w:rFonts w:hint="eastAsia"/>
          <w:bCs/>
          <w:lang w:eastAsia="ja-JP"/>
        </w:rPr>
        <w:t>revert back</w:t>
      </w:r>
      <w:proofErr w:type="gramEnd"/>
      <w:r>
        <w:rPr>
          <w:rFonts w:hint="eastAsia"/>
          <w:bCs/>
          <w:lang w:eastAsia="ja-JP"/>
        </w:rPr>
        <w:t xml:space="preserve"> to the security key associated with the source </w:t>
      </w:r>
      <w:r w:rsidR="005B0768">
        <w:rPr>
          <w:rFonts w:hint="eastAsia"/>
          <w:bCs/>
          <w:lang w:eastAsia="ja-JP"/>
        </w:rPr>
        <w:t>cell</w:t>
      </w:r>
      <w:r w:rsidR="009411D7">
        <w:rPr>
          <w:rFonts w:hint="eastAsia"/>
          <w:bCs/>
          <w:lang w:eastAsia="ja-JP"/>
        </w:rPr>
        <w:t xml:space="preserve"> and RAN2 continue</w:t>
      </w:r>
      <w:r w:rsidR="009B3763">
        <w:rPr>
          <w:rFonts w:hint="eastAsia"/>
          <w:bCs/>
          <w:lang w:eastAsia="ja-JP"/>
        </w:rPr>
        <w:t>s</w:t>
      </w:r>
      <w:r w:rsidR="009411D7">
        <w:rPr>
          <w:rFonts w:hint="eastAsia"/>
          <w:bCs/>
          <w:lang w:eastAsia="ja-JP"/>
        </w:rPr>
        <w:t xml:space="preserve"> </w:t>
      </w:r>
      <w:r w:rsidR="006739C5">
        <w:rPr>
          <w:rFonts w:hint="eastAsia"/>
          <w:bCs/>
          <w:lang w:eastAsia="ja-JP"/>
        </w:rPr>
        <w:t xml:space="preserve">to </w:t>
      </w:r>
      <w:r w:rsidR="00BB65C5">
        <w:rPr>
          <w:bCs/>
          <w:lang w:eastAsia="ja-JP"/>
        </w:rPr>
        <w:t>discuss</w:t>
      </w:r>
      <w:r w:rsidR="006739C5">
        <w:rPr>
          <w:rFonts w:hint="eastAsia"/>
          <w:bCs/>
          <w:lang w:eastAsia="ja-JP"/>
        </w:rPr>
        <w:t xml:space="preserve"> </w:t>
      </w:r>
      <w:r w:rsidR="009411D7">
        <w:rPr>
          <w:rFonts w:hint="eastAsia"/>
          <w:bCs/>
          <w:lang w:eastAsia="ja-JP"/>
        </w:rPr>
        <w:t>this issue in this meeting</w:t>
      </w:r>
      <w:r>
        <w:rPr>
          <w:rFonts w:hint="eastAsia"/>
          <w:bCs/>
          <w:lang w:eastAsia="ja-JP"/>
        </w:rPr>
        <w:t>. I</w:t>
      </w:r>
      <w:r w:rsidR="009411D7">
        <w:rPr>
          <w:rFonts w:hint="eastAsia"/>
          <w:bCs/>
          <w:lang w:eastAsia="ja-JP"/>
        </w:rPr>
        <w:t xml:space="preserve">n </w:t>
      </w:r>
      <w:r w:rsidR="00BB65C5">
        <w:rPr>
          <w:rFonts w:hint="eastAsia"/>
          <w:bCs/>
          <w:lang w:eastAsia="ja-JP"/>
        </w:rPr>
        <w:t>our understanding,</w:t>
      </w:r>
      <w:r w:rsidR="00C564DC">
        <w:rPr>
          <w:rFonts w:eastAsiaTheme="minorEastAsia" w:hint="eastAsia"/>
          <w:lang w:eastAsia="ja-JP"/>
        </w:rPr>
        <w:t xml:space="preserve"> if the </w:t>
      </w:r>
      <w:proofErr w:type="spellStart"/>
      <w:r w:rsidR="00C564DC" w:rsidRPr="003B01CB">
        <w:rPr>
          <w:i/>
          <w:lang w:eastAsia="ja-JP"/>
        </w:rPr>
        <w:t>attemptLTM</w:t>
      </w:r>
      <w:proofErr w:type="spellEnd"/>
      <w:r w:rsidR="00C564DC" w:rsidRPr="003B01CB">
        <w:rPr>
          <w:i/>
          <w:lang w:eastAsia="ja-JP"/>
        </w:rPr>
        <w:t>-Switch</w:t>
      </w:r>
      <w:r w:rsidR="00C564DC">
        <w:rPr>
          <w:rFonts w:hint="eastAsia"/>
          <w:iCs/>
          <w:lang w:eastAsia="ja-JP"/>
        </w:rPr>
        <w:t xml:space="preserve"> is </w:t>
      </w:r>
      <w:r w:rsidR="00C564DC">
        <w:rPr>
          <w:iCs/>
          <w:lang w:eastAsia="ja-JP"/>
        </w:rPr>
        <w:t>configured</w:t>
      </w:r>
      <w:r w:rsidR="00C564DC">
        <w:rPr>
          <w:rFonts w:hint="eastAsia"/>
          <w:iCs/>
          <w:lang w:eastAsia="ja-JP"/>
        </w:rPr>
        <w:t xml:space="preserve"> and the selected cell is not </w:t>
      </w:r>
      <w:r w:rsidR="00CC6A39">
        <w:rPr>
          <w:rFonts w:hint="eastAsia"/>
          <w:iCs/>
          <w:lang w:eastAsia="ja-JP"/>
        </w:rPr>
        <w:t xml:space="preserve">the LTM candidate cell </w:t>
      </w:r>
      <w:r w:rsidR="00E74CAF" w:rsidRPr="003B01CB">
        <w:rPr>
          <w:rFonts w:eastAsiaTheme="minorEastAsia"/>
        </w:rPr>
        <w:t xml:space="preserve">in the </w:t>
      </w:r>
      <w:r w:rsidR="00E74CAF" w:rsidRPr="003B01CB">
        <w:rPr>
          <w:rFonts w:eastAsiaTheme="minorEastAsia"/>
          <w:i/>
          <w:iCs/>
        </w:rPr>
        <w:t xml:space="preserve">LTM-Candidate </w:t>
      </w:r>
      <w:r w:rsidR="00E74CAF" w:rsidRPr="003B01CB">
        <w:rPr>
          <w:rFonts w:eastAsiaTheme="minorEastAsia"/>
        </w:rPr>
        <w:t xml:space="preserve">IE within </w:t>
      </w:r>
      <w:proofErr w:type="spellStart"/>
      <w:r w:rsidR="00E74CAF" w:rsidRPr="003B01CB">
        <w:rPr>
          <w:rFonts w:eastAsiaTheme="minorEastAsia"/>
          <w:i/>
          <w:iCs/>
        </w:rPr>
        <w:t>ltm</w:t>
      </w:r>
      <w:proofErr w:type="spellEnd"/>
      <w:r w:rsidR="00E74CAF" w:rsidRPr="003B01CB">
        <w:rPr>
          <w:rFonts w:eastAsiaTheme="minorEastAsia"/>
          <w:i/>
          <w:iCs/>
        </w:rPr>
        <w:t>-Config</w:t>
      </w:r>
      <w:r w:rsidR="00E74CAF" w:rsidRPr="003B01CB">
        <w:rPr>
          <w:rFonts w:eastAsiaTheme="minorEastAsia"/>
        </w:rPr>
        <w:t xml:space="preserve"> associated with the MCG</w:t>
      </w:r>
      <w:r w:rsidR="00E74CAF">
        <w:rPr>
          <w:rFonts w:eastAsiaTheme="minorEastAsia" w:hint="eastAsia"/>
          <w:lang w:eastAsia="ja-JP"/>
        </w:rPr>
        <w:t>,</w:t>
      </w:r>
      <w:r w:rsidR="00E74CAF">
        <w:rPr>
          <w:rFonts w:hint="eastAsia"/>
          <w:bCs/>
          <w:lang w:eastAsia="ja-JP"/>
        </w:rPr>
        <w:t xml:space="preserve"> the UE sends the </w:t>
      </w:r>
      <w:proofErr w:type="spellStart"/>
      <w:r w:rsidR="00E74CAF" w:rsidRPr="00684F3D">
        <w:rPr>
          <w:rFonts w:eastAsiaTheme="minorEastAsia" w:hint="eastAsia"/>
          <w:i/>
          <w:iCs/>
          <w:lang w:eastAsia="ja-JP"/>
        </w:rPr>
        <w:t>RRCReestablishmentRequst</w:t>
      </w:r>
      <w:proofErr w:type="spellEnd"/>
      <w:r w:rsidR="00E74CAF">
        <w:rPr>
          <w:rFonts w:eastAsiaTheme="minorEastAsia" w:hint="eastAsia"/>
          <w:lang w:eastAsia="ja-JP"/>
        </w:rPr>
        <w:t xml:space="preserve"> message to the network. In this case, the UE </w:t>
      </w:r>
      <w:r w:rsidR="00966C4C">
        <w:rPr>
          <w:rFonts w:eastAsiaTheme="minorEastAsia" w:hint="eastAsia"/>
          <w:lang w:eastAsia="ja-JP"/>
        </w:rPr>
        <w:t xml:space="preserve">sets the </w:t>
      </w:r>
      <w:proofErr w:type="spellStart"/>
      <w:r w:rsidR="00966C4C" w:rsidRPr="003B01CB">
        <w:rPr>
          <w:i/>
          <w:lang w:eastAsia="ja-JP"/>
        </w:rPr>
        <w:t>shortMAC</w:t>
      </w:r>
      <w:proofErr w:type="spellEnd"/>
      <w:r w:rsidR="00966C4C" w:rsidRPr="003B01CB">
        <w:rPr>
          <w:i/>
          <w:lang w:eastAsia="ja-JP"/>
        </w:rPr>
        <w:t>-I</w:t>
      </w:r>
      <w:r w:rsidR="00966C4C">
        <w:rPr>
          <w:rFonts w:eastAsiaTheme="minorEastAsia" w:hint="eastAsia"/>
          <w:lang w:eastAsia="ja-JP"/>
        </w:rPr>
        <w:t xml:space="preserve"> with </w:t>
      </w:r>
      <w:r w:rsidR="00F258DF">
        <w:rPr>
          <w:rFonts w:eastAsiaTheme="minorEastAsia" w:hint="eastAsia"/>
          <w:lang w:eastAsia="ja-JP"/>
        </w:rPr>
        <w:t xml:space="preserve">the </w:t>
      </w:r>
      <w:proofErr w:type="spellStart"/>
      <w:r w:rsidR="00966C4C" w:rsidRPr="003B01CB">
        <w:rPr>
          <w:lang w:eastAsia="ja-JP"/>
        </w:rPr>
        <w:t>K</w:t>
      </w:r>
      <w:r w:rsidR="00966C4C" w:rsidRPr="003B01CB">
        <w:rPr>
          <w:vertAlign w:val="subscript"/>
          <w:lang w:eastAsia="ja-JP"/>
        </w:rPr>
        <w:t>RRCint</w:t>
      </w:r>
      <w:proofErr w:type="spellEnd"/>
      <w:r w:rsidR="00966C4C" w:rsidRPr="003B01CB">
        <w:rPr>
          <w:lang w:eastAsia="ja-JP"/>
        </w:rPr>
        <w:t xml:space="preserve"> key</w:t>
      </w:r>
      <w:r w:rsidR="00F55342" w:rsidRPr="00F55342">
        <w:t xml:space="preserve"> </w:t>
      </w:r>
      <w:r w:rsidR="00F55342">
        <w:rPr>
          <w:rFonts w:hint="eastAsia"/>
          <w:lang w:eastAsia="ja-JP"/>
        </w:rPr>
        <w:t xml:space="preserve">and </w:t>
      </w:r>
      <w:r w:rsidR="00F55342" w:rsidRPr="003B01CB">
        <w:t xml:space="preserve">integrity protection algorithm that was used in the source </w:t>
      </w:r>
      <w:r w:rsidR="008E336F">
        <w:rPr>
          <w:rFonts w:hint="eastAsia"/>
          <w:lang w:eastAsia="ja-JP"/>
        </w:rPr>
        <w:t>cell</w:t>
      </w:r>
      <w:r w:rsidR="00684F3D">
        <w:rPr>
          <w:rFonts w:hint="eastAsia"/>
          <w:lang w:eastAsia="ja-JP"/>
        </w:rPr>
        <w:t xml:space="preserve"> in</w:t>
      </w:r>
      <w:r w:rsidR="005B0768">
        <w:rPr>
          <w:rFonts w:hint="eastAsia"/>
          <w:lang w:eastAsia="ja-JP"/>
        </w:rPr>
        <w:t xml:space="preserve"> the</w:t>
      </w:r>
      <w:r w:rsidR="00684F3D">
        <w:rPr>
          <w:rFonts w:hint="eastAsia"/>
          <w:lang w:eastAsia="ja-JP"/>
        </w:rPr>
        <w:t xml:space="preserve"> </w:t>
      </w:r>
      <w:proofErr w:type="spellStart"/>
      <w:r w:rsidR="00684F3D" w:rsidRPr="00684F3D">
        <w:rPr>
          <w:rFonts w:eastAsiaTheme="minorEastAsia" w:hint="eastAsia"/>
          <w:i/>
          <w:iCs/>
          <w:lang w:eastAsia="ja-JP"/>
        </w:rPr>
        <w:t>RRCReestablishmentRequst</w:t>
      </w:r>
      <w:proofErr w:type="spellEnd"/>
      <w:r w:rsidR="00684F3D">
        <w:rPr>
          <w:rFonts w:eastAsiaTheme="minorEastAsia" w:hint="eastAsia"/>
          <w:lang w:eastAsia="ja-JP"/>
        </w:rPr>
        <w:t xml:space="preserve"> message</w:t>
      </w:r>
      <w:r w:rsidR="000B19ED">
        <w:rPr>
          <w:rFonts w:eastAsiaTheme="minorEastAsia" w:hint="eastAsia"/>
          <w:lang w:eastAsia="ja-JP"/>
        </w:rPr>
        <w:t xml:space="preserve">. Therefore, the UE </w:t>
      </w:r>
      <w:r w:rsidR="000B19ED" w:rsidRPr="00161BDE">
        <w:rPr>
          <w:rFonts w:eastAsiaTheme="minorEastAsia"/>
          <w:lang w:eastAsia="ja-JP"/>
        </w:rPr>
        <w:t xml:space="preserve">needs to </w:t>
      </w:r>
      <w:proofErr w:type="gramStart"/>
      <w:r w:rsidR="000B19ED" w:rsidRPr="00161BDE">
        <w:rPr>
          <w:rFonts w:eastAsiaTheme="minorEastAsia"/>
          <w:lang w:eastAsia="ja-JP"/>
        </w:rPr>
        <w:t>r</w:t>
      </w:r>
      <w:r w:rsidR="000B19ED" w:rsidRPr="00161BDE">
        <w:rPr>
          <w:rFonts w:eastAsiaTheme="minorEastAsia" w:hint="eastAsia"/>
          <w:lang w:eastAsia="ja-JP"/>
        </w:rPr>
        <w:t>ev</w:t>
      </w:r>
      <w:r w:rsidR="000B19ED">
        <w:rPr>
          <w:rFonts w:eastAsiaTheme="minorEastAsia" w:hint="eastAsia"/>
          <w:lang w:eastAsia="ja-JP"/>
        </w:rPr>
        <w:t>ert back</w:t>
      </w:r>
      <w:proofErr w:type="gramEnd"/>
      <w:r w:rsidR="000B19ED">
        <w:rPr>
          <w:rFonts w:eastAsiaTheme="minorEastAsia" w:hint="eastAsia"/>
          <w:lang w:eastAsia="ja-JP"/>
        </w:rPr>
        <w:t xml:space="preserve"> to the security key associate</w:t>
      </w:r>
      <w:r w:rsidR="00BA07A8">
        <w:rPr>
          <w:rFonts w:eastAsiaTheme="minorEastAsia" w:hint="eastAsia"/>
          <w:lang w:eastAsia="ja-JP"/>
        </w:rPr>
        <w:t>d</w:t>
      </w:r>
      <w:r w:rsidR="000B19ED">
        <w:rPr>
          <w:rFonts w:eastAsiaTheme="minorEastAsia" w:hint="eastAsia"/>
          <w:lang w:eastAsia="ja-JP"/>
        </w:rPr>
        <w:t xml:space="preserve"> </w:t>
      </w:r>
      <w:r w:rsidR="000B19ED">
        <w:rPr>
          <w:rFonts w:eastAsiaTheme="minorEastAsia"/>
          <w:lang w:eastAsia="ja-JP"/>
        </w:rPr>
        <w:t>with the</w:t>
      </w:r>
      <w:r w:rsidR="000B19ED">
        <w:rPr>
          <w:rFonts w:eastAsiaTheme="minorEastAsia" w:hint="eastAsia"/>
          <w:lang w:eastAsia="ja-JP"/>
        </w:rPr>
        <w:t xml:space="preserve"> source </w:t>
      </w:r>
      <w:r w:rsidR="008E336F">
        <w:rPr>
          <w:rFonts w:eastAsiaTheme="minorEastAsia" w:hint="eastAsia"/>
          <w:lang w:eastAsia="ja-JP"/>
        </w:rPr>
        <w:t>cell</w:t>
      </w:r>
      <w:r w:rsidR="000B19ED">
        <w:rPr>
          <w:rFonts w:eastAsiaTheme="minorEastAsia" w:hint="eastAsia"/>
          <w:lang w:eastAsia="ja-JP"/>
        </w:rPr>
        <w:t>.</w:t>
      </w:r>
      <w:r w:rsidR="0030781B">
        <w:rPr>
          <w:rFonts w:eastAsiaTheme="minorEastAsia" w:hint="eastAsia"/>
          <w:lang w:eastAsia="ja-JP"/>
        </w:rPr>
        <w:t xml:space="preserve"> </w:t>
      </w:r>
    </w:p>
    <w:p w14:paraId="1A7C8EDA" w14:textId="65458F9D" w:rsidR="00B267D5" w:rsidRDefault="00743BC1" w:rsidP="00A95100">
      <w:pPr>
        <w:jc w:val="both"/>
        <w:rPr>
          <w:lang w:eastAsia="ja-JP"/>
        </w:rPr>
      </w:pPr>
      <w:r>
        <w:rPr>
          <w:rFonts w:eastAsiaTheme="minorEastAsia"/>
          <w:lang w:eastAsia="ja-JP"/>
        </w:rPr>
        <w:t>Additionally</w:t>
      </w:r>
      <w:r>
        <w:rPr>
          <w:rFonts w:eastAsiaTheme="minorEastAsia" w:hint="eastAsia"/>
          <w:lang w:eastAsia="ja-JP"/>
        </w:rPr>
        <w:t>, i</w:t>
      </w:r>
      <w:r w:rsidR="0030781B">
        <w:rPr>
          <w:rFonts w:eastAsiaTheme="minorEastAsia" w:hint="eastAsia"/>
          <w:lang w:eastAsia="ja-JP"/>
        </w:rPr>
        <w:t xml:space="preserve">n the current CR, the UE </w:t>
      </w:r>
      <w:r w:rsidR="008E14BD">
        <w:rPr>
          <w:rFonts w:eastAsiaTheme="minorEastAsia" w:hint="eastAsia"/>
          <w:lang w:eastAsia="ja-JP"/>
        </w:rPr>
        <w:t>checks the</w:t>
      </w:r>
      <w:r w:rsidR="00393B62">
        <w:rPr>
          <w:rFonts w:eastAsiaTheme="minorEastAsia" w:hint="eastAsia"/>
          <w:lang w:eastAsia="ja-JP"/>
        </w:rPr>
        <w:t xml:space="preserve"> Rel-19 ID for </w:t>
      </w:r>
      <w:r w:rsidR="00393B62">
        <w:rPr>
          <w:rFonts w:eastAsiaTheme="minorEastAsia"/>
          <w:lang w:eastAsia="ja-JP"/>
        </w:rPr>
        <w:t>the</w:t>
      </w:r>
      <w:r w:rsidR="00393B62">
        <w:rPr>
          <w:rFonts w:eastAsiaTheme="minorEastAsia" w:hint="eastAsia"/>
          <w:lang w:eastAsia="ja-JP"/>
        </w:rPr>
        <w:t xml:space="preserve"> target cell</w:t>
      </w:r>
      <w:r w:rsidR="00A54E45">
        <w:rPr>
          <w:rFonts w:eastAsiaTheme="minorEastAsia" w:hint="eastAsia"/>
          <w:lang w:eastAsia="ja-JP"/>
        </w:rPr>
        <w:t xml:space="preserve"> </w:t>
      </w:r>
      <w:r w:rsidR="00393B62">
        <w:rPr>
          <w:rFonts w:eastAsiaTheme="minorEastAsia" w:hint="eastAsia"/>
          <w:lang w:eastAsia="ja-JP"/>
        </w:rPr>
        <w:t>(</w:t>
      </w:r>
      <w:proofErr w:type="spellStart"/>
      <w:r w:rsidR="004C5DE6">
        <w:rPr>
          <w:i/>
          <w:iCs/>
        </w:rPr>
        <w:t>ltm-NoSecurityChangeID</w:t>
      </w:r>
      <w:proofErr w:type="spellEnd"/>
      <w:r w:rsidR="004C5DE6">
        <w:rPr>
          <w:rFonts w:hint="eastAsia"/>
          <w:lang w:eastAsia="ja-JP"/>
        </w:rPr>
        <w:t>)</w:t>
      </w:r>
      <w:r w:rsidR="00393B62">
        <w:rPr>
          <w:rFonts w:hint="eastAsia"/>
          <w:lang w:eastAsia="ja-JP"/>
        </w:rPr>
        <w:t xml:space="preserve"> and the Rel-19 ID for the source cell</w:t>
      </w:r>
      <w:r w:rsidR="00A54E45">
        <w:rPr>
          <w:rFonts w:hint="eastAsia"/>
          <w:lang w:eastAsia="ja-JP"/>
        </w:rPr>
        <w:t xml:space="preserve"> </w:t>
      </w:r>
      <w:r w:rsidR="00393B62">
        <w:rPr>
          <w:rFonts w:hint="eastAsia"/>
          <w:lang w:eastAsia="ja-JP"/>
        </w:rPr>
        <w:t>(</w:t>
      </w:r>
      <w:proofErr w:type="spellStart"/>
      <w:r w:rsidR="00963BBD">
        <w:rPr>
          <w:i/>
          <w:iCs/>
        </w:rPr>
        <w:t>ltm-ServingCellNoSecurityChangeID</w:t>
      </w:r>
      <w:proofErr w:type="spellEnd"/>
      <w:r w:rsidR="00393B62">
        <w:rPr>
          <w:rFonts w:hint="eastAsia"/>
          <w:lang w:eastAsia="ja-JP"/>
        </w:rPr>
        <w:t>)</w:t>
      </w:r>
      <w:r w:rsidR="004C5DE6">
        <w:rPr>
          <w:rFonts w:hint="eastAsia"/>
          <w:lang w:eastAsia="ja-JP"/>
        </w:rPr>
        <w:t xml:space="preserve"> to </w:t>
      </w:r>
      <w:r w:rsidR="004C5DE6">
        <w:rPr>
          <w:lang w:eastAsia="ja-JP"/>
        </w:rPr>
        <w:t>determine</w:t>
      </w:r>
      <w:r w:rsidR="00393B62" w:rsidRPr="00393B62">
        <w:rPr>
          <w:rFonts w:hint="eastAsia"/>
          <w:bCs/>
          <w:lang w:eastAsia="ja-JP"/>
        </w:rPr>
        <w:t xml:space="preserve"> </w:t>
      </w:r>
      <w:r w:rsidR="00393B62">
        <w:rPr>
          <w:rFonts w:hint="eastAsia"/>
          <w:bCs/>
          <w:lang w:eastAsia="ja-JP"/>
        </w:rPr>
        <w:t xml:space="preserve">whether the security key update procedure is </w:t>
      </w:r>
      <w:r w:rsidR="00393B62">
        <w:rPr>
          <w:bCs/>
          <w:lang w:eastAsia="ja-JP"/>
        </w:rPr>
        <w:t>necessary</w:t>
      </w:r>
      <w:r w:rsidR="00393B62">
        <w:rPr>
          <w:rFonts w:hint="eastAsia"/>
          <w:bCs/>
          <w:lang w:eastAsia="ja-JP"/>
        </w:rPr>
        <w:t>.</w:t>
      </w:r>
      <w:r w:rsidR="00427184">
        <w:rPr>
          <w:rFonts w:hint="eastAsia"/>
          <w:bCs/>
          <w:lang w:eastAsia="ja-JP"/>
        </w:rPr>
        <w:t xml:space="preserve"> U</w:t>
      </w:r>
      <w:r w:rsidR="00227057">
        <w:rPr>
          <w:rFonts w:hint="eastAsia"/>
          <w:lang w:eastAsia="ja-JP"/>
        </w:rPr>
        <w:t>pon</w:t>
      </w:r>
      <w:r w:rsidR="00140AE2">
        <w:rPr>
          <w:rFonts w:hint="eastAsia"/>
          <w:lang w:eastAsia="ja-JP"/>
        </w:rPr>
        <w:t xml:space="preserve"> the inter-CU LTM</w:t>
      </w:r>
      <w:r w:rsidR="009C6A92">
        <w:rPr>
          <w:rFonts w:hint="eastAsia"/>
          <w:lang w:eastAsia="ja-JP"/>
        </w:rPr>
        <w:t xml:space="preserve"> execution,</w:t>
      </w:r>
      <w:r w:rsidR="00140AE2">
        <w:rPr>
          <w:rFonts w:hint="eastAsia"/>
          <w:lang w:eastAsia="ja-JP"/>
        </w:rPr>
        <w:t xml:space="preserve"> </w:t>
      </w:r>
      <w:r w:rsidR="00415EA8">
        <w:rPr>
          <w:rFonts w:hint="eastAsia"/>
          <w:lang w:eastAsia="ja-JP"/>
        </w:rPr>
        <w:t xml:space="preserve">the </w:t>
      </w:r>
      <w:r w:rsidR="00227057">
        <w:rPr>
          <w:rFonts w:hint="eastAsia"/>
          <w:lang w:eastAsia="ja-JP"/>
        </w:rPr>
        <w:t xml:space="preserve">UE </w:t>
      </w:r>
      <w:r w:rsidR="00981789">
        <w:rPr>
          <w:rFonts w:hint="eastAsia"/>
          <w:lang w:eastAsia="ja-JP"/>
        </w:rPr>
        <w:t>replace</w:t>
      </w:r>
      <w:r w:rsidR="00BA07A8">
        <w:rPr>
          <w:rFonts w:hint="eastAsia"/>
          <w:lang w:eastAsia="ja-JP"/>
        </w:rPr>
        <w:t>s</w:t>
      </w:r>
      <w:r w:rsidR="00227057">
        <w:rPr>
          <w:rFonts w:hint="eastAsia"/>
          <w:lang w:eastAsia="ja-JP"/>
        </w:rPr>
        <w:t xml:space="preserve"> the </w:t>
      </w:r>
      <w:proofErr w:type="spellStart"/>
      <w:r w:rsidR="00415EA8">
        <w:rPr>
          <w:i/>
          <w:iCs/>
        </w:rPr>
        <w:t>ltm-ServingCellNoSecurityChangeID</w:t>
      </w:r>
      <w:proofErr w:type="spellEnd"/>
      <w:r w:rsidR="00427184">
        <w:rPr>
          <w:rFonts w:hint="eastAsia"/>
          <w:i/>
          <w:iCs/>
          <w:lang w:eastAsia="ja-JP"/>
        </w:rPr>
        <w:t xml:space="preserve"> </w:t>
      </w:r>
      <w:r w:rsidR="00427184">
        <w:rPr>
          <w:rFonts w:hint="eastAsia"/>
          <w:lang w:eastAsia="ja-JP"/>
        </w:rPr>
        <w:t xml:space="preserve">within </w:t>
      </w:r>
      <w:proofErr w:type="spellStart"/>
      <w:r w:rsidR="00427184">
        <w:rPr>
          <w:i/>
          <w:iCs/>
        </w:rPr>
        <w:t>VarLTM-ServingCellNoSecurityChangeID</w:t>
      </w:r>
      <w:proofErr w:type="spellEnd"/>
      <w:r w:rsidR="00427184">
        <w:rPr>
          <w:rFonts w:hint="eastAsia"/>
          <w:i/>
          <w:iCs/>
          <w:lang w:eastAsia="ja-JP"/>
        </w:rPr>
        <w:t xml:space="preserve"> </w:t>
      </w:r>
      <w:r w:rsidR="00981789">
        <w:rPr>
          <w:rFonts w:hint="eastAsia"/>
          <w:bCs/>
          <w:lang w:eastAsia="ja-JP"/>
        </w:rPr>
        <w:t>to the</w:t>
      </w:r>
      <w:r w:rsidR="00981789" w:rsidRPr="00981789">
        <w:rPr>
          <w:i/>
          <w:iCs/>
        </w:rPr>
        <w:t xml:space="preserve"> </w:t>
      </w:r>
      <w:proofErr w:type="spellStart"/>
      <w:r w:rsidR="00981789">
        <w:rPr>
          <w:i/>
          <w:iCs/>
        </w:rPr>
        <w:t>ltm-NoSecurityChangeID</w:t>
      </w:r>
      <w:proofErr w:type="spellEnd"/>
      <w:r w:rsidR="00981789">
        <w:rPr>
          <w:rFonts w:hint="eastAsia"/>
          <w:lang w:eastAsia="ja-JP"/>
        </w:rPr>
        <w:t xml:space="preserve"> associated with target cell.</w:t>
      </w:r>
      <w:r w:rsidR="00981789">
        <w:rPr>
          <w:rFonts w:hint="eastAsia"/>
          <w:bCs/>
          <w:lang w:eastAsia="ja-JP"/>
        </w:rPr>
        <w:t xml:space="preserve"> </w:t>
      </w:r>
      <w:r w:rsidR="00C1558A">
        <w:rPr>
          <w:bCs/>
          <w:lang w:eastAsia="ja-JP"/>
        </w:rPr>
        <w:t>T</w:t>
      </w:r>
      <w:r w:rsidR="00C1558A">
        <w:rPr>
          <w:rFonts w:hint="eastAsia"/>
          <w:bCs/>
          <w:lang w:eastAsia="ja-JP"/>
        </w:rPr>
        <w:t xml:space="preserve">herefore, </w:t>
      </w:r>
      <w:r w:rsidR="00A95100">
        <w:rPr>
          <w:rFonts w:hint="eastAsia"/>
          <w:bCs/>
          <w:lang w:eastAsia="ja-JP"/>
        </w:rPr>
        <w:t>for</w:t>
      </w:r>
      <w:r w:rsidR="00BA07A8">
        <w:rPr>
          <w:rFonts w:hint="eastAsia"/>
          <w:bCs/>
          <w:lang w:eastAsia="ja-JP"/>
        </w:rPr>
        <w:t xml:space="preserve"> </w:t>
      </w:r>
      <w:r w:rsidR="00A95100">
        <w:rPr>
          <w:rFonts w:hint="eastAsia"/>
          <w:bCs/>
          <w:lang w:eastAsia="ja-JP"/>
        </w:rPr>
        <w:t xml:space="preserve">fast </w:t>
      </w:r>
      <w:r w:rsidR="00C60BB2">
        <w:rPr>
          <w:rFonts w:hint="eastAsia"/>
          <w:bCs/>
          <w:lang w:eastAsia="ja-JP"/>
        </w:rPr>
        <w:t xml:space="preserve">failure </w:t>
      </w:r>
      <w:r w:rsidR="00A95100">
        <w:rPr>
          <w:rFonts w:hint="eastAsia"/>
          <w:bCs/>
          <w:lang w:eastAsia="ja-JP"/>
        </w:rPr>
        <w:t>rec</w:t>
      </w:r>
      <w:r w:rsidR="00A95100" w:rsidRPr="00161BDE">
        <w:rPr>
          <w:rFonts w:hint="eastAsia"/>
          <w:bCs/>
          <w:lang w:eastAsia="ja-JP"/>
        </w:rPr>
        <w:t xml:space="preserve">overy, the UE also </w:t>
      </w:r>
      <w:r w:rsidR="00A95100" w:rsidRPr="00161BDE">
        <w:rPr>
          <w:bCs/>
          <w:lang w:eastAsia="ja-JP"/>
        </w:rPr>
        <w:t>need</w:t>
      </w:r>
      <w:r w:rsidR="001350FF" w:rsidRPr="00161BDE">
        <w:rPr>
          <w:bCs/>
          <w:lang w:eastAsia="ja-JP"/>
        </w:rPr>
        <w:t>s</w:t>
      </w:r>
      <w:r w:rsidR="00A95100" w:rsidRPr="00161BDE">
        <w:rPr>
          <w:rFonts w:hint="eastAsia"/>
          <w:bCs/>
          <w:lang w:eastAsia="ja-JP"/>
        </w:rPr>
        <w:t xml:space="preserve"> to </w:t>
      </w:r>
      <w:proofErr w:type="gramStart"/>
      <w:r w:rsidR="00A95100" w:rsidRPr="00161BDE">
        <w:rPr>
          <w:rFonts w:hint="eastAsia"/>
          <w:bCs/>
          <w:lang w:eastAsia="ja-JP"/>
        </w:rPr>
        <w:t>revert ba</w:t>
      </w:r>
      <w:r w:rsidR="00A95100">
        <w:rPr>
          <w:rFonts w:hint="eastAsia"/>
          <w:bCs/>
          <w:lang w:eastAsia="ja-JP"/>
        </w:rPr>
        <w:t>ck</w:t>
      </w:r>
      <w:proofErr w:type="gramEnd"/>
      <w:r w:rsidR="00A95100">
        <w:rPr>
          <w:rFonts w:hint="eastAsia"/>
          <w:bCs/>
          <w:lang w:eastAsia="ja-JP"/>
        </w:rPr>
        <w:t xml:space="preserve"> to the </w:t>
      </w:r>
      <w:proofErr w:type="spellStart"/>
      <w:r w:rsidR="00402868">
        <w:rPr>
          <w:i/>
          <w:iCs/>
        </w:rPr>
        <w:t>VarLTM-ServingCellNoSecurityChangeID</w:t>
      </w:r>
      <w:proofErr w:type="spellEnd"/>
      <w:r w:rsidR="00A95100">
        <w:rPr>
          <w:rFonts w:hint="eastAsia"/>
          <w:lang w:eastAsia="ja-JP"/>
        </w:rPr>
        <w:t xml:space="preserve"> associated with the source </w:t>
      </w:r>
      <w:r w:rsidR="001350FF">
        <w:rPr>
          <w:rFonts w:hint="eastAsia"/>
          <w:lang w:eastAsia="ja-JP"/>
        </w:rPr>
        <w:t>cell</w:t>
      </w:r>
      <w:r w:rsidR="00A95100">
        <w:rPr>
          <w:rFonts w:hint="eastAsia"/>
          <w:lang w:eastAsia="ja-JP"/>
        </w:rPr>
        <w:t xml:space="preserve">. </w:t>
      </w:r>
    </w:p>
    <w:p w14:paraId="61154549" w14:textId="5A6A20C9" w:rsidR="00386E22" w:rsidRPr="009B3763" w:rsidRDefault="001350FF" w:rsidP="00A95100">
      <w:pPr>
        <w:jc w:val="both"/>
        <w:rPr>
          <w:bCs/>
          <w:lang w:eastAsia="ja-JP"/>
        </w:rPr>
      </w:pPr>
      <w:r>
        <w:rPr>
          <w:rFonts w:hint="eastAsia"/>
          <w:lang w:eastAsia="ja-JP"/>
        </w:rPr>
        <w:t>F</w:t>
      </w:r>
      <w:r w:rsidR="00A95100">
        <w:rPr>
          <w:rFonts w:hint="eastAsia"/>
          <w:lang w:eastAsia="ja-JP"/>
        </w:rPr>
        <w:t xml:space="preserve">inally, </w:t>
      </w:r>
      <w:r w:rsidR="009232CF">
        <w:rPr>
          <w:rFonts w:hint="eastAsia"/>
          <w:lang w:eastAsia="ja-JP"/>
        </w:rPr>
        <w:t xml:space="preserve">in the security key update procedure, the UE </w:t>
      </w:r>
      <w:r w:rsidR="009B3763">
        <w:rPr>
          <w:rFonts w:hint="eastAsia"/>
          <w:lang w:eastAsia="ja-JP"/>
        </w:rPr>
        <w:t xml:space="preserve">derive the security key by using the </w:t>
      </w:r>
      <w:r w:rsidR="009B3763">
        <w:rPr>
          <w:lang w:eastAsia="ja-JP"/>
        </w:rPr>
        <w:t>received</w:t>
      </w:r>
      <w:r w:rsidR="009B3763">
        <w:rPr>
          <w:rFonts w:hint="eastAsia"/>
          <w:lang w:eastAsia="ja-JP"/>
        </w:rPr>
        <w:t xml:space="preserve"> NCC from CSC MAC CE </w:t>
      </w:r>
      <w:r w:rsidR="009B3763">
        <w:rPr>
          <w:lang w:eastAsia="ja-JP"/>
        </w:rPr>
        <w:t>and</w:t>
      </w:r>
      <w:r w:rsidR="009B3763">
        <w:rPr>
          <w:rFonts w:hint="eastAsia"/>
          <w:lang w:eastAsia="ja-JP"/>
        </w:rPr>
        <w:t xml:space="preserve"> the NCC </w:t>
      </w:r>
      <w:r w:rsidR="009B3763">
        <w:rPr>
          <w:lang w:eastAsia="ja-JP"/>
        </w:rPr>
        <w:t>associated</w:t>
      </w:r>
      <w:r w:rsidR="009B3763">
        <w:rPr>
          <w:rFonts w:hint="eastAsia"/>
          <w:lang w:eastAsia="ja-JP"/>
        </w:rPr>
        <w:t xml:space="preserve"> with the current security key</w:t>
      </w:r>
      <w:r w:rsidR="007F2F3E">
        <w:rPr>
          <w:rFonts w:hint="eastAsia"/>
          <w:lang w:eastAsia="ja-JP"/>
        </w:rPr>
        <w:t xml:space="preserve"> </w:t>
      </w:r>
      <w:r w:rsidR="009B3763">
        <w:rPr>
          <w:rFonts w:hint="eastAsia"/>
          <w:lang w:eastAsia="ja-JP"/>
        </w:rPr>
        <w:t xml:space="preserve">(for the source </w:t>
      </w:r>
      <w:r w:rsidR="00D95C08">
        <w:rPr>
          <w:rFonts w:hint="eastAsia"/>
          <w:lang w:eastAsia="ja-JP"/>
        </w:rPr>
        <w:t>cell</w:t>
      </w:r>
      <w:r w:rsidR="009B3763">
        <w:rPr>
          <w:rFonts w:hint="eastAsia"/>
          <w:lang w:eastAsia="ja-JP"/>
        </w:rPr>
        <w:t>).</w:t>
      </w:r>
      <w:r w:rsidR="00CB3DF9">
        <w:rPr>
          <w:rFonts w:hint="eastAsia"/>
          <w:lang w:eastAsia="ja-JP"/>
        </w:rPr>
        <w:t xml:space="preserve"> </w:t>
      </w:r>
      <w:r w:rsidR="00F66B7F">
        <w:rPr>
          <w:rFonts w:hint="eastAsia"/>
          <w:lang w:eastAsia="ja-JP"/>
        </w:rPr>
        <w:t>Therefore, the UE also need</w:t>
      </w:r>
      <w:r>
        <w:rPr>
          <w:rFonts w:hint="eastAsia"/>
          <w:lang w:eastAsia="ja-JP"/>
        </w:rPr>
        <w:t>s</w:t>
      </w:r>
      <w:r w:rsidR="00F66B7F">
        <w:rPr>
          <w:rFonts w:hint="eastAsia"/>
          <w:lang w:eastAsia="ja-JP"/>
        </w:rPr>
        <w:t xml:space="preserve"> to </w:t>
      </w:r>
      <w:proofErr w:type="gramStart"/>
      <w:r w:rsidR="00F66B7F">
        <w:rPr>
          <w:rFonts w:hint="eastAsia"/>
          <w:lang w:eastAsia="ja-JP"/>
        </w:rPr>
        <w:t>revert back</w:t>
      </w:r>
      <w:proofErr w:type="gramEnd"/>
      <w:r w:rsidR="00F66B7F">
        <w:rPr>
          <w:rFonts w:hint="eastAsia"/>
          <w:lang w:eastAsia="ja-JP"/>
        </w:rPr>
        <w:t xml:space="preserve"> to the NCC value associated with the </w:t>
      </w:r>
      <w:r w:rsidR="0009156D">
        <w:rPr>
          <w:rFonts w:hint="eastAsia"/>
          <w:lang w:eastAsia="ja-JP"/>
        </w:rPr>
        <w:t>sou</w:t>
      </w:r>
      <w:r w:rsidR="00DE550A">
        <w:rPr>
          <w:rFonts w:hint="eastAsia"/>
          <w:lang w:eastAsia="ja-JP"/>
        </w:rPr>
        <w:t>rce cell if the UE reverts back to the security key</w:t>
      </w:r>
      <w:r w:rsidR="008E336F">
        <w:rPr>
          <w:rFonts w:hint="eastAsia"/>
          <w:lang w:eastAsia="ja-JP"/>
        </w:rPr>
        <w:t xml:space="preserve"> associated with the source cell.</w:t>
      </w:r>
      <w:r w:rsidR="009F135C">
        <w:rPr>
          <w:rFonts w:hint="eastAsia"/>
          <w:lang w:eastAsia="ja-JP"/>
        </w:rPr>
        <w:t xml:space="preserve"> From </w:t>
      </w:r>
      <w:r w:rsidR="00B267D5">
        <w:rPr>
          <w:rFonts w:hint="eastAsia"/>
          <w:lang w:eastAsia="ja-JP"/>
        </w:rPr>
        <w:t xml:space="preserve">the above </w:t>
      </w:r>
      <w:r w:rsidR="008F5CA5">
        <w:rPr>
          <w:rFonts w:hint="eastAsia"/>
          <w:lang w:eastAsia="ja-JP"/>
        </w:rPr>
        <w:t>persp</w:t>
      </w:r>
      <w:r w:rsidR="008F5CA5" w:rsidRPr="00161BDE">
        <w:rPr>
          <w:rFonts w:hint="eastAsia"/>
          <w:lang w:eastAsia="ja-JP"/>
        </w:rPr>
        <w:t>ectives</w:t>
      </w:r>
      <w:r w:rsidR="009F135C" w:rsidRPr="00161BDE">
        <w:rPr>
          <w:rFonts w:hint="eastAsia"/>
          <w:lang w:eastAsia="ja-JP"/>
        </w:rPr>
        <w:t>, t</w:t>
      </w:r>
      <w:r w:rsidR="009F135C" w:rsidRPr="00161BDE">
        <w:rPr>
          <w:rFonts w:hint="eastAsia"/>
          <w:bCs/>
          <w:lang w:eastAsia="ja-JP"/>
        </w:rPr>
        <w:t>he UE</w:t>
      </w:r>
      <w:r w:rsidR="00D84CD0" w:rsidRPr="00161BDE">
        <w:rPr>
          <w:rFonts w:hint="eastAsia"/>
          <w:bCs/>
          <w:lang w:eastAsia="ja-JP"/>
        </w:rPr>
        <w:t xml:space="preserve"> </w:t>
      </w:r>
      <w:r w:rsidR="00D84CD0" w:rsidRPr="00161BDE">
        <w:rPr>
          <w:bCs/>
          <w:lang w:eastAsia="ja-JP"/>
        </w:rPr>
        <w:t>needs t</w:t>
      </w:r>
      <w:r w:rsidR="00D84CD0" w:rsidRPr="00161BDE">
        <w:rPr>
          <w:rFonts w:hint="eastAsia"/>
          <w:bCs/>
          <w:lang w:eastAsia="ja-JP"/>
        </w:rPr>
        <w:t>o</w:t>
      </w:r>
      <w:r w:rsidR="009F135C" w:rsidRPr="00161BDE">
        <w:rPr>
          <w:rFonts w:hint="eastAsia"/>
          <w:bCs/>
          <w:lang w:eastAsia="ja-JP"/>
        </w:rPr>
        <w:t xml:space="preserve"> </w:t>
      </w:r>
      <w:proofErr w:type="gramStart"/>
      <w:r w:rsidR="009F135C" w:rsidRPr="00161BDE">
        <w:rPr>
          <w:rFonts w:hint="eastAsia"/>
          <w:bCs/>
          <w:lang w:eastAsia="ja-JP"/>
        </w:rPr>
        <w:t>rev</w:t>
      </w:r>
      <w:r w:rsidR="009F135C">
        <w:rPr>
          <w:rFonts w:hint="eastAsia"/>
          <w:bCs/>
          <w:lang w:eastAsia="ja-JP"/>
        </w:rPr>
        <w:t>ert back</w:t>
      </w:r>
      <w:proofErr w:type="gramEnd"/>
      <w:r w:rsidR="009F135C">
        <w:rPr>
          <w:rFonts w:hint="eastAsia"/>
          <w:bCs/>
          <w:lang w:eastAsia="ja-JP"/>
        </w:rPr>
        <w:t xml:space="preserve"> </w:t>
      </w:r>
      <w:r>
        <w:rPr>
          <w:rFonts w:hint="eastAsia"/>
          <w:bCs/>
          <w:lang w:eastAsia="ja-JP"/>
        </w:rPr>
        <w:t xml:space="preserve">to </w:t>
      </w:r>
      <w:r w:rsidR="009F135C">
        <w:rPr>
          <w:rFonts w:hint="eastAsia"/>
          <w:bCs/>
          <w:lang w:eastAsia="ja-JP"/>
        </w:rPr>
        <w:t>the security configuration</w:t>
      </w:r>
      <w:r w:rsidR="00A54E45">
        <w:rPr>
          <w:rFonts w:hint="eastAsia"/>
          <w:bCs/>
          <w:lang w:eastAsia="ja-JP"/>
        </w:rPr>
        <w:t xml:space="preserve"> </w:t>
      </w:r>
      <w:r w:rsidR="009F135C">
        <w:rPr>
          <w:rFonts w:hint="eastAsia"/>
          <w:bCs/>
          <w:lang w:eastAsia="ja-JP"/>
        </w:rPr>
        <w:t xml:space="preserve">(i.e. security key, the value of NCC and the </w:t>
      </w:r>
      <w:proofErr w:type="spellStart"/>
      <w:r w:rsidR="009F135C">
        <w:rPr>
          <w:i/>
          <w:iCs/>
        </w:rPr>
        <w:t>VarLTM-ServingCellNoSecurityChangeID</w:t>
      </w:r>
      <w:proofErr w:type="spellEnd"/>
      <w:r w:rsidR="009F135C">
        <w:rPr>
          <w:rFonts w:hint="eastAsia"/>
          <w:bCs/>
          <w:lang w:eastAsia="ja-JP"/>
        </w:rPr>
        <w:t xml:space="preserve">) used in the source </w:t>
      </w:r>
      <w:r w:rsidR="00D95C08">
        <w:rPr>
          <w:rFonts w:hint="eastAsia"/>
          <w:bCs/>
          <w:lang w:eastAsia="ja-JP"/>
        </w:rPr>
        <w:t>cell</w:t>
      </w:r>
      <w:r w:rsidR="009F135C">
        <w:rPr>
          <w:rFonts w:hint="eastAsia"/>
          <w:bCs/>
          <w:lang w:eastAsia="ja-JP"/>
        </w:rPr>
        <w:t xml:space="preserve"> after </w:t>
      </w:r>
      <w:r w:rsidR="009F135C">
        <w:rPr>
          <w:bCs/>
          <w:lang w:eastAsia="ja-JP"/>
        </w:rPr>
        <w:t>reconfiguration</w:t>
      </w:r>
      <w:r w:rsidR="009F135C">
        <w:rPr>
          <w:rFonts w:hint="eastAsia"/>
          <w:bCs/>
          <w:lang w:eastAsia="ja-JP"/>
        </w:rPr>
        <w:t xml:space="preserve"> with sync failure.</w:t>
      </w:r>
    </w:p>
    <w:p w14:paraId="7A12FD05" w14:textId="7E8B7E47" w:rsidR="009B3763" w:rsidRPr="009B3763" w:rsidRDefault="00937E7A" w:rsidP="00807218">
      <w:pPr>
        <w:tabs>
          <w:tab w:val="left" w:pos="2127"/>
        </w:tabs>
        <w:ind w:left="851" w:hanging="851"/>
        <w:jc w:val="both"/>
        <w:rPr>
          <w:bCs/>
          <w:lang w:eastAsia="ja-JP"/>
        </w:rPr>
      </w:pPr>
      <w:r w:rsidRPr="00807218">
        <w:rPr>
          <w:rFonts w:hint="eastAsia"/>
          <w:b/>
          <w:lang w:eastAsia="ja-JP"/>
        </w:rPr>
        <w:t>Proposal</w:t>
      </w:r>
      <w:r w:rsidR="005E7D08" w:rsidRPr="00807218">
        <w:rPr>
          <w:rFonts w:hint="eastAsia"/>
          <w:b/>
          <w:lang w:eastAsia="ja-JP"/>
        </w:rPr>
        <w:t xml:space="preserve"> </w:t>
      </w:r>
      <w:r w:rsidR="009B3763" w:rsidRPr="00807218">
        <w:rPr>
          <w:rFonts w:hint="eastAsia"/>
          <w:b/>
          <w:lang w:eastAsia="ja-JP"/>
        </w:rPr>
        <w:t>1</w:t>
      </w:r>
      <w:r w:rsidRPr="00807218">
        <w:rPr>
          <w:rFonts w:hint="eastAsia"/>
          <w:b/>
          <w:lang w:eastAsia="ja-JP"/>
        </w:rPr>
        <w:t>:</w:t>
      </w:r>
      <w:r w:rsidR="000F58F3" w:rsidRPr="00807218">
        <w:rPr>
          <w:rFonts w:hint="eastAsia"/>
          <w:b/>
          <w:lang w:eastAsia="ja-JP"/>
        </w:rPr>
        <w:t xml:space="preserve"> </w:t>
      </w:r>
      <w:r w:rsidR="009B3763" w:rsidRPr="00807218">
        <w:rPr>
          <w:rFonts w:hint="eastAsia"/>
          <w:b/>
          <w:lang w:eastAsia="ja-JP"/>
        </w:rPr>
        <w:t xml:space="preserve">The UE </w:t>
      </w:r>
      <w:proofErr w:type="gramStart"/>
      <w:r w:rsidR="009B3763" w:rsidRPr="00807218">
        <w:rPr>
          <w:rFonts w:hint="eastAsia"/>
          <w:b/>
          <w:lang w:eastAsia="ja-JP"/>
        </w:rPr>
        <w:t>reverts back</w:t>
      </w:r>
      <w:proofErr w:type="gramEnd"/>
      <w:r w:rsidR="009B3763" w:rsidRPr="00807218">
        <w:rPr>
          <w:rFonts w:hint="eastAsia"/>
          <w:b/>
          <w:lang w:eastAsia="ja-JP"/>
        </w:rPr>
        <w:t xml:space="preserve"> </w:t>
      </w:r>
      <w:r w:rsidR="001350FF" w:rsidRPr="00807218">
        <w:rPr>
          <w:rFonts w:hint="eastAsia"/>
          <w:b/>
          <w:lang w:eastAsia="ja-JP"/>
        </w:rPr>
        <w:t xml:space="preserve">to </w:t>
      </w:r>
      <w:r w:rsidR="009B3763" w:rsidRPr="00807218">
        <w:rPr>
          <w:rFonts w:hint="eastAsia"/>
          <w:b/>
          <w:lang w:eastAsia="ja-JP"/>
        </w:rPr>
        <w:t>the security configuration</w:t>
      </w:r>
      <w:r w:rsidR="009B4E3B">
        <w:rPr>
          <w:rFonts w:hint="eastAsia"/>
          <w:b/>
          <w:lang w:eastAsia="ja-JP"/>
        </w:rPr>
        <w:t xml:space="preserve"> </w:t>
      </w:r>
      <w:r w:rsidR="009B3763" w:rsidRPr="00807218">
        <w:rPr>
          <w:rFonts w:hint="eastAsia"/>
          <w:b/>
          <w:lang w:eastAsia="ja-JP"/>
        </w:rPr>
        <w:t xml:space="preserve">(i.e. security key, the value of NCC and the </w:t>
      </w:r>
      <w:proofErr w:type="spellStart"/>
      <w:r w:rsidR="00427184" w:rsidRPr="00807218">
        <w:rPr>
          <w:b/>
          <w:i/>
          <w:iCs/>
        </w:rPr>
        <w:t>VarLTM-ServingCellNoSecurityChangeID</w:t>
      </w:r>
      <w:proofErr w:type="spellEnd"/>
      <w:r w:rsidR="009B3763" w:rsidRPr="00807218">
        <w:rPr>
          <w:rFonts w:hint="eastAsia"/>
          <w:b/>
          <w:lang w:eastAsia="ja-JP"/>
        </w:rPr>
        <w:t xml:space="preserve">) used in the source </w:t>
      </w:r>
      <w:r w:rsidR="001350FF" w:rsidRPr="00807218">
        <w:rPr>
          <w:rFonts w:hint="eastAsia"/>
          <w:b/>
          <w:lang w:eastAsia="ja-JP"/>
        </w:rPr>
        <w:t>cell</w:t>
      </w:r>
      <w:r w:rsidR="009B3763" w:rsidRPr="00807218">
        <w:rPr>
          <w:rFonts w:hint="eastAsia"/>
          <w:b/>
          <w:lang w:eastAsia="ja-JP"/>
        </w:rPr>
        <w:t xml:space="preserve"> after </w:t>
      </w:r>
      <w:r w:rsidR="0081176F" w:rsidRPr="00807218">
        <w:rPr>
          <w:b/>
          <w:lang w:eastAsia="ja-JP"/>
        </w:rPr>
        <w:t>reconfiguration</w:t>
      </w:r>
      <w:r w:rsidR="0081176F" w:rsidRPr="00807218">
        <w:rPr>
          <w:rFonts w:hint="eastAsia"/>
          <w:b/>
          <w:lang w:eastAsia="ja-JP"/>
        </w:rPr>
        <w:t xml:space="preserve"> with sync failure</w:t>
      </w:r>
      <w:r w:rsidR="009B3763">
        <w:rPr>
          <w:rFonts w:hint="eastAsia"/>
          <w:bCs/>
          <w:lang w:eastAsia="ja-JP"/>
        </w:rPr>
        <w:t>.</w:t>
      </w:r>
    </w:p>
    <w:p w14:paraId="5FDA5A52" w14:textId="77777777" w:rsidR="00B267D5" w:rsidRDefault="00AC7191" w:rsidP="002B5196">
      <w:pPr>
        <w:tabs>
          <w:tab w:val="left" w:pos="2127"/>
        </w:tabs>
        <w:jc w:val="both"/>
        <w:rPr>
          <w:rFonts w:eastAsiaTheme="minorEastAsia"/>
          <w:lang w:eastAsia="ja-JP"/>
        </w:rPr>
      </w:pPr>
      <w:r>
        <w:rPr>
          <w:rFonts w:eastAsiaTheme="minorEastAsia" w:hint="eastAsia"/>
          <w:lang w:eastAsia="ja-JP"/>
        </w:rPr>
        <w:t xml:space="preserve">In </w:t>
      </w:r>
      <w:r w:rsidR="005247EE">
        <w:rPr>
          <w:rFonts w:eastAsiaTheme="minorEastAsia" w:hint="eastAsia"/>
          <w:lang w:eastAsia="ja-JP"/>
        </w:rPr>
        <w:t xml:space="preserve">the </w:t>
      </w:r>
      <w:r>
        <w:rPr>
          <w:rFonts w:eastAsiaTheme="minorEastAsia" w:hint="eastAsia"/>
          <w:lang w:eastAsia="ja-JP"/>
        </w:rPr>
        <w:t>last meeting, RAN2 agreed</w:t>
      </w:r>
      <w:r w:rsidR="00855FB4">
        <w:rPr>
          <w:rFonts w:eastAsiaTheme="minorEastAsia" w:hint="eastAsia"/>
          <w:lang w:eastAsia="ja-JP"/>
        </w:rPr>
        <w:t xml:space="preserve"> that if</w:t>
      </w:r>
      <w:r w:rsidRPr="009258BC">
        <w:rPr>
          <w:rFonts w:eastAsia="Malgun Gothic"/>
          <w:lang w:eastAsia="ko-KR"/>
        </w:rPr>
        <w:t xml:space="preserve"> the selected candidate cell has the same Rel-19 ID as target</w:t>
      </w:r>
      <w:r w:rsidR="00814434">
        <w:rPr>
          <w:rFonts w:eastAsiaTheme="minorEastAsia" w:hint="eastAsia"/>
          <w:lang w:eastAsia="ja-JP"/>
        </w:rPr>
        <w:t xml:space="preserve"> cell</w:t>
      </w:r>
      <w:r w:rsidRPr="009258BC">
        <w:rPr>
          <w:rFonts w:eastAsia="Malgun Gothic"/>
          <w:lang w:eastAsia="ko-KR"/>
        </w:rPr>
        <w:t>, the UE performs fast failure recovery</w:t>
      </w:r>
      <w:r w:rsidR="00A01B7F">
        <w:rPr>
          <w:rFonts w:eastAsiaTheme="minorEastAsia" w:hint="eastAsia"/>
          <w:lang w:eastAsia="ja-JP"/>
        </w:rPr>
        <w:t xml:space="preserve"> and </w:t>
      </w:r>
      <w:r w:rsidR="002B5196">
        <w:rPr>
          <w:rFonts w:eastAsiaTheme="minorEastAsia" w:hint="eastAsia"/>
          <w:lang w:eastAsia="ja-JP"/>
        </w:rPr>
        <w:t>th</w:t>
      </w:r>
      <w:r w:rsidR="00A01B7F">
        <w:rPr>
          <w:rFonts w:eastAsiaTheme="minorEastAsia" w:hint="eastAsia"/>
          <w:lang w:eastAsia="ja-JP"/>
        </w:rPr>
        <w:t xml:space="preserve">e </w:t>
      </w:r>
      <w:r w:rsidR="002B5196">
        <w:rPr>
          <w:rFonts w:eastAsiaTheme="minorEastAsia" w:hint="eastAsia"/>
          <w:lang w:eastAsia="ja-JP"/>
        </w:rPr>
        <w:t xml:space="preserve">case of the </w:t>
      </w:r>
      <w:r w:rsidRPr="009258BC">
        <w:rPr>
          <w:rFonts w:eastAsia="Malgun Gothic"/>
          <w:lang w:eastAsia="ko-KR"/>
        </w:rPr>
        <w:t>fast failure recovery with different Rel-19 IDs</w:t>
      </w:r>
      <w:r w:rsidR="00A01B7F">
        <w:rPr>
          <w:rFonts w:eastAsiaTheme="minorEastAsia" w:hint="eastAsia"/>
          <w:lang w:eastAsia="ja-JP"/>
        </w:rPr>
        <w:t xml:space="preserve"> is </w:t>
      </w:r>
      <w:r w:rsidR="001E62C5">
        <w:rPr>
          <w:rFonts w:eastAsiaTheme="minorEastAsia" w:hint="eastAsia"/>
          <w:lang w:eastAsia="ja-JP"/>
        </w:rPr>
        <w:t xml:space="preserve">left as </w:t>
      </w:r>
      <w:r w:rsidR="00A01B7F">
        <w:rPr>
          <w:rFonts w:eastAsiaTheme="minorEastAsia" w:hint="eastAsia"/>
          <w:lang w:eastAsia="ja-JP"/>
        </w:rPr>
        <w:t>FFS.</w:t>
      </w:r>
      <w:r w:rsidR="002B5196">
        <w:rPr>
          <w:rFonts w:eastAsiaTheme="minorEastAsia" w:hint="eastAsia"/>
          <w:lang w:eastAsia="ja-JP"/>
        </w:rPr>
        <w:t xml:space="preserve"> </w:t>
      </w:r>
      <w:r w:rsidR="008874F5">
        <w:rPr>
          <w:rFonts w:eastAsiaTheme="minorEastAsia" w:hint="eastAsia"/>
          <w:lang w:eastAsia="ja-JP"/>
        </w:rPr>
        <w:t>If the selected cell is the intra-CU LTM candidate cell</w:t>
      </w:r>
      <w:r w:rsidR="008506CA">
        <w:rPr>
          <w:rFonts w:eastAsiaTheme="minorEastAsia" w:hint="eastAsia"/>
          <w:lang w:eastAsia="ja-JP"/>
        </w:rPr>
        <w:t xml:space="preserve">, the UE can </w:t>
      </w:r>
      <w:r w:rsidR="00F504D4">
        <w:rPr>
          <w:rFonts w:eastAsiaTheme="minorEastAsia" w:hint="eastAsia"/>
          <w:lang w:eastAsia="ja-JP"/>
        </w:rPr>
        <w:t xml:space="preserve">perform cell switch to the selected cell without the security key update since the UE </w:t>
      </w:r>
      <w:proofErr w:type="gramStart"/>
      <w:r w:rsidR="00F504D4">
        <w:rPr>
          <w:rFonts w:eastAsiaTheme="minorEastAsia" w:hint="eastAsia"/>
          <w:lang w:eastAsia="ja-JP"/>
        </w:rPr>
        <w:t>reverts back</w:t>
      </w:r>
      <w:proofErr w:type="gramEnd"/>
      <w:r w:rsidR="00F504D4">
        <w:rPr>
          <w:rFonts w:eastAsiaTheme="minorEastAsia" w:hint="eastAsia"/>
          <w:lang w:eastAsia="ja-JP"/>
        </w:rPr>
        <w:t xml:space="preserve"> to the security key </w:t>
      </w:r>
      <w:r w:rsidR="009B1E5B">
        <w:rPr>
          <w:rFonts w:eastAsiaTheme="minorEastAsia" w:hint="eastAsia"/>
          <w:lang w:eastAsia="ja-JP"/>
        </w:rPr>
        <w:t xml:space="preserve">used in the source cell. </w:t>
      </w:r>
    </w:p>
    <w:p w14:paraId="053016F5" w14:textId="4B6E41AD" w:rsidR="00AC7191" w:rsidRPr="008C63CD" w:rsidRDefault="009B1E5B" w:rsidP="002B5196">
      <w:pPr>
        <w:tabs>
          <w:tab w:val="left" w:pos="2127"/>
        </w:tabs>
        <w:jc w:val="both"/>
        <w:rPr>
          <w:bCs/>
          <w:lang w:eastAsia="ja-JP"/>
        </w:rPr>
      </w:pPr>
      <w:r>
        <w:rPr>
          <w:rFonts w:eastAsiaTheme="minorEastAsia" w:hint="eastAsia"/>
          <w:lang w:eastAsia="ja-JP"/>
        </w:rPr>
        <w:t xml:space="preserve">If the selected cell is </w:t>
      </w:r>
      <w:r w:rsidR="00285209">
        <w:rPr>
          <w:rFonts w:eastAsiaTheme="minorEastAsia" w:hint="eastAsia"/>
          <w:lang w:eastAsia="ja-JP"/>
        </w:rPr>
        <w:t xml:space="preserve">the inter-CU LTM candidate cell, the UE needs to security key update. </w:t>
      </w:r>
      <w:r w:rsidR="002B5196">
        <w:rPr>
          <w:rFonts w:eastAsiaTheme="minorEastAsia" w:hint="eastAsia"/>
          <w:lang w:eastAsia="ja-JP"/>
        </w:rPr>
        <w:t xml:space="preserve">In the security key update for the legacy CHO, </w:t>
      </w:r>
      <w:r w:rsidR="005C2F1A">
        <w:rPr>
          <w:rFonts w:eastAsiaTheme="minorEastAsia" w:hint="eastAsia"/>
          <w:lang w:eastAsia="ja-JP"/>
        </w:rPr>
        <w:t xml:space="preserve">the new source </w:t>
      </w:r>
      <w:r w:rsidR="006C0537">
        <w:rPr>
          <w:rFonts w:eastAsiaTheme="minorEastAsia" w:hint="eastAsia"/>
          <w:lang w:eastAsia="ja-JP"/>
        </w:rPr>
        <w:t>cell</w:t>
      </w:r>
      <w:r w:rsidR="005C2F1A">
        <w:rPr>
          <w:rFonts w:eastAsiaTheme="minorEastAsia" w:hint="eastAsia"/>
          <w:lang w:eastAsia="ja-JP"/>
        </w:rPr>
        <w:t xml:space="preserve"> </w:t>
      </w:r>
      <w:r w:rsidR="005C2F1A">
        <w:rPr>
          <w:rFonts w:eastAsiaTheme="minorEastAsia"/>
          <w:lang w:eastAsia="ja-JP"/>
        </w:rPr>
        <w:t>receives</w:t>
      </w:r>
      <w:r w:rsidR="005C2F1A">
        <w:rPr>
          <w:rFonts w:eastAsiaTheme="minorEastAsia" w:hint="eastAsia"/>
          <w:lang w:eastAsia="ja-JP"/>
        </w:rPr>
        <w:t xml:space="preserve"> the only one pair of {NCC, NH} from </w:t>
      </w:r>
      <w:r w:rsidR="000954D0">
        <w:rPr>
          <w:rFonts w:eastAsiaTheme="minorEastAsia" w:hint="eastAsia"/>
          <w:lang w:eastAsia="ja-JP"/>
        </w:rPr>
        <w:t xml:space="preserve">the </w:t>
      </w:r>
      <w:r w:rsidR="005C2F1A">
        <w:rPr>
          <w:rFonts w:eastAsiaTheme="minorEastAsia" w:hint="eastAsia"/>
          <w:lang w:eastAsia="ja-JP"/>
        </w:rPr>
        <w:t xml:space="preserve">AMF after </w:t>
      </w:r>
      <w:r w:rsidR="000C3022">
        <w:rPr>
          <w:rFonts w:eastAsiaTheme="minorEastAsia" w:hint="eastAsia"/>
          <w:lang w:eastAsia="ja-JP"/>
        </w:rPr>
        <w:t xml:space="preserve">the handover </w:t>
      </w:r>
      <w:r w:rsidR="000C3022">
        <w:rPr>
          <w:rFonts w:eastAsiaTheme="minorEastAsia"/>
          <w:lang w:eastAsia="ja-JP"/>
        </w:rPr>
        <w:t>procedure</w:t>
      </w:r>
      <w:r w:rsidR="000C3022">
        <w:rPr>
          <w:rFonts w:eastAsiaTheme="minorEastAsia" w:hint="eastAsia"/>
          <w:lang w:eastAsia="ja-JP"/>
        </w:rPr>
        <w:t xml:space="preserve">, and </w:t>
      </w:r>
      <w:r w:rsidR="001705EE">
        <w:rPr>
          <w:rFonts w:eastAsiaTheme="minorEastAsia" w:hint="eastAsia"/>
          <w:lang w:eastAsia="ja-JP"/>
        </w:rPr>
        <w:t>computes</w:t>
      </w:r>
      <w:r w:rsidR="000C3022">
        <w:rPr>
          <w:rFonts w:eastAsiaTheme="minorEastAsia" w:hint="eastAsia"/>
          <w:lang w:eastAsia="ja-JP"/>
        </w:rPr>
        <w:t xml:space="preserve"> the new security key for all candidate </w:t>
      </w:r>
      <w:r w:rsidR="006A0547">
        <w:rPr>
          <w:rFonts w:eastAsiaTheme="minorEastAsia" w:hint="eastAsia"/>
          <w:lang w:eastAsia="ja-JP"/>
        </w:rPr>
        <w:t xml:space="preserve">cells with </w:t>
      </w:r>
      <w:r w:rsidR="008C63CD">
        <w:rPr>
          <w:rFonts w:eastAsiaTheme="minorEastAsia" w:hint="eastAsia"/>
          <w:lang w:eastAsia="ja-JP"/>
        </w:rPr>
        <w:t xml:space="preserve">the </w:t>
      </w:r>
      <w:r w:rsidR="008C63CD">
        <w:rPr>
          <w:rFonts w:eastAsiaTheme="minorEastAsia"/>
          <w:lang w:eastAsia="ja-JP"/>
        </w:rPr>
        <w:t>received</w:t>
      </w:r>
      <w:r w:rsidR="008C63CD">
        <w:rPr>
          <w:rFonts w:eastAsiaTheme="minorEastAsia" w:hint="eastAsia"/>
          <w:lang w:eastAsia="ja-JP"/>
        </w:rPr>
        <w:t xml:space="preserve"> NCC</w:t>
      </w:r>
      <w:r w:rsidR="00B10302">
        <w:rPr>
          <w:rFonts w:eastAsiaTheme="minorEastAsia" w:hint="eastAsia"/>
          <w:lang w:eastAsia="ja-JP"/>
        </w:rPr>
        <w:t xml:space="preserve"> value. </w:t>
      </w:r>
      <w:r w:rsidR="00B10302">
        <w:rPr>
          <w:rFonts w:eastAsiaTheme="minorEastAsia"/>
          <w:lang w:eastAsia="ja-JP"/>
        </w:rPr>
        <w:t>T</w:t>
      </w:r>
      <w:r w:rsidR="00B10302">
        <w:rPr>
          <w:rFonts w:eastAsiaTheme="minorEastAsia" w:hint="eastAsia"/>
          <w:lang w:eastAsia="ja-JP"/>
        </w:rPr>
        <w:t xml:space="preserve">herefore, in our understanding, the source gNB can </w:t>
      </w:r>
      <w:r w:rsidR="006861A0">
        <w:rPr>
          <w:rFonts w:eastAsiaTheme="minorEastAsia" w:hint="eastAsia"/>
          <w:lang w:eastAsia="ja-JP"/>
        </w:rPr>
        <w:t xml:space="preserve">also </w:t>
      </w:r>
      <w:r w:rsidR="00B10302">
        <w:rPr>
          <w:rFonts w:eastAsiaTheme="minorEastAsia" w:hint="eastAsia"/>
          <w:lang w:eastAsia="ja-JP"/>
        </w:rPr>
        <w:t xml:space="preserve">derive </w:t>
      </w:r>
      <w:r w:rsidR="000954D0">
        <w:rPr>
          <w:rFonts w:eastAsiaTheme="minorEastAsia" w:hint="eastAsia"/>
          <w:lang w:eastAsia="ja-JP"/>
        </w:rPr>
        <w:t xml:space="preserve">the security key for all candidate cells with the </w:t>
      </w:r>
      <w:r w:rsidR="00116B83">
        <w:rPr>
          <w:rFonts w:eastAsiaTheme="minorEastAsia" w:hint="eastAsia"/>
          <w:lang w:eastAsia="ja-JP"/>
        </w:rPr>
        <w:t xml:space="preserve">only one </w:t>
      </w:r>
      <w:r w:rsidR="000954D0">
        <w:rPr>
          <w:rFonts w:eastAsiaTheme="minorEastAsia" w:hint="eastAsia"/>
          <w:lang w:eastAsia="ja-JP"/>
        </w:rPr>
        <w:t>NCC value in the inter-CU LTM.</w:t>
      </w:r>
      <w:r w:rsidR="006A0E1A">
        <w:rPr>
          <w:rFonts w:eastAsiaTheme="minorEastAsia" w:hint="eastAsia"/>
          <w:lang w:eastAsia="ja-JP"/>
        </w:rPr>
        <w:t xml:space="preserve"> </w:t>
      </w:r>
      <w:r w:rsidR="00087800">
        <w:rPr>
          <w:rFonts w:eastAsiaTheme="minorEastAsia" w:hint="eastAsia"/>
          <w:lang w:eastAsia="ja-JP"/>
        </w:rPr>
        <w:t>Based on</w:t>
      </w:r>
      <w:r w:rsidR="006A0E1A">
        <w:rPr>
          <w:rFonts w:eastAsiaTheme="minorEastAsia" w:hint="eastAsia"/>
          <w:lang w:eastAsia="ja-JP"/>
        </w:rPr>
        <w:t xml:space="preserve"> this </w:t>
      </w:r>
      <w:r w:rsidR="006A0E1A">
        <w:rPr>
          <w:rFonts w:eastAsiaTheme="minorEastAsia"/>
          <w:lang w:eastAsia="ja-JP"/>
        </w:rPr>
        <w:t>principle</w:t>
      </w:r>
      <w:r w:rsidR="006A0E1A">
        <w:rPr>
          <w:rFonts w:eastAsiaTheme="minorEastAsia" w:hint="eastAsia"/>
          <w:lang w:eastAsia="ja-JP"/>
        </w:rPr>
        <w:t xml:space="preserve">, </w:t>
      </w:r>
      <w:r w:rsidR="0079181B">
        <w:rPr>
          <w:rFonts w:eastAsiaTheme="minorEastAsia" w:hint="eastAsia"/>
          <w:lang w:eastAsia="ja-JP"/>
        </w:rPr>
        <w:t xml:space="preserve">the UE can also derive the security key for all candidate cells with the NCC value </w:t>
      </w:r>
      <w:r w:rsidR="0079181B">
        <w:rPr>
          <w:rFonts w:eastAsiaTheme="minorEastAsia"/>
          <w:lang w:eastAsia="ja-JP"/>
        </w:rPr>
        <w:t>received</w:t>
      </w:r>
      <w:r w:rsidR="0079181B">
        <w:rPr>
          <w:rFonts w:eastAsiaTheme="minorEastAsia" w:hint="eastAsia"/>
          <w:lang w:eastAsia="ja-JP"/>
        </w:rPr>
        <w:t xml:space="preserve"> </w:t>
      </w:r>
      <w:r w:rsidR="009F6D3E">
        <w:rPr>
          <w:rFonts w:eastAsiaTheme="minorEastAsia" w:hint="eastAsia"/>
          <w:lang w:eastAsia="ja-JP"/>
        </w:rPr>
        <w:t>on</w:t>
      </w:r>
      <w:r w:rsidR="0079181B">
        <w:rPr>
          <w:rFonts w:eastAsiaTheme="minorEastAsia" w:hint="eastAsia"/>
          <w:lang w:eastAsia="ja-JP"/>
        </w:rPr>
        <w:t xml:space="preserve"> CSC MAC CE.</w:t>
      </w:r>
      <w:r w:rsidR="00535B76">
        <w:rPr>
          <w:rFonts w:eastAsiaTheme="minorEastAsia" w:hint="eastAsia"/>
          <w:lang w:eastAsia="ja-JP"/>
        </w:rPr>
        <w:t xml:space="preserve"> Therefore, </w:t>
      </w:r>
      <w:r w:rsidR="0079181B">
        <w:rPr>
          <w:rFonts w:eastAsiaTheme="minorEastAsia" w:hint="eastAsia"/>
          <w:lang w:eastAsia="ja-JP"/>
        </w:rPr>
        <w:t xml:space="preserve">if the new source </w:t>
      </w:r>
      <w:r w:rsidR="00D95C08">
        <w:rPr>
          <w:rFonts w:eastAsiaTheme="minorEastAsia" w:hint="eastAsia"/>
          <w:lang w:eastAsia="ja-JP"/>
        </w:rPr>
        <w:t>cell</w:t>
      </w:r>
      <w:r w:rsidR="0079181B">
        <w:rPr>
          <w:rFonts w:eastAsiaTheme="minorEastAsia" w:hint="eastAsia"/>
          <w:lang w:eastAsia="ja-JP"/>
        </w:rPr>
        <w:t xml:space="preserve"> forwards the new security key to all candidate cells, the UE can </w:t>
      </w:r>
      <w:r w:rsidR="00535B76">
        <w:rPr>
          <w:rFonts w:eastAsiaTheme="minorEastAsia" w:hint="eastAsia"/>
          <w:lang w:eastAsia="ja-JP"/>
        </w:rPr>
        <w:t xml:space="preserve">select all candidate cells </w:t>
      </w:r>
      <w:r w:rsidR="006C659A">
        <w:rPr>
          <w:rFonts w:eastAsiaTheme="minorEastAsia"/>
          <w:lang w:eastAsia="ja-JP"/>
        </w:rPr>
        <w:t>during</w:t>
      </w:r>
      <w:r w:rsidR="006B14C9">
        <w:rPr>
          <w:rFonts w:eastAsiaTheme="minorEastAsia" w:hint="eastAsia"/>
          <w:lang w:eastAsia="ja-JP"/>
        </w:rPr>
        <w:t xml:space="preserve"> fast failure recovery.</w:t>
      </w:r>
    </w:p>
    <w:p w14:paraId="72B2DAAB" w14:textId="487867BF" w:rsidR="00E3743A" w:rsidRPr="00807218" w:rsidRDefault="00303C99" w:rsidP="00CD7D7C">
      <w:pPr>
        <w:tabs>
          <w:tab w:val="left" w:pos="2127"/>
        </w:tabs>
        <w:ind w:left="1701" w:hanging="1701"/>
        <w:jc w:val="both"/>
        <w:rPr>
          <w:b/>
          <w:lang w:eastAsia="ja-JP"/>
        </w:rPr>
      </w:pPr>
      <w:r w:rsidRPr="00807218">
        <w:rPr>
          <w:rFonts w:hint="eastAsia"/>
          <w:b/>
          <w:lang w:eastAsia="ja-JP"/>
        </w:rPr>
        <w:t xml:space="preserve">Proposal </w:t>
      </w:r>
      <w:r w:rsidR="0073613B" w:rsidRPr="00807218">
        <w:rPr>
          <w:rFonts w:hint="eastAsia"/>
          <w:b/>
          <w:lang w:eastAsia="ja-JP"/>
        </w:rPr>
        <w:t>2</w:t>
      </w:r>
      <w:r w:rsidRPr="00807218">
        <w:rPr>
          <w:rFonts w:hint="eastAsia"/>
          <w:b/>
          <w:lang w:eastAsia="ja-JP"/>
        </w:rPr>
        <w:t>:</w:t>
      </w:r>
      <w:r w:rsidR="007D0D0B" w:rsidRPr="00807218">
        <w:rPr>
          <w:rFonts w:hint="eastAsia"/>
          <w:b/>
          <w:lang w:eastAsia="ja-JP"/>
        </w:rPr>
        <w:t xml:space="preserve"> </w:t>
      </w:r>
      <w:r w:rsidR="00CD7D7C" w:rsidRPr="00807218">
        <w:rPr>
          <w:rFonts w:hint="eastAsia"/>
          <w:b/>
          <w:lang w:eastAsia="ja-JP"/>
        </w:rPr>
        <w:t xml:space="preserve">The UE can select </w:t>
      </w:r>
      <w:r w:rsidR="00CD7D7C" w:rsidRPr="00807218">
        <w:rPr>
          <w:rFonts w:eastAsiaTheme="minorEastAsia" w:hint="eastAsia"/>
          <w:b/>
          <w:lang w:eastAsia="ja-JP"/>
        </w:rPr>
        <w:t xml:space="preserve">all candidate cells </w:t>
      </w:r>
      <w:r w:rsidR="0073613B" w:rsidRPr="00807218">
        <w:rPr>
          <w:rFonts w:eastAsiaTheme="minorEastAsia" w:hint="eastAsia"/>
          <w:b/>
          <w:lang w:eastAsia="ja-JP"/>
        </w:rPr>
        <w:t>during</w:t>
      </w:r>
      <w:r w:rsidR="00CD7D7C" w:rsidRPr="00807218">
        <w:rPr>
          <w:rFonts w:eastAsiaTheme="minorEastAsia" w:hint="eastAsia"/>
          <w:b/>
          <w:lang w:eastAsia="ja-JP"/>
        </w:rPr>
        <w:t xml:space="preserve"> fast failure recovery after inter-CU LTM </w:t>
      </w:r>
      <w:r w:rsidR="00CD7D7C" w:rsidRPr="00807218">
        <w:rPr>
          <w:rFonts w:eastAsiaTheme="minorEastAsia"/>
          <w:b/>
          <w:lang w:eastAsia="ja-JP"/>
        </w:rPr>
        <w:t>failure</w:t>
      </w:r>
      <w:r w:rsidR="00CD7D7C" w:rsidRPr="00807218">
        <w:rPr>
          <w:rFonts w:eastAsiaTheme="minorEastAsia" w:hint="eastAsia"/>
          <w:b/>
          <w:lang w:eastAsia="ja-JP"/>
        </w:rPr>
        <w:t>.</w:t>
      </w:r>
      <w:r w:rsidR="00CD7D7C" w:rsidRPr="00807218">
        <w:rPr>
          <w:rFonts w:hint="eastAsia"/>
          <w:b/>
          <w:lang w:eastAsia="ja-JP"/>
        </w:rPr>
        <w:t xml:space="preserve"> </w:t>
      </w:r>
    </w:p>
    <w:p w14:paraId="21E5B524" w14:textId="434F17B5" w:rsidR="00E57063" w:rsidRDefault="00863065" w:rsidP="007656DC">
      <w:pPr>
        <w:pStyle w:val="2"/>
        <w:numPr>
          <w:ilvl w:val="0"/>
          <w:numId w:val="2"/>
        </w:numPr>
        <w:rPr>
          <w:lang w:eastAsia="ja-JP"/>
        </w:rPr>
      </w:pPr>
      <w:r>
        <w:rPr>
          <w:rFonts w:hint="eastAsia"/>
          <w:lang w:eastAsia="ja-JP"/>
        </w:rPr>
        <w:t>Summary and proposal</w:t>
      </w:r>
    </w:p>
    <w:p w14:paraId="0462F49B" w14:textId="748DCBFB" w:rsidR="00137660" w:rsidRDefault="00D030B8" w:rsidP="002B5196">
      <w:pPr>
        <w:jc w:val="both"/>
        <w:rPr>
          <w:lang w:eastAsia="ja-JP"/>
        </w:rPr>
      </w:pPr>
      <w:r>
        <w:rPr>
          <w:rFonts w:hint="eastAsia"/>
          <w:lang w:eastAsia="ja-JP"/>
        </w:rPr>
        <w:t>This paper discussed th</w:t>
      </w:r>
      <w:r>
        <w:rPr>
          <w:lang w:eastAsia="ja-JP"/>
        </w:rPr>
        <w:t>e</w:t>
      </w:r>
      <w:r w:rsidR="00813552">
        <w:rPr>
          <w:lang w:eastAsia="ja-JP"/>
        </w:rPr>
        <w:t xml:space="preserve"> procedure for mixture of i</w:t>
      </w:r>
      <w:r w:rsidR="00813552">
        <w:rPr>
          <w:rFonts w:hint="eastAsia"/>
          <w:szCs w:val="21"/>
          <w:lang w:eastAsia="ja-JP"/>
        </w:rPr>
        <w:t>nter-CU</w:t>
      </w:r>
      <w:r w:rsidR="00813552">
        <w:rPr>
          <w:szCs w:val="21"/>
        </w:rPr>
        <w:t xml:space="preserve"> LTM and intra-CU LTM</w:t>
      </w:r>
      <w:r w:rsidR="00813552">
        <w:rPr>
          <w:rFonts w:hint="eastAsia"/>
          <w:szCs w:val="21"/>
        </w:rPr>
        <w:t>.</w:t>
      </w:r>
      <w:r w:rsidR="006D3680">
        <w:rPr>
          <w:lang w:eastAsia="ja-JP"/>
        </w:rPr>
        <w:t xml:space="preserve"> In summary, the following</w:t>
      </w:r>
      <w:r w:rsidR="00EE6379">
        <w:rPr>
          <w:lang w:eastAsia="ja-JP"/>
        </w:rPr>
        <w:t>s</w:t>
      </w:r>
      <w:r w:rsidR="006D3680">
        <w:rPr>
          <w:lang w:eastAsia="ja-JP"/>
        </w:rPr>
        <w:t xml:space="preserve"> were proposed:</w:t>
      </w:r>
    </w:p>
    <w:p w14:paraId="6F8F09C1" w14:textId="4E30F143" w:rsidR="007D0D0B" w:rsidRPr="00D95C08" w:rsidRDefault="007D0D0B" w:rsidP="00807218">
      <w:pPr>
        <w:tabs>
          <w:tab w:val="left" w:pos="851"/>
          <w:tab w:val="left" w:pos="2127"/>
        </w:tabs>
        <w:ind w:left="851" w:hanging="851"/>
        <w:jc w:val="both"/>
        <w:rPr>
          <w:b/>
          <w:lang w:eastAsia="ja-JP"/>
        </w:rPr>
      </w:pPr>
      <w:r w:rsidRPr="00D95C08">
        <w:rPr>
          <w:rFonts w:hint="eastAsia"/>
          <w:b/>
          <w:lang w:eastAsia="ja-JP"/>
        </w:rPr>
        <w:t xml:space="preserve">Proposal 1: The UE </w:t>
      </w:r>
      <w:proofErr w:type="gramStart"/>
      <w:r w:rsidRPr="00D95C08">
        <w:rPr>
          <w:rFonts w:hint="eastAsia"/>
          <w:b/>
          <w:lang w:eastAsia="ja-JP"/>
        </w:rPr>
        <w:t>reverts back</w:t>
      </w:r>
      <w:proofErr w:type="gramEnd"/>
      <w:r w:rsidRPr="00D95C08">
        <w:rPr>
          <w:rFonts w:hint="eastAsia"/>
          <w:b/>
          <w:lang w:eastAsia="ja-JP"/>
        </w:rPr>
        <w:t xml:space="preserve"> to the security configuration</w:t>
      </w:r>
      <w:r w:rsidR="00DB37BA">
        <w:rPr>
          <w:rFonts w:hint="eastAsia"/>
          <w:b/>
          <w:lang w:eastAsia="ja-JP"/>
        </w:rPr>
        <w:t xml:space="preserve"> </w:t>
      </w:r>
      <w:r w:rsidRPr="00D95C08">
        <w:rPr>
          <w:rFonts w:hint="eastAsia"/>
          <w:b/>
          <w:lang w:eastAsia="ja-JP"/>
        </w:rPr>
        <w:t xml:space="preserve">(i.e. security key, the value of NCC and the </w:t>
      </w:r>
      <w:proofErr w:type="spellStart"/>
      <w:r w:rsidRPr="00D95C08">
        <w:rPr>
          <w:b/>
          <w:i/>
          <w:iCs/>
        </w:rPr>
        <w:t>VarLTM-ServingCellNoSecurityChangeID</w:t>
      </w:r>
      <w:proofErr w:type="spellEnd"/>
      <w:r w:rsidRPr="00D95C08">
        <w:rPr>
          <w:rFonts w:hint="eastAsia"/>
          <w:b/>
          <w:lang w:eastAsia="ja-JP"/>
        </w:rPr>
        <w:t xml:space="preserve">) used in the source cell after </w:t>
      </w:r>
      <w:r w:rsidRPr="00D95C08">
        <w:rPr>
          <w:b/>
          <w:lang w:eastAsia="ja-JP"/>
        </w:rPr>
        <w:t>reconfiguration</w:t>
      </w:r>
      <w:r w:rsidRPr="00D95C08">
        <w:rPr>
          <w:rFonts w:hint="eastAsia"/>
          <w:b/>
          <w:lang w:eastAsia="ja-JP"/>
        </w:rPr>
        <w:t xml:space="preserve"> with sync failure.</w:t>
      </w:r>
    </w:p>
    <w:p w14:paraId="65FAAF6A" w14:textId="46A4803D" w:rsidR="007D0D0B" w:rsidRPr="00D95C08" w:rsidRDefault="007D0D0B" w:rsidP="007D0D0B">
      <w:pPr>
        <w:tabs>
          <w:tab w:val="left" w:pos="2127"/>
        </w:tabs>
        <w:jc w:val="both"/>
        <w:rPr>
          <w:b/>
          <w:lang w:eastAsia="ja-JP"/>
        </w:rPr>
      </w:pPr>
      <w:r w:rsidRPr="00D95C08">
        <w:rPr>
          <w:rFonts w:hint="eastAsia"/>
          <w:b/>
          <w:lang w:eastAsia="ja-JP"/>
        </w:rPr>
        <w:t xml:space="preserve">Proposal 2: The UE can select </w:t>
      </w:r>
      <w:r w:rsidRPr="00D95C08">
        <w:rPr>
          <w:rFonts w:eastAsiaTheme="minorEastAsia" w:hint="eastAsia"/>
          <w:b/>
          <w:lang w:eastAsia="ja-JP"/>
        </w:rPr>
        <w:t xml:space="preserve">all candidate cells during fast failure recovery after inter-CU LTM </w:t>
      </w:r>
      <w:r w:rsidRPr="00D95C08">
        <w:rPr>
          <w:rFonts w:eastAsiaTheme="minorEastAsia"/>
          <w:b/>
          <w:lang w:eastAsia="ja-JP"/>
        </w:rPr>
        <w:t>failure</w:t>
      </w:r>
      <w:r w:rsidRPr="00D95C08">
        <w:rPr>
          <w:rFonts w:eastAsiaTheme="minorEastAsia" w:hint="eastAsia"/>
          <w:b/>
          <w:lang w:eastAsia="ja-JP"/>
        </w:rPr>
        <w:t>.</w:t>
      </w:r>
      <w:r w:rsidRPr="00D95C08">
        <w:rPr>
          <w:rFonts w:hint="eastAsia"/>
          <w:b/>
          <w:lang w:eastAsia="ja-JP"/>
        </w:rPr>
        <w:t xml:space="preserve"> </w:t>
      </w:r>
    </w:p>
    <w:p w14:paraId="634E9F92" w14:textId="77777777" w:rsidR="00833813" w:rsidRDefault="00CE2B2D" w:rsidP="00B30A58">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387FB6EC" w14:textId="60A754BA" w:rsidR="009F551E" w:rsidRDefault="009F551E" w:rsidP="009F551E">
      <w:pPr>
        <w:spacing w:after="0"/>
        <w:rPr>
          <w:lang w:eastAsia="ja-JP"/>
        </w:rPr>
      </w:pPr>
      <w:r>
        <w:rPr>
          <w:rFonts w:hint="eastAsia"/>
          <w:lang w:eastAsia="ja-JP"/>
        </w:rPr>
        <w:t>[1]</w:t>
      </w:r>
      <w:r w:rsidRPr="00D8147E">
        <w:t xml:space="preserve"> </w:t>
      </w:r>
      <w:r w:rsidR="0097687E" w:rsidRPr="0097687E">
        <w:rPr>
          <w:lang w:eastAsia="ja-JP"/>
        </w:rPr>
        <w:t>R2-2</w:t>
      </w:r>
      <w:r w:rsidR="007B7B81">
        <w:rPr>
          <w:rFonts w:hint="eastAsia"/>
          <w:lang w:eastAsia="ja-JP"/>
        </w:rPr>
        <w:t>503302</w:t>
      </w:r>
      <w:r>
        <w:rPr>
          <w:lang w:eastAsia="ja-JP"/>
        </w:rPr>
        <w:t>, “</w:t>
      </w:r>
      <w:r w:rsidRPr="00B17A3F">
        <w:rPr>
          <w:lang w:eastAsia="ja-JP"/>
        </w:rPr>
        <w:t>RAN2#1</w:t>
      </w:r>
      <w:r>
        <w:rPr>
          <w:lang w:eastAsia="ja-JP"/>
        </w:rPr>
        <w:t>2</w:t>
      </w:r>
      <w:r w:rsidR="00723025">
        <w:rPr>
          <w:rFonts w:hint="eastAsia"/>
          <w:lang w:eastAsia="ja-JP"/>
        </w:rPr>
        <w:t>9</w:t>
      </w:r>
      <w:r w:rsidR="00E26DD0">
        <w:rPr>
          <w:lang w:eastAsia="ja-JP"/>
        </w:rPr>
        <w:t>bis</w:t>
      </w:r>
      <w:r w:rsidRPr="00B17A3F">
        <w:rPr>
          <w:lang w:eastAsia="ja-JP"/>
        </w:rPr>
        <w:t xml:space="preserve"> Meeting Report</w:t>
      </w:r>
      <w:r>
        <w:rPr>
          <w:lang w:eastAsia="ja-JP"/>
        </w:rPr>
        <w:t>,” ETSI MCC.</w:t>
      </w:r>
    </w:p>
    <w:p w14:paraId="7C536A7E" w14:textId="53B632BE" w:rsidR="00723025" w:rsidRDefault="00723025" w:rsidP="00723025">
      <w:pPr>
        <w:spacing w:after="0"/>
        <w:rPr>
          <w:lang w:eastAsia="ja-JP"/>
        </w:rPr>
      </w:pPr>
      <w:r>
        <w:rPr>
          <w:rFonts w:hint="eastAsia"/>
          <w:lang w:eastAsia="ja-JP"/>
        </w:rPr>
        <w:t>[2]</w:t>
      </w:r>
      <w:r w:rsidRPr="00D8147E">
        <w:t xml:space="preserve"> </w:t>
      </w:r>
      <w:r w:rsidRPr="0097687E">
        <w:rPr>
          <w:lang w:eastAsia="ja-JP"/>
        </w:rPr>
        <w:t>R2-</w:t>
      </w:r>
      <w:r w:rsidR="007B7B81">
        <w:rPr>
          <w:lang w:eastAsia="ja-JP"/>
        </w:rPr>
        <w:t>2409502</w:t>
      </w:r>
      <w:r>
        <w:rPr>
          <w:lang w:eastAsia="ja-JP"/>
        </w:rPr>
        <w:t>, “</w:t>
      </w:r>
      <w:r w:rsidRPr="00B17A3F">
        <w:rPr>
          <w:lang w:eastAsia="ja-JP"/>
        </w:rPr>
        <w:t>RAN2#1</w:t>
      </w:r>
      <w:r>
        <w:rPr>
          <w:lang w:eastAsia="ja-JP"/>
        </w:rPr>
        <w:t>2</w:t>
      </w:r>
      <w:r>
        <w:rPr>
          <w:rFonts w:hint="eastAsia"/>
          <w:lang w:eastAsia="ja-JP"/>
        </w:rPr>
        <w:t>7</w:t>
      </w:r>
      <w:r>
        <w:rPr>
          <w:lang w:eastAsia="ja-JP"/>
        </w:rPr>
        <w:t>bis</w:t>
      </w:r>
      <w:r w:rsidRPr="00B17A3F">
        <w:rPr>
          <w:lang w:eastAsia="ja-JP"/>
        </w:rPr>
        <w:t xml:space="preserve"> Meeting Report</w:t>
      </w:r>
      <w:r>
        <w:rPr>
          <w:lang w:eastAsia="ja-JP"/>
        </w:rPr>
        <w:t>,” ETSI MCC.</w:t>
      </w:r>
    </w:p>
    <w:p w14:paraId="22D8704D" w14:textId="11EEC4E6" w:rsidR="00E26DD0" w:rsidRPr="00723025" w:rsidRDefault="00E26DD0" w:rsidP="00E26DD0">
      <w:pPr>
        <w:spacing w:after="0"/>
        <w:rPr>
          <w:lang w:eastAsia="ja-JP"/>
        </w:rPr>
      </w:pPr>
    </w:p>
    <w:p w14:paraId="79AB3E38" w14:textId="6458FBC2" w:rsidR="0097687E" w:rsidRPr="00E26DD0" w:rsidRDefault="0097687E" w:rsidP="00E26DD0">
      <w:pPr>
        <w:spacing w:after="0"/>
        <w:rPr>
          <w:lang w:eastAsia="ja-JP"/>
        </w:rPr>
      </w:pPr>
    </w:p>
    <w:sectPr w:rsidR="0097687E" w:rsidRPr="00E26DD0">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5F76B" w14:textId="77777777" w:rsidR="001155E9" w:rsidRDefault="001155E9">
      <w:r>
        <w:separator/>
      </w:r>
    </w:p>
  </w:endnote>
  <w:endnote w:type="continuationSeparator" w:id="0">
    <w:p w14:paraId="64F376C6" w14:textId="77777777" w:rsidR="001155E9" w:rsidRDefault="00115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C90321" w:rsidRDefault="00C90321" w:rsidP="00747190">
    <w:pPr>
      <w:pStyle w:val="aa"/>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488AB43E" w14:textId="77777777" w:rsidR="00C90321" w:rsidRDefault="00C9032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1CDD6492" w:rsidR="00C90321" w:rsidRDefault="00C90321" w:rsidP="00747190">
    <w:pPr>
      <w:pStyle w:val="aa"/>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separate"/>
    </w:r>
    <w:r w:rsidR="00CD196A">
      <w:rPr>
        <w:rStyle w:val="af9"/>
      </w:rPr>
      <w:t>3</w:t>
    </w:r>
    <w:r>
      <w:rPr>
        <w:rStyle w:val="af9"/>
      </w:rPr>
      <w:fldChar w:fldCharType="end"/>
    </w:r>
  </w:p>
  <w:p w14:paraId="7321CB8C" w14:textId="77777777" w:rsidR="00C90321" w:rsidRDefault="00C9032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31C19" w14:textId="77777777" w:rsidR="001155E9" w:rsidRDefault="001155E9">
      <w:r>
        <w:separator/>
      </w:r>
    </w:p>
  </w:footnote>
  <w:footnote w:type="continuationSeparator" w:id="0">
    <w:p w14:paraId="327C35C6" w14:textId="77777777" w:rsidR="001155E9" w:rsidRDefault="00115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C90321" w:rsidRDefault="00C90321">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00B22"/>
    <w:multiLevelType w:val="hybridMultilevel"/>
    <w:tmpl w:val="A150F284"/>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73D2B9C"/>
    <w:multiLevelType w:val="hybridMultilevel"/>
    <w:tmpl w:val="7CC65B5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1A534EC"/>
    <w:multiLevelType w:val="hybridMultilevel"/>
    <w:tmpl w:val="E2321CF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3311D1"/>
    <w:multiLevelType w:val="hybridMultilevel"/>
    <w:tmpl w:val="E2D6C9E6"/>
    <w:lvl w:ilvl="0" w:tplc="826AB8BE">
      <w:start w:val="1"/>
      <w:numFmt w:val="decimal"/>
      <w:lvlText w:val="Senario %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649990721">
    <w:abstractNumId w:val="5"/>
  </w:num>
  <w:num w:numId="2" w16cid:durableId="357853614">
    <w:abstractNumId w:val="3"/>
  </w:num>
  <w:num w:numId="3" w16cid:durableId="44642890">
    <w:abstractNumId w:val="4"/>
  </w:num>
  <w:num w:numId="4" w16cid:durableId="1072848229">
    <w:abstractNumId w:val="2"/>
  </w:num>
  <w:num w:numId="5" w16cid:durableId="2107580384">
    <w:abstractNumId w:val="0"/>
  </w:num>
  <w:num w:numId="6" w16cid:durableId="9944742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84"/>
  <w:hyphenationZone w:val="357"/>
  <w:doNotHyphenateCaps/>
  <w:drawingGridHorizontalSpacing w:val="142"/>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1C9"/>
    <w:rsid w:val="000009BE"/>
    <w:rsid w:val="00001418"/>
    <w:rsid w:val="00001BF0"/>
    <w:rsid w:val="00001D80"/>
    <w:rsid w:val="00001FC3"/>
    <w:rsid w:val="000020AE"/>
    <w:rsid w:val="00002480"/>
    <w:rsid w:val="000024F8"/>
    <w:rsid w:val="00002993"/>
    <w:rsid w:val="000033FE"/>
    <w:rsid w:val="000034AA"/>
    <w:rsid w:val="00003757"/>
    <w:rsid w:val="00003DAD"/>
    <w:rsid w:val="00003E44"/>
    <w:rsid w:val="0000441E"/>
    <w:rsid w:val="000047CA"/>
    <w:rsid w:val="0000526E"/>
    <w:rsid w:val="0000585D"/>
    <w:rsid w:val="00005DEB"/>
    <w:rsid w:val="00006022"/>
    <w:rsid w:val="000069A1"/>
    <w:rsid w:val="00006D48"/>
    <w:rsid w:val="000072BB"/>
    <w:rsid w:val="0000746F"/>
    <w:rsid w:val="00007896"/>
    <w:rsid w:val="00011C8B"/>
    <w:rsid w:val="000121D8"/>
    <w:rsid w:val="0001239E"/>
    <w:rsid w:val="0001298D"/>
    <w:rsid w:val="0001301D"/>
    <w:rsid w:val="0001328A"/>
    <w:rsid w:val="00013589"/>
    <w:rsid w:val="00013D27"/>
    <w:rsid w:val="00013D2C"/>
    <w:rsid w:val="00013E09"/>
    <w:rsid w:val="00014409"/>
    <w:rsid w:val="0001498F"/>
    <w:rsid w:val="00014E86"/>
    <w:rsid w:val="00015391"/>
    <w:rsid w:val="000153BC"/>
    <w:rsid w:val="00015C84"/>
    <w:rsid w:val="00016311"/>
    <w:rsid w:val="00016EE7"/>
    <w:rsid w:val="00017AD0"/>
    <w:rsid w:val="0002010A"/>
    <w:rsid w:val="000202F8"/>
    <w:rsid w:val="000207E4"/>
    <w:rsid w:val="00020A67"/>
    <w:rsid w:val="00021B2F"/>
    <w:rsid w:val="00021B75"/>
    <w:rsid w:val="0002248D"/>
    <w:rsid w:val="0002295B"/>
    <w:rsid w:val="00022C70"/>
    <w:rsid w:val="000233EB"/>
    <w:rsid w:val="00025060"/>
    <w:rsid w:val="0002541F"/>
    <w:rsid w:val="00025C1F"/>
    <w:rsid w:val="00025F25"/>
    <w:rsid w:val="0002613D"/>
    <w:rsid w:val="00026C7A"/>
    <w:rsid w:val="00026CD4"/>
    <w:rsid w:val="00027683"/>
    <w:rsid w:val="00027F13"/>
    <w:rsid w:val="0003012B"/>
    <w:rsid w:val="00030203"/>
    <w:rsid w:val="000303E4"/>
    <w:rsid w:val="000308BD"/>
    <w:rsid w:val="0003101B"/>
    <w:rsid w:val="000314F2"/>
    <w:rsid w:val="00031CF0"/>
    <w:rsid w:val="00032111"/>
    <w:rsid w:val="00032B69"/>
    <w:rsid w:val="00033786"/>
    <w:rsid w:val="0003391C"/>
    <w:rsid w:val="00033C08"/>
    <w:rsid w:val="00033DA5"/>
    <w:rsid w:val="00034468"/>
    <w:rsid w:val="000347B8"/>
    <w:rsid w:val="00034F0A"/>
    <w:rsid w:val="00035AB3"/>
    <w:rsid w:val="00035C47"/>
    <w:rsid w:val="00036173"/>
    <w:rsid w:val="000362AC"/>
    <w:rsid w:val="000363F1"/>
    <w:rsid w:val="00037D1D"/>
    <w:rsid w:val="000403E1"/>
    <w:rsid w:val="00040866"/>
    <w:rsid w:val="0004138B"/>
    <w:rsid w:val="000417A6"/>
    <w:rsid w:val="00041B80"/>
    <w:rsid w:val="00041F06"/>
    <w:rsid w:val="00041FBA"/>
    <w:rsid w:val="00042389"/>
    <w:rsid w:val="00042571"/>
    <w:rsid w:val="00042C5C"/>
    <w:rsid w:val="00043099"/>
    <w:rsid w:val="00043A37"/>
    <w:rsid w:val="00043C51"/>
    <w:rsid w:val="00044121"/>
    <w:rsid w:val="00044283"/>
    <w:rsid w:val="000444FD"/>
    <w:rsid w:val="00044F0A"/>
    <w:rsid w:val="000453D0"/>
    <w:rsid w:val="0004555C"/>
    <w:rsid w:val="000455D4"/>
    <w:rsid w:val="0004633C"/>
    <w:rsid w:val="00046AFA"/>
    <w:rsid w:val="00046EE4"/>
    <w:rsid w:val="00047004"/>
    <w:rsid w:val="00047D72"/>
    <w:rsid w:val="000502DD"/>
    <w:rsid w:val="000504BA"/>
    <w:rsid w:val="000504EB"/>
    <w:rsid w:val="00050824"/>
    <w:rsid w:val="000509BB"/>
    <w:rsid w:val="00050CFF"/>
    <w:rsid w:val="000510C2"/>
    <w:rsid w:val="000511AF"/>
    <w:rsid w:val="000517BE"/>
    <w:rsid w:val="0005244A"/>
    <w:rsid w:val="00052B2C"/>
    <w:rsid w:val="00053A5A"/>
    <w:rsid w:val="00053E4E"/>
    <w:rsid w:val="00054314"/>
    <w:rsid w:val="00054C2C"/>
    <w:rsid w:val="000551E9"/>
    <w:rsid w:val="000555B2"/>
    <w:rsid w:val="00056C2B"/>
    <w:rsid w:val="00056CBF"/>
    <w:rsid w:val="000579BE"/>
    <w:rsid w:val="0006037E"/>
    <w:rsid w:val="0006102F"/>
    <w:rsid w:val="000616C5"/>
    <w:rsid w:val="00061829"/>
    <w:rsid w:val="00061D2B"/>
    <w:rsid w:val="00061F84"/>
    <w:rsid w:val="0006263A"/>
    <w:rsid w:val="000634EE"/>
    <w:rsid w:val="00063B2C"/>
    <w:rsid w:val="000648E4"/>
    <w:rsid w:val="00065827"/>
    <w:rsid w:val="00066137"/>
    <w:rsid w:val="000663F5"/>
    <w:rsid w:val="00066A21"/>
    <w:rsid w:val="00066E03"/>
    <w:rsid w:val="000704F5"/>
    <w:rsid w:val="000706D0"/>
    <w:rsid w:val="00070812"/>
    <w:rsid w:val="00070EB0"/>
    <w:rsid w:val="00070FEF"/>
    <w:rsid w:val="000711D0"/>
    <w:rsid w:val="00071866"/>
    <w:rsid w:val="00073B24"/>
    <w:rsid w:val="00073C4A"/>
    <w:rsid w:val="00075686"/>
    <w:rsid w:val="000757C3"/>
    <w:rsid w:val="00075F2A"/>
    <w:rsid w:val="00076C4C"/>
    <w:rsid w:val="00077440"/>
    <w:rsid w:val="000774DD"/>
    <w:rsid w:val="00077668"/>
    <w:rsid w:val="000777A9"/>
    <w:rsid w:val="00077BEB"/>
    <w:rsid w:val="000802A0"/>
    <w:rsid w:val="000803E5"/>
    <w:rsid w:val="000804AF"/>
    <w:rsid w:val="0008050D"/>
    <w:rsid w:val="00080516"/>
    <w:rsid w:val="00080E86"/>
    <w:rsid w:val="00081AFC"/>
    <w:rsid w:val="00081FE5"/>
    <w:rsid w:val="0008208A"/>
    <w:rsid w:val="0008218F"/>
    <w:rsid w:val="0008389D"/>
    <w:rsid w:val="000845AE"/>
    <w:rsid w:val="000856C1"/>
    <w:rsid w:val="000856C5"/>
    <w:rsid w:val="00085C05"/>
    <w:rsid w:val="00086571"/>
    <w:rsid w:val="0008662A"/>
    <w:rsid w:val="00086D94"/>
    <w:rsid w:val="00087800"/>
    <w:rsid w:val="0008787E"/>
    <w:rsid w:val="000878E2"/>
    <w:rsid w:val="00087B64"/>
    <w:rsid w:val="000902ED"/>
    <w:rsid w:val="00090EA6"/>
    <w:rsid w:val="0009156D"/>
    <w:rsid w:val="0009178D"/>
    <w:rsid w:val="00091984"/>
    <w:rsid w:val="00091E5B"/>
    <w:rsid w:val="000926C6"/>
    <w:rsid w:val="00093257"/>
    <w:rsid w:val="000932DF"/>
    <w:rsid w:val="0009375D"/>
    <w:rsid w:val="00094283"/>
    <w:rsid w:val="0009451A"/>
    <w:rsid w:val="000945B8"/>
    <w:rsid w:val="0009539E"/>
    <w:rsid w:val="000954D0"/>
    <w:rsid w:val="000954E8"/>
    <w:rsid w:val="000958BD"/>
    <w:rsid w:val="0009595D"/>
    <w:rsid w:val="000963DE"/>
    <w:rsid w:val="00096BF1"/>
    <w:rsid w:val="000975D9"/>
    <w:rsid w:val="000A01ED"/>
    <w:rsid w:val="000A0959"/>
    <w:rsid w:val="000A098B"/>
    <w:rsid w:val="000A1209"/>
    <w:rsid w:val="000A211F"/>
    <w:rsid w:val="000A221A"/>
    <w:rsid w:val="000A25C3"/>
    <w:rsid w:val="000A26A1"/>
    <w:rsid w:val="000A2CC9"/>
    <w:rsid w:val="000A2CEF"/>
    <w:rsid w:val="000A3483"/>
    <w:rsid w:val="000A45F5"/>
    <w:rsid w:val="000A4D99"/>
    <w:rsid w:val="000A56CE"/>
    <w:rsid w:val="000A5C23"/>
    <w:rsid w:val="000A6461"/>
    <w:rsid w:val="000A64D0"/>
    <w:rsid w:val="000A66F3"/>
    <w:rsid w:val="000A6C3A"/>
    <w:rsid w:val="000A6C77"/>
    <w:rsid w:val="000A7389"/>
    <w:rsid w:val="000B0254"/>
    <w:rsid w:val="000B0477"/>
    <w:rsid w:val="000B0786"/>
    <w:rsid w:val="000B1031"/>
    <w:rsid w:val="000B13D3"/>
    <w:rsid w:val="000B1792"/>
    <w:rsid w:val="000B19ED"/>
    <w:rsid w:val="000B21A5"/>
    <w:rsid w:val="000B333B"/>
    <w:rsid w:val="000B35D9"/>
    <w:rsid w:val="000B4AE1"/>
    <w:rsid w:val="000B54AF"/>
    <w:rsid w:val="000B5CFA"/>
    <w:rsid w:val="000B5E78"/>
    <w:rsid w:val="000B5F44"/>
    <w:rsid w:val="000B5F85"/>
    <w:rsid w:val="000B6D67"/>
    <w:rsid w:val="000B735A"/>
    <w:rsid w:val="000B7387"/>
    <w:rsid w:val="000B73AA"/>
    <w:rsid w:val="000B7540"/>
    <w:rsid w:val="000B7767"/>
    <w:rsid w:val="000B7828"/>
    <w:rsid w:val="000B7F8F"/>
    <w:rsid w:val="000C02B1"/>
    <w:rsid w:val="000C07B0"/>
    <w:rsid w:val="000C195F"/>
    <w:rsid w:val="000C1A48"/>
    <w:rsid w:val="000C3022"/>
    <w:rsid w:val="000C32A9"/>
    <w:rsid w:val="000C4057"/>
    <w:rsid w:val="000C5131"/>
    <w:rsid w:val="000C513F"/>
    <w:rsid w:val="000C61AB"/>
    <w:rsid w:val="000C680A"/>
    <w:rsid w:val="000C6B94"/>
    <w:rsid w:val="000C737B"/>
    <w:rsid w:val="000C7ACE"/>
    <w:rsid w:val="000C7B03"/>
    <w:rsid w:val="000C7BEA"/>
    <w:rsid w:val="000D02FC"/>
    <w:rsid w:val="000D0D66"/>
    <w:rsid w:val="000D0F96"/>
    <w:rsid w:val="000D15FD"/>
    <w:rsid w:val="000D21BE"/>
    <w:rsid w:val="000D2636"/>
    <w:rsid w:val="000D283B"/>
    <w:rsid w:val="000D3D41"/>
    <w:rsid w:val="000D3F62"/>
    <w:rsid w:val="000D4DE0"/>
    <w:rsid w:val="000D6F61"/>
    <w:rsid w:val="000D72BE"/>
    <w:rsid w:val="000D73FA"/>
    <w:rsid w:val="000E1BF4"/>
    <w:rsid w:val="000E1BF9"/>
    <w:rsid w:val="000E1C50"/>
    <w:rsid w:val="000E25C9"/>
    <w:rsid w:val="000E28B4"/>
    <w:rsid w:val="000E3A74"/>
    <w:rsid w:val="000E3E33"/>
    <w:rsid w:val="000E488F"/>
    <w:rsid w:val="000E4C97"/>
    <w:rsid w:val="000E5563"/>
    <w:rsid w:val="000E5767"/>
    <w:rsid w:val="000E6749"/>
    <w:rsid w:val="000E67DD"/>
    <w:rsid w:val="000E6EAB"/>
    <w:rsid w:val="000F0CAF"/>
    <w:rsid w:val="000F0F2E"/>
    <w:rsid w:val="000F20DA"/>
    <w:rsid w:val="000F2282"/>
    <w:rsid w:val="000F27D0"/>
    <w:rsid w:val="000F3343"/>
    <w:rsid w:val="000F3CD3"/>
    <w:rsid w:val="000F3D21"/>
    <w:rsid w:val="000F4DD1"/>
    <w:rsid w:val="000F5669"/>
    <w:rsid w:val="000F58F3"/>
    <w:rsid w:val="000F6A2E"/>
    <w:rsid w:val="000F6C0A"/>
    <w:rsid w:val="000F6D6E"/>
    <w:rsid w:val="000F6FE6"/>
    <w:rsid w:val="000F79D1"/>
    <w:rsid w:val="0010053C"/>
    <w:rsid w:val="0010083B"/>
    <w:rsid w:val="0010085A"/>
    <w:rsid w:val="00100F3B"/>
    <w:rsid w:val="001016F2"/>
    <w:rsid w:val="0010216C"/>
    <w:rsid w:val="0010272B"/>
    <w:rsid w:val="00102962"/>
    <w:rsid w:val="00103548"/>
    <w:rsid w:val="00103807"/>
    <w:rsid w:val="001042A0"/>
    <w:rsid w:val="00104AFC"/>
    <w:rsid w:val="001059E3"/>
    <w:rsid w:val="00105F7F"/>
    <w:rsid w:val="00106990"/>
    <w:rsid w:val="00106D34"/>
    <w:rsid w:val="00106E70"/>
    <w:rsid w:val="00107351"/>
    <w:rsid w:val="0010741C"/>
    <w:rsid w:val="00107450"/>
    <w:rsid w:val="0010777E"/>
    <w:rsid w:val="00107989"/>
    <w:rsid w:val="00107CAD"/>
    <w:rsid w:val="00107CC5"/>
    <w:rsid w:val="00107D72"/>
    <w:rsid w:val="00107F58"/>
    <w:rsid w:val="001100A3"/>
    <w:rsid w:val="00111CF7"/>
    <w:rsid w:val="00112A79"/>
    <w:rsid w:val="00112C1A"/>
    <w:rsid w:val="00113B55"/>
    <w:rsid w:val="00113CA2"/>
    <w:rsid w:val="001155E9"/>
    <w:rsid w:val="001156EA"/>
    <w:rsid w:val="00115CFC"/>
    <w:rsid w:val="0011631C"/>
    <w:rsid w:val="001167E2"/>
    <w:rsid w:val="00116B83"/>
    <w:rsid w:val="00117442"/>
    <w:rsid w:val="0011747F"/>
    <w:rsid w:val="001177CB"/>
    <w:rsid w:val="001206AA"/>
    <w:rsid w:val="00122295"/>
    <w:rsid w:val="00122579"/>
    <w:rsid w:val="00122C92"/>
    <w:rsid w:val="00123876"/>
    <w:rsid w:val="001239E6"/>
    <w:rsid w:val="00123FA5"/>
    <w:rsid w:val="001245DA"/>
    <w:rsid w:val="00124946"/>
    <w:rsid w:val="00125543"/>
    <w:rsid w:val="001257FC"/>
    <w:rsid w:val="0012673F"/>
    <w:rsid w:val="00126A73"/>
    <w:rsid w:val="00126D72"/>
    <w:rsid w:val="00127BA7"/>
    <w:rsid w:val="00127C6B"/>
    <w:rsid w:val="00130397"/>
    <w:rsid w:val="00132FDD"/>
    <w:rsid w:val="001335CC"/>
    <w:rsid w:val="0013364A"/>
    <w:rsid w:val="00133A6E"/>
    <w:rsid w:val="00133BD1"/>
    <w:rsid w:val="00133C5F"/>
    <w:rsid w:val="00134A52"/>
    <w:rsid w:val="0013505B"/>
    <w:rsid w:val="001350FF"/>
    <w:rsid w:val="00135FD5"/>
    <w:rsid w:val="00136798"/>
    <w:rsid w:val="00136A6C"/>
    <w:rsid w:val="0013756D"/>
    <w:rsid w:val="00137660"/>
    <w:rsid w:val="00137A2D"/>
    <w:rsid w:val="001401A0"/>
    <w:rsid w:val="00140338"/>
    <w:rsid w:val="00140AE2"/>
    <w:rsid w:val="00140CEA"/>
    <w:rsid w:val="00140E96"/>
    <w:rsid w:val="00141A0C"/>
    <w:rsid w:val="00141BD8"/>
    <w:rsid w:val="00141BFE"/>
    <w:rsid w:val="00141CCC"/>
    <w:rsid w:val="001424D2"/>
    <w:rsid w:val="001424F8"/>
    <w:rsid w:val="00142775"/>
    <w:rsid w:val="00142AE1"/>
    <w:rsid w:val="00143531"/>
    <w:rsid w:val="001444E2"/>
    <w:rsid w:val="00144D49"/>
    <w:rsid w:val="00144DBF"/>
    <w:rsid w:val="00144FAF"/>
    <w:rsid w:val="0014524C"/>
    <w:rsid w:val="0014542D"/>
    <w:rsid w:val="00145A68"/>
    <w:rsid w:val="00147312"/>
    <w:rsid w:val="00147408"/>
    <w:rsid w:val="00147A3E"/>
    <w:rsid w:val="00147B9C"/>
    <w:rsid w:val="0015001C"/>
    <w:rsid w:val="001506BF"/>
    <w:rsid w:val="00150792"/>
    <w:rsid w:val="001507D9"/>
    <w:rsid w:val="001509D6"/>
    <w:rsid w:val="00152220"/>
    <w:rsid w:val="001532A9"/>
    <w:rsid w:val="001532CE"/>
    <w:rsid w:val="00153DA3"/>
    <w:rsid w:val="001542AA"/>
    <w:rsid w:val="001549D0"/>
    <w:rsid w:val="00155675"/>
    <w:rsid w:val="00156108"/>
    <w:rsid w:val="001561CE"/>
    <w:rsid w:val="00156AE9"/>
    <w:rsid w:val="00156F86"/>
    <w:rsid w:val="0015719E"/>
    <w:rsid w:val="00157590"/>
    <w:rsid w:val="0015779E"/>
    <w:rsid w:val="00160B0B"/>
    <w:rsid w:val="00161559"/>
    <w:rsid w:val="00161BDE"/>
    <w:rsid w:val="00162023"/>
    <w:rsid w:val="001629A3"/>
    <w:rsid w:val="00163293"/>
    <w:rsid w:val="00163997"/>
    <w:rsid w:val="00163B13"/>
    <w:rsid w:val="00163B4C"/>
    <w:rsid w:val="00163D8D"/>
    <w:rsid w:val="00164253"/>
    <w:rsid w:val="00165339"/>
    <w:rsid w:val="0016554C"/>
    <w:rsid w:val="00165C2A"/>
    <w:rsid w:val="00165FE6"/>
    <w:rsid w:val="001661EC"/>
    <w:rsid w:val="00166484"/>
    <w:rsid w:val="001667D0"/>
    <w:rsid w:val="00167B14"/>
    <w:rsid w:val="00167C34"/>
    <w:rsid w:val="00167D08"/>
    <w:rsid w:val="001705EE"/>
    <w:rsid w:val="0017085B"/>
    <w:rsid w:val="00170C0B"/>
    <w:rsid w:val="00170FBB"/>
    <w:rsid w:val="00171AE5"/>
    <w:rsid w:val="00171D9B"/>
    <w:rsid w:val="001723BF"/>
    <w:rsid w:val="00172EDC"/>
    <w:rsid w:val="001736D1"/>
    <w:rsid w:val="00174C61"/>
    <w:rsid w:val="001755B2"/>
    <w:rsid w:val="00175DD9"/>
    <w:rsid w:val="001765F6"/>
    <w:rsid w:val="00176B64"/>
    <w:rsid w:val="00176EC0"/>
    <w:rsid w:val="00176FF8"/>
    <w:rsid w:val="00177211"/>
    <w:rsid w:val="00181011"/>
    <w:rsid w:val="0018176F"/>
    <w:rsid w:val="00181806"/>
    <w:rsid w:val="001821BC"/>
    <w:rsid w:val="00182C8B"/>
    <w:rsid w:val="00182D24"/>
    <w:rsid w:val="00183168"/>
    <w:rsid w:val="00183362"/>
    <w:rsid w:val="00183848"/>
    <w:rsid w:val="00183CC4"/>
    <w:rsid w:val="00183D2C"/>
    <w:rsid w:val="0018400B"/>
    <w:rsid w:val="00184730"/>
    <w:rsid w:val="001849E3"/>
    <w:rsid w:val="00184AC5"/>
    <w:rsid w:val="00184B73"/>
    <w:rsid w:val="0018507C"/>
    <w:rsid w:val="00186D8A"/>
    <w:rsid w:val="00187132"/>
    <w:rsid w:val="00187C58"/>
    <w:rsid w:val="00187D7B"/>
    <w:rsid w:val="00187EC4"/>
    <w:rsid w:val="00190327"/>
    <w:rsid w:val="00190BE3"/>
    <w:rsid w:val="00190D82"/>
    <w:rsid w:val="00190E13"/>
    <w:rsid w:val="00191C70"/>
    <w:rsid w:val="00191D16"/>
    <w:rsid w:val="001923AB"/>
    <w:rsid w:val="0019507E"/>
    <w:rsid w:val="00195111"/>
    <w:rsid w:val="0019544F"/>
    <w:rsid w:val="001958E4"/>
    <w:rsid w:val="00195CF4"/>
    <w:rsid w:val="001960FE"/>
    <w:rsid w:val="001969CF"/>
    <w:rsid w:val="00196CBB"/>
    <w:rsid w:val="001971AE"/>
    <w:rsid w:val="001979D1"/>
    <w:rsid w:val="001979F6"/>
    <w:rsid w:val="001A01A6"/>
    <w:rsid w:val="001A047A"/>
    <w:rsid w:val="001A0563"/>
    <w:rsid w:val="001A056F"/>
    <w:rsid w:val="001A0833"/>
    <w:rsid w:val="001A0B6D"/>
    <w:rsid w:val="001A1090"/>
    <w:rsid w:val="001A198D"/>
    <w:rsid w:val="001A2372"/>
    <w:rsid w:val="001A2861"/>
    <w:rsid w:val="001A2E2E"/>
    <w:rsid w:val="001A33D5"/>
    <w:rsid w:val="001A43ED"/>
    <w:rsid w:val="001A4E98"/>
    <w:rsid w:val="001A552F"/>
    <w:rsid w:val="001A6612"/>
    <w:rsid w:val="001A69E7"/>
    <w:rsid w:val="001A6F0F"/>
    <w:rsid w:val="001B0748"/>
    <w:rsid w:val="001B0F1B"/>
    <w:rsid w:val="001B10CF"/>
    <w:rsid w:val="001B1312"/>
    <w:rsid w:val="001B13E0"/>
    <w:rsid w:val="001B18DE"/>
    <w:rsid w:val="001B19A2"/>
    <w:rsid w:val="001B29C8"/>
    <w:rsid w:val="001B2C32"/>
    <w:rsid w:val="001B2F61"/>
    <w:rsid w:val="001B4C54"/>
    <w:rsid w:val="001B4F34"/>
    <w:rsid w:val="001B5481"/>
    <w:rsid w:val="001B5925"/>
    <w:rsid w:val="001B6156"/>
    <w:rsid w:val="001B7D25"/>
    <w:rsid w:val="001B7FD1"/>
    <w:rsid w:val="001C0015"/>
    <w:rsid w:val="001C0905"/>
    <w:rsid w:val="001C13DD"/>
    <w:rsid w:val="001C18AC"/>
    <w:rsid w:val="001C2B66"/>
    <w:rsid w:val="001C2D8A"/>
    <w:rsid w:val="001C3566"/>
    <w:rsid w:val="001C38E9"/>
    <w:rsid w:val="001C413E"/>
    <w:rsid w:val="001C4507"/>
    <w:rsid w:val="001C4BA7"/>
    <w:rsid w:val="001C4C73"/>
    <w:rsid w:val="001C5097"/>
    <w:rsid w:val="001C5514"/>
    <w:rsid w:val="001C5893"/>
    <w:rsid w:val="001C630A"/>
    <w:rsid w:val="001C651A"/>
    <w:rsid w:val="001C6EED"/>
    <w:rsid w:val="001C7241"/>
    <w:rsid w:val="001C732C"/>
    <w:rsid w:val="001C7473"/>
    <w:rsid w:val="001C7AD0"/>
    <w:rsid w:val="001D1022"/>
    <w:rsid w:val="001D1595"/>
    <w:rsid w:val="001D15A1"/>
    <w:rsid w:val="001D2CD9"/>
    <w:rsid w:val="001D4223"/>
    <w:rsid w:val="001D5C82"/>
    <w:rsid w:val="001D5CFE"/>
    <w:rsid w:val="001D671D"/>
    <w:rsid w:val="001D7C54"/>
    <w:rsid w:val="001E03AD"/>
    <w:rsid w:val="001E06C5"/>
    <w:rsid w:val="001E1856"/>
    <w:rsid w:val="001E2231"/>
    <w:rsid w:val="001E2582"/>
    <w:rsid w:val="001E27A8"/>
    <w:rsid w:val="001E301F"/>
    <w:rsid w:val="001E3022"/>
    <w:rsid w:val="001E3B7F"/>
    <w:rsid w:val="001E40F3"/>
    <w:rsid w:val="001E45F3"/>
    <w:rsid w:val="001E468F"/>
    <w:rsid w:val="001E4AC2"/>
    <w:rsid w:val="001E62C5"/>
    <w:rsid w:val="001E6555"/>
    <w:rsid w:val="001E6717"/>
    <w:rsid w:val="001E699B"/>
    <w:rsid w:val="001E6EF6"/>
    <w:rsid w:val="001E7095"/>
    <w:rsid w:val="001E75AB"/>
    <w:rsid w:val="001F113E"/>
    <w:rsid w:val="001F173C"/>
    <w:rsid w:val="001F1774"/>
    <w:rsid w:val="001F1AD9"/>
    <w:rsid w:val="001F1F8C"/>
    <w:rsid w:val="001F3820"/>
    <w:rsid w:val="001F4823"/>
    <w:rsid w:val="001F4FD5"/>
    <w:rsid w:val="001F5272"/>
    <w:rsid w:val="001F5CE6"/>
    <w:rsid w:val="001F68A0"/>
    <w:rsid w:val="001F6C94"/>
    <w:rsid w:val="001F6DD2"/>
    <w:rsid w:val="001F7A5E"/>
    <w:rsid w:val="001F7B03"/>
    <w:rsid w:val="00200C0E"/>
    <w:rsid w:val="00201D71"/>
    <w:rsid w:val="00201E51"/>
    <w:rsid w:val="00202106"/>
    <w:rsid w:val="00202226"/>
    <w:rsid w:val="0020312F"/>
    <w:rsid w:val="00203216"/>
    <w:rsid w:val="002037FC"/>
    <w:rsid w:val="00204A31"/>
    <w:rsid w:val="0020504F"/>
    <w:rsid w:val="0020520B"/>
    <w:rsid w:val="00205961"/>
    <w:rsid w:val="002060AA"/>
    <w:rsid w:val="002060FA"/>
    <w:rsid w:val="00206533"/>
    <w:rsid w:val="00206657"/>
    <w:rsid w:val="00207DEA"/>
    <w:rsid w:val="00210664"/>
    <w:rsid w:val="0021075A"/>
    <w:rsid w:val="00211E76"/>
    <w:rsid w:val="00212056"/>
    <w:rsid w:val="002122F0"/>
    <w:rsid w:val="00212BEF"/>
    <w:rsid w:val="00212E9D"/>
    <w:rsid w:val="0021363F"/>
    <w:rsid w:val="002136C8"/>
    <w:rsid w:val="00213AAF"/>
    <w:rsid w:val="00213C41"/>
    <w:rsid w:val="00214676"/>
    <w:rsid w:val="002149B6"/>
    <w:rsid w:val="00215F38"/>
    <w:rsid w:val="00215FC8"/>
    <w:rsid w:val="00216E2F"/>
    <w:rsid w:val="00217317"/>
    <w:rsid w:val="00217D5C"/>
    <w:rsid w:val="00221176"/>
    <w:rsid w:val="002214D3"/>
    <w:rsid w:val="00221EC3"/>
    <w:rsid w:val="00222293"/>
    <w:rsid w:val="002225D8"/>
    <w:rsid w:val="00222B43"/>
    <w:rsid w:val="00222D33"/>
    <w:rsid w:val="0022444A"/>
    <w:rsid w:val="0022469C"/>
    <w:rsid w:val="00224AD8"/>
    <w:rsid w:val="00224CCF"/>
    <w:rsid w:val="00225803"/>
    <w:rsid w:val="00226CE3"/>
    <w:rsid w:val="00226E76"/>
    <w:rsid w:val="00226F0A"/>
    <w:rsid w:val="00227057"/>
    <w:rsid w:val="00227558"/>
    <w:rsid w:val="00227756"/>
    <w:rsid w:val="00227CB5"/>
    <w:rsid w:val="00230943"/>
    <w:rsid w:val="002309F8"/>
    <w:rsid w:val="002312E0"/>
    <w:rsid w:val="002314F5"/>
    <w:rsid w:val="0023161C"/>
    <w:rsid w:val="0023233A"/>
    <w:rsid w:val="00232A41"/>
    <w:rsid w:val="00233315"/>
    <w:rsid w:val="00233857"/>
    <w:rsid w:val="00233A95"/>
    <w:rsid w:val="00233E21"/>
    <w:rsid w:val="00234C54"/>
    <w:rsid w:val="00234DC4"/>
    <w:rsid w:val="00234F38"/>
    <w:rsid w:val="0023664F"/>
    <w:rsid w:val="00236838"/>
    <w:rsid w:val="00236F3D"/>
    <w:rsid w:val="00237197"/>
    <w:rsid w:val="00237240"/>
    <w:rsid w:val="00237344"/>
    <w:rsid w:val="00237AD9"/>
    <w:rsid w:val="00237CAF"/>
    <w:rsid w:val="00237E46"/>
    <w:rsid w:val="00240B23"/>
    <w:rsid w:val="00240B84"/>
    <w:rsid w:val="00240CE1"/>
    <w:rsid w:val="00240F5E"/>
    <w:rsid w:val="00241098"/>
    <w:rsid w:val="00241C12"/>
    <w:rsid w:val="00241C4F"/>
    <w:rsid w:val="00242974"/>
    <w:rsid w:val="00243875"/>
    <w:rsid w:val="00244455"/>
    <w:rsid w:val="00244A47"/>
    <w:rsid w:val="00246721"/>
    <w:rsid w:val="00246DE1"/>
    <w:rsid w:val="0024764D"/>
    <w:rsid w:val="002509F5"/>
    <w:rsid w:val="002525C9"/>
    <w:rsid w:val="00252780"/>
    <w:rsid w:val="00252F00"/>
    <w:rsid w:val="0025309C"/>
    <w:rsid w:val="0025309D"/>
    <w:rsid w:val="00253FBE"/>
    <w:rsid w:val="00254DB8"/>
    <w:rsid w:val="00255305"/>
    <w:rsid w:val="002553B3"/>
    <w:rsid w:val="00255424"/>
    <w:rsid w:val="00256928"/>
    <w:rsid w:val="00260FAB"/>
    <w:rsid w:val="00262018"/>
    <w:rsid w:val="00262183"/>
    <w:rsid w:val="002621ED"/>
    <w:rsid w:val="00262929"/>
    <w:rsid w:val="00262C46"/>
    <w:rsid w:val="00262F12"/>
    <w:rsid w:val="00262F3B"/>
    <w:rsid w:val="002641DF"/>
    <w:rsid w:val="00264FC7"/>
    <w:rsid w:val="00265334"/>
    <w:rsid w:val="002660F8"/>
    <w:rsid w:val="002664C8"/>
    <w:rsid w:val="002668A1"/>
    <w:rsid w:val="00267134"/>
    <w:rsid w:val="00267BE1"/>
    <w:rsid w:val="002706D9"/>
    <w:rsid w:val="00270DAE"/>
    <w:rsid w:val="0027190A"/>
    <w:rsid w:val="00272258"/>
    <w:rsid w:val="00272C1F"/>
    <w:rsid w:val="0027314D"/>
    <w:rsid w:val="00273661"/>
    <w:rsid w:val="00273E95"/>
    <w:rsid w:val="00274079"/>
    <w:rsid w:val="00274A54"/>
    <w:rsid w:val="00276D9F"/>
    <w:rsid w:val="00277286"/>
    <w:rsid w:val="00277831"/>
    <w:rsid w:val="00277900"/>
    <w:rsid w:val="00281169"/>
    <w:rsid w:val="002811A1"/>
    <w:rsid w:val="002816BC"/>
    <w:rsid w:val="00282754"/>
    <w:rsid w:val="00283143"/>
    <w:rsid w:val="002831C8"/>
    <w:rsid w:val="0028345A"/>
    <w:rsid w:val="00284CB1"/>
    <w:rsid w:val="00285209"/>
    <w:rsid w:val="00285283"/>
    <w:rsid w:val="0028533C"/>
    <w:rsid w:val="00285DB9"/>
    <w:rsid w:val="00285FD1"/>
    <w:rsid w:val="00286797"/>
    <w:rsid w:val="00286B14"/>
    <w:rsid w:val="002870F1"/>
    <w:rsid w:val="00287689"/>
    <w:rsid w:val="00287EB1"/>
    <w:rsid w:val="002901D2"/>
    <w:rsid w:val="00290590"/>
    <w:rsid w:val="00291F3E"/>
    <w:rsid w:val="00292793"/>
    <w:rsid w:val="002931B1"/>
    <w:rsid w:val="002936DE"/>
    <w:rsid w:val="00294097"/>
    <w:rsid w:val="00294B3D"/>
    <w:rsid w:val="00294BCB"/>
    <w:rsid w:val="002950F3"/>
    <w:rsid w:val="002961B0"/>
    <w:rsid w:val="00297999"/>
    <w:rsid w:val="00297B1A"/>
    <w:rsid w:val="00297BA8"/>
    <w:rsid w:val="002A0D38"/>
    <w:rsid w:val="002A1252"/>
    <w:rsid w:val="002A174D"/>
    <w:rsid w:val="002A192E"/>
    <w:rsid w:val="002A2079"/>
    <w:rsid w:val="002A25E7"/>
    <w:rsid w:val="002A263F"/>
    <w:rsid w:val="002A3367"/>
    <w:rsid w:val="002A34D0"/>
    <w:rsid w:val="002A3508"/>
    <w:rsid w:val="002A3B3A"/>
    <w:rsid w:val="002A4403"/>
    <w:rsid w:val="002A47F2"/>
    <w:rsid w:val="002A59F4"/>
    <w:rsid w:val="002A5E6E"/>
    <w:rsid w:val="002A5F67"/>
    <w:rsid w:val="002A6C72"/>
    <w:rsid w:val="002A74F9"/>
    <w:rsid w:val="002B0039"/>
    <w:rsid w:val="002B05ED"/>
    <w:rsid w:val="002B0AC8"/>
    <w:rsid w:val="002B1166"/>
    <w:rsid w:val="002B1F78"/>
    <w:rsid w:val="002B28BC"/>
    <w:rsid w:val="002B2B9D"/>
    <w:rsid w:val="002B2C29"/>
    <w:rsid w:val="002B3464"/>
    <w:rsid w:val="002B3590"/>
    <w:rsid w:val="002B4044"/>
    <w:rsid w:val="002B5196"/>
    <w:rsid w:val="002B5262"/>
    <w:rsid w:val="002B55C7"/>
    <w:rsid w:val="002B5BB4"/>
    <w:rsid w:val="002B63BC"/>
    <w:rsid w:val="002B6636"/>
    <w:rsid w:val="002B6AF7"/>
    <w:rsid w:val="002B7817"/>
    <w:rsid w:val="002C017B"/>
    <w:rsid w:val="002C050A"/>
    <w:rsid w:val="002C05EB"/>
    <w:rsid w:val="002C0D32"/>
    <w:rsid w:val="002C1B17"/>
    <w:rsid w:val="002C1CD1"/>
    <w:rsid w:val="002C203F"/>
    <w:rsid w:val="002C3195"/>
    <w:rsid w:val="002C35E1"/>
    <w:rsid w:val="002C3D39"/>
    <w:rsid w:val="002C3FB4"/>
    <w:rsid w:val="002C40FE"/>
    <w:rsid w:val="002C4324"/>
    <w:rsid w:val="002C4E13"/>
    <w:rsid w:val="002C4F22"/>
    <w:rsid w:val="002C5013"/>
    <w:rsid w:val="002C5245"/>
    <w:rsid w:val="002C56AC"/>
    <w:rsid w:val="002C5932"/>
    <w:rsid w:val="002C6BF9"/>
    <w:rsid w:val="002C7FD2"/>
    <w:rsid w:val="002D0486"/>
    <w:rsid w:val="002D05EF"/>
    <w:rsid w:val="002D068B"/>
    <w:rsid w:val="002D08C0"/>
    <w:rsid w:val="002D0934"/>
    <w:rsid w:val="002D0AE4"/>
    <w:rsid w:val="002D0E5F"/>
    <w:rsid w:val="002D1697"/>
    <w:rsid w:val="002D1A0D"/>
    <w:rsid w:val="002D1D71"/>
    <w:rsid w:val="002D1F9F"/>
    <w:rsid w:val="002D249B"/>
    <w:rsid w:val="002D27BE"/>
    <w:rsid w:val="002D2D78"/>
    <w:rsid w:val="002D3118"/>
    <w:rsid w:val="002D32E3"/>
    <w:rsid w:val="002D367E"/>
    <w:rsid w:val="002D4081"/>
    <w:rsid w:val="002D4A50"/>
    <w:rsid w:val="002D4DDE"/>
    <w:rsid w:val="002D4EA2"/>
    <w:rsid w:val="002D5122"/>
    <w:rsid w:val="002D5CB0"/>
    <w:rsid w:val="002D61A8"/>
    <w:rsid w:val="002D69F6"/>
    <w:rsid w:val="002D6E51"/>
    <w:rsid w:val="002D7637"/>
    <w:rsid w:val="002D773F"/>
    <w:rsid w:val="002D77E2"/>
    <w:rsid w:val="002E0B88"/>
    <w:rsid w:val="002E148C"/>
    <w:rsid w:val="002E14B4"/>
    <w:rsid w:val="002E3FB7"/>
    <w:rsid w:val="002E41A4"/>
    <w:rsid w:val="002E4E53"/>
    <w:rsid w:val="002E4EC4"/>
    <w:rsid w:val="002E4F4A"/>
    <w:rsid w:val="002E5109"/>
    <w:rsid w:val="002E5210"/>
    <w:rsid w:val="002E5440"/>
    <w:rsid w:val="002E569E"/>
    <w:rsid w:val="002E5C82"/>
    <w:rsid w:val="002E6216"/>
    <w:rsid w:val="002E623B"/>
    <w:rsid w:val="002E6BA3"/>
    <w:rsid w:val="002F113A"/>
    <w:rsid w:val="002F12FC"/>
    <w:rsid w:val="002F19C5"/>
    <w:rsid w:val="002F2A63"/>
    <w:rsid w:val="002F2B02"/>
    <w:rsid w:val="002F3262"/>
    <w:rsid w:val="002F3897"/>
    <w:rsid w:val="002F3FCB"/>
    <w:rsid w:val="002F4382"/>
    <w:rsid w:val="002F4F9A"/>
    <w:rsid w:val="002F5303"/>
    <w:rsid w:val="002F564C"/>
    <w:rsid w:val="002F5F5D"/>
    <w:rsid w:val="002F620A"/>
    <w:rsid w:val="002F6C42"/>
    <w:rsid w:val="002F6DE2"/>
    <w:rsid w:val="002F6EE1"/>
    <w:rsid w:val="002F7854"/>
    <w:rsid w:val="002F78D7"/>
    <w:rsid w:val="003001FD"/>
    <w:rsid w:val="00300744"/>
    <w:rsid w:val="00302241"/>
    <w:rsid w:val="00303C99"/>
    <w:rsid w:val="00304B43"/>
    <w:rsid w:val="0030510A"/>
    <w:rsid w:val="003058B2"/>
    <w:rsid w:val="00306591"/>
    <w:rsid w:val="00306AF0"/>
    <w:rsid w:val="003077A7"/>
    <w:rsid w:val="0030781B"/>
    <w:rsid w:val="00307986"/>
    <w:rsid w:val="00307E45"/>
    <w:rsid w:val="003104FD"/>
    <w:rsid w:val="00310B36"/>
    <w:rsid w:val="00311B92"/>
    <w:rsid w:val="00311C13"/>
    <w:rsid w:val="00311CC3"/>
    <w:rsid w:val="003121BE"/>
    <w:rsid w:val="003127D5"/>
    <w:rsid w:val="003128A7"/>
    <w:rsid w:val="00312CF5"/>
    <w:rsid w:val="00312E78"/>
    <w:rsid w:val="00313ADB"/>
    <w:rsid w:val="00313EB8"/>
    <w:rsid w:val="003140F6"/>
    <w:rsid w:val="00314661"/>
    <w:rsid w:val="00315510"/>
    <w:rsid w:val="0031602A"/>
    <w:rsid w:val="00320783"/>
    <w:rsid w:val="00320EFA"/>
    <w:rsid w:val="00321C64"/>
    <w:rsid w:val="00321DB8"/>
    <w:rsid w:val="00323101"/>
    <w:rsid w:val="003233B5"/>
    <w:rsid w:val="00323C5A"/>
    <w:rsid w:val="00323DF1"/>
    <w:rsid w:val="003243C8"/>
    <w:rsid w:val="00324823"/>
    <w:rsid w:val="00324DED"/>
    <w:rsid w:val="0032560F"/>
    <w:rsid w:val="0032574C"/>
    <w:rsid w:val="0032596C"/>
    <w:rsid w:val="003268A1"/>
    <w:rsid w:val="00326D62"/>
    <w:rsid w:val="00326ED9"/>
    <w:rsid w:val="00327ADA"/>
    <w:rsid w:val="00327F13"/>
    <w:rsid w:val="0033058F"/>
    <w:rsid w:val="00330DCC"/>
    <w:rsid w:val="00331C97"/>
    <w:rsid w:val="00331DCA"/>
    <w:rsid w:val="00332962"/>
    <w:rsid w:val="00332F57"/>
    <w:rsid w:val="003335A4"/>
    <w:rsid w:val="00333FBC"/>
    <w:rsid w:val="0033401D"/>
    <w:rsid w:val="00334602"/>
    <w:rsid w:val="00334D40"/>
    <w:rsid w:val="003364A7"/>
    <w:rsid w:val="003367F6"/>
    <w:rsid w:val="00336C5B"/>
    <w:rsid w:val="00336EE6"/>
    <w:rsid w:val="003378B6"/>
    <w:rsid w:val="00337BF7"/>
    <w:rsid w:val="00337CD6"/>
    <w:rsid w:val="003409A6"/>
    <w:rsid w:val="00341B22"/>
    <w:rsid w:val="00341DE8"/>
    <w:rsid w:val="00342038"/>
    <w:rsid w:val="0034226F"/>
    <w:rsid w:val="00342659"/>
    <w:rsid w:val="00342B99"/>
    <w:rsid w:val="0034329A"/>
    <w:rsid w:val="00343326"/>
    <w:rsid w:val="00343784"/>
    <w:rsid w:val="003438F0"/>
    <w:rsid w:val="00343D9E"/>
    <w:rsid w:val="00343FC1"/>
    <w:rsid w:val="00344996"/>
    <w:rsid w:val="00345354"/>
    <w:rsid w:val="003453A6"/>
    <w:rsid w:val="003454DB"/>
    <w:rsid w:val="00345618"/>
    <w:rsid w:val="003467BC"/>
    <w:rsid w:val="00346E5D"/>
    <w:rsid w:val="003503AE"/>
    <w:rsid w:val="00350952"/>
    <w:rsid w:val="00350BC9"/>
    <w:rsid w:val="00350C6E"/>
    <w:rsid w:val="003511E4"/>
    <w:rsid w:val="00351683"/>
    <w:rsid w:val="003518EA"/>
    <w:rsid w:val="00351AB1"/>
    <w:rsid w:val="00352BC5"/>
    <w:rsid w:val="00352E52"/>
    <w:rsid w:val="00353E87"/>
    <w:rsid w:val="00354855"/>
    <w:rsid w:val="00354A27"/>
    <w:rsid w:val="00354C43"/>
    <w:rsid w:val="00360644"/>
    <w:rsid w:val="00360A98"/>
    <w:rsid w:val="003615AC"/>
    <w:rsid w:val="00361803"/>
    <w:rsid w:val="00361FE9"/>
    <w:rsid w:val="00362442"/>
    <w:rsid w:val="0036246C"/>
    <w:rsid w:val="0036257F"/>
    <w:rsid w:val="003633AD"/>
    <w:rsid w:val="00363996"/>
    <w:rsid w:val="00363CDE"/>
    <w:rsid w:val="00363FA7"/>
    <w:rsid w:val="0036472C"/>
    <w:rsid w:val="003648B9"/>
    <w:rsid w:val="00364D46"/>
    <w:rsid w:val="00366651"/>
    <w:rsid w:val="00366AB7"/>
    <w:rsid w:val="00367716"/>
    <w:rsid w:val="00367ED4"/>
    <w:rsid w:val="003708C7"/>
    <w:rsid w:val="00370E08"/>
    <w:rsid w:val="003715AC"/>
    <w:rsid w:val="00372366"/>
    <w:rsid w:val="003728E6"/>
    <w:rsid w:val="00372A13"/>
    <w:rsid w:val="00372C01"/>
    <w:rsid w:val="00373D3E"/>
    <w:rsid w:val="00373DB8"/>
    <w:rsid w:val="00373F3F"/>
    <w:rsid w:val="00375F62"/>
    <w:rsid w:val="00376168"/>
    <w:rsid w:val="00376210"/>
    <w:rsid w:val="0037636D"/>
    <w:rsid w:val="00376731"/>
    <w:rsid w:val="00376B04"/>
    <w:rsid w:val="00376BC4"/>
    <w:rsid w:val="003777B6"/>
    <w:rsid w:val="00377B67"/>
    <w:rsid w:val="00377E05"/>
    <w:rsid w:val="0038015E"/>
    <w:rsid w:val="003807AF"/>
    <w:rsid w:val="00382238"/>
    <w:rsid w:val="00382C23"/>
    <w:rsid w:val="00382C45"/>
    <w:rsid w:val="00382F2A"/>
    <w:rsid w:val="00383A91"/>
    <w:rsid w:val="00383AFA"/>
    <w:rsid w:val="00383BDF"/>
    <w:rsid w:val="0038455D"/>
    <w:rsid w:val="003845B6"/>
    <w:rsid w:val="00384AFC"/>
    <w:rsid w:val="003856A2"/>
    <w:rsid w:val="003857C4"/>
    <w:rsid w:val="003864C0"/>
    <w:rsid w:val="00386D9C"/>
    <w:rsid w:val="00386E22"/>
    <w:rsid w:val="00387303"/>
    <w:rsid w:val="00387608"/>
    <w:rsid w:val="00387678"/>
    <w:rsid w:val="00387BC8"/>
    <w:rsid w:val="003902F9"/>
    <w:rsid w:val="00390A57"/>
    <w:rsid w:val="00390EB1"/>
    <w:rsid w:val="003919DF"/>
    <w:rsid w:val="0039229C"/>
    <w:rsid w:val="00393320"/>
    <w:rsid w:val="00393342"/>
    <w:rsid w:val="00393840"/>
    <w:rsid w:val="00393B62"/>
    <w:rsid w:val="00393BEC"/>
    <w:rsid w:val="00394339"/>
    <w:rsid w:val="00394400"/>
    <w:rsid w:val="00394969"/>
    <w:rsid w:val="00396042"/>
    <w:rsid w:val="00396BAB"/>
    <w:rsid w:val="00397406"/>
    <w:rsid w:val="00397A58"/>
    <w:rsid w:val="003A093E"/>
    <w:rsid w:val="003A0BAD"/>
    <w:rsid w:val="003A0CF1"/>
    <w:rsid w:val="003A0EAF"/>
    <w:rsid w:val="003A1424"/>
    <w:rsid w:val="003A25A9"/>
    <w:rsid w:val="003A305A"/>
    <w:rsid w:val="003A32DE"/>
    <w:rsid w:val="003A3607"/>
    <w:rsid w:val="003A3F19"/>
    <w:rsid w:val="003A3FBE"/>
    <w:rsid w:val="003A507F"/>
    <w:rsid w:val="003A5BE2"/>
    <w:rsid w:val="003A5CC1"/>
    <w:rsid w:val="003A601E"/>
    <w:rsid w:val="003A6561"/>
    <w:rsid w:val="003A66FA"/>
    <w:rsid w:val="003A681D"/>
    <w:rsid w:val="003A7272"/>
    <w:rsid w:val="003A7556"/>
    <w:rsid w:val="003A792F"/>
    <w:rsid w:val="003A7FCF"/>
    <w:rsid w:val="003B0820"/>
    <w:rsid w:val="003B0EB6"/>
    <w:rsid w:val="003B1BD1"/>
    <w:rsid w:val="003B1E4C"/>
    <w:rsid w:val="003B1F5A"/>
    <w:rsid w:val="003B2A8D"/>
    <w:rsid w:val="003B42EB"/>
    <w:rsid w:val="003B455E"/>
    <w:rsid w:val="003B60D0"/>
    <w:rsid w:val="003B63B4"/>
    <w:rsid w:val="003B6B60"/>
    <w:rsid w:val="003B6C53"/>
    <w:rsid w:val="003B7A14"/>
    <w:rsid w:val="003C1159"/>
    <w:rsid w:val="003C1493"/>
    <w:rsid w:val="003C2726"/>
    <w:rsid w:val="003C285F"/>
    <w:rsid w:val="003C2A24"/>
    <w:rsid w:val="003C351E"/>
    <w:rsid w:val="003C3D53"/>
    <w:rsid w:val="003C3FC4"/>
    <w:rsid w:val="003C55C1"/>
    <w:rsid w:val="003C5F0E"/>
    <w:rsid w:val="003C6730"/>
    <w:rsid w:val="003C71E0"/>
    <w:rsid w:val="003C72D9"/>
    <w:rsid w:val="003D0454"/>
    <w:rsid w:val="003D066F"/>
    <w:rsid w:val="003D06C2"/>
    <w:rsid w:val="003D06EA"/>
    <w:rsid w:val="003D14C1"/>
    <w:rsid w:val="003D1CCD"/>
    <w:rsid w:val="003D223A"/>
    <w:rsid w:val="003D23F1"/>
    <w:rsid w:val="003D256C"/>
    <w:rsid w:val="003D2EB8"/>
    <w:rsid w:val="003D3579"/>
    <w:rsid w:val="003D3E51"/>
    <w:rsid w:val="003D40F9"/>
    <w:rsid w:val="003D4B8C"/>
    <w:rsid w:val="003D5117"/>
    <w:rsid w:val="003D517F"/>
    <w:rsid w:val="003D53C9"/>
    <w:rsid w:val="003D540F"/>
    <w:rsid w:val="003D57C9"/>
    <w:rsid w:val="003D679E"/>
    <w:rsid w:val="003D6BD9"/>
    <w:rsid w:val="003D6EEC"/>
    <w:rsid w:val="003E0255"/>
    <w:rsid w:val="003E0F4B"/>
    <w:rsid w:val="003E1000"/>
    <w:rsid w:val="003E1730"/>
    <w:rsid w:val="003E1BA4"/>
    <w:rsid w:val="003E1EB3"/>
    <w:rsid w:val="003E273E"/>
    <w:rsid w:val="003E3EC0"/>
    <w:rsid w:val="003E410C"/>
    <w:rsid w:val="003E4302"/>
    <w:rsid w:val="003E4A2C"/>
    <w:rsid w:val="003E4D42"/>
    <w:rsid w:val="003E4FFA"/>
    <w:rsid w:val="003E5186"/>
    <w:rsid w:val="003E51B3"/>
    <w:rsid w:val="003E5E8C"/>
    <w:rsid w:val="003E6F85"/>
    <w:rsid w:val="003E719E"/>
    <w:rsid w:val="003E7578"/>
    <w:rsid w:val="003E7712"/>
    <w:rsid w:val="003E7874"/>
    <w:rsid w:val="003E7D91"/>
    <w:rsid w:val="003F0544"/>
    <w:rsid w:val="003F05F6"/>
    <w:rsid w:val="003F0CB7"/>
    <w:rsid w:val="003F1B94"/>
    <w:rsid w:val="003F253B"/>
    <w:rsid w:val="003F254D"/>
    <w:rsid w:val="003F289F"/>
    <w:rsid w:val="003F38A9"/>
    <w:rsid w:val="003F436A"/>
    <w:rsid w:val="003F4A06"/>
    <w:rsid w:val="003F4E8B"/>
    <w:rsid w:val="004001DB"/>
    <w:rsid w:val="00400426"/>
    <w:rsid w:val="00401214"/>
    <w:rsid w:val="004014E0"/>
    <w:rsid w:val="00401557"/>
    <w:rsid w:val="00401651"/>
    <w:rsid w:val="00402868"/>
    <w:rsid w:val="00402908"/>
    <w:rsid w:val="00402B8A"/>
    <w:rsid w:val="00402D85"/>
    <w:rsid w:val="0040304B"/>
    <w:rsid w:val="00403996"/>
    <w:rsid w:val="00403F47"/>
    <w:rsid w:val="00403FA5"/>
    <w:rsid w:val="00404D63"/>
    <w:rsid w:val="00404E7D"/>
    <w:rsid w:val="004051BB"/>
    <w:rsid w:val="0040540F"/>
    <w:rsid w:val="00406AC5"/>
    <w:rsid w:val="004072DB"/>
    <w:rsid w:val="0040734E"/>
    <w:rsid w:val="004078B5"/>
    <w:rsid w:val="004105F8"/>
    <w:rsid w:val="00410B6E"/>
    <w:rsid w:val="00410C39"/>
    <w:rsid w:val="00410E5A"/>
    <w:rsid w:val="00411988"/>
    <w:rsid w:val="00411F5F"/>
    <w:rsid w:val="004132FA"/>
    <w:rsid w:val="00413D1F"/>
    <w:rsid w:val="004145FC"/>
    <w:rsid w:val="004146F3"/>
    <w:rsid w:val="00414EAC"/>
    <w:rsid w:val="00414EDC"/>
    <w:rsid w:val="004153EC"/>
    <w:rsid w:val="00415E99"/>
    <w:rsid w:val="00415EA8"/>
    <w:rsid w:val="00416DBF"/>
    <w:rsid w:val="004177D9"/>
    <w:rsid w:val="00417BCC"/>
    <w:rsid w:val="00417F70"/>
    <w:rsid w:val="00420000"/>
    <w:rsid w:val="004202EB"/>
    <w:rsid w:val="004204DF"/>
    <w:rsid w:val="00420C86"/>
    <w:rsid w:val="00421413"/>
    <w:rsid w:val="00421E7E"/>
    <w:rsid w:val="004224CF"/>
    <w:rsid w:val="0042270A"/>
    <w:rsid w:val="00422722"/>
    <w:rsid w:val="004229F8"/>
    <w:rsid w:val="00422C29"/>
    <w:rsid w:val="00422CBD"/>
    <w:rsid w:val="004231CD"/>
    <w:rsid w:val="00423FCF"/>
    <w:rsid w:val="0042436A"/>
    <w:rsid w:val="00424A43"/>
    <w:rsid w:val="00424DB1"/>
    <w:rsid w:val="0042603D"/>
    <w:rsid w:val="0042645D"/>
    <w:rsid w:val="0042674B"/>
    <w:rsid w:val="00426906"/>
    <w:rsid w:val="00427184"/>
    <w:rsid w:val="00427830"/>
    <w:rsid w:val="00430827"/>
    <w:rsid w:val="004318EB"/>
    <w:rsid w:val="00431980"/>
    <w:rsid w:val="00431D02"/>
    <w:rsid w:val="004327DD"/>
    <w:rsid w:val="00433165"/>
    <w:rsid w:val="00433259"/>
    <w:rsid w:val="00433D73"/>
    <w:rsid w:val="00434067"/>
    <w:rsid w:val="0043487D"/>
    <w:rsid w:val="004349F2"/>
    <w:rsid w:val="00435176"/>
    <w:rsid w:val="0043643B"/>
    <w:rsid w:val="004365E9"/>
    <w:rsid w:val="0043717C"/>
    <w:rsid w:val="00437792"/>
    <w:rsid w:val="004405A8"/>
    <w:rsid w:val="00440AE7"/>
    <w:rsid w:val="004430BF"/>
    <w:rsid w:val="004431E9"/>
    <w:rsid w:val="00443791"/>
    <w:rsid w:val="004438EF"/>
    <w:rsid w:val="004439BC"/>
    <w:rsid w:val="00443B32"/>
    <w:rsid w:val="0044650B"/>
    <w:rsid w:val="00446D93"/>
    <w:rsid w:val="00446F7F"/>
    <w:rsid w:val="0044743F"/>
    <w:rsid w:val="004474C1"/>
    <w:rsid w:val="00447CE1"/>
    <w:rsid w:val="004503DF"/>
    <w:rsid w:val="0045099B"/>
    <w:rsid w:val="00451C32"/>
    <w:rsid w:val="00452197"/>
    <w:rsid w:val="0045241E"/>
    <w:rsid w:val="00452B2A"/>
    <w:rsid w:val="00452F48"/>
    <w:rsid w:val="004535F6"/>
    <w:rsid w:val="00453AA5"/>
    <w:rsid w:val="00454711"/>
    <w:rsid w:val="00455196"/>
    <w:rsid w:val="004552BA"/>
    <w:rsid w:val="00455C51"/>
    <w:rsid w:val="004568D5"/>
    <w:rsid w:val="00457503"/>
    <w:rsid w:val="00457B99"/>
    <w:rsid w:val="00460EF4"/>
    <w:rsid w:val="00461E31"/>
    <w:rsid w:val="00461EEF"/>
    <w:rsid w:val="0046216B"/>
    <w:rsid w:val="00462788"/>
    <w:rsid w:val="00462A82"/>
    <w:rsid w:val="00462FF8"/>
    <w:rsid w:val="0046357B"/>
    <w:rsid w:val="00464025"/>
    <w:rsid w:val="00464491"/>
    <w:rsid w:val="004653E5"/>
    <w:rsid w:val="00465AC3"/>
    <w:rsid w:val="00465B92"/>
    <w:rsid w:val="00465FC1"/>
    <w:rsid w:val="00466318"/>
    <w:rsid w:val="00466EB9"/>
    <w:rsid w:val="004701A5"/>
    <w:rsid w:val="00470311"/>
    <w:rsid w:val="00470916"/>
    <w:rsid w:val="00470A70"/>
    <w:rsid w:val="00470B0E"/>
    <w:rsid w:val="00471556"/>
    <w:rsid w:val="004716C2"/>
    <w:rsid w:val="00472027"/>
    <w:rsid w:val="004726DC"/>
    <w:rsid w:val="00472A81"/>
    <w:rsid w:val="004730FE"/>
    <w:rsid w:val="00473198"/>
    <w:rsid w:val="004735A0"/>
    <w:rsid w:val="004736A5"/>
    <w:rsid w:val="004737C3"/>
    <w:rsid w:val="004741CF"/>
    <w:rsid w:val="004743EE"/>
    <w:rsid w:val="00474992"/>
    <w:rsid w:val="00474DEE"/>
    <w:rsid w:val="004750A0"/>
    <w:rsid w:val="004750A9"/>
    <w:rsid w:val="00475E97"/>
    <w:rsid w:val="00476085"/>
    <w:rsid w:val="00476FAB"/>
    <w:rsid w:val="00477748"/>
    <w:rsid w:val="00480623"/>
    <w:rsid w:val="00480C74"/>
    <w:rsid w:val="0048154C"/>
    <w:rsid w:val="00481812"/>
    <w:rsid w:val="004825AE"/>
    <w:rsid w:val="0048282B"/>
    <w:rsid w:val="00482F5E"/>
    <w:rsid w:val="004830FC"/>
    <w:rsid w:val="00483704"/>
    <w:rsid w:val="004844EF"/>
    <w:rsid w:val="00484E0A"/>
    <w:rsid w:val="00485278"/>
    <w:rsid w:val="004859DD"/>
    <w:rsid w:val="00485B80"/>
    <w:rsid w:val="00485D8A"/>
    <w:rsid w:val="00485E47"/>
    <w:rsid w:val="00485FFC"/>
    <w:rsid w:val="00486309"/>
    <w:rsid w:val="00486D9B"/>
    <w:rsid w:val="0048764B"/>
    <w:rsid w:val="00487856"/>
    <w:rsid w:val="00487870"/>
    <w:rsid w:val="004878ED"/>
    <w:rsid w:val="0048792F"/>
    <w:rsid w:val="00487B15"/>
    <w:rsid w:val="00487E49"/>
    <w:rsid w:val="00490A07"/>
    <w:rsid w:val="00490A64"/>
    <w:rsid w:val="004911EC"/>
    <w:rsid w:val="00491505"/>
    <w:rsid w:val="0049162A"/>
    <w:rsid w:val="00491E72"/>
    <w:rsid w:val="00492665"/>
    <w:rsid w:val="00492AC7"/>
    <w:rsid w:val="00492FA4"/>
    <w:rsid w:val="004930DB"/>
    <w:rsid w:val="004935B1"/>
    <w:rsid w:val="00493931"/>
    <w:rsid w:val="004945D0"/>
    <w:rsid w:val="0049601C"/>
    <w:rsid w:val="00496198"/>
    <w:rsid w:val="00497F17"/>
    <w:rsid w:val="004A1E59"/>
    <w:rsid w:val="004A4E16"/>
    <w:rsid w:val="004A5F64"/>
    <w:rsid w:val="004A6040"/>
    <w:rsid w:val="004A6234"/>
    <w:rsid w:val="004A7B5D"/>
    <w:rsid w:val="004A7D39"/>
    <w:rsid w:val="004B10DB"/>
    <w:rsid w:val="004B130E"/>
    <w:rsid w:val="004B1DB1"/>
    <w:rsid w:val="004B2387"/>
    <w:rsid w:val="004B2C44"/>
    <w:rsid w:val="004B3312"/>
    <w:rsid w:val="004B3910"/>
    <w:rsid w:val="004B4F42"/>
    <w:rsid w:val="004B5F16"/>
    <w:rsid w:val="004B638B"/>
    <w:rsid w:val="004B7B38"/>
    <w:rsid w:val="004B7E39"/>
    <w:rsid w:val="004B7EAC"/>
    <w:rsid w:val="004C063B"/>
    <w:rsid w:val="004C0685"/>
    <w:rsid w:val="004C0EDA"/>
    <w:rsid w:val="004C1520"/>
    <w:rsid w:val="004C1711"/>
    <w:rsid w:val="004C25CB"/>
    <w:rsid w:val="004C2D03"/>
    <w:rsid w:val="004C2D42"/>
    <w:rsid w:val="004C3D02"/>
    <w:rsid w:val="004C3EE0"/>
    <w:rsid w:val="004C51AA"/>
    <w:rsid w:val="004C5601"/>
    <w:rsid w:val="004C5681"/>
    <w:rsid w:val="004C5B9D"/>
    <w:rsid w:val="004C5D8C"/>
    <w:rsid w:val="004C5DE6"/>
    <w:rsid w:val="004C6008"/>
    <w:rsid w:val="004C61A7"/>
    <w:rsid w:val="004C6418"/>
    <w:rsid w:val="004C6638"/>
    <w:rsid w:val="004C6B5D"/>
    <w:rsid w:val="004C76C5"/>
    <w:rsid w:val="004D014A"/>
    <w:rsid w:val="004D021F"/>
    <w:rsid w:val="004D0565"/>
    <w:rsid w:val="004D0971"/>
    <w:rsid w:val="004D0C30"/>
    <w:rsid w:val="004D10BD"/>
    <w:rsid w:val="004D140A"/>
    <w:rsid w:val="004D1C36"/>
    <w:rsid w:val="004D240A"/>
    <w:rsid w:val="004D2628"/>
    <w:rsid w:val="004D2D7B"/>
    <w:rsid w:val="004D35F4"/>
    <w:rsid w:val="004D3619"/>
    <w:rsid w:val="004D3BEC"/>
    <w:rsid w:val="004D41BC"/>
    <w:rsid w:val="004D4229"/>
    <w:rsid w:val="004D4292"/>
    <w:rsid w:val="004D5225"/>
    <w:rsid w:val="004D53B9"/>
    <w:rsid w:val="004D5452"/>
    <w:rsid w:val="004D5930"/>
    <w:rsid w:val="004D6C2E"/>
    <w:rsid w:val="004D6EF2"/>
    <w:rsid w:val="004D6F6C"/>
    <w:rsid w:val="004D718D"/>
    <w:rsid w:val="004D74FE"/>
    <w:rsid w:val="004D7753"/>
    <w:rsid w:val="004D79FB"/>
    <w:rsid w:val="004D7B09"/>
    <w:rsid w:val="004E1837"/>
    <w:rsid w:val="004E1A97"/>
    <w:rsid w:val="004E203F"/>
    <w:rsid w:val="004E24BD"/>
    <w:rsid w:val="004E28A5"/>
    <w:rsid w:val="004E352E"/>
    <w:rsid w:val="004E3CFE"/>
    <w:rsid w:val="004E44C5"/>
    <w:rsid w:val="004E47A3"/>
    <w:rsid w:val="004E4916"/>
    <w:rsid w:val="004E4B6F"/>
    <w:rsid w:val="004E4D81"/>
    <w:rsid w:val="004E578E"/>
    <w:rsid w:val="004E688F"/>
    <w:rsid w:val="004E6A73"/>
    <w:rsid w:val="004E6CEF"/>
    <w:rsid w:val="004E7310"/>
    <w:rsid w:val="004E7F73"/>
    <w:rsid w:val="004F02C8"/>
    <w:rsid w:val="004F0454"/>
    <w:rsid w:val="004F15B5"/>
    <w:rsid w:val="004F1726"/>
    <w:rsid w:val="004F18C5"/>
    <w:rsid w:val="004F2434"/>
    <w:rsid w:val="004F2602"/>
    <w:rsid w:val="004F2B11"/>
    <w:rsid w:val="004F3865"/>
    <w:rsid w:val="004F3C16"/>
    <w:rsid w:val="004F40C0"/>
    <w:rsid w:val="004F489D"/>
    <w:rsid w:val="004F5262"/>
    <w:rsid w:val="004F545D"/>
    <w:rsid w:val="004F5786"/>
    <w:rsid w:val="004F5C34"/>
    <w:rsid w:val="004F649A"/>
    <w:rsid w:val="004F668B"/>
    <w:rsid w:val="004F7531"/>
    <w:rsid w:val="004F7F48"/>
    <w:rsid w:val="00500E33"/>
    <w:rsid w:val="0050196C"/>
    <w:rsid w:val="00501A6D"/>
    <w:rsid w:val="00501B4F"/>
    <w:rsid w:val="00501CF6"/>
    <w:rsid w:val="00501DC7"/>
    <w:rsid w:val="00501FBC"/>
    <w:rsid w:val="00503929"/>
    <w:rsid w:val="005047D3"/>
    <w:rsid w:val="0050510B"/>
    <w:rsid w:val="00505321"/>
    <w:rsid w:val="00505BE4"/>
    <w:rsid w:val="00506DA9"/>
    <w:rsid w:val="005077ED"/>
    <w:rsid w:val="0050789C"/>
    <w:rsid w:val="0051046D"/>
    <w:rsid w:val="00510572"/>
    <w:rsid w:val="00510AB9"/>
    <w:rsid w:val="00511F3A"/>
    <w:rsid w:val="00513B64"/>
    <w:rsid w:val="00514072"/>
    <w:rsid w:val="00514183"/>
    <w:rsid w:val="00514775"/>
    <w:rsid w:val="00514CBD"/>
    <w:rsid w:val="00515354"/>
    <w:rsid w:val="005158F8"/>
    <w:rsid w:val="00515B5A"/>
    <w:rsid w:val="00515CAD"/>
    <w:rsid w:val="005160DD"/>
    <w:rsid w:val="00516959"/>
    <w:rsid w:val="005173E7"/>
    <w:rsid w:val="0051752B"/>
    <w:rsid w:val="005175AA"/>
    <w:rsid w:val="00517A55"/>
    <w:rsid w:val="00517A7D"/>
    <w:rsid w:val="00520109"/>
    <w:rsid w:val="0052050F"/>
    <w:rsid w:val="005215B3"/>
    <w:rsid w:val="00521820"/>
    <w:rsid w:val="00521868"/>
    <w:rsid w:val="00521EE9"/>
    <w:rsid w:val="0052219C"/>
    <w:rsid w:val="00522319"/>
    <w:rsid w:val="005227F7"/>
    <w:rsid w:val="00523B21"/>
    <w:rsid w:val="00523DA6"/>
    <w:rsid w:val="005247EE"/>
    <w:rsid w:val="00525327"/>
    <w:rsid w:val="00525364"/>
    <w:rsid w:val="00526103"/>
    <w:rsid w:val="00526217"/>
    <w:rsid w:val="005263CD"/>
    <w:rsid w:val="00526706"/>
    <w:rsid w:val="00526F3A"/>
    <w:rsid w:val="005272E9"/>
    <w:rsid w:val="00527CCC"/>
    <w:rsid w:val="00527D36"/>
    <w:rsid w:val="005315E3"/>
    <w:rsid w:val="00531768"/>
    <w:rsid w:val="00531B83"/>
    <w:rsid w:val="00531C2C"/>
    <w:rsid w:val="0053320B"/>
    <w:rsid w:val="00533675"/>
    <w:rsid w:val="00533D4F"/>
    <w:rsid w:val="00533FE0"/>
    <w:rsid w:val="00535133"/>
    <w:rsid w:val="005351D2"/>
    <w:rsid w:val="0053561F"/>
    <w:rsid w:val="00535B76"/>
    <w:rsid w:val="00535E82"/>
    <w:rsid w:val="00536172"/>
    <w:rsid w:val="0053641A"/>
    <w:rsid w:val="00536F58"/>
    <w:rsid w:val="0053757E"/>
    <w:rsid w:val="00537D5B"/>
    <w:rsid w:val="00537D6B"/>
    <w:rsid w:val="00537F2F"/>
    <w:rsid w:val="00540726"/>
    <w:rsid w:val="00541720"/>
    <w:rsid w:val="005418CC"/>
    <w:rsid w:val="00542344"/>
    <w:rsid w:val="00542E44"/>
    <w:rsid w:val="00543A8F"/>
    <w:rsid w:val="00544146"/>
    <w:rsid w:val="00544333"/>
    <w:rsid w:val="00544663"/>
    <w:rsid w:val="005447EB"/>
    <w:rsid w:val="0054482B"/>
    <w:rsid w:val="00544E0A"/>
    <w:rsid w:val="00545336"/>
    <w:rsid w:val="00545AE6"/>
    <w:rsid w:val="00545B6E"/>
    <w:rsid w:val="00546399"/>
    <w:rsid w:val="005463C1"/>
    <w:rsid w:val="005464D5"/>
    <w:rsid w:val="0054699E"/>
    <w:rsid w:val="00546B89"/>
    <w:rsid w:val="00547753"/>
    <w:rsid w:val="00547F5C"/>
    <w:rsid w:val="00550291"/>
    <w:rsid w:val="00550607"/>
    <w:rsid w:val="0055098D"/>
    <w:rsid w:val="00550B7B"/>
    <w:rsid w:val="00550FCF"/>
    <w:rsid w:val="0055134B"/>
    <w:rsid w:val="00551CC2"/>
    <w:rsid w:val="005529FB"/>
    <w:rsid w:val="005531D7"/>
    <w:rsid w:val="00553592"/>
    <w:rsid w:val="00553594"/>
    <w:rsid w:val="005535E7"/>
    <w:rsid w:val="00553BE0"/>
    <w:rsid w:val="00554829"/>
    <w:rsid w:val="00554B3C"/>
    <w:rsid w:val="00555406"/>
    <w:rsid w:val="0055590C"/>
    <w:rsid w:val="00555C96"/>
    <w:rsid w:val="0055627D"/>
    <w:rsid w:val="0055629D"/>
    <w:rsid w:val="00556CCC"/>
    <w:rsid w:val="00557712"/>
    <w:rsid w:val="00557B02"/>
    <w:rsid w:val="00557B16"/>
    <w:rsid w:val="005607B8"/>
    <w:rsid w:val="00562FC6"/>
    <w:rsid w:val="00563196"/>
    <w:rsid w:val="00563755"/>
    <w:rsid w:val="00563B9D"/>
    <w:rsid w:val="00564407"/>
    <w:rsid w:val="00564471"/>
    <w:rsid w:val="00564486"/>
    <w:rsid w:val="00564960"/>
    <w:rsid w:val="0056514B"/>
    <w:rsid w:val="005651D5"/>
    <w:rsid w:val="00565549"/>
    <w:rsid w:val="0056564E"/>
    <w:rsid w:val="0056586A"/>
    <w:rsid w:val="00565BD6"/>
    <w:rsid w:val="00565F63"/>
    <w:rsid w:val="0056643F"/>
    <w:rsid w:val="005668E5"/>
    <w:rsid w:val="0056773D"/>
    <w:rsid w:val="00567FB8"/>
    <w:rsid w:val="00570369"/>
    <w:rsid w:val="00571445"/>
    <w:rsid w:val="005714D4"/>
    <w:rsid w:val="005714FE"/>
    <w:rsid w:val="00571628"/>
    <w:rsid w:val="0057330D"/>
    <w:rsid w:val="0057339B"/>
    <w:rsid w:val="00573C1B"/>
    <w:rsid w:val="005743D3"/>
    <w:rsid w:val="0057457C"/>
    <w:rsid w:val="005746B4"/>
    <w:rsid w:val="00574C5A"/>
    <w:rsid w:val="0057508B"/>
    <w:rsid w:val="00575E80"/>
    <w:rsid w:val="00577889"/>
    <w:rsid w:val="00577FC7"/>
    <w:rsid w:val="0058045E"/>
    <w:rsid w:val="00581127"/>
    <w:rsid w:val="005815C0"/>
    <w:rsid w:val="00582166"/>
    <w:rsid w:val="0058244E"/>
    <w:rsid w:val="00582939"/>
    <w:rsid w:val="00582C07"/>
    <w:rsid w:val="00582F0E"/>
    <w:rsid w:val="00582F39"/>
    <w:rsid w:val="005834C6"/>
    <w:rsid w:val="0058440E"/>
    <w:rsid w:val="00584B07"/>
    <w:rsid w:val="005852CD"/>
    <w:rsid w:val="005857B8"/>
    <w:rsid w:val="00585B5C"/>
    <w:rsid w:val="0058670A"/>
    <w:rsid w:val="00586C5D"/>
    <w:rsid w:val="005878A7"/>
    <w:rsid w:val="00587D92"/>
    <w:rsid w:val="00590AA1"/>
    <w:rsid w:val="005911BF"/>
    <w:rsid w:val="005917EA"/>
    <w:rsid w:val="00592388"/>
    <w:rsid w:val="00592A95"/>
    <w:rsid w:val="005933D3"/>
    <w:rsid w:val="005935FF"/>
    <w:rsid w:val="0059406C"/>
    <w:rsid w:val="0059442F"/>
    <w:rsid w:val="00595ED4"/>
    <w:rsid w:val="0059649B"/>
    <w:rsid w:val="005966F5"/>
    <w:rsid w:val="00596E9B"/>
    <w:rsid w:val="00597237"/>
    <w:rsid w:val="0059752F"/>
    <w:rsid w:val="0059777B"/>
    <w:rsid w:val="00597B47"/>
    <w:rsid w:val="005A1516"/>
    <w:rsid w:val="005A1A45"/>
    <w:rsid w:val="005A1BFC"/>
    <w:rsid w:val="005A1C91"/>
    <w:rsid w:val="005A21E7"/>
    <w:rsid w:val="005A21F5"/>
    <w:rsid w:val="005A25E4"/>
    <w:rsid w:val="005A3102"/>
    <w:rsid w:val="005A3B3F"/>
    <w:rsid w:val="005A45C2"/>
    <w:rsid w:val="005A4687"/>
    <w:rsid w:val="005A4E1B"/>
    <w:rsid w:val="005A5440"/>
    <w:rsid w:val="005A5A3D"/>
    <w:rsid w:val="005A6C81"/>
    <w:rsid w:val="005A6F5B"/>
    <w:rsid w:val="005A7261"/>
    <w:rsid w:val="005A76DC"/>
    <w:rsid w:val="005B0768"/>
    <w:rsid w:val="005B0791"/>
    <w:rsid w:val="005B0B46"/>
    <w:rsid w:val="005B0D4B"/>
    <w:rsid w:val="005B2114"/>
    <w:rsid w:val="005B22FB"/>
    <w:rsid w:val="005B2475"/>
    <w:rsid w:val="005B3C75"/>
    <w:rsid w:val="005B466A"/>
    <w:rsid w:val="005B49B3"/>
    <w:rsid w:val="005B4CDC"/>
    <w:rsid w:val="005B5C80"/>
    <w:rsid w:val="005B6034"/>
    <w:rsid w:val="005B614B"/>
    <w:rsid w:val="005B61A8"/>
    <w:rsid w:val="005B7A72"/>
    <w:rsid w:val="005C0154"/>
    <w:rsid w:val="005C0946"/>
    <w:rsid w:val="005C0BA2"/>
    <w:rsid w:val="005C0C5E"/>
    <w:rsid w:val="005C118C"/>
    <w:rsid w:val="005C1CAB"/>
    <w:rsid w:val="005C288D"/>
    <w:rsid w:val="005C2F1A"/>
    <w:rsid w:val="005C4D2A"/>
    <w:rsid w:val="005C52C9"/>
    <w:rsid w:val="005C59A7"/>
    <w:rsid w:val="005C5DFE"/>
    <w:rsid w:val="005C6187"/>
    <w:rsid w:val="005C61C4"/>
    <w:rsid w:val="005C6511"/>
    <w:rsid w:val="005C6B06"/>
    <w:rsid w:val="005C6E6D"/>
    <w:rsid w:val="005C7470"/>
    <w:rsid w:val="005C7C3C"/>
    <w:rsid w:val="005D0193"/>
    <w:rsid w:val="005D0539"/>
    <w:rsid w:val="005D0C91"/>
    <w:rsid w:val="005D1ADE"/>
    <w:rsid w:val="005D3635"/>
    <w:rsid w:val="005D3C2F"/>
    <w:rsid w:val="005D40EF"/>
    <w:rsid w:val="005D50B6"/>
    <w:rsid w:val="005D606E"/>
    <w:rsid w:val="005D6185"/>
    <w:rsid w:val="005D61C1"/>
    <w:rsid w:val="005D6278"/>
    <w:rsid w:val="005D6951"/>
    <w:rsid w:val="005D7108"/>
    <w:rsid w:val="005D72F1"/>
    <w:rsid w:val="005D7BE6"/>
    <w:rsid w:val="005D7D0B"/>
    <w:rsid w:val="005E072E"/>
    <w:rsid w:val="005E0861"/>
    <w:rsid w:val="005E0B28"/>
    <w:rsid w:val="005E161C"/>
    <w:rsid w:val="005E22D9"/>
    <w:rsid w:val="005E3BFC"/>
    <w:rsid w:val="005E4266"/>
    <w:rsid w:val="005E4DC8"/>
    <w:rsid w:val="005E6811"/>
    <w:rsid w:val="005E68F6"/>
    <w:rsid w:val="005E7321"/>
    <w:rsid w:val="005E783B"/>
    <w:rsid w:val="005E7A57"/>
    <w:rsid w:val="005E7D08"/>
    <w:rsid w:val="005E7D18"/>
    <w:rsid w:val="005E7DF0"/>
    <w:rsid w:val="005F0520"/>
    <w:rsid w:val="005F13D1"/>
    <w:rsid w:val="005F2765"/>
    <w:rsid w:val="005F2D4F"/>
    <w:rsid w:val="005F3F36"/>
    <w:rsid w:val="005F4000"/>
    <w:rsid w:val="005F40F3"/>
    <w:rsid w:val="005F48F8"/>
    <w:rsid w:val="005F4EB6"/>
    <w:rsid w:val="005F5460"/>
    <w:rsid w:val="005F5D64"/>
    <w:rsid w:val="005F5DAD"/>
    <w:rsid w:val="005F6853"/>
    <w:rsid w:val="005F6A13"/>
    <w:rsid w:val="005F6B5D"/>
    <w:rsid w:val="005F702F"/>
    <w:rsid w:val="005F71B2"/>
    <w:rsid w:val="005F721E"/>
    <w:rsid w:val="005F76FE"/>
    <w:rsid w:val="00600008"/>
    <w:rsid w:val="006010C1"/>
    <w:rsid w:val="00601A6A"/>
    <w:rsid w:val="00601F42"/>
    <w:rsid w:val="006025CE"/>
    <w:rsid w:val="006029D7"/>
    <w:rsid w:val="00603500"/>
    <w:rsid w:val="00603ED6"/>
    <w:rsid w:val="006046DD"/>
    <w:rsid w:val="00604F13"/>
    <w:rsid w:val="00605A98"/>
    <w:rsid w:val="00605E5D"/>
    <w:rsid w:val="006060C6"/>
    <w:rsid w:val="006064E5"/>
    <w:rsid w:val="006067B9"/>
    <w:rsid w:val="00606BF8"/>
    <w:rsid w:val="00606D7E"/>
    <w:rsid w:val="006070DB"/>
    <w:rsid w:val="006073D5"/>
    <w:rsid w:val="006074B7"/>
    <w:rsid w:val="00610697"/>
    <w:rsid w:val="00610E1D"/>
    <w:rsid w:val="00610F42"/>
    <w:rsid w:val="006119BD"/>
    <w:rsid w:val="006119C5"/>
    <w:rsid w:val="006132F4"/>
    <w:rsid w:val="00613681"/>
    <w:rsid w:val="006139AE"/>
    <w:rsid w:val="00613F06"/>
    <w:rsid w:val="00613FF1"/>
    <w:rsid w:val="0061436C"/>
    <w:rsid w:val="00614422"/>
    <w:rsid w:val="00614EC3"/>
    <w:rsid w:val="00615316"/>
    <w:rsid w:val="00615950"/>
    <w:rsid w:val="00616531"/>
    <w:rsid w:val="00616E36"/>
    <w:rsid w:val="00617E0E"/>
    <w:rsid w:val="00617EC8"/>
    <w:rsid w:val="006203F1"/>
    <w:rsid w:val="00620C29"/>
    <w:rsid w:val="00620DEE"/>
    <w:rsid w:val="00620E21"/>
    <w:rsid w:val="00621BA9"/>
    <w:rsid w:val="00622D2C"/>
    <w:rsid w:val="0062326C"/>
    <w:rsid w:val="0062386A"/>
    <w:rsid w:val="006240AC"/>
    <w:rsid w:val="00624C4F"/>
    <w:rsid w:val="0062539B"/>
    <w:rsid w:val="00625557"/>
    <w:rsid w:val="00625E7B"/>
    <w:rsid w:val="00626353"/>
    <w:rsid w:val="0062698A"/>
    <w:rsid w:val="00626D80"/>
    <w:rsid w:val="00627D37"/>
    <w:rsid w:val="0063028C"/>
    <w:rsid w:val="00630A24"/>
    <w:rsid w:val="00631D23"/>
    <w:rsid w:val="00632088"/>
    <w:rsid w:val="006321BA"/>
    <w:rsid w:val="00633A04"/>
    <w:rsid w:val="006341C0"/>
    <w:rsid w:val="006343A6"/>
    <w:rsid w:val="00634B56"/>
    <w:rsid w:val="00634B82"/>
    <w:rsid w:val="00634BF0"/>
    <w:rsid w:val="00634CC7"/>
    <w:rsid w:val="00635556"/>
    <w:rsid w:val="0063700A"/>
    <w:rsid w:val="006374D7"/>
    <w:rsid w:val="006377CD"/>
    <w:rsid w:val="00640649"/>
    <w:rsid w:val="00640932"/>
    <w:rsid w:val="00640B70"/>
    <w:rsid w:val="0064171A"/>
    <w:rsid w:val="00641774"/>
    <w:rsid w:val="00641EAA"/>
    <w:rsid w:val="0064267C"/>
    <w:rsid w:val="00642933"/>
    <w:rsid w:val="00643508"/>
    <w:rsid w:val="0064362B"/>
    <w:rsid w:val="006442DE"/>
    <w:rsid w:val="006443ED"/>
    <w:rsid w:val="0064451E"/>
    <w:rsid w:val="00645131"/>
    <w:rsid w:val="006460FA"/>
    <w:rsid w:val="0064636B"/>
    <w:rsid w:val="006464A8"/>
    <w:rsid w:val="0065023B"/>
    <w:rsid w:val="006509FD"/>
    <w:rsid w:val="006518A2"/>
    <w:rsid w:val="006518EE"/>
    <w:rsid w:val="00651B7A"/>
    <w:rsid w:val="00652B6C"/>
    <w:rsid w:val="00652F79"/>
    <w:rsid w:val="00652FCB"/>
    <w:rsid w:val="006533A4"/>
    <w:rsid w:val="00653BE5"/>
    <w:rsid w:val="0065502F"/>
    <w:rsid w:val="006550AB"/>
    <w:rsid w:val="00655C05"/>
    <w:rsid w:val="00655C9E"/>
    <w:rsid w:val="00655E66"/>
    <w:rsid w:val="00655FDB"/>
    <w:rsid w:val="006560E6"/>
    <w:rsid w:val="006563DA"/>
    <w:rsid w:val="006563DC"/>
    <w:rsid w:val="0065653D"/>
    <w:rsid w:val="006567C2"/>
    <w:rsid w:val="00656D6A"/>
    <w:rsid w:val="00656F35"/>
    <w:rsid w:val="0065710F"/>
    <w:rsid w:val="00657A14"/>
    <w:rsid w:val="00661A5E"/>
    <w:rsid w:val="00661A71"/>
    <w:rsid w:val="00662E30"/>
    <w:rsid w:val="00663094"/>
    <w:rsid w:val="0066368E"/>
    <w:rsid w:val="0066380C"/>
    <w:rsid w:val="00663835"/>
    <w:rsid w:val="00663B4E"/>
    <w:rsid w:val="00664333"/>
    <w:rsid w:val="006646CC"/>
    <w:rsid w:val="006647D6"/>
    <w:rsid w:val="00664CA0"/>
    <w:rsid w:val="00665200"/>
    <w:rsid w:val="00665353"/>
    <w:rsid w:val="00665406"/>
    <w:rsid w:val="00665664"/>
    <w:rsid w:val="00665675"/>
    <w:rsid w:val="006658CA"/>
    <w:rsid w:val="006662B0"/>
    <w:rsid w:val="006663B5"/>
    <w:rsid w:val="00666427"/>
    <w:rsid w:val="00666511"/>
    <w:rsid w:val="006676FB"/>
    <w:rsid w:val="00667C57"/>
    <w:rsid w:val="00670033"/>
    <w:rsid w:val="006700B5"/>
    <w:rsid w:val="00670678"/>
    <w:rsid w:val="00670802"/>
    <w:rsid w:val="00670C68"/>
    <w:rsid w:val="00670CBB"/>
    <w:rsid w:val="00671413"/>
    <w:rsid w:val="00671723"/>
    <w:rsid w:val="006718D8"/>
    <w:rsid w:val="006726AC"/>
    <w:rsid w:val="00672DB5"/>
    <w:rsid w:val="0067341A"/>
    <w:rsid w:val="006739C5"/>
    <w:rsid w:val="00673A69"/>
    <w:rsid w:val="0067421E"/>
    <w:rsid w:val="0067467D"/>
    <w:rsid w:val="00674BDA"/>
    <w:rsid w:val="006751CD"/>
    <w:rsid w:val="00676179"/>
    <w:rsid w:val="00676F5D"/>
    <w:rsid w:val="0067736D"/>
    <w:rsid w:val="00677994"/>
    <w:rsid w:val="00677AD7"/>
    <w:rsid w:val="006800A5"/>
    <w:rsid w:val="00680883"/>
    <w:rsid w:val="00680D01"/>
    <w:rsid w:val="00680FD2"/>
    <w:rsid w:val="00682396"/>
    <w:rsid w:val="00682E27"/>
    <w:rsid w:val="00682EEA"/>
    <w:rsid w:val="006834F1"/>
    <w:rsid w:val="00683596"/>
    <w:rsid w:val="006837B5"/>
    <w:rsid w:val="00683B81"/>
    <w:rsid w:val="00683E49"/>
    <w:rsid w:val="00684F3D"/>
    <w:rsid w:val="0068534A"/>
    <w:rsid w:val="0068545D"/>
    <w:rsid w:val="00685606"/>
    <w:rsid w:val="006861A0"/>
    <w:rsid w:val="006863A7"/>
    <w:rsid w:val="006874CD"/>
    <w:rsid w:val="00687972"/>
    <w:rsid w:val="0068797A"/>
    <w:rsid w:val="006905BB"/>
    <w:rsid w:val="0069064C"/>
    <w:rsid w:val="0069073A"/>
    <w:rsid w:val="00690864"/>
    <w:rsid w:val="00690B4D"/>
    <w:rsid w:val="00690EB9"/>
    <w:rsid w:val="006910CC"/>
    <w:rsid w:val="006912B6"/>
    <w:rsid w:val="00691BA6"/>
    <w:rsid w:val="0069218F"/>
    <w:rsid w:val="00693054"/>
    <w:rsid w:val="00693FEB"/>
    <w:rsid w:val="00694322"/>
    <w:rsid w:val="006948EA"/>
    <w:rsid w:val="00694F02"/>
    <w:rsid w:val="00695426"/>
    <w:rsid w:val="006961DC"/>
    <w:rsid w:val="006963D6"/>
    <w:rsid w:val="006963D9"/>
    <w:rsid w:val="006963F5"/>
    <w:rsid w:val="00696E20"/>
    <w:rsid w:val="006974A0"/>
    <w:rsid w:val="00697B41"/>
    <w:rsid w:val="00697FEE"/>
    <w:rsid w:val="006A00CA"/>
    <w:rsid w:val="006A04F4"/>
    <w:rsid w:val="006A0547"/>
    <w:rsid w:val="006A0E1A"/>
    <w:rsid w:val="006A0F4C"/>
    <w:rsid w:val="006A26F8"/>
    <w:rsid w:val="006A3D76"/>
    <w:rsid w:val="006A4472"/>
    <w:rsid w:val="006A4D02"/>
    <w:rsid w:val="006A76C9"/>
    <w:rsid w:val="006A7B85"/>
    <w:rsid w:val="006B0717"/>
    <w:rsid w:val="006B0737"/>
    <w:rsid w:val="006B0B2B"/>
    <w:rsid w:val="006B0E44"/>
    <w:rsid w:val="006B14C9"/>
    <w:rsid w:val="006B2DBE"/>
    <w:rsid w:val="006B371E"/>
    <w:rsid w:val="006B3E4C"/>
    <w:rsid w:val="006B4984"/>
    <w:rsid w:val="006B4C70"/>
    <w:rsid w:val="006B55AD"/>
    <w:rsid w:val="006B562D"/>
    <w:rsid w:val="006B5E62"/>
    <w:rsid w:val="006B6528"/>
    <w:rsid w:val="006B664A"/>
    <w:rsid w:val="006B6763"/>
    <w:rsid w:val="006C0537"/>
    <w:rsid w:val="006C182E"/>
    <w:rsid w:val="006C1D38"/>
    <w:rsid w:val="006C24FA"/>
    <w:rsid w:val="006C2585"/>
    <w:rsid w:val="006C2990"/>
    <w:rsid w:val="006C2EDF"/>
    <w:rsid w:val="006C2F0F"/>
    <w:rsid w:val="006C3434"/>
    <w:rsid w:val="006C3720"/>
    <w:rsid w:val="006C3B30"/>
    <w:rsid w:val="006C3BBB"/>
    <w:rsid w:val="006C4018"/>
    <w:rsid w:val="006C4145"/>
    <w:rsid w:val="006C47AE"/>
    <w:rsid w:val="006C4CD9"/>
    <w:rsid w:val="006C5B7B"/>
    <w:rsid w:val="006C624D"/>
    <w:rsid w:val="006C6346"/>
    <w:rsid w:val="006C659A"/>
    <w:rsid w:val="006C6FD2"/>
    <w:rsid w:val="006C70A4"/>
    <w:rsid w:val="006C73C0"/>
    <w:rsid w:val="006C777E"/>
    <w:rsid w:val="006D0832"/>
    <w:rsid w:val="006D0B75"/>
    <w:rsid w:val="006D14BA"/>
    <w:rsid w:val="006D1679"/>
    <w:rsid w:val="006D1872"/>
    <w:rsid w:val="006D1887"/>
    <w:rsid w:val="006D261E"/>
    <w:rsid w:val="006D26D0"/>
    <w:rsid w:val="006D3680"/>
    <w:rsid w:val="006D3A00"/>
    <w:rsid w:val="006D4996"/>
    <w:rsid w:val="006D560B"/>
    <w:rsid w:val="006D5DB5"/>
    <w:rsid w:val="006D6981"/>
    <w:rsid w:val="006D6A41"/>
    <w:rsid w:val="006D6C81"/>
    <w:rsid w:val="006D6E7C"/>
    <w:rsid w:val="006D7373"/>
    <w:rsid w:val="006D7C6C"/>
    <w:rsid w:val="006D7DC6"/>
    <w:rsid w:val="006D7E47"/>
    <w:rsid w:val="006D7EFD"/>
    <w:rsid w:val="006E016F"/>
    <w:rsid w:val="006E0B53"/>
    <w:rsid w:val="006E0BCE"/>
    <w:rsid w:val="006E2066"/>
    <w:rsid w:val="006E42E7"/>
    <w:rsid w:val="006E50F8"/>
    <w:rsid w:val="006E5D1C"/>
    <w:rsid w:val="006E61C2"/>
    <w:rsid w:val="006E6460"/>
    <w:rsid w:val="006E64A9"/>
    <w:rsid w:val="006E64FD"/>
    <w:rsid w:val="006E6B6C"/>
    <w:rsid w:val="006E70B5"/>
    <w:rsid w:val="006E7138"/>
    <w:rsid w:val="006E74E3"/>
    <w:rsid w:val="006E795E"/>
    <w:rsid w:val="006F060B"/>
    <w:rsid w:val="006F096E"/>
    <w:rsid w:val="006F0BA8"/>
    <w:rsid w:val="006F19D9"/>
    <w:rsid w:val="006F1D85"/>
    <w:rsid w:val="006F268A"/>
    <w:rsid w:val="006F2AFB"/>
    <w:rsid w:val="006F30E0"/>
    <w:rsid w:val="006F312E"/>
    <w:rsid w:val="006F3854"/>
    <w:rsid w:val="006F3E7E"/>
    <w:rsid w:val="006F3FD9"/>
    <w:rsid w:val="006F493A"/>
    <w:rsid w:val="006F4D98"/>
    <w:rsid w:val="006F5AC8"/>
    <w:rsid w:val="006F781C"/>
    <w:rsid w:val="006F79ED"/>
    <w:rsid w:val="00700319"/>
    <w:rsid w:val="00700D94"/>
    <w:rsid w:val="00701465"/>
    <w:rsid w:val="0070153D"/>
    <w:rsid w:val="00702179"/>
    <w:rsid w:val="007021E5"/>
    <w:rsid w:val="007037A6"/>
    <w:rsid w:val="00703BF9"/>
    <w:rsid w:val="00704805"/>
    <w:rsid w:val="00704EE7"/>
    <w:rsid w:val="00706009"/>
    <w:rsid w:val="00706E34"/>
    <w:rsid w:val="007072E5"/>
    <w:rsid w:val="00710B30"/>
    <w:rsid w:val="0071184C"/>
    <w:rsid w:val="00711B24"/>
    <w:rsid w:val="00712D93"/>
    <w:rsid w:val="00713081"/>
    <w:rsid w:val="0071378F"/>
    <w:rsid w:val="007137EA"/>
    <w:rsid w:val="00714134"/>
    <w:rsid w:val="007143D2"/>
    <w:rsid w:val="007143E6"/>
    <w:rsid w:val="00714419"/>
    <w:rsid w:val="007144CF"/>
    <w:rsid w:val="007152C2"/>
    <w:rsid w:val="00715511"/>
    <w:rsid w:val="00715B66"/>
    <w:rsid w:val="0071628B"/>
    <w:rsid w:val="007170D3"/>
    <w:rsid w:val="00717D35"/>
    <w:rsid w:val="007213E9"/>
    <w:rsid w:val="00721E15"/>
    <w:rsid w:val="00722473"/>
    <w:rsid w:val="00723025"/>
    <w:rsid w:val="007236EA"/>
    <w:rsid w:val="00723AE5"/>
    <w:rsid w:val="00724138"/>
    <w:rsid w:val="00724321"/>
    <w:rsid w:val="00724965"/>
    <w:rsid w:val="00724EE9"/>
    <w:rsid w:val="0072530D"/>
    <w:rsid w:val="00725BC9"/>
    <w:rsid w:val="0072608A"/>
    <w:rsid w:val="0072752A"/>
    <w:rsid w:val="0072758A"/>
    <w:rsid w:val="00727613"/>
    <w:rsid w:val="007276E1"/>
    <w:rsid w:val="007277FF"/>
    <w:rsid w:val="007312BF"/>
    <w:rsid w:val="0073141B"/>
    <w:rsid w:val="0073148A"/>
    <w:rsid w:val="0073189C"/>
    <w:rsid w:val="00731FDA"/>
    <w:rsid w:val="0073211D"/>
    <w:rsid w:val="007326FC"/>
    <w:rsid w:val="00732A8C"/>
    <w:rsid w:val="00733ECF"/>
    <w:rsid w:val="007342B3"/>
    <w:rsid w:val="007346B4"/>
    <w:rsid w:val="007352DC"/>
    <w:rsid w:val="0073535B"/>
    <w:rsid w:val="007358C1"/>
    <w:rsid w:val="0073613B"/>
    <w:rsid w:val="00736AF6"/>
    <w:rsid w:val="00736BE8"/>
    <w:rsid w:val="00737400"/>
    <w:rsid w:val="007376D5"/>
    <w:rsid w:val="00737F35"/>
    <w:rsid w:val="0074048B"/>
    <w:rsid w:val="00740FE2"/>
    <w:rsid w:val="007413A0"/>
    <w:rsid w:val="00741C0B"/>
    <w:rsid w:val="0074371C"/>
    <w:rsid w:val="00743BC1"/>
    <w:rsid w:val="00743D97"/>
    <w:rsid w:val="0074401F"/>
    <w:rsid w:val="00744569"/>
    <w:rsid w:val="0074490B"/>
    <w:rsid w:val="00744924"/>
    <w:rsid w:val="00744DD1"/>
    <w:rsid w:val="007452FD"/>
    <w:rsid w:val="007458EF"/>
    <w:rsid w:val="00747190"/>
    <w:rsid w:val="007471C0"/>
    <w:rsid w:val="0074729E"/>
    <w:rsid w:val="00747AEC"/>
    <w:rsid w:val="00747B22"/>
    <w:rsid w:val="00747F11"/>
    <w:rsid w:val="0075037F"/>
    <w:rsid w:val="00750631"/>
    <w:rsid w:val="00751AED"/>
    <w:rsid w:val="007526EB"/>
    <w:rsid w:val="007538A7"/>
    <w:rsid w:val="007553D8"/>
    <w:rsid w:val="00755801"/>
    <w:rsid w:val="0075637E"/>
    <w:rsid w:val="007567D3"/>
    <w:rsid w:val="0075719B"/>
    <w:rsid w:val="00760C1E"/>
    <w:rsid w:val="00760C34"/>
    <w:rsid w:val="00761B0E"/>
    <w:rsid w:val="00761F4B"/>
    <w:rsid w:val="007620FD"/>
    <w:rsid w:val="0076219A"/>
    <w:rsid w:val="007623DC"/>
    <w:rsid w:val="00763765"/>
    <w:rsid w:val="0076396A"/>
    <w:rsid w:val="00764832"/>
    <w:rsid w:val="00764FF2"/>
    <w:rsid w:val="0076525F"/>
    <w:rsid w:val="007656DC"/>
    <w:rsid w:val="0076649F"/>
    <w:rsid w:val="007711A3"/>
    <w:rsid w:val="00771A11"/>
    <w:rsid w:val="00771C27"/>
    <w:rsid w:val="007731CC"/>
    <w:rsid w:val="007733A4"/>
    <w:rsid w:val="0077344F"/>
    <w:rsid w:val="00773A37"/>
    <w:rsid w:val="0077433D"/>
    <w:rsid w:val="007753EB"/>
    <w:rsid w:val="00775DA4"/>
    <w:rsid w:val="00776927"/>
    <w:rsid w:val="0077770C"/>
    <w:rsid w:val="00777B45"/>
    <w:rsid w:val="00777E48"/>
    <w:rsid w:val="00781EB9"/>
    <w:rsid w:val="007821E5"/>
    <w:rsid w:val="00782F8B"/>
    <w:rsid w:val="00783903"/>
    <w:rsid w:val="00783A91"/>
    <w:rsid w:val="00783B42"/>
    <w:rsid w:val="00783C90"/>
    <w:rsid w:val="00785315"/>
    <w:rsid w:val="00785505"/>
    <w:rsid w:val="007868A3"/>
    <w:rsid w:val="0079007C"/>
    <w:rsid w:val="007915EE"/>
    <w:rsid w:val="0079181B"/>
    <w:rsid w:val="00791C8A"/>
    <w:rsid w:val="00791FA2"/>
    <w:rsid w:val="007926BB"/>
    <w:rsid w:val="00792B53"/>
    <w:rsid w:val="00792E35"/>
    <w:rsid w:val="007931E5"/>
    <w:rsid w:val="007937F1"/>
    <w:rsid w:val="007938B7"/>
    <w:rsid w:val="00794CDA"/>
    <w:rsid w:val="00794EE5"/>
    <w:rsid w:val="00794F2E"/>
    <w:rsid w:val="00794FAF"/>
    <w:rsid w:val="00796479"/>
    <w:rsid w:val="007964BD"/>
    <w:rsid w:val="007966F3"/>
    <w:rsid w:val="00796958"/>
    <w:rsid w:val="00796D2A"/>
    <w:rsid w:val="007970D4"/>
    <w:rsid w:val="007970E6"/>
    <w:rsid w:val="00797C1E"/>
    <w:rsid w:val="007A03BD"/>
    <w:rsid w:val="007A1123"/>
    <w:rsid w:val="007A14EE"/>
    <w:rsid w:val="007A1526"/>
    <w:rsid w:val="007A28DA"/>
    <w:rsid w:val="007A2CEB"/>
    <w:rsid w:val="007A2F92"/>
    <w:rsid w:val="007A360C"/>
    <w:rsid w:val="007A3872"/>
    <w:rsid w:val="007A38EB"/>
    <w:rsid w:val="007A55A4"/>
    <w:rsid w:val="007A5908"/>
    <w:rsid w:val="007A646B"/>
    <w:rsid w:val="007A70CB"/>
    <w:rsid w:val="007A72FC"/>
    <w:rsid w:val="007A787B"/>
    <w:rsid w:val="007A7997"/>
    <w:rsid w:val="007A7A8D"/>
    <w:rsid w:val="007B01A1"/>
    <w:rsid w:val="007B0FEF"/>
    <w:rsid w:val="007B11E6"/>
    <w:rsid w:val="007B14A7"/>
    <w:rsid w:val="007B18B4"/>
    <w:rsid w:val="007B277B"/>
    <w:rsid w:val="007B2B2C"/>
    <w:rsid w:val="007B3F45"/>
    <w:rsid w:val="007B4109"/>
    <w:rsid w:val="007B42E8"/>
    <w:rsid w:val="007B4740"/>
    <w:rsid w:val="007B4F35"/>
    <w:rsid w:val="007B5284"/>
    <w:rsid w:val="007B54BF"/>
    <w:rsid w:val="007B5A08"/>
    <w:rsid w:val="007B5A89"/>
    <w:rsid w:val="007B5DA4"/>
    <w:rsid w:val="007B62F5"/>
    <w:rsid w:val="007B63EF"/>
    <w:rsid w:val="007B6733"/>
    <w:rsid w:val="007B67F8"/>
    <w:rsid w:val="007B6837"/>
    <w:rsid w:val="007B7107"/>
    <w:rsid w:val="007B736B"/>
    <w:rsid w:val="007B7817"/>
    <w:rsid w:val="007B7A28"/>
    <w:rsid w:val="007B7B81"/>
    <w:rsid w:val="007B7CC5"/>
    <w:rsid w:val="007C0C4B"/>
    <w:rsid w:val="007C0EE2"/>
    <w:rsid w:val="007C1534"/>
    <w:rsid w:val="007C160B"/>
    <w:rsid w:val="007C1A72"/>
    <w:rsid w:val="007C1B8A"/>
    <w:rsid w:val="007C3FBD"/>
    <w:rsid w:val="007C55A2"/>
    <w:rsid w:val="007C6046"/>
    <w:rsid w:val="007C7360"/>
    <w:rsid w:val="007C779E"/>
    <w:rsid w:val="007C7B25"/>
    <w:rsid w:val="007D056A"/>
    <w:rsid w:val="007D0A31"/>
    <w:rsid w:val="007D0BF8"/>
    <w:rsid w:val="007D0D0B"/>
    <w:rsid w:val="007D18A2"/>
    <w:rsid w:val="007D1CC2"/>
    <w:rsid w:val="007D22DD"/>
    <w:rsid w:val="007D254C"/>
    <w:rsid w:val="007D4098"/>
    <w:rsid w:val="007D5123"/>
    <w:rsid w:val="007D53CC"/>
    <w:rsid w:val="007D6BE3"/>
    <w:rsid w:val="007D78A8"/>
    <w:rsid w:val="007E0982"/>
    <w:rsid w:val="007E16F7"/>
    <w:rsid w:val="007E22EA"/>
    <w:rsid w:val="007E30CB"/>
    <w:rsid w:val="007E3ECD"/>
    <w:rsid w:val="007E4A00"/>
    <w:rsid w:val="007E4A4A"/>
    <w:rsid w:val="007E4C86"/>
    <w:rsid w:val="007E4C89"/>
    <w:rsid w:val="007E5079"/>
    <w:rsid w:val="007E58F1"/>
    <w:rsid w:val="007E6BA6"/>
    <w:rsid w:val="007E750B"/>
    <w:rsid w:val="007F018E"/>
    <w:rsid w:val="007F0574"/>
    <w:rsid w:val="007F0A5A"/>
    <w:rsid w:val="007F0DC5"/>
    <w:rsid w:val="007F1345"/>
    <w:rsid w:val="007F15D5"/>
    <w:rsid w:val="007F1CA3"/>
    <w:rsid w:val="007F1EF1"/>
    <w:rsid w:val="007F2F3E"/>
    <w:rsid w:val="007F3983"/>
    <w:rsid w:val="007F3A2A"/>
    <w:rsid w:val="007F4114"/>
    <w:rsid w:val="007F45AA"/>
    <w:rsid w:val="007F4D0E"/>
    <w:rsid w:val="007F5E01"/>
    <w:rsid w:val="007F6A92"/>
    <w:rsid w:val="007F6E3F"/>
    <w:rsid w:val="007F7601"/>
    <w:rsid w:val="007F7877"/>
    <w:rsid w:val="007F7A2C"/>
    <w:rsid w:val="00800148"/>
    <w:rsid w:val="00800844"/>
    <w:rsid w:val="00800B9C"/>
    <w:rsid w:val="008011DB"/>
    <w:rsid w:val="00801B30"/>
    <w:rsid w:val="008026BF"/>
    <w:rsid w:val="00802B4E"/>
    <w:rsid w:val="00802F7D"/>
    <w:rsid w:val="0080314D"/>
    <w:rsid w:val="00803A3D"/>
    <w:rsid w:val="00803E86"/>
    <w:rsid w:val="00803F71"/>
    <w:rsid w:val="008042F5"/>
    <w:rsid w:val="008047DB"/>
    <w:rsid w:val="00804B38"/>
    <w:rsid w:val="008050AE"/>
    <w:rsid w:val="00805C29"/>
    <w:rsid w:val="0080613C"/>
    <w:rsid w:val="00806950"/>
    <w:rsid w:val="00807210"/>
    <w:rsid w:val="00807218"/>
    <w:rsid w:val="00807224"/>
    <w:rsid w:val="008075F3"/>
    <w:rsid w:val="0080773D"/>
    <w:rsid w:val="008077AD"/>
    <w:rsid w:val="00807FEC"/>
    <w:rsid w:val="0081094E"/>
    <w:rsid w:val="00810CC0"/>
    <w:rsid w:val="0081111D"/>
    <w:rsid w:val="0081156A"/>
    <w:rsid w:val="0081176F"/>
    <w:rsid w:val="00811CE8"/>
    <w:rsid w:val="008132F0"/>
    <w:rsid w:val="00813365"/>
    <w:rsid w:val="00813552"/>
    <w:rsid w:val="00813C4D"/>
    <w:rsid w:val="00813C7F"/>
    <w:rsid w:val="00814434"/>
    <w:rsid w:val="008148C8"/>
    <w:rsid w:val="0081621D"/>
    <w:rsid w:val="00816FAD"/>
    <w:rsid w:val="0081707A"/>
    <w:rsid w:val="00820B15"/>
    <w:rsid w:val="00820CA0"/>
    <w:rsid w:val="00821557"/>
    <w:rsid w:val="00821BE1"/>
    <w:rsid w:val="00822AB7"/>
    <w:rsid w:val="00822C9F"/>
    <w:rsid w:val="00823ED2"/>
    <w:rsid w:val="00823F83"/>
    <w:rsid w:val="0082403C"/>
    <w:rsid w:val="008249B8"/>
    <w:rsid w:val="00824BA6"/>
    <w:rsid w:val="008251F2"/>
    <w:rsid w:val="00825593"/>
    <w:rsid w:val="00825F5C"/>
    <w:rsid w:val="00826176"/>
    <w:rsid w:val="0082689A"/>
    <w:rsid w:val="008278EA"/>
    <w:rsid w:val="00827CB4"/>
    <w:rsid w:val="0083044E"/>
    <w:rsid w:val="008307AD"/>
    <w:rsid w:val="0083097D"/>
    <w:rsid w:val="008318B8"/>
    <w:rsid w:val="0083246E"/>
    <w:rsid w:val="008327C5"/>
    <w:rsid w:val="008327FB"/>
    <w:rsid w:val="0083309C"/>
    <w:rsid w:val="00833152"/>
    <w:rsid w:val="00833813"/>
    <w:rsid w:val="00833CCD"/>
    <w:rsid w:val="00834D3F"/>
    <w:rsid w:val="00835293"/>
    <w:rsid w:val="0083552B"/>
    <w:rsid w:val="00835C47"/>
    <w:rsid w:val="00835D54"/>
    <w:rsid w:val="00835D99"/>
    <w:rsid w:val="00835E12"/>
    <w:rsid w:val="00836CF6"/>
    <w:rsid w:val="00837415"/>
    <w:rsid w:val="00837B57"/>
    <w:rsid w:val="00837EA0"/>
    <w:rsid w:val="00841930"/>
    <w:rsid w:val="008427EF"/>
    <w:rsid w:val="00842CB9"/>
    <w:rsid w:val="0084335B"/>
    <w:rsid w:val="0084350E"/>
    <w:rsid w:val="008447A1"/>
    <w:rsid w:val="00844A1A"/>
    <w:rsid w:val="00844C61"/>
    <w:rsid w:val="0084511C"/>
    <w:rsid w:val="00845249"/>
    <w:rsid w:val="008459D4"/>
    <w:rsid w:val="00845EA0"/>
    <w:rsid w:val="008462B8"/>
    <w:rsid w:val="008464CD"/>
    <w:rsid w:val="00846592"/>
    <w:rsid w:val="008474C6"/>
    <w:rsid w:val="00847678"/>
    <w:rsid w:val="00847714"/>
    <w:rsid w:val="008506CA"/>
    <w:rsid w:val="00850A43"/>
    <w:rsid w:val="00851D43"/>
    <w:rsid w:val="0085303A"/>
    <w:rsid w:val="00853633"/>
    <w:rsid w:val="00853C0B"/>
    <w:rsid w:val="00854B44"/>
    <w:rsid w:val="00854C45"/>
    <w:rsid w:val="00854F1C"/>
    <w:rsid w:val="008552CE"/>
    <w:rsid w:val="008556D0"/>
    <w:rsid w:val="008556DF"/>
    <w:rsid w:val="00855FB4"/>
    <w:rsid w:val="00856E7B"/>
    <w:rsid w:val="00856F59"/>
    <w:rsid w:val="00856FA1"/>
    <w:rsid w:val="008575E5"/>
    <w:rsid w:val="0086020F"/>
    <w:rsid w:val="00860658"/>
    <w:rsid w:val="00860917"/>
    <w:rsid w:val="00860E4F"/>
    <w:rsid w:val="00861B6F"/>
    <w:rsid w:val="00861C3C"/>
    <w:rsid w:val="008626B5"/>
    <w:rsid w:val="008627CC"/>
    <w:rsid w:val="00862DEF"/>
    <w:rsid w:val="00863065"/>
    <w:rsid w:val="00863D2B"/>
    <w:rsid w:val="00863E5F"/>
    <w:rsid w:val="00863F8E"/>
    <w:rsid w:val="008640E7"/>
    <w:rsid w:val="00864A96"/>
    <w:rsid w:val="00864DA8"/>
    <w:rsid w:val="00865FC5"/>
    <w:rsid w:val="00866038"/>
    <w:rsid w:val="00866304"/>
    <w:rsid w:val="00866A03"/>
    <w:rsid w:val="00866D05"/>
    <w:rsid w:val="00866DAA"/>
    <w:rsid w:val="008674E7"/>
    <w:rsid w:val="008675EA"/>
    <w:rsid w:val="0087006C"/>
    <w:rsid w:val="008710E8"/>
    <w:rsid w:val="00872CC7"/>
    <w:rsid w:val="00872D99"/>
    <w:rsid w:val="00873C54"/>
    <w:rsid w:val="008745EA"/>
    <w:rsid w:val="00874C84"/>
    <w:rsid w:val="00876601"/>
    <w:rsid w:val="00876920"/>
    <w:rsid w:val="00877C94"/>
    <w:rsid w:val="00877F60"/>
    <w:rsid w:val="0088021F"/>
    <w:rsid w:val="00880AAD"/>
    <w:rsid w:val="00880C84"/>
    <w:rsid w:val="00882EEC"/>
    <w:rsid w:val="008836C1"/>
    <w:rsid w:val="00883A6D"/>
    <w:rsid w:val="00883AA5"/>
    <w:rsid w:val="008845EF"/>
    <w:rsid w:val="008868BD"/>
    <w:rsid w:val="00886942"/>
    <w:rsid w:val="008871B0"/>
    <w:rsid w:val="008874F5"/>
    <w:rsid w:val="008903F9"/>
    <w:rsid w:val="00890D60"/>
    <w:rsid w:val="00891094"/>
    <w:rsid w:val="00892504"/>
    <w:rsid w:val="00892803"/>
    <w:rsid w:val="00893601"/>
    <w:rsid w:val="00893A7E"/>
    <w:rsid w:val="0089476A"/>
    <w:rsid w:val="00894E7C"/>
    <w:rsid w:val="008955DA"/>
    <w:rsid w:val="00895BF4"/>
    <w:rsid w:val="00896664"/>
    <w:rsid w:val="00897890"/>
    <w:rsid w:val="008A064D"/>
    <w:rsid w:val="008A0BB9"/>
    <w:rsid w:val="008A1A41"/>
    <w:rsid w:val="008A5382"/>
    <w:rsid w:val="008A5816"/>
    <w:rsid w:val="008A5E30"/>
    <w:rsid w:val="008A62B7"/>
    <w:rsid w:val="008B0487"/>
    <w:rsid w:val="008B04B7"/>
    <w:rsid w:val="008B1003"/>
    <w:rsid w:val="008B20EA"/>
    <w:rsid w:val="008B2AB5"/>
    <w:rsid w:val="008B3407"/>
    <w:rsid w:val="008B3504"/>
    <w:rsid w:val="008B3C99"/>
    <w:rsid w:val="008B4129"/>
    <w:rsid w:val="008B425F"/>
    <w:rsid w:val="008B4BCF"/>
    <w:rsid w:val="008B5579"/>
    <w:rsid w:val="008B598E"/>
    <w:rsid w:val="008B6355"/>
    <w:rsid w:val="008B64E8"/>
    <w:rsid w:val="008B6BDF"/>
    <w:rsid w:val="008B6F56"/>
    <w:rsid w:val="008B6F6A"/>
    <w:rsid w:val="008C0764"/>
    <w:rsid w:val="008C0FB0"/>
    <w:rsid w:val="008C18E9"/>
    <w:rsid w:val="008C2A6A"/>
    <w:rsid w:val="008C2CA8"/>
    <w:rsid w:val="008C3A95"/>
    <w:rsid w:val="008C3C95"/>
    <w:rsid w:val="008C4A4D"/>
    <w:rsid w:val="008C4DC4"/>
    <w:rsid w:val="008C63CD"/>
    <w:rsid w:val="008C6467"/>
    <w:rsid w:val="008C75BD"/>
    <w:rsid w:val="008C7B54"/>
    <w:rsid w:val="008C7E71"/>
    <w:rsid w:val="008C7E85"/>
    <w:rsid w:val="008D12CE"/>
    <w:rsid w:val="008D215A"/>
    <w:rsid w:val="008D2E7F"/>
    <w:rsid w:val="008D407B"/>
    <w:rsid w:val="008D50F9"/>
    <w:rsid w:val="008D53BF"/>
    <w:rsid w:val="008D59BA"/>
    <w:rsid w:val="008D5B46"/>
    <w:rsid w:val="008D5C62"/>
    <w:rsid w:val="008D5D35"/>
    <w:rsid w:val="008D647C"/>
    <w:rsid w:val="008D6A46"/>
    <w:rsid w:val="008E015F"/>
    <w:rsid w:val="008E104C"/>
    <w:rsid w:val="008E14BD"/>
    <w:rsid w:val="008E15CE"/>
    <w:rsid w:val="008E20DF"/>
    <w:rsid w:val="008E2389"/>
    <w:rsid w:val="008E29EB"/>
    <w:rsid w:val="008E2C25"/>
    <w:rsid w:val="008E336F"/>
    <w:rsid w:val="008E3F01"/>
    <w:rsid w:val="008E4620"/>
    <w:rsid w:val="008E46E8"/>
    <w:rsid w:val="008E4816"/>
    <w:rsid w:val="008E5767"/>
    <w:rsid w:val="008E5C28"/>
    <w:rsid w:val="008E5E09"/>
    <w:rsid w:val="008E5E3E"/>
    <w:rsid w:val="008E6BFF"/>
    <w:rsid w:val="008E79C8"/>
    <w:rsid w:val="008E7CF3"/>
    <w:rsid w:val="008F2109"/>
    <w:rsid w:val="008F2727"/>
    <w:rsid w:val="008F30B9"/>
    <w:rsid w:val="008F31B4"/>
    <w:rsid w:val="008F3552"/>
    <w:rsid w:val="008F3BFC"/>
    <w:rsid w:val="008F3C35"/>
    <w:rsid w:val="008F3C40"/>
    <w:rsid w:val="008F5571"/>
    <w:rsid w:val="008F56D1"/>
    <w:rsid w:val="008F5CA5"/>
    <w:rsid w:val="008F625B"/>
    <w:rsid w:val="008F6C9E"/>
    <w:rsid w:val="00901039"/>
    <w:rsid w:val="0090180D"/>
    <w:rsid w:val="00901B51"/>
    <w:rsid w:val="009022FF"/>
    <w:rsid w:val="00902C59"/>
    <w:rsid w:val="009036F1"/>
    <w:rsid w:val="00903A8E"/>
    <w:rsid w:val="00903BF0"/>
    <w:rsid w:val="00903D2A"/>
    <w:rsid w:val="00903FC0"/>
    <w:rsid w:val="00904080"/>
    <w:rsid w:val="00905292"/>
    <w:rsid w:val="00905562"/>
    <w:rsid w:val="0090610E"/>
    <w:rsid w:val="00906239"/>
    <w:rsid w:val="00906274"/>
    <w:rsid w:val="009066ED"/>
    <w:rsid w:val="009077AA"/>
    <w:rsid w:val="00907C9E"/>
    <w:rsid w:val="0091010B"/>
    <w:rsid w:val="00911061"/>
    <w:rsid w:val="0091164E"/>
    <w:rsid w:val="0091291A"/>
    <w:rsid w:val="0091299C"/>
    <w:rsid w:val="00913417"/>
    <w:rsid w:val="00914C35"/>
    <w:rsid w:val="00914FFE"/>
    <w:rsid w:val="00915755"/>
    <w:rsid w:val="0091575C"/>
    <w:rsid w:val="0091604B"/>
    <w:rsid w:val="00916B9D"/>
    <w:rsid w:val="00917C91"/>
    <w:rsid w:val="00917D98"/>
    <w:rsid w:val="00920D83"/>
    <w:rsid w:val="0092151A"/>
    <w:rsid w:val="0092175F"/>
    <w:rsid w:val="009225F9"/>
    <w:rsid w:val="0092276C"/>
    <w:rsid w:val="009232CF"/>
    <w:rsid w:val="00923BFF"/>
    <w:rsid w:val="009253E1"/>
    <w:rsid w:val="009258BC"/>
    <w:rsid w:val="009259DE"/>
    <w:rsid w:val="0092653D"/>
    <w:rsid w:val="00926543"/>
    <w:rsid w:val="00926720"/>
    <w:rsid w:val="00926CBC"/>
    <w:rsid w:val="00926D63"/>
    <w:rsid w:val="00927F8E"/>
    <w:rsid w:val="0093017B"/>
    <w:rsid w:val="00930600"/>
    <w:rsid w:val="009316D2"/>
    <w:rsid w:val="00931719"/>
    <w:rsid w:val="00931E5C"/>
    <w:rsid w:val="0093234C"/>
    <w:rsid w:val="00932983"/>
    <w:rsid w:val="00932B26"/>
    <w:rsid w:val="009344AA"/>
    <w:rsid w:val="00934635"/>
    <w:rsid w:val="009354C5"/>
    <w:rsid w:val="009355AF"/>
    <w:rsid w:val="00936012"/>
    <w:rsid w:val="00937E7A"/>
    <w:rsid w:val="00940653"/>
    <w:rsid w:val="00940CFE"/>
    <w:rsid w:val="009411D7"/>
    <w:rsid w:val="009413CA"/>
    <w:rsid w:val="0094150B"/>
    <w:rsid w:val="009417A5"/>
    <w:rsid w:val="00941809"/>
    <w:rsid w:val="0094237C"/>
    <w:rsid w:val="00942546"/>
    <w:rsid w:val="0094261F"/>
    <w:rsid w:val="00942621"/>
    <w:rsid w:val="00942DB2"/>
    <w:rsid w:val="0094315F"/>
    <w:rsid w:val="0094338A"/>
    <w:rsid w:val="00943424"/>
    <w:rsid w:val="00943492"/>
    <w:rsid w:val="00943A97"/>
    <w:rsid w:val="00943FE9"/>
    <w:rsid w:val="00944BF8"/>
    <w:rsid w:val="00946002"/>
    <w:rsid w:val="0094702D"/>
    <w:rsid w:val="00947941"/>
    <w:rsid w:val="009479FA"/>
    <w:rsid w:val="00947B1D"/>
    <w:rsid w:val="0095249B"/>
    <w:rsid w:val="00953E4B"/>
    <w:rsid w:val="00954161"/>
    <w:rsid w:val="009544A7"/>
    <w:rsid w:val="0095450A"/>
    <w:rsid w:val="00954540"/>
    <w:rsid w:val="009546C4"/>
    <w:rsid w:val="00954CBA"/>
    <w:rsid w:val="00954EC1"/>
    <w:rsid w:val="00955365"/>
    <w:rsid w:val="00956165"/>
    <w:rsid w:val="009561CC"/>
    <w:rsid w:val="0095646E"/>
    <w:rsid w:val="00956907"/>
    <w:rsid w:val="00956A67"/>
    <w:rsid w:val="00956E06"/>
    <w:rsid w:val="00956FBC"/>
    <w:rsid w:val="0095719D"/>
    <w:rsid w:val="00957506"/>
    <w:rsid w:val="0095765B"/>
    <w:rsid w:val="009578B5"/>
    <w:rsid w:val="00957DB2"/>
    <w:rsid w:val="009600E7"/>
    <w:rsid w:val="009608C7"/>
    <w:rsid w:val="00960BAA"/>
    <w:rsid w:val="009610C5"/>
    <w:rsid w:val="009612CF"/>
    <w:rsid w:val="00961DB0"/>
    <w:rsid w:val="00961F48"/>
    <w:rsid w:val="0096233A"/>
    <w:rsid w:val="00962B9B"/>
    <w:rsid w:val="00963BBD"/>
    <w:rsid w:val="00963CCF"/>
    <w:rsid w:val="00964043"/>
    <w:rsid w:val="00964B12"/>
    <w:rsid w:val="00964C50"/>
    <w:rsid w:val="00964CA8"/>
    <w:rsid w:val="00966C4C"/>
    <w:rsid w:val="00967F52"/>
    <w:rsid w:val="0097027A"/>
    <w:rsid w:val="00970775"/>
    <w:rsid w:val="00970851"/>
    <w:rsid w:val="009709EF"/>
    <w:rsid w:val="00970ECC"/>
    <w:rsid w:val="0097170E"/>
    <w:rsid w:val="0097340E"/>
    <w:rsid w:val="00973B8A"/>
    <w:rsid w:val="00973D3B"/>
    <w:rsid w:val="00973EBA"/>
    <w:rsid w:val="00973F83"/>
    <w:rsid w:val="00975096"/>
    <w:rsid w:val="00975286"/>
    <w:rsid w:val="00975EB8"/>
    <w:rsid w:val="009762E9"/>
    <w:rsid w:val="0097687E"/>
    <w:rsid w:val="00976A93"/>
    <w:rsid w:val="00976AFA"/>
    <w:rsid w:val="00980A6A"/>
    <w:rsid w:val="00981789"/>
    <w:rsid w:val="00982611"/>
    <w:rsid w:val="00982B35"/>
    <w:rsid w:val="009832FE"/>
    <w:rsid w:val="00983445"/>
    <w:rsid w:val="0098357D"/>
    <w:rsid w:val="00983709"/>
    <w:rsid w:val="00984043"/>
    <w:rsid w:val="009842B7"/>
    <w:rsid w:val="00984812"/>
    <w:rsid w:val="00984F34"/>
    <w:rsid w:val="0098509D"/>
    <w:rsid w:val="00985E35"/>
    <w:rsid w:val="00986961"/>
    <w:rsid w:val="00986E3B"/>
    <w:rsid w:val="0099068A"/>
    <w:rsid w:val="0099088C"/>
    <w:rsid w:val="00990BBF"/>
    <w:rsid w:val="00991128"/>
    <w:rsid w:val="00991325"/>
    <w:rsid w:val="0099160C"/>
    <w:rsid w:val="009917D9"/>
    <w:rsid w:val="00991A54"/>
    <w:rsid w:val="00991B66"/>
    <w:rsid w:val="00991D91"/>
    <w:rsid w:val="00991E3F"/>
    <w:rsid w:val="00992114"/>
    <w:rsid w:val="00993862"/>
    <w:rsid w:val="00993921"/>
    <w:rsid w:val="0099488D"/>
    <w:rsid w:val="00994A44"/>
    <w:rsid w:val="00994BBC"/>
    <w:rsid w:val="0099539A"/>
    <w:rsid w:val="00995592"/>
    <w:rsid w:val="00995604"/>
    <w:rsid w:val="0099588A"/>
    <w:rsid w:val="00995910"/>
    <w:rsid w:val="00995CFA"/>
    <w:rsid w:val="009960FA"/>
    <w:rsid w:val="009964BF"/>
    <w:rsid w:val="00996EDE"/>
    <w:rsid w:val="00997296"/>
    <w:rsid w:val="0099790E"/>
    <w:rsid w:val="009A0380"/>
    <w:rsid w:val="009A056D"/>
    <w:rsid w:val="009A13ED"/>
    <w:rsid w:val="009A1B8A"/>
    <w:rsid w:val="009A2BCF"/>
    <w:rsid w:val="009A30E1"/>
    <w:rsid w:val="009A3983"/>
    <w:rsid w:val="009A3B8C"/>
    <w:rsid w:val="009A3DAF"/>
    <w:rsid w:val="009A452E"/>
    <w:rsid w:val="009A48A6"/>
    <w:rsid w:val="009A513D"/>
    <w:rsid w:val="009A5C46"/>
    <w:rsid w:val="009A5E67"/>
    <w:rsid w:val="009A6453"/>
    <w:rsid w:val="009A7576"/>
    <w:rsid w:val="009A7796"/>
    <w:rsid w:val="009A7D38"/>
    <w:rsid w:val="009B0097"/>
    <w:rsid w:val="009B0C34"/>
    <w:rsid w:val="009B16BA"/>
    <w:rsid w:val="009B1E5B"/>
    <w:rsid w:val="009B2340"/>
    <w:rsid w:val="009B28C9"/>
    <w:rsid w:val="009B2AC2"/>
    <w:rsid w:val="009B3763"/>
    <w:rsid w:val="009B37C1"/>
    <w:rsid w:val="009B4CAF"/>
    <w:rsid w:val="009B4E3B"/>
    <w:rsid w:val="009B4EE7"/>
    <w:rsid w:val="009B4FD2"/>
    <w:rsid w:val="009B507E"/>
    <w:rsid w:val="009B50E1"/>
    <w:rsid w:val="009B6295"/>
    <w:rsid w:val="009B6401"/>
    <w:rsid w:val="009B6485"/>
    <w:rsid w:val="009B734B"/>
    <w:rsid w:val="009B7AE6"/>
    <w:rsid w:val="009C068C"/>
    <w:rsid w:val="009C0B73"/>
    <w:rsid w:val="009C0DBC"/>
    <w:rsid w:val="009C124E"/>
    <w:rsid w:val="009C1723"/>
    <w:rsid w:val="009C1E23"/>
    <w:rsid w:val="009C2C2A"/>
    <w:rsid w:val="009C2DF3"/>
    <w:rsid w:val="009C3487"/>
    <w:rsid w:val="009C45A9"/>
    <w:rsid w:val="009C5B71"/>
    <w:rsid w:val="009C6644"/>
    <w:rsid w:val="009C6876"/>
    <w:rsid w:val="009C6A92"/>
    <w:rsid w:val="009C7238"/>
    <w:rsid w:val="009D04B6"/>
    <w:rsid w:val="009D0F5B"/>
    <w:rsid w:val="009D1899"/>
    <w:rsid w:val="009D1912"/>
    <w:rsid w:val="009D1EF2"/>
    <w:rsid w:val="009D2166"/>
    <w:rsid w:val="009D2669"/>
    <w:rsid w:val="009D2AD8"/>
    <w:rsid w:val="009D2CE8"/>
    <w:rsid w:val="009D3772"/>
    <w:rsid w:val="009D4DB9"/>
    <w:rsid w:val="009D4DBF"/>
    <w:rsid w:val="009D6032"/>
    <w:rsid w:val="009D60A4"/>
    <w:rsid w:val="009D69AD"/>
    <w:rsid w:val="009D6F4B"/>
    <w:rsid w:val="009D6F4F"/>
    <w:rsid w:val="009D76E1"/>
    <w:rsid w:val="009D7C1D"/>
    <w:rsid w:val="009E0A00"/>
    <w:rsid w:val="009E1BA7"/>
    <w:rsid w:val="009E228F"/>
    <w:rsid w:val="009E23AB"/>
    <w:rsid w:val="009E2526"/>
    <w:rsid w:val="009E2682"/>
    <w:rsid w:val="009E26AB"/>
    <w:rsid w:val="009E2BD6"/>
    <w:rsid w:val="009E30B0"/>
    <w:rsid w:val="009E3C22"/>
    <w:rsid w:val="009E4405"/>
    <w:rsid w:val="009E44DB"/>
    <w:rsid w:val="009E605B"/>
    <w:rsid w:val="009E66DE"/>
    <w:rsid w:val="009E6B96"/>
    <w:rsid w:val="009E6BFC"/>
    <w:rsid w:val="009E6EB3"/>
    <w:rsid w:val="009E70CB"/>
    <w:rsid w:val="009F135C"/>
    <w:rsid w:val="009F1C34"/>
    <w:rsid w:val="009F2B2B"/>
    <w:rsid w:val="009F3100"/>
    <w:rsid w:val="009F3308"/>
    <w:rsid w:val="009F3358"/>
    <w:rsid w:val="009F3646"/>
    <w:rsid w:val="009F3B53"/>
    <w:rsid w:val="009F3BC6"/>
    <w:rsid w:val="009F41A2"/>
    <w:rsid w:val="009F46AD"/>
    <w:rsid w:val="009F4CFC"/>
    <w:rsid w:val="009F4F23"/>
    <w:rsid w:val="009F515B"/>
    <w:rsid w:val="009F51FE"/>
    <w:rsid w:val="009F551E"/>
    <w:rsid w:val="009F5BE2"/>
    <w:rsid w:val="009F64DD"/>
    <w:rsid w:val="009F676A"/>
    <w:rsid w:val="009F6B51"/>
    <w:rsid w:val="009F6D3E"/>
    <w:rsid w:val="009F6E3C"/>
    <w:rsid w:val="009F751C"/>
    <w:rsid w:val="009F78EF"/>
    <w:rsid w:val="00A001EA"/>
    <w:rsid w:val="00A01B7F"/>
    <w:rsid w:val="00A024BE"/>
    <w:rsid w:val="00A0278C"/>
    <w:rsid w:val="00A02E36"/>
    <w:rsid w:val="00A033A9"/>
    <w:rsid w:val="00A03938"/>
    <w:rsid w:val="00A04922"/>
    <w:rsid w:val="00A04AE6"/>
    <w:rsid w:val="00A04BCE"/>
    <w:rsid w:val="00A0632E"/>
    <w:rsid w:val="00A1002D"/>
    <w:rsid w:val="00A10C88"/>
    <w:rsid w:val="00A11621"/>
    <w:rsid w:val="00A118D5"/>
    <w:rsid w:val="00A11922"/>
    <w:rsid w:val="00A11E7E"/>
    <w:rsid w:val="00A1302A"/>
    <w:rsid w:val="00A13125"/>
    <w:rsid w:val="00A136A1"/>
    <w:rsid w:val="00A13ABC"/>
    <w:rsid w:val="00A15258"/>
    <w:rsid w:val="00A15C1B"/>
    <w:rsid w:val="00A15D44"/>
    <w:rsid w:val="00A16017"/>
    <w:rsid w:val="00A16575"/>
    <w:rsid w:val="00A16746"/>
    <w:rsid w:val="00A16BB2"/>
    <w:rsid w:val="00A20421"/>
    <w:rsid w:val="00A21B27"/>
    <w:rsid w:val="00A21C9B"/>
    <w:rsid w:val="00A2213D"/>
    <w:rsid w:val="00A22925"/>
    <w:rsid w:val="00A22DA1"/>
    <w:rsid w:val="00A22E26"/>
    <w:rsid w:val="00A22ECF"/>
    <w:rsid w:val="00A23433"/>
    <w:rsid w:val="00A2360C"/>
    <w:rsid w:val="00A23709"/>
    <w:rsid w:val="00A238F9"/>
    <w:rsid w:val="00A24642"/>
    <w:rsid w:val="00A2566D"/>
    <w:rsid w:val="00A25F58"/>
    <w:rsid w:val="00A26072"/>
    <w:rsid w:val="00A2655F"/>
    <w:rsid w:val="00A26898"/>
    <w:rsid w:val="00A26E4F"/>
    <w:rsid w:val="00A26F2E"/>
    <w:rsid w:val="00A2700C"/>
    <w:rsid w:val="00A278E6"/>
    <w:rsid w:val="00A27EDB"/>
    <w:rsid w:val="00A27F7B"/>
    <w:rsid w:val="00A3068F"/>
    <w:rsid w:val="00A310A2"/>
    <w:rsid w:val="00A31EB3"/>
    <w:rsid w:val="00A32001"/>
    <w:rsid w:val="00A32BC5"/>
    <w:rsid w:val="00A3336C"/>
    <w:rsid w:val="00A33B20"/>
    <w:rsid w:val="00A3435A"/>
    <w:rsid w:val="00A34BC2"/>
    <w:rsid w:val="00A34C39"/>
    <w:rsid w:val="00A34E1B"/>
    <w:rsid w:val="00A356E4"/>
    <w:rsid w:val="00A357BC"/>
    <w:rsid w:val="00A3585C"/>
    <w:rsid w:val="00A35A7C"/>
    <w:rsid w:val="00A3668B"/>
    <w:rsid w:val="00A3737E"/>
    <w:rsid w:val="00A37A6D"/>
    <w:rsid w:val="00A4125A"/>
    <w:rsid w:val="00A4138F"/>
    <w:rsid w:val="00A413CB"/>
    <w:rsid w:val="00A415B6"/>
    <w:rsid w:val="00A41ADF"/>
    <w:rsid w:val="00A41C3C"/>
    <w:rsid w:val="00A41EAC"/>
    <w:rsid w:val="00A422A2"/>
    <w:rsid w:val="00A42643"/>
    <w:rsid w:val="00A42BC0"/>
    <w:rsid w:val="00A42EFE"/>
    <w:rsid w:val="00A44180"/>
    <w:rsid w:val="00A44A4E"/>
    <w:rsid w:val="00A456B0"/>
    <w:rsid w:val="00A46130"/>
    <w:rsid w:val="00A46268"/>
    <w:rsid w:val="00A46670"/>
    <w:rsid w:val="00A46F96"/>
    <w:rsid w:val="00A47640"/>
    <w:rsid w:val="00A47799"/>
    <w:rsid w:val="00A50103"/>
    <w:rsid w:val="00A51E05"/>
    <w:rsid w:val="00A5216E"/>
    <w:rsid w:val="00A5232A"/>
    <w:rsid w:val="00A52372"/>
    <w:rsid w:val="00A52655"/>
    <w:rsid w:val="00A52F6A"/>
    <w:rsid w:val="00A54AFE"/>
    <w:rsid w:val="00A54E45"/>
    <w:rsid w:val="00A559FC"/>
    <w:rsid w:val="00A55D97"/>
    <w:rsid w:val="00A5606B"/>
    <w:rsid w:val="00A5643D"/>
    <w:rsid w:val="00A56667"/>
    <w:rsid w:val="00A56C35"/>
    <w:rsid w:val="00A57084"/>
    <w:rsid w:val="00A607CC"/>
    <w:rsid w:val="00A60959"/>
    <w:rsid w:val="00A61A8E"/>
    <w:rsid w:val="00A62F60"/>
    <w:rsid w:val="00A63115"/>
    <w:rsid w:val="00A6362F"/>
    <w:rsid w:val="00A63A29"/>
    <w:rsid w:val="00A63C6B"/>
    <w:rsid w:val="00A64A13"/>
    <w:rsid w:val="00A65832"/>
    <w:rsid w:val="00A66D93"/>
    <w:rsid w:val="00A66FC8"/>
    <w:rsid w:val="00A67FAD"/>
    <w:rsid w:val="00A701EC"/>
    <w:rsid w:val="00A70B76"/>
    <w:rsid w:val="00A7116E"/>
    <w:rsid w:val="00A718A0"/>
    <w:rsid w:val="00A725CC"/>
    <w:rsid w:val="00A72F48"/>
    <w:rsid w:val="00A736B9"/>
    <w:rsid w:val="00A73AC8"/>
    <w:rsid w:val="00A73CAD"/>
    <w:rsid w:val="00A74976"/>
    <w:rsid w:val="00A754AB"/>
    <w:rsid w:val="00A75B54"/>
    <w:rsid w:val="00A76587"/>
    <w:rsid w:val="00A76631"/>
    <w:rsid w:val="00A766FF"/>
    <w:rsid w:val="00A76BBB"/>
    <w:rsid w:val="00A77F20"/>
    <w:rsid w:val="00A80525"/>
    <w:rsid w:val="00A80574"/>
    <w:rsid w:val="00A81866"/>
    <w:rsid w:val="00A8199C"/>
    <w:rsid w:val="00A81B2B"/>
    <w:rsid w:val="00A81B94"/>
    <w:rsid w:val="00A81C90"/>
    <w:rsid w:val="00A8233B"/>
    <w:rsid w:val="00A82393"/>
    <w:rsid w:val="00A82817"/>
    <w:rsid w:val="00A82E37"/>
    <w:rsid w:val="00A830A3"/>
    <w:rsid w:val="00A833F5"/>
    <w:rsid w:val="00A840DB"/>
    <w:rsid w:val="00A84138"/>
    <w:rsid w:val="00A85176"/>
    <w:rsid w:val="00A85959"/>
    <w:rsid w:val="00A85A52"/>
    <w:rsid w:val="00A860E8"/>
    <w:rsid w:val="00A86C05"/>
    <w:rsid w:val="00A86CDB"/>
    <w:rsid w:val="00A86CE7"/>
    <w:rsid w:val="00A87322"/>
    <w:rsid w:val="00A87F81"/>
    <w:rsid w:val="00A902A0"/>
    <w:rsid w:val="00A9094C"/>
    <w:rsid w:val="00A90E3C"/>
    <w:rsid w:val="00A91149"/>
    <w:rsid w:val="00A916CE"/>
    <w:rsid w:val="00A91735"/>
    <w:rsid w:val="00A91B9B"/>
    <w:rsid w:val="00A92BF4"/>
    <w:rsid w:val="00A92F55"/>
    <w:rsid w:val="00A931CB"/>
    <w:rsid w:val="00A93633"/>
    <w:rsid w:val="00A943D7"/>
    <w:rsid w:val="00A94443"/>
    <w:rsid w:val="00A94DF3"/>
    <w:rsid w:val="00A94E39"/>
    <w:rsid w:val="00A95100"/>
    <w:rsid w:val="00A9549A"/>
    <w:rsid w:val="00A9586E"/>
    <w:rsid w:val="00A95AB8"/>
    <w:rsid w:val="00A95D20"/>
    <w:rsid w:val="00A95EA5"/>
    <w:rsid w:val="00A97E77"/>
    <w:rsid w:val="00A97FD2"/>
    <w:rsid w:val="00AA0D6F"/>
    <w:rsid w:val="00AA1370"/>
    <w:rsid w:val="00AA15D2"/>
    <w:rsid w:val="00AA19A0"/>
    <w:rsid w:val="00AA303B"/>
    <w:rsid w:val="00AA3AB6"/>
    <w:rsid w:val="00AA3DE4"/>
    <w:rsid w:val="00AA3E45"/>
    <w:rsid w:val="00AA4E28"/>
    <w:rsid w:val="00AA4EB7"/>
    <w:rsid w:val="00AA5207"/>
    <w:rsid w:val="00AA5540"/>
    <w:rsid w:val="00AA576A"/>
    <w:rsid w:val="00AA58B0"/>
    <w:rsid w:val="00AA5A91"/>
    <w:rsid w:val="00AA690A"/>
    <w:rsid w:val="00AA6F73"/>
    <w:rsid w:val="00AA7729"/>
    <w:rsid w:val="00AA7E0D"/>
    <w:rsid w:val="00AB041A"/>
    <w:rsid w:val="00AB087D"/>
    <w:rsid w:val="00AB14B6"/>
    <w:rsid w:val="00AB158A"/>
    <w:rsid w:val="00AB163D"/>
    <w:rsid w:val="00AB1F3D"/>
    <w:rsid w:val="00AB1FF3"/>
    <w:rsid w:val="00AB2759"/>
    <w:rsid w:val="00AB3117"/>
    <w:rsid w:val="00AB32D7"/>
    <w:rsid w:val="00AB3733"/>
    <w:rsid w:val="00AB3A7D"/>
    <w:rsid w:val="00AB3C05"/>
    <w:rsid w:val="00AB4C03"/>
    <w:rsid w:val="00AB4C19"/>
    <w:rsid w:val="00AB52FB"/>
    <w:rsid w:val="00AB5641"/>
    <w:rsid w:val="00AB6871"/>
    <w:rsid w:val="00AB6CE9"/>
    <w:rsid w:val="00AB6F74"/>
    <w:rsid w:val="00AB769D"/>
    <w:rsid w:val="00AB76ED"/>
    <w:rsid w:val="00AB77F3"/>
    <w:rsid w:val="00AB7B54"/>
    <w:rsid w:val="00AC0ECC"/>
    <w:rsid w:val="00AC1CAE"/>
    <w:rsid w:val="00AC1D31"/>
    <w:rsid w:val="00AC2314"/>
    <w:rsid w:val="00AC33CC"/>
    <w:rsid w:val="00AC3B8A"/>
    <w:rsid w:val="00AC3BAE"/>
    <w:rsid w:val="00AC43D7"/>
    <w:rsid w:val="00AC4C8C"/>
    <w:rsid w:val="00AC5165"/>
    <w:rsid w:val="00AC594D"/>
    <w:rsid w:val="00AC5D4E"/>
    <w:rsid w:val="00AC6332"/>
    <w:rsid w:val="00AC68DC"/>
    <w:rsid w:val="00AC6BE6"/>
    <w:rsid w:val="00AC7191"/>
    <w:rsid w:val="00AC73F8"/>
    <w:rsid w:val="00AC778F"/>
    <w:rsid w:val="00AD0644"/>
    <w:rsid w:val="00AD064B"/>
    <w:rsid w:val="00AD14D0"/>
    <w:rsid w:val="00AD1B1E"/>
    <w:rsid w:val="00AD2858"/>
    <w:rsid w:val="00AD2C20"/>
    <w:rsid w:val="00AD3746"/>
    <w:rsid w:val="00AD3A8A"/>
    <w:rsid w:val="00AD483C"/>
    <w:rsid w:val="00AD4F86"/>
    <w:rsid w:val="00AD5F18"/>
    <w:rsid w:val="00AD6FAD"/>
    <w:rsid w:val="00AE0372"/>
    <w:rsid w:val="00AE0520"/>
    <w:rsid w:val="00AE05EA"/>
    <w:rsid w:val="00AE0887"/>
    <w:rsid w:val="00AE120D"/>
    <w:rsid w:val="00AE161E"/>
    <w:rsid w:val="00AE2299"/>
    <w:rsid w:val="00AE2E6B"/>
    <w:rsid w:val="00AE3B06"/>
    <w:rsid w:val="00AE439E"/>
    <w:rsid w:val="00AE493A"/>
    <w:rsid w:val="00AE508E"/>
    <w:rsid w:val="00AE556C"/>
    <w:rsid w:val="00AE55D9"/>
    <w:rsid w:val="00AE5BC8"/>
    <w:rsid w:val="00AE5C1C"/>
    <w:rsid w:val="00AE60B3"/>
    <w:rsid w:val="00AE62E2"/>
    <w:rsid w:val="00AE698A"/>
    <w:rsid w:val="00AE7AAF"/>
    <w:rsid w:val="00AE7C99"/>
    <w:rsid w:val="00AF0065"/>
    <w:rsid w:val="00AF039B"/>
    <w:rsid w:val="00AF0ED9"/>
    <w:rsid w:val="00AF1572"/>
    <w:rsid w:val="00AF25DB"/>
    <w:rsid w:val="00AF3B36"/>
    <w:rsid w:val="00AF424F"/>
    <w:rsid w:val="00AF465D"/>
    <w:rsid w:val="00AF4D1B"/>
    <w:rsid w:val="00AF5244"/>
    <w:rsid w:val="00AF5780"/>
    <w:rsid w:val="00AF5E18"/>
    <w:rsid w:val="00AF6161"/>
    <w:rsid w:val="00AF6881"/>
    <w:rsid w:val="00AF7022"/>
    <w:rsid w:val="00B003EE"/>
    <w:rsid w:val="00B02A87"/>
    <w:rsid w:val="00B030CF"/>
    <w:rsid w:val="00B033A1"/>
    <w:rsid w:val="00B041C0"/>
    <w:rsid w:val="00B05779"/>
    <w:rsid w:val="00B05829"/>
    <w:rsid w:val="00B064F4"/>
    <w:rsid w:val="00B0698F"/>
    <w:rsid w:val="00B069AD"/>
    <w:rsid w:val="00B06C89"/>
    <w:rsid w:val="00B076DC"/>
    <w:rsid w:val="00B076FE"/>
    <w:rsid w:val="00B0797D"/>
    <w:rsid w:val="00B079B1"/>
    <w:rsid w:val="00B10302"/>
    <w:rsid w:val="00B1051C"/>
    <w:rsid w:val="00B10F80"/>
    <w:rsid w:val="00B1107B"/>
    <w:rsid w:val="00B114D2"/>
    <w:rsid w:val="00B1156D"/>
    <w:rsid w:val="00B1167C"/>
    <w:rsid w:val="00B1228A"/>
    <w:rsid w:val="00B123C2"/>
    <w:rsid w:val="00B124DD"/>
    <w:rsid w:val="00B1381E"/>
    <w:rsid w:val="00B13D50"/>
    <w:rsid w:val="00B14552"/>
    <w:rsid w:val="00B14877"/>
    <w:rsid w:val="00B15D8F"/>
    <w:rsid w:val="00B16030"/>
    <w:rsid w:val="00B16099"/>
    <w:rsid w:val="00B16B5D"/>
    <w:rsid w:val="00B16F38"/>
    <w:rsid w:val="00B17A3F"/>
    <w:rsid w:val="00B17DFB"/>
    <w:rsid w:val="00B20AC7"/>
    <w:rsid w:val="00B217D8"/>
    <w:rsid w:val="00B218BF"/>
    <w:rsid w:val="00B21B7D"/>
    <w:rsid w:val="00B22005"/>
    <w:rsid w:val="00B22413"/>
    <w:rsid w:val="00B2467A"/>
    <w:rsid w:val="00B261CC"/>
    <w:rsid w:val="00B267D5"/>
    <w:rsid w:val="00B26A0B"/>
    <w:rsid w:val="00B26D2C"/>
    <w:rsid w:val="00B27365"/>
    <w:rsid w:val="00B300CD"/>
    <w:rsid w:val="00B30665"/>
    <w:rsid w:val="00B3082F"/>
    <w:rsid w:val="00B309EA"/>
    <w:rsid w:val="00B30A58"/>
    <w:rsid w:val="00B30B3A"/>
    <w:rsid w:val="00B318B1"/>
    <w:rsid w:val="00B32672"/>
    <w:rsid w:val="00B326B3"/>
    <w:rsid w:val="00B330D8"/>
    <w:rsid w:val="00B3424D"/>
    <w:rsid w:val="00B346C3"/>
    <w:rsid w:val="00B34D53"/>
    <w:rsid w:val="00B3595E"/>
    <w:rsid w:val="00B35B32"/>
    <w:rsid w:val="00B36154"/>
    <w:rsid w:val="00B367B1"/>
    <w:rsid w:val="00B36878"/>
    <w:rsid w:val="00B36D52"/>
    <w:rsid w:val="00B36E20"/>
    <w:rsid w:val="00B3775B"/>
    <w:rsid w:val="00B40050"/>
    <w:rsid w:val="00B407E6"/>
    <w:rsid w:val="00B40C90"/>
    <w:rsid w:val="00B42417"/>
    <w:rsid w:val="00B42F86"/>
    <w:rsid w:val="00B431CA"/>
    <w:rsid w:val="00B43287"/>
    <w:rsid w:val="00B4361A"/>
    <w:rsid w:val="00B436E9"/>
    <w:rsid w:val="00B43991"/>
    <w:rsid w:val="00B45888"/>
    <w:rsid w:val="00B468AB"/>
    <w:rsid w:val="00B46F22"/>
    <w:rsid w:val="00B47228"/>
    <w:rsid w:val="00B47364"/>
    <w:rsid w:val="00B47551"/>
    <w:rsid w:val="00B479ED"/>
    <w:rsid w:val="00B47AD2"/>
    <w:rsid w:val="00B50BBA"/>
    <w:rsid w:val="00B51BDC"/>
    <w:rsid w:val="00B5413C"/>
    <w:rsid w:val="00B54535"/>
    <w:rsid w:val="00B545B0"/>
    <w:rsid w:val="00B54E92"/>
    <w:rsid w:val="00B55162"/>
    <w:rsid w:val="00B5558A"/>
    <w:rsid w:val="00B55E96"/>
    <w:rsid w:val="00B56006"/>
    <w:rsid w:val="00B572F3"/>
    <w:rsid w:val="00B60056"/>
    <w:rsid w:val="00B601CA"/>
    <w:rsid w:val="00B6049A"/>
    <w:rsid w:val="00B605A3"/>
    <w:rsid w:val="00B6131D"/>
    <w:rsid w:val="00B6171A"/>
    <w:rsid w:val="00B62781"/>
    <w:rsid w:val="00B6352A"/>
    <w:rsid w:val="00B64687"/>
    <w:rsid w:val="00B64EEE"/>
    <w:rsid w:val="00B656CE"/>
    <w:rsid w:val="00B65991"/>
    <w:rsid w:val="00B6697E"/>
    <w:rsid w:val="00B66B8E"/>
    <w:rsid w:val="00B67BC4"/>
    <w:rsid w:val="00B67E2F"/>
    <w:rsid w:val="00B67ED1"/>
    <w:rsid w:val="00B70014"/>
    <w:rsid w:val="00B704CC"/>
    <w:rsid w:val="00B70FC6"/>
    <w:rsid w:val="00B713A0"/>
    <w:rsid w:val="00B71401"/>
    <w:rsid w:val="00B720D2"/>
    <w:rsid w:val="00B72235"/>
    <w:rsid w:val="00B741FF"/>
    <w:rsid w:val="00B742B7"/>
    <w:rsid w:val="00B747A1"/>
    <w:rsid w:val="00B74E75"/>
    <w:rsid w:val="00B75110"/>
    <w:rsid w:val="00B75996"/>
    <w:rsid w:val="00B776F7"/>
    <w:rsid w:val="00B80AB7"/>
    <w:rsid w:val="00B80B8C"/>
    <w:rsid w:val="00B81BAE"/>
    <w:rsid w:val="00B8238E"/>
    <w:rsid w:val="00B826D3"/>
    <w:rsid w:val="00B82764"/>
    <w:rsid w:val="00B82B38"/>
    <w:rsid w:val="00B82C8F"/>
    <w:rsid w:val="00B82D54"/>
    <w:rsid w:val="00B83B34"/>
    <w:rsid w:val="00B8446D"/>
    <w:rsid w:val="00B855DB"/>
    <w:rsid w:val="00B85ECE"/>
    <w:rsid w:val="00B869BE"/>
    <w:rsid w:val="00B86A1E"/>
    <w:rsid w:val="00B86C54"/>
    <w:rsid w:val="00B86CD1"/>
    <w:rsid w:val="00B874A8"/>
    <w:rsid w:val="00B87F92"/>
    <w:rsid w:val="00B9078B"/>
    <w:rsid w:val="00B90BA7"/>
    <w:rsid w:val="00B913DB"/>
    <w:rsid w:val="00B92411"/>
    <w:rsid w:val="00B93111"/>
    <w:rsid w:val="00B93909"/>
    <w:rsid w:val="00B95D2B"/>
    <w:rsid w:val="00B95FD4"/>
    <w:rsid w:val="00B96A47"/>
    <w:rsid w:val="00B96EB7"/>
    <w:rsid w:val="00B97052"/>
    <w:rsid w:val="00BA07A8"/>
    <w:rsid w:val="00BA0D93"/>
    <w:rsid w:val="00BA23B5"/>
    <w:rsid w:val="00BA2EE9"/>
    <w:rsid w:val="00BA3653"/>
    <w:rsid w:val="00BA3703"/>
    <w:rsid w:val="00BA3869"/>
    <w:rsid w:val="00BA3B15"/>
    <w:rsid w:val="00BA3F8F"/>
    <w:rsid w:val="00BA4845"/>
    <w:rsid w:val="00BA4CA7"/>
    <w:rsid w:val="00BA51E4"/>
    <w:rsid w:val="00BA570E"/>
    <w:rsid w:val="00BA5F8B"/>
    <w:rsid w:val="00BA627A"/>
    <w:rsid w:val="00BA6549"/>
    <w:rsid w:val="00BA674C"/>
    <w:rsid w:val="00BA710E"/>
    <w:rsid w:val="00BA7BD1"/>
    <w:rsid w:val="00BB048A"/>
    <w:rsid w:val="00BB07B0"/>
    <w:rsid w:val="00BB0AC3"/>
    <w:rsid w:val="00BB0E2D"/>
    <w:rsid w:val="00BB13AC"/>
    <w:rsid w:val="00BB15F0"/>
    <w:rsid w:val="00BB1895"/>
    <w:rsid w:val="00BB1B35"/>
    <w:rsid w:val="00BB1F5D"/>
    <w:rsid w:val="00BB23E7"/>
    <w:rsid w:val="00BB2E23"/>
    <w:rsid w:val="00BB2FB6"/>
    <w:rsid w:val="00BB3658"/>
    <w:rsid w:val="00BB548B"/>
    <w:rsid w:val="00BB5AC3"/>
    <w:rsid w:val="00BB5EA0"/>
    <w:rsid w:val="00BB65C5"/>
    <w:rsid w:val="00BB6677"/>
    <w:rsid w:val="00BB6C98"/>
    <w:rsid w:val="00BB7295"/>
    <w:rsid w:val="00BB771C"/>
    <w:rsid w:val="00BC0456"/>
    <w:rsid w:val="00BC057D"/>
    <w:rsid w:val="00BC0630"/>
    <w:rsid w:val="00BC09D7"/>
    <w:rsid w:val="00BC0D17"/>
    <w:rsid w:val="00BC13F7"/>
    <w:rsid w:val="00BC172B"/>
    <w:rsid w:val="00BC1DE0"/>
    <w:rsid w:val="00BC3119"/>
    <w:rsid w:val="00BC3998"/>
    <w:rsid w:val="00BC39E0"/>
    <w:rsid w:val="00BC685D"/>
    <w:rsid w:val="00BC7293"/>
    <w:rsid w:val="00BC792A"/>
    <w:rsid w:val="00BD0439"/>
    <w:rsid w:val="00BD066C"/>
    <w:rsid w:val="00BD11FB"/>
    <w:rsid w:val="00BD1B46"/>
    <w:rsid w:val="00BD2D7E"/>
    <w:rsid w:val="00BD31AC"/>
    <w:rsid w:val="00BD322E"/>
    <w:rsid w:val="00BD3F84"/>
    <w:rsid w:val="00BD4CD4"/>
    <w:rsid w:val="00BD4E3C"/>
    <w:rsid w:val="00BD578C"/>
    <w:rsid w:val="00BD5802"/>
    <w:rsid w:val="00BD5986"/>
    <w:rsid w:val="00BD5B55"/>
    <w:rsid w:val="00BD5E0E"/>
    <w:rsid w:val="00BD5EF2"/>
    <w:rsid w:val="00BD61A1"/>
    <w:rsid w:val="00BD6F39"/>
    <w:rsid w:val="00BD7117"/>
    <w:rsid w:val="00BD7EED"/>
    <w:rsid w:val="00BE0696"/>
    <w:rsid w:val="00BE09D8"/>
    <w:rsid w:val="00BE10C0"/>
    <w:rsid w:val="00BE112E"/>
    <w:rsid w:val="00BE13D7"/>
    <w:rsid w:val="00BE1698"/>
    <w:rsid w:val="00BE1C2E"/>
    <w:rsid w:val="00BE1FE8"/>
    <w:rsid w:val="00BE27CF"/>
    <w:rsid w:val="00BE2C61"/>
    <w:rsid w:val="00BE36D0"/>
    <w:rsid w:val="00BE3883"/>
    <w:rsid w:val="00BE3ADE"/>
    <w:rsid w:val="00BE5836"/>
    <w:rsid w:val="00BE5D0F"/>
    <w:rsid w:val="00BE6042"/>
    <w:rsid w:val="00BE65BB"/>
    <w:rsid w:val="00BE70B6"/>
    <w:rsid w:val="00BE7BB9"/>
    <w:rsid w:val="00BE7D3C"/>
    <w:rsid w:val="00BF0869"/>
    <w:rsid w:val="00BF0ECE"/>
    <w:rsid w:val="00BF11D4"/>
    <w:rsid w:val="00BF21A4"/>
    <w:rsid w:val="00BF287D"/>
    <w:rsid w:val="00BF28FA"/>
    <w:rsid w:val="00BF318D"/>
    <w:rsid w:val="00BF34AF"/>
    <w:rsid w:val="00BF3ADE"/>
    <w:rsid w:val="00BF4DE9"/>
    <w:rsid w:val="00BF5E24"/>
    <w:rsid w:val="00BF7080"/>
    <w:rsid w:val="00BF746A"/>
    <w:rsid w:val="00BF784A"/>
    <w:rsid w:val="00BF7D53"/>
    <w:rsid w:val="00BF7EB2"/>
    <w:rsid w:val="00BF7ED7"/>
    <w:rsid w:val="00C00732"/>
    <w:rsid w:val="00C017F0"/>
    <w:rsid w:val="00C0211E"/>
    <w:rsid w:val="00C029A2"/>
    <w:rsid w:val="00C029D7"/>
    <w:rsid w:val="00C02A5C"/>
    <w:rsid w:val="00C02B59"/>
    <w:rsid w:val="00C02D47"/>
    <w:rsid w:val="00C03308"/>
    <w:rsid w:val="00C040D6"/>
    <w:rsid w:val="00C051AC"/>
    <w:rsid w:val="00C05390"/>
    <w:rsid w:val="00C0584F"/>
    <w:rsid w:val="00C05D52"/>
    <w:rsid w:val="00C06091"/>
    <w:rsid w:val="00C0626E"/>
    <w:rsid w:val="00C0629A"/>
    <w:rsid w:val="00C07666"/>
    <w:rsid w:val="00C07B2C"/>
    <w:rsid w:val="00C07D88"/>
    <w:rsid w:val="00C1052A"/>
    <w:rsid w:val="00C1133C"/>
    <w:rsid w:val="00C12067"/>
    <w:rsid w:val="00C12267"/>
    <w:rsid w:val="00C132FE"/>
    <w:rsid w:val="00C1365A"/>
    <w:rsid w:val="00C13EB5"/>
    <w:rsid w:val="00C14394"/>
    <w:rsid w:val="00C1457E"/>
    <w:rsid w:val="00C147B5"/>
    <w:rsid w:val="00C1502D"/>
    <w:rsid w:val="00C15151"/>
    <w:rsid w:val="00C1558A"/>
    <w:rsid w:val="00C1579A"/>
    <w:rsid w:val="00C15D0B"/>
    <w:rsid w:val="00C15D58"/>
    <w:rsid w:val="00C16041"/>
    <w:rsid w:val="00C160B5"/>
    <w:rsid w:val="00C169C1"/>
    <w:rsid w:val="00C172AC"/>
    <w:rsid w:val="00C174F0"/>
    <w:rsid w:val="00C176F7"/>
    <w:rsid w:val="00C17C9E"/>
    <w:rsid w:val="00C17E52"/>
    <w:rsid w:val="00C2181C"/>
    <w:rsid w:val="00C219B6"/>
    <w:rsid w:val="00C21D5A"/>
    <w:rsid w:val="00C22360"/>
    <w:rsid w:val="00C22BE3"/>
    <w:rsid w:val="00C23033"/>
    <w:rsid w:val="00C2559C"/>
    <w:rsid w:val="00C25953"/>
    <w:rsid w:val="00C25CDD"/>
    <w:rsid w:val="00C269D3"/>
    <w:rsid w:val="00C2720D"/>
    <w:rsid w:val="00C27DF3"/>
    <w:rsid w:val="00C27F43"/>
    <w:rsid w:val="00C30470"/>
    <w:rsid w:val="00C316B9"/>
    <w:rsid w:val="00C31816"/>
    <w:rsid w:val="00C3202E"/>
    <w:rsid w:val="00C33BA8"/>
    <w:rsid w:val="00C342D3"/>
    <w:rsid w:val="00C344D5"/>
    <w:rsid w:val="00C34773"/>
    <w:rsid w:val="00C36268"/>
    <w:rsid w:val="00C3685D"/>
    <w:rsid w:val="00C36D5D"/>
    <w:rsid w:val="00C36DB7"/>
    <w:rsid w:val="00C36F36"/>
    <w:rsid w:val="00C37282"/>
    <w:rsid w:val="00C3789F"/>
    <w:rsid w:val="00C37E9B"/>
    <w:rsid w:val="00C400E7"/>
    <w:rsid w:val="00C40A03"/>
    <w:rsid w:val="00C4100E"/>
    <w:rsid w:val="00C41131"/>
    <w:rsid w:val="00C4129C"/>
    <w:rsid w:val="00C41862"/>
    <w:rsid w:val="00C4236D"/>
    <w:rsid w:val="00C428B6"/>
    <w:rsid w:val="00C435FC"/>
    <w:rsid w:val="00C43F32"/>
    <w:rsid w:val="00C44326"/>
    <w:rsid w:val="00C46013"/>
    <w:rsid w:val="00C462FD"/>
    <w:rsid w:val="00C4636D"/>
    <w:rsid w:val="00C47441"/>
    <w:rsid w:val="00C47628"/>
    <w:rsid w:val="00C47C39"/>
    <w:rsid w:val="00C47E0B"/>
    <w:rsid w:val="00C501C8"/>
    <w:rsid w:val="00C51098"/>
    <w:rsid w:val="00C51546"/>
    <w:rsid w:val="00C5214A"/>
    <w:rsid w:val="00C523CD"/>
    <w:rsid w:val="00C52405"/>
    <w:rsid w:val="00C529C9"/>
    <w:rsid w:val="00C52FE6"/>
    <w:rsid w:val="00C5308A"/>
    <w:rsid w:val="00C5320A"/>
    <w:rsid w:val="00C53655"/>
    <w:rsid w:val="00C53B87"/>
    <w:rsid w:val="00C5463E"/>
    <w:rsid w:val="00C555CA"/>
    <w:rsid w:val="00C55C75"/>
    <w:rsid w:val="00C564DC"/>
    <w:rsid w:val="00C5713E"/>
    <w:rsid w:val="00C5747F"/>
    <w:rsid w:val="00C5779A"/>
    <w:rsid w:val="00C57DFA"/>
    <w:rsid w:val="00C60852"/>
    <w:rsid w:val="00C60B26"/>
    <w:rsid w:val="00C60BB2"/>
    <w:rsid w:val="00C60BD2"/>
    <w:rsid w:val="00C612BA"/>
    <w:rsid w:val="00C61F2A"/>
    <w:rsid w:val="00C624C3"/>
    <w:rsid w:val="00C62569"/>
    <w:rsid w:val="00C6269B"/>
    <w:rsid w:val="00C62B75"/>
    <w:rsid w:val="00C63087"/>
    <w:rsid w:val="00C64155"/>
    <w:rsid w:val="00C64574"/>
    <w:rsid w:val="00C65571"/>
    <w:rsid w:val="00C65F88"/>
    <w:rsid w:val="00C6635C"/>
    <w:rsid w:val="00C67F8D"/>
    <w:rsid w:val="00C702C0"/>
    <w:rsid w:val="00C70BC1"/>
    <w:rsid w:val="00C70CF9"/>
    <w:rsid w:val="00C71568"/>
    <w:rsid w:val="00C71A40"/>
    <w:rsid w:val="00C72107"/>
    <w:rsid w:val="00C72130"/>
    <w:rsid w:val="00C721B3"/>
    <w:rsid w:val="00C72688"/>
    <w:rsid w:val="00C73616"/>
    <w:rsid w:val="00C73716"/>
    <w:rsid w:val="00C73F5F"/>
    <w:rsid w:val="00C740A5"/>
    <w:rsid w:val="00C7463C"/>
    <w:rsid w:val="00C7566A"/>
    <w:rsid w:val="00C7580D"/>
    <w:rsid w:val="00C758CE"/>
    <w:rsid w:val="00C761C2"/>
    <w:rsid w:val="00C76CA9"/>
    <w:rsid w:val="00C76D87"/>
    <w:rsid w:val="00C76EA7"/>
    <w:rsid w:val="00C771AA"/>
    <w:rsid w:val="00C77452"/>
    <w:rsid w:val="00C80EF0"/>
    <w:rsid w:val="00C82BB3"/>
    <w:rsid w:val="00C83108"/>
    <w:rsid w:val="00C83257"/>
    <w:rsid w:val="00C834BE"/>
    <w:rsid w:val="00C83C44"/>
    <w:rsid w:val="00C84749"/>
    <w:rsid w:val="00C848BB"/>
    <w:rsid w:val="00C85807"/>
    <w:rsid w:val="00C85977"/>
    <w:rsid w:val="00C8707C"/>
    <w:rsid w:val="00C87263"/>
    <w:rsid w:val="00C87A1D"/>
    <w:rsid w:val="00C87E97"/>
    <w:rsid w:val="00C87EC8"/>
    <w:rsid w:val="00C90321"/>
    <w:rsid w:val="00C91ADA"/>
    <w:rsid w:val="00C91CB1"/>
    <w:rsid w:val="00C92854"/>
    <w:rsid w:val="00C93104"/>
    <w:rsid w:val="00C93FA1"/>
    <w:rsid w:val="00C9485C"/>
    <w:rsid w:val="00C94F8F"/>
    <w:rsid w:val="00C958AD"/>
    <w:rsid w:val="00C95C44"/>
    <w:rsid w:val="00C95F88"/>
    <w:rsid w:val="00C96643"/>
    <w:rsid w:val="00C966A5"/>
    <w:rsid w:val="00C970DB"/>
    <w:rsid w:val="00CA07A0"/>
    <w:rsid w:val="00CA14F1"/>
    <w:rsid w:val="00CA2060"/>
    <w:rsid w:val="00CA2EDB"/>
    <w:rsid w:val="00CA310E"/>
    <w:rsid w:val="00CA4392"/>
    <w:rsid w:val="00CA5534"/>
    <w:rsid w:val="00CA5A7C"/>
    <w:rsid w:val="00CA6741"/>
    <w:rsid w:val="00CA6DC1"/>
    <w:rsid w:val="00CA76FC"/>
    <w:rsid w:val="00CA78DD"/>
    <w:rsid w:val="00CB0001"/>
    <w:rsid w:val="00CB06EA"/>
    <w:rsid w:val="00CB0F82"/>
    <w:rsid w:val="00CB0F89"/>
    <w:rsid w:val="00CB1306"/>
    <w:rsid w:val="00CB1BDC"/>
    <w:rsid w:val="00CB267F"/>
    <w:rsid w:val="00CB3770"/>
    <w:rsid w:val="00CB3D55"/>
    <w:rsid w:val="00CB3DF9"/>
    <w:rsid w:val="00CB4C31"/>
    <w:rsid w:val="00CB6A3E"/>
    <w:rsid w:val="00CB7415"/>
    <w:rsid w:val="00CB743B"/>
    <w:rsid w:val="00CB7928"/>
    <w:rsid w:val="00CC0BFE"/>
    <w:rsid w:val="00CC18E6"/>
    <w:rsid w:val="00CC1AEF"/>
    <w:rsid w:val="00CC2092"/>
    <w:rsid w:val="00CC2406"/>
    <w:rsid w:val="00CC2772"/>
    <w:rsid w:val="00CC2C60"/>
    <w:rsid w:val="00CC2C9B"/>
    <w:rsid w:val="00CC34FA"/>
    <w:rsid w:val="00CC36F8"/>
    <w:rsid w:val="00CC3EEF"/>
    <w:rsid w:val="00CC4765"/>
    <w:rsid w:val="00CC5453"/>
    <w:rsid w:val="00CC5736"/>
    <w:rsid w:val="00CC5A57"/>
    <w:rsid w:val="00CC5C92"/>
    <w:rsid w:val="00CC5EB3"/>
    <w:rsid w:val="00CC6142"/>
    <w:rsid w:val="00CC6624"/>
    <w:rsid w:val="00CC6716"/>
    <w:rsid w:val="00CC6A37"/>
    <w:rsid w:val="00CC6A39"/>
    <w:rsid w:val="00CC7315"/>
    <w:rsid w:val="00CC7CAC"/>
    <w:rsid w:val="00CC7F2F"/>
    <w:rsid w:val="00CD01A0"/>
    <w:rsid w:val="00CD0F64"/>
    <w:rsid w:val="00CD1013"/>
    <w:rsid w:val="00CD1286"/>
    <w:rsid w:val="00CD196A"/>
    <w:rsid w:val="00CD1D14"/>
    <w:rsid w:val="00CD1FF9"/>
    <w:rsid w:val="00CD3037"/>
    <w:rsid w:val="00CD3167"/>
    <w:rsid w:val="00CD317C"/>
    <w:rsid w:val="00CD3433"/>
    <w:rsid w:val="00CD4119"/>
    <w:rsid w:val="00CD41B7"/>
    <w:rsid w:val="00CD4D85"/>
    <w:rsid w:val="00CD57FB"/>
    <w:rsid w:val="00CD5D90"/>
    <w:rsid w:val="00CD62E4"/>
    <w:rsid w:val="00CD657F"/>
    <w:rsid w:val="00CD693D"/>
    <w:rsid w:val="00CD6C4B"/>
    <w:rsid w:val="00CD7789"/>
    <w:rsid w:val="00CD7D7C"/>
    <w:rsid w:val="00CE017C"/>
    <w:rsid w:val="00CE01A7"/>
    <w:rsid w:val="00CE0234"/>
    <w:rsid w:val="00CE0BB4"/>
    <w:rsid w:val="00CE1772"/>
    <w:rsid w:val="00CE1AA9"/>
    <w:rsid w:val="00CE1CB0"/>
    <w:rsid w:val="00CE246C"/>
    <w:rsid w:val="00CE2B2D"/>
    <w:rsid w:val="00CE2EBD"/>
    <w:rsid w:val="00CE30D2"/>
    <w:rsid w:val="00CE3E8E"/>
    <w:rsid w:val="00CE4F19"/>
    <w:rsid w:val="00CE5519"/>
    <w:rsid w:val="00CE556A"/>
    <w:rsid w:val="00CE5838"/>
    <w:rsid w:val="00CE5E68"/>
    <w:rsid w:val="00CE5E6A"/>
    <w:rsid w:val="00CE6A8F"/>
    <w:rsid w:val="00CE6D53"/>
    <w:rsid w:val="00CE701D"/>
    <w:rsid w:val="00CE7074"/>
    <w:rsid w:val="00CE74E2"/>
    <w:rsid w:val="00CE7CEC"/>
    <w:rsid w:val="00CF42D3"/>
    <w:rsid w:val="00CF4737"/>
    <w:rsid w:val="00CF4827"/>
    <w:rsid w:val="00CF58C9"/>
    <w:rsid w:val="00CF5991"/>
    <w:rsid w:val="00CF5D74"/>
    <w:rsid w:val="00CF5FA6"/>
    <w:rsid w:val="00CF614B"/>
    <w:rsid w:val="00CF62A3"/>
    <w:rsid w:val="00CF6875"/>
    <w:rsid w:val="00CF7655"/>
    <w:rsid w:val="00CF780C"/>
    <w:rsid w:val="00CF7DF1"/>
    <w:rsid w:val="00D0098A"/>
    <w:rsid w:val="00D0144C"/>
    <w:rsid w:val="00D01688"/>
    <w:rsid w:val="00D01901"/>
    <w:rsid w:val="00D01DA2"/>
    <w:rsid w:val="00D01F4B"/>
    <w:rsid w:val="00D02547"/>
    <w:rsid w:val="00D02F6B"/>
    <w:rsid w:val="00D030B8"/>
    <w:rsid w:val="00D0315F"/>
    <w:rsid w:val="00D03587"/>
    <w:rsid w:val="00D0378F"/>
    <w:rsid w:val="00D03B4A"/>
    <w:rsid w:val="00D053FA"/>
    <w:rsid w:val="00D0541F"/>
    <w:rsid w:val="00D0550E"/>
    <w:rsid w:val="00D0573E"/>
    <w:rsid w:val="00D05C85"/>
    <w:rsid w:val="00D06AA4"/>
    <w:rsid w:val="00D06C0F"/>
    <w:rsid w:val="00D06F2A"/>
    <w:rsid w:val="00D10281"/>
    <w:rsid w:val="00D102EC"/>
    <w:rsid w:val="00D1038C"/>
    <w:rsid w:val="00D10C72"/>
    <w:rsid w:val="00D115A5"/>
    <w:rsid w:val="00D11640"/>
    <w:rsid w:val="00D11A47"/>
    <w:rsid w:val="00D11AD9"/>
    <w:rsid w:val="00D12031"/>
    <w:rsid w:val="00D1278C"/>
    <w:rsid w:val="00D12AFD"/>
    <w:rsid w:val="00D13199"/>
    <w:rsid w:val="00D13280"/>
    <w:rsid w:val="00D137D8"/>
    <w:rsid w:val="00D1426D"/>
    <w:rsid w:val="00D149DB"/>
    <w:rsid w:val="00D15367"/>
    <w:rsid w:val="00D1578E"/>
    <w:rsid w:val="00D17BF3"/>
    <w:rsid w:val="00D17C51"/>
    <w:rsid w:val="00D208D1"/>
    <w:rsid w:val="00D208F5"/>
    <w:rsid w:val="00D209C0"/>
    <w:rsid w:val="00D22311"/>
    <w:rsid w:val="00D22583"/>
    <w:rsid w:val="00D23B01"/>
    <w:rsid w:val="00D23E25"/>
    <w:rsid w:val="00D24264"/>
    <w:rsid w:val="00D245A2"/>
    <w:rsid w:val="00D24737"/>
    <w:rsid w:val="00D253CA"/>
    <w:rsid w:val="00D256A7"/>
    <w:rsid w:val="00D25FBF"/>
    <w:rsid w:val="00D265A1"/>
    <w:rsid w:val="00D2694A"/>
    <w:rsid w:val="00D26D8D"/>
    <w:rsid w:val="00D26E26"/>
    <w:rsid w:val="00D27093"/>
    <w:rsid w:val="00D27E74"/>
    <w:rsid w:val="00D30E09"/>
    <w:rsid w:val="00D31BF6"/>
    <w:rsid w:val="00D31E88"/>
    <w:rsid w:val="00D3203E"/>
    <w:rsid w:val="00D32C63"/>
    <w:rsid w:val="00D32CED"/>
    <w:rsid w:val="00D339C4"/>
    <w:rsid w:val="00D339D9"/>
    <w:rsid w:val="00D33A4D"/>
    <w:rsid w:val="00D33B19"/>
    <w:rsid w:val="00D33BB7"/>
    <w:rsid w:val="00D33CC4"/>
    <w:rsid w:val="00D342FA"/>
    <w:rsid w:val="00D3449C"/>
    <w:rsid w:val="00D344D5"/>
    <w:rsid w:val="00D3462B"/>
    <w:rsid w:val="00D349F9"/>
    <w:rsid w:val="00D34F4E"/>
    <w:rsid w:val="00D34F88"/>
    <w:rsid w:val="00D35A8B"/>
    <w:rsid w:val="00D361D3"/>
    <w:rsid w:val="00D366F9"/>
    <w:rsid w:val="00D36A82"/>
    <w:rsid w:val="00D36BE2"/>
    <w:rsid w:val="00D37296"/>
    <w:rsid w:val="00D37EAE"/>
    <w:rsid w:val="00D37F25"/>
    <w:rsid w:val="00D37FDC"/>
    <w:rsid w:val="00D4065C"/>
    <w:rsid w:val="00D41495"/>
    <w:rsid w:val="00D41664"/>
    <w:rsid w:val="00D417AD"/>
    <w:rsid w:val="00D41ACC"/>
    <w:rsid w:val="00D41D98"/>
    <w:rsid w:val="00D41F7D"/>
    <w:rsid w:val="00D420EE"/>
    <w:rsid w:val="00D42571"/>
    <w:rsid w:val="00D42746"/>
    <w:rsid w:val="00D42838"/>
    <w:rsid w:val="00D42F4F"/>
    <w:rsid w:val="00D44178"/>
    <w:rsid w:val="00D44D62"/>
    <w:rsid w:val="00D45291"/>
    <w:rsid w:val="00D464A3"/>
    <w:rsid w:val="00D46EC1"/>
    <w:rsid w:val="00D47B96"/>
    <w:rsid w:val="00D47EF1"/>
    <w:rsid w:val="00D509FB"/>
    <w:rsid w:val="00D5106D"/>
    <w:rsid w:val="00D515E3"/>
    <w:rsid w:val="00D51F6E"/>
    <w:rsid w:val="00D523D3"/>
    <w:rsid w:val="00D535BC"/>
    <w:rsid w:val="00D537A3"/>
    <w:rsid w:val="00D54340"/>
    <w:rsid w:val="00D55C17"/>
    <w:rsid w:val="00D579F5"/>
    <w:rsid w:val="00D57EF6"/>
    <w:rsid w:val="00D60061"/>
    <w:rsid w:val="00D601D9"/>
    <w:rsid w:val="00D603FB"/>
    <w:rsid w:val="00D609A7"/>
    <w:rsid w:val="00D60D3C"/>
    <w:rsid w:val="00D6179A"/>
    <w:rsid w:val="00D61855"/>
    <w:rsid w:val="00D61A37"/>
    <w:rsid w:val="00D63DBD"/>
    <w:rsid w:val="00D63FCD"/>
    <w:rsid w:val="00D64182"/>
    <w:rsid w:val="00D6474C"/>
    <w:rsid w:val="00D66CB9"/>
    <w:rsid w:val="00D67308"/>
    <w:rsid w:val="00D675A7"/>
    <w:rsid w:val="00D67620"/>
    <w:rsid w:val="00D67A20"/>
    <w:rsid w:val="00D67A6F"/>
    <w:rsid w:val="00D71F87"/>
    <w:rsid w:val="00D729D4"/>
    <w:rsid w:val="00D72A80"/>
    <w:rsid w:val="00D73762"/>
    <w:rsid w:val="00D738C3"/>
    <w:rsid w:val="00D73EEA"/>
    <w:rsid w:val="00D7473E"/>
    <w:rsid w:val="00D74765"/>
    <w:rsid w:val="00D74A6B"/>
    <w:rsid w:val="00D74C4B"/>
    <w:rsid w:val="00D74DA1"/>
    <w:rsid w:val="00D7563D"/>
    <w:rsid w:val="00D7575A"/>
    <w:rsid w:val="00D75FD2"/>
    <w:rsid w:val="00D768D6"/>
    <w:rsid w:val="00D77730"/>
    <w:rsid w:val="00D77F22"/>
    <w:rsid w:val="00D808DF"/>
    <w:rsid w:val="00D809E1"/>
    <w:rsid w:val="00D813D9"/>
    <w:rsid w:val="00D8147E"/>
    <w:rsid w:val="00D816E5"/>
    <w:rsid w:val="00D81A15"/>
    <w:rsid w:val="00D81A35"/>
    <w:rsid w:val="00D822E6"/>
    <w:rsid w:val="00D8272B"/>
    <w:rsid w:val="00D82AF4"/>
    <w:rsid w:val="00D83417"/>
    <w:rsid w:val="00D83711"/>
    <w:rsid w:val="00D83736"/>
    <w:rsid w:val="00D837E5"/>
    <w:rsid w:val="00D84CD0"/>
    <w:rsid w:val="00D85B67"/>
    <w:rsid w:val="00D8704B"/>
    <w:rsid w:val="00D87839"/>
    <w:rsid w:val="00D90972"/>
    <w:rsid w:val="00D912FD"/>
    <w:rsid w:val="00D9164D"/>
    <w:rsid w:val="00D9229F"/>
    <w:rsid w:val="00D926A2"/>
    <w:rsid w:val="00D92E07"/>
    <w:rsid w:val="00D933E4"/>
    <w:rsid w:val="00D937C4"/>
    <w:rsid w:val="00D939A4"/>
    <w:rsid w:val="00D95374"/>
    <w:rsid w:val="00D95B31"/>
    <w:rsid w:val="00D95BFE"/>
    <w:rsid w:val="00D95C08"/>
    <w:rsid w:val="00D964AF"/>
    <w:rsid w:val="00D9693C"/>
    <w:rsid w:val="00D97084"/>
    <w:rsid w:val="00D97AF6"/>
    <w:rsid w:val="00D97DC0"/>
    <w:rsid w:val="00DA0F22"/>
    <w:rsid w:val="00DA23E4"/>
    <w:rsid w:val="00DA25D5"/>
    <w:rsid w:val="00DA26A2"/>
    <w:rsid w:val="00DA2B39"/>
    <w:rsid w:val="00DA377B"/>
    <w:rsid w:val="00DA43AC"/>
    <w:rsid w:val="00DA517C"/>
    <w:rsid w:val="00DA591D"/>
    <w:rsid w:val="00DA5B42"/>
    <w:rsid w:val="00DA5DB0"/>
    <w:rsid w:val="00DA67EF"/>
    <w:rsid w:val="00DB033A"/>
    <w:rsid w:val="00DB0664"/>
    <w:rsid w:val="00DB0758"/>
    <w:rsid w:val="00DB0873"/>
    <w:rsid w:val="00DB0C12"/>
    <w:rsid w:val="00DB1170"/>
    <w:rsid w:val="00DB11D0"/>
    <w:rsid w:val="00DB1C71"/>
    <w:rsid w:val="00DB2CFA"/>
    <w:rsid w:val="00DB30C4"/>
    <w:rsid w:val="00DB333B"/>
    <w:rsid w:val="00DB37BA"/>
    <w:rsid w:val="00DB3C56"/>
    <w:rsid w:val="00DB3E99"/>
    <w:rsid w:val="00DB48BF"/>
    <w:rsid w:val="00DB5291"/>
    <w:rsid w:val="00DB58B1"/>
    <w:rsid w:val="00DB6B9B"/>
    <w:rsid w:val="00DB701F"/>
    <w:rsid w:val="00DB7742"/>
    <w:rsid w:val="00DB7824"/>
    <w:rsid w:val="00DB7922"/>
    <w:rsid w:val="00DB7A18"/>
    <w:rsid w:val="00DB7D65"/>
    <w:rsid w:val="00DC027A"/>
    <w:rsid w:val="00DC083C"/>
    <w:rsid w:val="00DC1AC8"/>
    <w:rsid w:val="00DC1EDF"/>
    <w:rsid w:val="00DC30CD"/>
    <w:rsid w:val="00DC3268"/>
    <w:rsid w:val="00DC3A42"/>
    <w:rsid w:val="00DC4517"/>
    <w:rsid w:val="00DC4785"/>
    <w:rsid w:val="00DC4969"/>
    <w:rsid w:val="00DC4BEA"/>
    <w:rsid w:val="00DC50CB"/>
    <w:rsid w:val="00DC512C"/>
    <w:rsid w:val="00DC5361"/>
    <w:rsid w:val="00DC5CC0"/>
    <w:rsid w:val="00DC5F0E"/>
    <w:rsid w:val="00DC6734"/>
    <w:rsid w:val="00DC7B22"/>
    <w:rsid w:val="00DC7DB4"/>
    <w:rsid w:val="00DD0853"/>
    <w:rsid w:val="00DD13E2"/>
    <w:rsid w:val="00DD1460"/>
    <w:rsid w:val="00DD156B"/>
    <w:rsid w:val="00DD1ACF"/>
    <w:rsid w:val="00DD1DDE"/>
    <w:rsid w:val="00DD200A"/>
    <w:rsid w:val="00DD2558"/>
    <w:rsid w:val="00DD25D6"/>
    <w:rsid w:val="00DD2A89"/>
    <w:rsid w:val="00DD2B50"/>
    <w:rsid w:val="00DD2C17"/>
    <w:rsid w:val="00DD3260"/>
    <w:rsid w:val="00DD378E"/>
    <w:rsid w:val="00DD4C9D"/>
    <w:rsid w:val="00DD4CAC"/>
    <w:rsid w:val="00DD510F"/>
    <w:rsid w:val="00DD53CB"/>
    <w:rsid w:val="00DD5484"/>
    <w:rsid w:val="00DD68C9"/>
    <w:rsid w:val="00DD68F3"/>
    <w:rsid w:val="00DD718B"/>
    <w:rsid w:val="00DD73EC"/>
    <w:rsid w:val="00DD7DA5"/>
    <w:rsid w:val="00DD7F5A"/>
    <w:rsid w:val="00DE0DD5"/>
    <w:rsid w:val="00DE0FDC"/>
    <w:rsid w:val="00DE2AD3"/>
    <w:rsid w:val="00DE2F72"/>
    <w:rsid w:val="00DE3CB4"/>
    <w:rsid w:val="00DE4182"/>
    <w:rsid w:val="00DE43E3"/>
    <w:rsid w:val="00DE467B"/>
    <w:rsid w:val="00DE550A"/>
    <w:rsid w:val="00DE5CE7"/>
    <w:rsid w:val="00DE5D8C"/>
    <w:rsid w:val="00DE67C3"/>
    <w:rsid w:val="00DF12B9"/>
    <w:rsid w:val="00DF14BF"/>
    <w:rsid w:val="00DF1648"/>
    <w:rsid w:val="00DF1F5A"/>
    <w:rsid w:val="00DF3089"/>
    <w:rsid w:val="00DF4684"/>
    <w:rsid w:val="00DF4A02"/>
    <w:rsid w:val="00DF510B"/>
    <w:rsid w:val="00DF54A7"/>
    <w:rsid w:val="00DF574B"/>
    <w:rsid w:val="00DF587A"/>
    <w:rsid w:val="00DF5EB0"/>
    <w:rsid w:val="00DF64E8"/>
    <w:rsid w:val="00DF7D8D"/>
    <w:rsid w:val="00E00E04"/>
    <w:rsid w:val="00E01D05"/>
    <w:rsid w:val="00E03168"/>
    <w:rsid w:val="00E03173"/>
    <w:rsid w:val="00E0384A"/>
    <w:rsid w:val="00E03B52"/>
    <w:rsid w:val="00E03FBF"/>
    <w:rsid w:val="00E048FA"/>
    <w:rsid w:val="00E04C85"/>
    <w:rsid w:val="00E05B2F"/>
    <w:rsid w:val="00E06059"/>
    <w:rsid w:val="00E06862"/>
    <w:rsid w:val="00E0692C"/>
    <w:rsid w:val="00E06955"/>
    <w:rsid w:val="00E06B06"/>
    <w:rsid w:val="00E0737E"/>
    <w:rsid w:val="00E0741C"/>
    <w:rsid w:val="00E07B14"/>
    <w:rsid w:val="00E107D8"/>
    <w:rsid w:val="00E10F27"/>
    <w:rsid w:val="00E11A28"/>
    <w:rsid w:val="00E11F32"/>
    <w:rsid w:val="00E12C0B"/>
    <w:rsid w:val="00E13E8C"/>
    <w:rsid w:val="00E13F6E"/>
    <w:rsid w:val="00E141EA"/>
    <w:rsid w:val="00E14BC1"/>
    <w:rsid w:val="00E15141"/>
    <w:rsid w:val="00E15272"/>
    <w:rsid w:val="00E156BF"/>
    <w:rsid w:val="00E15D5B"/>
    <w:rsid w:val="00E167B6"/>
    <w:rsid w:val="00E16F42"/>
    <w:rsid w:val="00E171BB"/>
    <w:rsid w:val="00E17EDD"/>
    <w:rsid w:val="00E17F69"/>
    <w:rsid w:val="00E20380"/>
    <w:rsid w:val="00E20F48"/>
    <w:rsid w:val="00E21828"/>
    <w:rsid w:val="00E231E4"/>
    <w:rsid w:val="00E2673E"/>
    <w:rsid w:val="00E26DD0"/>
    <w:rsid w:val="00E27ACE"/>
    <w:rsid w:val="00E3061E"/>
    <w:rsid w:val="00E30A37"/>
    <w:rsid w:val="00E315E8"/>
    <w:rsid w:val="00E31E4A"/>
    <w:rsid w:val="00E323B8"/>
    <w:rsid w:val="00E32C2C"/>
    <w:rsid w:val="00E3336F"/>
    <w:rsid w:val="00E33688"/>
    <w:rsid w:val="00E343FD"/>
    <w:rsid w:val="00E34D3C"/>
    <w:rsid w:val="00E34E65"/>
    <w:rsid w:val="00E354CA"/>
    <w:rsid w:val="00E35C81"/>
    <w:rsid w:val="00E362BC"/>
    <w:rsid w:val="00E36C26"/>
    <w:rsid w:val="00E36E3A"/>
    <w:rsid w:val="00E3743A"/>
    <w:rsid w:val="00E375E7"/>
    <w:rsid w:val="00E3778E"/>
    <w:rsid w:val="00E405B9"/>
    <w:rsid w:val="00E409C4"/>
    <w:rsid w:val="00E40CEC"/>
    <w:rsid w:val="00E410C5"/>
    <w:rsid w:val="00E415A3"/>
    <w:rsid w:val="00E4173E"/>
    <w:rsid w:val="00E42398"/>
    <w:rsid w:val="00E42985"/>
    <w:rsid w:val="00E42F56"/>
    <w:rsid w:val="00E439B3"/>
    <w:rsid w:val="00E439C3"/>
    <w:rsid w:val="00E43BB8"/>
    <w:rsid w:val="00E43D8A"/>
    <w:rsid w:val="00E4481F"/>
    <w:rsid w:val="00E44CD7"/>
    <w:rsid w:val="00E45182"/>
    <w:rsid w:val="00E45717"/>
    <w:rsid w:val="00E4629B"/>
    <w:rsid w:val="00E4631E"/>
    <w:rsid w:val="00E46632"/>
    <w:rsid w:val="00E46765"/>
    <w:rsid w:val="00E4682B"/>
    <w:rsid w:val="00E46E9A"/>
    <w:rsid w:val="00E472B4"/>
    <w:rsid w:val="00E4747F"/>
    <w:rsid w:val="00E509C7"/>
    <w:rsid w:val="00E51090"/>
    <w:rsid w:val="00E5232B"/>
    <w:rsid w:val="00E52974"/>
    <w:rsid w:val="00E52B45"/>
    <w:rsid w:val="00E52E67"/>
    <w:rsid w:val="00E52FC4"/>
    <w:rsid w:val="00E537F8"/>
    <w:rsid w:val="00E53B25"/>
    <w:rsid w:val="00E53EFD"/>
    <w:rsid w:val="00E546CB"/>
    <w:rsid w:val="00E551F5"/>
    <w:rsid w:val="00E55C07"/>
    <w:rsid w:val="00E55DBA"/>
    <w:rsid w:val="00E55FE7"/>
    <w:rsid w:val="00E56086"/>
    <w:rsid w:val="00E57063"/>
    <w:rsid w:val="00E57073"/>
    <w:rsid w:val="00E6010A"/>
    <w:rsid w:val="00E60FB7"/>
    <w:rsid w:val="00E61543"/>
    <w:rsid w:val="00E61743"/>
    <w:rsid w:val="00E622E8"/>
    <w:rsid w:val="00E6239E"/>
    <w:rsid w:val="00E62964"/>
    <w:rsid w:val="00E62B3D"/>
    <w:rsid w:val="00E63430"/>
    <w:rsid w:val="00E6359B"/>
    <w:rsid w:val="00E63742"/>
    <w:rsid w:val="00E63EBE"/>
    <w:rsid w:val="00E63F81"/>
    <w:rsid w:val="00E64816"/>
    <w:rsid w:val="00E65920"/>
    <w:rsid w:val="00E65E99"/>
    <w:rsid w:val="00E65EF7"/>
    <w:rsid w:val="00E65FBB"/>
    <w:rsid w:val="00E6622E"/>
    <w:rsid w:val="00E67F24"/>
    <w:rsid w:val="00E70363"/>
    <w:rsid w:val="00E708C9"/>
    <w:rsid w:val="00E709A7"/>
    <w:rsid w:val="00E70BDD"/>
    <w:rsid w:val="00E70EEE"/>
    <w:rsid w:val="00E70EF5"/>
    <w:rsid w:val="00E7127D"/>
    <w:rsid w:val="00E7137A"/>
    <w:rsid w:val="00E713C6"/>
    <w:rsid w:val="00E71450"/>
    <w:rsid w:val="00E719C5"/>
    <w:rsid w:val="00E72298"/>
    <w:rsid w:val="00E7451D"/>
    <w:rsid w:val="00E7461F"/>
    <w:rsid w:val="00E74CAF"/>
    <w:rsid w:val="00E74E73"/>
    <w:rsid w:val="00E75D19"/>
    <w:rsid w:val="00E7601F"/>
    <w:rsid w:val="00E761E7"/>
    <w:rsid w:val="00E77069"/>
    <w:rsid w:val="00E77326"/>
    <w:rsid w:val="00E77BE7"/>
    <w:rsid w:val="00E77D0F"/>
    <w:rsid w:val="00E77E61"/>
    <w:rsid w:val="00E80869"/>
    <w:rsid w:val="00E80D79"/>
    <w:rsid w:val="00E818EC"/>
    <w:rsid w:val="00E82672"/>
    <w:rsid w:val="00E82BE3"/>
    <w:rsid w:val="00E82D14"/>
    <w:rsid w:val="00E83ABA"/>
    <w:rsid w:val="00E84246"/>
    <w:rsid w:val="00E8451F"/>
    <w:rsid w:val="00E85396"/>
    <w:rsid w:val="00E8584B"/>
    <w:rsid w:val="00E859C9"/>
    <w:rsid w:val="00E85EF1"/>
    <w:rsid w:val="00E86866"/>
    <w:rsid w:val="00E86A05"/>
    <w:rsid w:val="00E86C4B"/>
    <w:rsid w:val="00E86EFB"/>
    <w:rsid w:val="00E87AE6"/>
    <w:rsid w:val="00E90785"/>
    <w:rsid w:val="00E90A21"/>
    <w:rsid w:val="00E914E1"/>
    <w:rsid w:val="00E91ACE"/>
    <w:rsid w:val="00E91D85"/>
    <w:rsid w:val="00E926F7"/>
    <w:rsid w:val="00E92E6B"/>
    <w:rsid w:val="00E9304C"/>
    <w:rsid w:val="00E9314D"/>
    <w:rsid w:val="00E93A32"/>
    <w:rsid w:val="00E93AED"/>
    <w:rsid w:val="00E947A3"/>
    <w:rsid w:val="00E95AC2"/>
    <w:rsid w:val="00E95B5F"/>
    <w:rsid w:val="00E95B76"/>
    <w:rsid w:val="00E97DFF"/>
    <w:rsid w:val="00EA02B5"/>
    <w:rsid w:val="00EA0DB0"/>
    <w:rsid w:val="00EA1231"/>
    <w:rsid w:val="00EA12EA"/>
    <w:rsid w:val="00EA2254"/>
    <w:rsid w:val="00EA2EE3"/>
    <w:rsid w:val="00EA347B"/>
    <w:rsid w:val="00EA4C84"/>
    <w:rsid w:val="00EA530C"/>
    <w:rsid w:val="00EA59DB"/>
    <w:rsid w:val="00EA5BBC"/>
    <w:rsid w:val="00EA5CB9"/>
    <w:rsid w:val="00EA5E24"/>
    <w:rsid w:val="00EA7ED8"/>
    <w:rsid w:val="00EA7F7A"/>
    <w:rsid w:val="00EB01D5"/>
    <w:rsid w:val="00EB02A7"/>
    <w:rsid w:val="00EB05E2"/>
    <w:rsid w:val="00EB05FE"/>
    <w:rsid w:val="00EB0B14"/>
    <w:rsid w:val="00EB20C7"/>
    <w:rsid w:val="00EB236A"/>
    <w:rsid w:val="00EB390C"/>
    <w:rsid w:val="00EB3E76"/>
    <w:rsid w:val="00EB436F"/>
    <w:rsid w:val="00EB4AA2"/>
    <w:rsid w:val="00EB4AD9"/>
    <w:rsid w:val="00EB5090"/>
    <w:rsid w:val="00EB5365"/>
    <w:rsid w:val="00EB5CAC"/>
    <w:rsid w:val="00EB6693"/>
    <w:rsid w:val="00EB75FA"/>
    <w:rsid w:val="00EB7C49"/>
    <w:rsid w:val="00EB7DC1"/>
    <w:rsid w:val="00EC0182"/>
    <w:rsid w:val="00EC030E"/>
    <w:rsid w:val="00EC0B02"/>
    <w:rsid w:val="00EC0C27"/>
    <w:rsid w:val="00EC127B"/>
    <w:rsid w:val="00EC14C1"/>
    <w:rsid w:val="00EC1567"/>
    <w:rsid w:val="00EC1A12"/>
    <w:rsid w:val="00EC1AA7"/>
    <w:rsid w:val="00EC1D5A"/>
    <w:rsid w:val="00EC1ED7"/>
    <w:rsid w:val="00EC1FB3"/>
    <w:rsid w:val="00EC28BB"/>
    <w:rsid w:val="00EC2AD1"/>
    <w:rsid w:val="00EC2AFD"/>
    <w:rsid w:val="00EC3157"/>
    <w:rsid w:val="00EC3376"/>
    <w:rsid w:val="00EC346F"/>
    <w:rsid w:val="00EC4E50"/>
    <w:rsid w:val="00EC5275"/>
    <w:rsid w:val="00EC58F3"/>
    <w:rsid w:val="00EC5B01"/>
    <w:rsid w:val="00EC5F8A"/>
    <w:rsid w:val="00EC5FCD"/>
    <w:rsid w:val="00EC65E7"/>
    <w:rsid w:val="00EC6E8D"/>
    <w:rsid w:val="00EC71F8"/>
    <w:rsid w:val="00ED0814"/>
    <w:rsid w:val="00ED1548"/>
    <w:rsid w:val="00ED163F"/>
    <w:rsid w:val="00ED2524"/>
    <w:rsid w:val="00ED2F6C"/>
    <w:rsid w:val="00ED3920"/>
    <w:rsid w:val="00ED4D80"/>
    <w:rsid w:val="00ED53E0"/>
    <w:rsid w:val="00ED6435"/>
    <w:rsid w:val="00ED7090"/>
    <w:rsid w:val="00ED7AEE"/>
    <w:rsid w:val="00EE00BA"/>
    <w:rsid w:val="00EE0C8B"/>
    <w:rsid w:val="00EE0DB8"/>
    <w:rsid w:val="00EE0E1C"/>
    <w:rsid w:val="00EE1018"/>
    <w:rsid w:val="00EE12A0"/>
    <w:rsid w:val="00EE26DE"/>
    <w:rsid w:val="00EE351D"/>
    <w:rsid w:val="00EE423D"/>
    <w:rsid w:val="00EE5776"/>
    <w:rsid w:val="00EE57B7"/>
    <w:rsid w:val="00EE582B"/>
    <w:rsid w:val="00EE5B59"/>
    <w:rsid w:val="00EE6379"/>
    <w:rsid w:val="00EE6728"/>
    <w:rsid w:val="00EE6CAC"/>
    <w:rsid w:val="00EE74DF"/>
    <w:rsid w:val="00EE771D"/>
    <w:rsid w:val="00EE7F24"/>
    <w:rsid w:val="00EF0540"/>
    <w:rsid w:val="00EF15F2"/>
    <w:rsid w:val="00EF185F"/>
    <w:rsid w:val="00EF2E99"/>
    <w:rsid w:val="00EF3114"/>
    <w:rsid w:val="00EF3ED8"/>
    <w:rsid w:val="00EF4296"/>
    <w:rsid w:val="00EF44CE"/>
    <w:rsid w:val="00EF5E5F"/>
    <w:rsid w:val="00EF678F"/>
    <w:rsid w:val="00EF694C"/>
    <w:rsid w:val="00EF6A71"/>
    <w:rsid w:val="00EF7508"/>
    <w:rsid w:val="00EF7936"/>
    <w:rsid w:val="00F0000C"/>
    <w:rsid w:val="00F01384"/>
    <w:rsid w:val="00F01684"/>
    <w:rsid w:val="00F03C74"/>
    <w:rsid w:val="00F05050"/>
    <w:rsid w:val="00F05EE6"/>
    <w:rsid w:val="00F070C9"/>
    <w:rsid w:val="00F070D2"/>
    <w:rsid w:val="00F10684"/>
    <w:rsid w:val="00F10DF3"/>
    <w:rsid w:val="00F110E9"/>
    <w:rsid w:val="00F113E0"/>
    <w:rsid w:val="00F114DC"/>
    <w:rsid w:val="00F115C8"/>
    <w:rsid w:val="00F11765"/>
    <w:rsid w:val="00F11995"/>
    <w:rsid w:val="00F11A75"/>
    <w:rsid w:val="00F11E14"/>
    <w:rsid w:val="00F11EEE"/>
    <w:rsid w:val="00F11FA1"/>
    <w:rsid w:val="00F12157"/>
    <w:rsid w:val="00F127FB"/>
    <w:rsid w:val="00F128E2"/>
    <w:rsid w:val="00F12E26"/>
    <w:rsid w:val="00F13414"/>
    <w:rsid w:val="00F135C2"/>
    <w:rsid w:val="00F144BD"/>
    <w:rsid w:val="00F15081"/>
    <w:rsid w:val="00F150DE"/>
    <w:rsid w:val="00F15DC7"/>
    <w:rsid w:val="00F1611D"/>
    <w:rsid w:val="00F17288"/>
    <w:rsid w:val="00F17759"/>
    <w:rsid w:val="00F17B4C"/>
    <w:rsid w:val="00F17DC4"/>
    <w:rsid w:val="00F17FBA"/>
    <w:rsid w:val="00F20A0F"/>
    <w:rsid w:val="00F20DA7"/>
    <w:rsid w:val="00F20F48"/>
    <w:rsid w:val="00F2127E"/>
    <w:rsid w:val="00F2145B"/>
    <w:rsid w:val="00F216FD"/>
    <w:rsid w:val="00F21A07"/>
    <w:rsid w:val="00F21CE5"/>
    <w:rsid w:val="00F227FB"/>
    <w:rsid w:val="00F22E73"/>
    <w:rsid w:val="00F2413B"/>
    <w:rsid w:val="00F2437E"/>
    <w:rsid w:val="00F24763"/>
    <w:rsid w:val="00F25223"/>
    <w:rsid w:val="00F254C6"/>
    <w:rsid w:val="00F258DF"/>
    <w:rsid w:val="00F25E79"/>
    <w:rsid w:val="00F26280"/>
    <w:rsid w:val="00F27096"/>
    <w:rsid w:val="00F27361"/>
    <w:rsid w:val="00F273A9"/>
    <w:rsid w:val="00F30DE3"/>
    <w:rsid w:val="00F3166E"/>
    <w:rsid w:val="00F3196F"/>
    <w:rsid w:val="00F31CE0"/>
    <w:rsid w:val="00F32B46"/>
    <w:rsid w:val="00F334F9"/>
    <w:rsid w:val="00F33E7C"/>
    <w:rsid w:val="00F340FD"/>
    <w:rsid w:val="00F344A2"/>
    <w:rsid w:val="00F357C4"/>
    <w:rsid w:val="00F357CE"/>
    <w:rsid w:val="00F35C47"/>
    <w:rsid w:val="00F3646B"/>
    <w:rsid w:val="00F3767F"/>
    <w:rsid w:val="00F37A3B"/>
    <w:rsid w:val="00F4003E"/>
    <w:rsid w:val="00F40838"/>
    <w:rsid w:val="00F40CBC"/>
    <w:rsid w:val="00F416FB"/>
    <w:rsid w:val="00F41AA0"/>
    <w:rsid w:val="00F4286A"/>
    <w:rsid w:val="00F42C53"/>
    <w:rsid w:val="00F43127"/>
    <w:rsid w:val="00F44669"/>
    <w:rsid w:val="00F44B56"/>
    <w:rsid w:val="00F44BDE"/>
    <w:rsid w:val="00F4530E"/>
    <w:rsid w:val="00F467CB"/>
    <w:rsid w:val="00F46BFC"/>
    <w:rsid w:val="00F46D95"/>
    <w:rsid w:val="00F473AA"/>
    <w:rsid w:val="00F47583"/>
    <w:rsid w:val="00F475A3"/>
    <w:rsid w:val="00F47708"/>
    <w:rsid w:val="00F47742"/>
    <w:rsid w:val="00F47893"/>
    <w:rsid w:val="00F47930"/>
    <w:rsid w:val="00F504D4"/>
    <w:rsid w:val="00F519F7"/>
    <w:rsid w:val="00F51AAC"/>
    <w:rsid w:val="00F521FC"/>
    <w:rsid w:val="00F52520"/>
    <w:rsid w:val="00F52680"/>
    <w:rsid w:val="00F528C3"/>
    <w:rsid w:val="00F52AF6"/>
    <w:rsid w:val="00F5363B"/>
    <w:rsid w:val="00F53D2F"/>
    <w:rsid w:val="00F53F26"/>
    <w:rsid w:val="00F540F1"/>
    <w:rsid w:val="00F5485C"/>
    <w:rsid w:val="00F54E9F"/>
    <w:rsid w:val="00F54F0F"/>
    <w:rsid w:val="00F55342"/>
    <w:rsid w:val="00F565FC"/>
    <w:rsid w:val="00F5718E"/>
    <w:rsid w:val="00F6031F"/>
    <w:rsid w:val="00F6050C"/>
    <w:rsid w:val="00F61995"/>
    <w:rsid w:val="00F62C03"/>
    <w:rsid w:val="00F62F9E"/>
    <w:rsid w:val="00F63955"/>
    <w:rsid w:val="00F648DE"/>
    <w:rsid w:val="00F65143"/>
    <w:rsid w:val="00F65EB3"/>
    <w:rsid w:val="00F66025"/>
    <w:rsid w:val="00F660FA"/>
    <w:rsid w:val="00F66B7F"/>
    <w:rsid w:val="00F67748"/>
    <w:rsid w:val="00F678A0"/>
    <w:rsid w:val="00F67F48"/>
    <w:rsid w:val="00F70CB2"/>
    <w:rsid w:val="00F71401"/>
    <w:rsid w:val="00F71596"/>
    <w:rsid w:val="00F71EA1"/>
    <w:rsid w:val="00F7263B"/>
    <w:rsid w:val="00F742E8"/>
    <w:rsid w:val="00F74A60"/>
    <w:rsid w:val="00F74AA1"/>
    <w:rsid w:val="00F754A6"/>
    <w:rsid w:val="00F75FBE"/>
    <w:rsid w:val="00F76E12"/>
    <w:rsid w:val="00F7728A"/>
    <w:rsid w:val="00F7759A"/>
    <w:rsid w:val="00F77C41"/>
    <w:rsid w:val="00F80D60"/>
    <w:rsid w:val="00F80F57"/>
    <w:rsid w:val="00F813DD"/>
    <w:rsid w:val="00F82CC9"/>
    <w:rsid w:val="00F837F2"/>
    <w:rsid w:val="00F83BE6"/>
    <w:rsid w:val="00F84060"/>
    <w:rsid w:val="00F8567F"/>
    <w:rsid w:val="00F862A9"/>
    <w:rsid w:val="00F86EA2"/>
    <w:rsid w:val="00F87DE9"/>
    <w:rsid w:val="00F90A33"/>
    <w:rsid w:val="00F910CA"/>
    <w:rsid w:val="00F914BE"/>
    <w:rsid w:val="00F93644"/>
    <w:rsid w:val="00F936F7"/>
    <w:rsid w:val="00F93821"/>
    <w:rsid w:val="00F93EA3"/>
    <w:rsid w:val="00F946E8"/>
    <w:rsid w:val="00F951FF"/>
    <w:rsid w:val="00F954DC"/>
    <w:rsid w:val="00F95D8C"/>
    <w:rsid w:val="00F9623F"/>
    <w:rsid w:val="00F97401"/>
    <w:rsid w:val="00F97D1E"/>
    <w:rsid w:val="00F97EF2"/>
    <w:rsid w:val="00FA0BD3"/>
    <w:rsid w:val="00FA0D12"/>
    <w:rsid w:val="00FA11A3"/>
    <w:rsid w:val="00FA12BE"/>
    <w:rsid w:val="00FA1443"/>
    <w:rsid w:val="00FA202B"/>
    <w:rsid w:val="00FA2B57"/>
    <w:rsid w:val="00FA424B"/>
    <w:rsid w:val="00FA4811"/>
    <w:rsid w:val="00FA4BEF"/>
    <w:rsid w:val="00FA5598"/>
    <w:rsid w:val="00FA74D8"/>
    <w:rsid w:val="00FA74EC"/>
    <w:rsid w:val="00FA7861"/>
    <w:rsid w:val="00FA7CF1"/>
    <w:rsid w:val="00FB097A"/>
    <w:rsid w:val="00FB0B5A"/>
    <w:rsid w:val="00FB0BA3"/>
    <w:rsid w:val="00FB0C14"/>
    <w:rsid w:val="00FB1595"/>
    <w:rsid w:val="00FB194A"/>
    <w:rsid w:val="00FB207C"/>
    <w:rsid w:val="00FB22BD"/>
    <w:rsid w:val="00FB2CD1"/>
    <w:rsid w:val="00FB34E7"/>
    <w:rsid w:val="00FB3D3E"/>
    <w:rsid w:val="00FB4032"/>
    <w:rsid w:val="00FB416A"/>
    <w:rsid w:val="00FB41F8"/>
    <w:rsid w:val="00FB4334"/>
    <w:rsid w:val="00FB46CE"/>
    <w:rsid w:val="00FB49EF"/>
    <w:rsid w:val="00FB4B1E"/>
    <w:rsid w:val="00FB5066"/>
    <w:rsid w:val="00FB5E69"/>
    <w:rsid w:val="00FB638F"/>
    <w:rsid w:val="00FB65E5"/>
    <w:rsid w:val="00FB6E5D"/>
    <w:rsid w:val="00FB7570"/>
    <w:rsid w:val="00FB7E03"/>
    <w:rsid w:val="00FB7E2C"/>
    <w:rsid w:val="00FC0646"/>
    <w:rsid w:val="00FC07C4"/>
    <w:rsid w:val="00FC1DC7"/>
    <w:rsid w:val="00FC3445"/>
    <w:rsid w:val="00FC3630"/>
    <w:rsid w:val="00FC37AE"/>
    <w:rsid w:val="00FC3DCF"/>
    <w:rsid w:val="00FC4213"/>
    <w:rsid w:val="00FC45E7"/>
    <w:rsid w:val="00FC48DA"/>
    <w:rsid w:val="00FC4FFB"/>
    <w:rsid w:val="00FC55D6"/>
    <w:rsid w:val="00FC6987"/>
    <w:rsid w:val="00FC7CC4"/>
    <w:rsid w:val="00FD3981"/>
    <w:rsid w:val="00FD3EF2"/>
    <w:rsid w:val="00FD408C"/>
    <w:rsid w:val="00FD456C"/>
    <w:rsid w:val="00FD473F"/>
    <w:rsid w:val="00FD4D85"/>
    <w:rsid w:val="00FD50C5"/>
    <w:rsid w:val="00FD5CBA"/>
    <w:rsid w:val="00FD5E7D"/>
    <w:rsid w:val="00FD6FC4"/>
    <w:rsid w:val="00FD741B"/>
    <w:rsid w:val="00FD7FEE"/>
    <w:rsid w:val="00FE0757"/>
    <w:rsid w:val="00FE0E80"/>
    <w:rsid w:val="00FE18C0"/>
    <w:rsid w:val="00FE29F0"/>
    <w:rsid w:val="00FE2AC6"/>
    <w:rsid w:val="00FE2AF2"/>
    <w:rsid w:val="00FE31C7"/>
    <w:rsid w:val="00FE4C2C"/>
    <w:rsid w:val="00FE4D49"/>
    <w:rsid w:val="00FE575B"/>
    <w:rsid w:val="00FE5DEE"/>
    <w:rsid w:val="00FE6227"/>
    <w:rsid w:val="00FE6C81"/>
    <w:rsid w:val="00FE71E2"/>
    <w:rsid w:val="00FE75C0"/>
    <w:rsid w:val="00FF02EA"/>
    <w:rsid w:val="00FF0F26"/>
    <w:rsid w:val="00FF1004"/>
    <w:rsid w:val="00FF1240"/>
    <w:rsid w:val="00FF271E"/>
    <w:rsid w:val="00FF2F39"/>
    <w:rsid w:val="00FF30D9"/>
    <w:rsid w:val="00FF3F29"/>
    <w:rsid w:val="00FF41FB"/>
    <w:rsid w:val="00FF4796"/>
    <w:rsid w:val="00FF4802"/>
    <w:rsid w:val="00FF513A"/>
    <w:rsid w:val="00FF558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8BF25F2D-1979-478F-945A-C2394C5B9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0D0B"/>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link w:val="af8"/>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9">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a">
    <w:name w:val="annotation subject"/>
    <w:basedOn w:val="ad"/>
    <w:next w:val="ad"/>
    <w:semiHidden/>
    <w:rsid w:val="00BA674C"/>
    <w:rPr>
      <w:b/>
      <w:bCs/>
    </w:rPr>
  </w:style>
  <w:style w:type="character" w:customStyle="1" w:styleId="20">
    <w:name w:val="見出し 2 (文字)"/>
    <w:aliases w:val="Head2A (文字),2 (文字),H2 (文字),h2 (文字)"/>
    <w:basedOn w:val="a0"/>
    <w:link w:val="2"/>
    <w:rsid w:val="00FF0F26"/>
    <w:rPr>
      <w:rFonts w:ascii="Arial" w:hAnsi="Arial"/>
      <w:sz w:val="32"/>
      <w:lang w:val="en-GB" w:eastAsia="en-US"/>
    </w:rPr>
  </w:style>
  <w:style w:type="paragraph" w:styleId="afb">
    <w:name w:val="List Paragraph"/>
    <w:basedOn w:val="a"/>
    <w:uiPriority w:val="34"/>
    <w:qFormat/>
    <w:rsid w:val="006563DC"/>
    <w:pPr>
      <w:ind w:leftChars="400" w:left="840"/>
    </w:pPr>
  </w:style>
  <w:style w:type="character" w:customStyle="1" w:styleId="ae">
    <w:name w:val="コメント文字列 (文字)"/>
    <w:basedOn w:val="a0"/>
    <w:link w:val="ad"/>
    <w:semiHidden/>
    <w:rsid w:val="005935FF"/>
    <w:rPr>
      <w:rFonts w:ascii="Times New Roman" w:hAnsi="Times New Roman"/>
      <w:lang w:val="en-GB" w:eastAsia="en-US"/>
    </w:rPr>
  </w:style>
  <w:style w:type="character" w:styleId="afc">
    <w:name w:val="Strong"/>
    <w:basedOn w:val="a0"/>
    <w:qFormat/>
    <w:rsid w:val="00BA627A"/>
    <w:rPr>
      <w:b/>
      <w:bCs/>
    </w:rPr>
  </w:style>
  <w:style w:type="paragraph" w:styleId="afd">
    <w:name w:val="Revision"/>
    <w:hidden/>
    <w:uiPriority w:val="99"/>
    <w:semiHidden/>
    <w:rsid w:val="00D0315F"/>
    <w:rPr>
      <w:rFonts w:ascii="Times New Roman" w:hAnsi="Times New Roman"/>
      <w:lang w:val="en-GB" w:eastAsia="en-US"/>
    </w:rPr>
  </w:style>
  <w:style w:type="paragraph" w:customStyle="1" w:styleId="Agreement">
    <w:name w:val="Agreement"/>
    <w:basedOn w:val="a"/>
    <w:next w:val="a"/>
    <w:qFormat/>
    <w:rsid w:val="00666511"/>
    <w:pPr>
      <w:numPr>
        <w:numId w:val="3"/>
      </w:numPr>
      <w:spacing w:before="60" w:after="0"/>
    </w:pPr>
    <w:rPr>
      <w:rFonts w:ascii="Arial" w:hAnsi="Arial"/>
      <w:b/>
      <w:szCs w:val="24"/>
      <w:lang w:eastAsia="en-GB"/>
    </w:rPr>
  </w:style>
  <w:style w:type="paragraph" w:customStyle="1" w:styleId="Doc-text2">
    <w:name w:val="Doc-text2"/>
    <w:basedOn w:val="a"/>
    <w:link w:val="Doc-text2Char"/>
    <w:qFormat/>
    <w:rsid w:val="00FD408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FD408C"/>
    <w:rPr>
      <w:rFonts w:ascii="Arial" w:hAnsi="Arial"/>
      <w:szCs w:val="24"/>
      <w:lang w:val="en-GB" w:eastAsia="en-GB"/>
    </w:rPr>
  </w:style>
  <w:style w:type="character" w:customStyle="1" w:styleId="af8">
    <w:name w:val="表題 (文字)"/>
    <w:basedOn w:val="a0"/>
    <w:link w:val="af7"/>
    <w:rsid w:val="001A0833"/>
    <w:rPr>
      <w:rFonts w:ascii="Arial" w:hAnsi="Arial"/>
      <w:b/>
      <w:sz w:val="24"/>
      <w:lang w:val="de-DE"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8868BD"/>
    <w:rPr>
      <w:rFonts w:ascii="Arial" w:hAnsi="Arial"/>
      <w:sz w:val="24"/>
      <w:lang w:val="en-GB" w:eastAsia="en-US"/>
    </w:rPr>
  </w:style>
  <w:style w:type="character" w:customStyle="1" w:styleId="B1Char1">
    <w:name w:val="B1 Char1"/>
    <w:link w:val="B1"/>
    <w:qFormat/>
    <w:rsid w:val="009B50E1"/>
    <w:rPr>
      <w:rFonts w:ascii="Times New Roman" w:hAnsi="Times New Roman"/>
      <w:lang w:val="en-GB"/>
    </w:rPr>
  </w:style>
  <w:style w:type="character" w:customStyle="1" w:styleId="B3Char2">
    <w:name w:val="B3 Char2"/>
    <w:qFormat/>
    <w:rsid w:val="0040734E"/>
    <w:rPr>
      <w:rFonts w:eastAsia="Times New Roman"/>
      <w:lang w:val="en-GB" w:eastAsia="zh-CN"/>
    </w:rPr>
  </w:style>
  <w:style w:type="character" w:customStyle="1" w:styleId="B4Char">
    <w:name w:val="B4 Char"/>
    <w:link w:val="B4"/>
    <w:qFormat/>
    <w:rsid w:val="0040734E"/>
    <w:rPr>
      <w:rFonts w:ascii="Times New Roman" w:hAnsi="Times New Roman"/>
      <w:lang w:val="en-GB" w:eastAsia="en-US"/>
    </w:rPr>
  </w:style>
  <w:style w:type="character" w:customStyle="1" w:styleId="CRCoverPageZchn">
    <w:name w:val="CR Cover Page Zchn"/>
    <w:link w:val="CRCoverPage"/>
    <w:qFormat/>
    <w:locked/>
    <w:rsid w:val="008675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05077104">
      <w:bodyDiv w:val="1"/>
      <w:marLeft w:val="0"/>
      <w:marRight w:val="0"/>
      <w:marTop w:val="0"/>
      <w:marBottom w:val="0"/>
      <w:divBdr>
        <w:top w:val="none" w:sz="0" w:space="0" w:color="auto"/>
        <w:left w:val="none" w:sz="0" w:space="0" w:color="auto"/>
        <w:bottom w:val="none" w:sz="0" w:space="0" w:color="auto"/>
        <w:right w:val="none" w:sz="0" w:space="0" w:color="auto"/>
      </w:divBdr>
    </w:div>
    <w:div w:id="109134006">
      <w:bodyDiv w:val="1"/>
      <w:marLeft w:val="0"/>
      <w:marRight w:val="0"/>
      <w:marTop w:val="0"/>
      <w:marBottom w:val="0"/>
      <w:divBdr>
        <w:top w:val="none" w:sz="0" w:space="0" w:color="auto"/>
        <w:left w:val="none" w:sz="0" w:space="0" w:color="auto"/>
        <w:bottom w:val="none" w:sz="0" w:space="0" w:color="auto"/>
        <w:right w:val="none" w:sz="0" w:space="0" w:color="auto"/>
      </w:divBdr>
    </w:div>
    <w:div w:id="131141633">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20557005">
      <w:bodyDiv w:val="1"/>
      <w:marLeft w:val="0"/>
      <w:marRight w:val="0"/>
      <w:marTop w:val="0"/>
      <w:marBottom w:val="0"/>
      <w:divBdr>
        <w:top w:val="none" w:sz="0" w:space="0" w:color="auto"/>
        <w:left w:val="none" w:sz="0" w:space="0" w:color="auto"/>
        <w:bottom w:val="none" w:sz="0" w:space="0" w:color="auto"/>
        <w:right w:val="none" w:sz="0" w:space="0" w:color="auto"/>
      </w:divBdr>
    </w:div>
    <w:div w:id="274942819">
      <w:bodyDiv w:val="1"/>
      <w:marLeft w:val="0"/>
      <w:marRight w:val="0"/>
      <w:marTop w:val="0"/>
      <w:marBottom w:val="0"/>
      <w:divBdr>
        <w:top w:val="none" w:sz="0" w:space="0" w:color="auto"/>
        <w:left w:val="none" w:sz="0" w:space="0" w:color="auto"/>
        <w:bottom w:val="none" w:sz="0" w:space="0" w:color="auto"/>
        <w:right w:val="none" w:sz="0" w:space="0" w:color="auto"/>
      </w:divBdr>
    </w:div>
    <w:div w:id="331301976">
      <w:bodyDiv w:val="1"/>
      <w:marLeft w:val="0"/>
      <w:marRight w:val="0"/>
      <w:marTop w:val="0"/>
      <w:marBottom w:val="0"/>
      <w:divBdr>
        <w:top w:val="none" w:sz="0" w:space="0" w:color="auto"/>
        <w:left w:val="none" w:sz="0" w:space="0" w:color="auto"/>
        <w:bottom w:val="none" w:sz="0" w:space="0" w:color="auto"/>
        <w:right w:val="none" w:sz="0" w:space="0" w:color="auto"/>
      </w:divBdr>
    </w:div>
    <w:div w:id="412968958">
      <w:bodyDiv w:val="1"/>
      <w:marLeft w:val="0"/>
      <w:marRight w:val="0"/>
      <w:marTop w:val="0"/>
      <w:marBottom w:val="0"/>
      <w:divBdr>
        <w:top w:val="none" w:sz="0" w:space="0" w:color="auto"/>
        <w:left w:val="none" w:sz="0" w:space="0" w:color="auto"/>
        <w:bottom w:val="none" w:sz="0" w:space="0" w:color="auto"/>
        <w:right w:val="none" w:sz="0" w:space="0" w:color="auto"/>
      </w:divBdr>
    </w:div>
    <w:div w:id="48374218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61058537">
      <w:bodyDiv w:val="1"/>
      <w:marLeft w:val="0"/>
      <w:marRight w:val="0"/>
      <w:marTop w:val="0"/>
      <w:marBottom w:val="0"/>
      <w:divBdr>
        <w:top w:val="none" w:sz="0" w:space="0" w:color="auto"/>
        <w:left w:val="none" w:sz="0" w:space="0" w:color="auto"/>
        <w:bottom w:val="none" w:sz="0" w:space="0" w:color="auto"/>
        <w:right w:val="none" w:sz="0" w:space="0" w:color="auto"/>
      </w:divBdr>
    </w:div>
    <w:div w:id="617220582">
      <w:bodyDiv w:val="1"/>
      <w:marLeft w:val="0"/>
      <w:marRight w:val="0"/>
      <w:marTop w:val="0"/>
      <w:marBottom w:val="0"/>
      <w:divBdr>
        <w:top w:val="none" w:sz="0" w:space="0" w:color="auto"/>
        <w:left w:val="none" w:sz="0" w:space="0" w:color="auto"/>
        <w:bottom w:val="none" w:sz="0" w:space="0" w:color="auto"/>
        <w:right w:val="none" w:sz="0" w:space="0" w:color="auto"/>
      </w:divBdr>
    </w:div>
    <w:div w:id="65244209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55055526">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1529436">
      <w:bodyDiv w:val="1"/>
      <w:marLeft w:val="0"/>
      <w:marRight w:val="0"/>
      <w:marTop w:val="0"/>
      <w:marBottom w:val="0"/>
      <w:divBdr>
        <w:top w:val="none" w:sz="0" w:space="0" w:color="auto"/>
        <w:left w:val="none" w:sz="0" w:space="0" w:color="auto"/>
        <w:bottom w:val="none" w:sz="0" w:space="0" w:color="auto"/>
        <w:right w:val="none" w:sz="0" w:space="0" w:color="auto"/>
      </w:divBdr>
    </w:div>
    <w:div w:id="926960690">
      <w:bodyDiv w:val="1"/>
      <w:marLeft w:val="0"/>
      <w:marRight w:val="0"/>
      <w:marTop w:val="0"/>
      <w:marBottom w:val="0"/>
      <w:divBdr>
        <w:top w:val="none" w:sz="0" w:space="0" w:color="auto"/>
        <w:left w:val="none" w:sz="0" w:space="0" w:color="auto"/>
        <w:bottom w:val="none" w:sz="0" w:space="0" w:color="auto"/>
        <w:right w:val="none" w:sz="0" w:space="0" w:color="auto"/>
      </w:divBdr>
      <w:divsChild>
        <w:div w:id="742803337">
          <w:marLeft w:val="1267"/>
          <w:marRight w:val="0"/>
          <w:marTop w:val="60"/>
          <w:marBottom w:val="0"/>
          <w:divBdr>
            <w:top w:val="none" w:sz="0" w:space="0" w:color="auto"/>
            <w:left w:val="none" w:sz="0" w:space="0" w:color="auto"/>
            <w:bottom w:val="none" w:sz="0" w:space="0" w:color="auto"/>
            <w:right w:val="none" w:sz="0" w:space="0" w:color="auto"/>
          </w:divBdr>
        </w:div>
        <w:div w:id="754014069">
          <w:marLeft w:val="547"/>
          <w:marRight w:val="0"/>
          <w:marTop w:val="60"/>
          <w:marBottom w:val="0"/>
          <w:divBdr>
            <w:top w:val="none" w:sz="0" w:space="0" w:color="auto"/>
            <w:left w:val="none" w:sz="0" w:space="0" w:color="auto"/>
            <w:bottom w:val="none" w:sz="0" w:space="0" w:color="auto"/>
            <w:right w:val="none" w:sz="0" w:space="0" w:color="auto"/>
          </w:divBdr>
        </w:div>
        <w:div w:id="1480461301">
          <w:marLeft w:val="1267"/>
          <w:marRight w:val="0"/>
          <w:marTop w:val="60"/>
          <w:marBottom w:val="0"/>
          <w:divBdr>
            <w:top w:val="none" w:sz="0" w:space="0" w:color="auto"/>
            <w:left w:val="none" w:sz="0" w:space="0" w:color="auto"/>
            <w:bottom w:val="none" w:sz="0" w:space="0" w:color="auto"/>
            <w:right w:val="none" w:sz="0" w:space="0" w:color="auto"/>
          </w:divBdr>
        </w:div>
        <w:div w:id="1927375598">
          <w:marLeft w:val="1267"/>
          <w:marRight w:val="0"/>
          <w:marTop w:val="60"/>
          <w:marBottom w:val="0"/>
          <w:divBdr>
            <w:top w:val="none" w:sz="0" w:space="0" w:color="auto"/>
            <w:left w:val="none" w:sz="0" w:space="0" w:color="auto"/>
            <w:bottom w:val="none" w:sz="0" w:space="0" w:color="auto"/>
            <w:right w:val="none" w:sz="0" w:space="0" w:color="auto"/>
          </w:divBdr>
        </w:div>
      </w:divsChild>
    </w:div>
    <w:div w:id="985354737">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994798509">
      <w:bodyDiv w:val="1"/>
      <w:marLeft w:val="0"/>
      <w:marRight w:val="0"/>
      <w:marTop w:val="0"/>
      <w:marBottom w:val="0"/>
      <w:divBdr>
        <w:top w:val="none" w:sz="0" w:space="0" w:color="auto"/>
        <w:left w:val="none" w:sz="0" w:space="0" w:color="auto"/>
        <w:bottom w:val="none" w:sz="0" w:space="0" w:color="auto"/>
        <w:right w:val="none" w:sz="0" w:space="0" w:color="auto"/>
      </w:divBdr>
      <w:divsChild>
        <w:div w:id="2976352">
          <w:marLeft w:val="446"/>
          <w:marRight w:val="0"/>
          <w:marTop w:val="0"/>
          <w:marBottom w:val="0"/>
          <w:divBdr>
            <w:top w:val="none" w:sz="0" w:space="0" w:color="auto"/>
            <w:left w:val="none" w:sz="0" w:space="0" w:color="auto"/>
            <w:bottom w:val="none" w:sz="0" w:space="0" w:color="auto"/>
            <w:right w:val="none" w:sz="0" w:space="0" w:color="auto"/>
          </w:divBdr>
        </w:div>
        <w:div w:id="265814698">
          <w:marLeft w:val="446"/>
          <w:marRight w:val="0"/>
          <w:marTop w:val="0"/>
          <w:marBottom w:val="0"/>
          <w:divBdr>
            <w:top w:val="none" w:sz="0" w:space="0" w:color="auto"/>
            <w:left w:val="none" w:sz="0" w:space="0" w:color="auto"/>
            <w:bottom w:val="none" w:sz="0" w:space="0" w:color="auto"/>
            <w:right w:val="none" w:sz="0" w:space="0" w:color="auto"/>
          </w:divBdr>
        </w:div>
        <w:div w:id="647441695">
          <w:marLeft w:val="446"/>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41137338">
      <w:bodyDiv w:val="1"/>
      <w:marLeft w:val="0"/>
      <w:marRight w:val="0"/>
      <w:marTop w:val="0"/>
      <w:marBottom w:val="0"/>
      <w:divBdr>
        <w:top w:val="none" w:sz="0" w:space="0" w:color="auto"/>
        <w:left w:val="none" w:sz="0" w:space="0" w:color="auto"/>
        <w:bottom w:val="none" w:sz="0" w:space="0" w:color="auto"/>
        <w:right w:val="none" w:sz="0" w:space="0" w:color="auto"/>
      </w:divBdr>
    </w:div>
    <w:div w:id="1331445262">
      <w:bodyDiv w:val="1"/>
      <w:marLeft w:val="0"/>
      <w:marRight w:val="0"/>
      <w:marTop w:val="0"/>
      <w:marBottom w:val="0"/>
      <w:divBdr>
        <w:top w:val="none" w:sz="0" w:space="0" w:color="auto"/>
        <w:left w:val="none" w:sz="0" w:space="0" w:color="auto"/>
        <w:bottom w:val="none" w:sz="0" w:space="0" w:color="auto"/>
        <w:right w:val="none" w:sz="0" w:space="0" w:color="auto"/>
      </w:divBdr>
    </w:div>
    <w:div w:id="1341159807">
      <w:bodyDiv w:val="1"/>
      <w:marLeft w:val="0"/>
      <w:marRight w:val="0"/>
      <w:marTop w:val="0"/>
      <w:marBottom w:val="0"/>
      <w:divBdr>
        <w:top w:val="none" w:sz="0" w:space="0" w:color="auto"/>
        <w:left w:val="none" w:sz="0" w:space="0" w:color="auto"/>
        <w:bottom w:val="none" w:sz="0" w:space="0" w:color="auto"/>
        <w:right w:val="none" w:sz="0" w:space="0" w:color="auto"/>
      </w:divBdr>
    </w:div>
    <w:div w:id="1557157427">
      <w:bodyDiv w:val="1"/>
      <w:marLeft w:val="0"/>
      <w:marRight w:val="0"/>
      <w:marTop w:val="0"/>
      <w:marBottom w:val="0"/>
      <w:divBdr>
        <w:top w:val="none" w:sz="0" w:space="0" w:color="auto"/>
        <w:left w:val="none" w:sz="0" w:space="0" w:color="auto"/>
        <w:bottom w:val="none" w:sz="0" w:space="0" w:color="auto"/>
        <w:right w:val="none" w:sz="0" w:space="0" w:color="auto"/>
      </w:divBdr>
    </w:div>
    <w:div w:id="1580097291">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58478388">
      <w:bodyDiv w:val="1"/>
      <w:marLeft w:val="0"/>
      <w:marRight w:val="0"/>
      <w:marTop w:val="0"/>
      <w:marBottom w:val="0"/>
      <w:divBdr>
        <w:top w:val="none" w:sz="0" w:space="0" w:color="auto"/>
        <w:left w:val="none" w:sz="0" w:space="0" w:color="auto"/>
        <w:bottom w:val="none" w:sz="0" w:space="0" w:color="auto"/>
        <w:right w:val="none" w:sz="0" w:space="0" w:color="auto"/>
      </w:divBdr>
    </w:div>
    <w:div w:id="1812869858">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30121183">
      <w:bodyDiv w:val="1"/>
      <w:marLeft w:val="0"/>
      <w:marRight w:val="0"/>
      <w:marTop w:val="0"/>
      <w:marBottom w:val="0"/>
      <w:divBdr>
        <w:top w:val="none" w:sz="0" w:space="0" w:color="auto"/>
        <w:left w:val="none" w:sz="0" w:space="0" w:color="auto"/>
        <w:bottom w:val="none" w:sz="0" w:space="0" w:color="auto"/>
        <w:right w:val="none" w:sz="0" w:space="0" w:color="auto"/>
      </w:divBdr>
    </w:div>
    <w:div w:id="2047563550">
      <w:bodyDiv w:val="1"/>
      <w:marLeft w:val="0"/>
      <w:marRight w:val="0"/>
      <w:marTop w:val="0"/>
      <w:marBottom w:val="0"/>
      <w:divBdr>
        <w:top w:val="none" w:sz="0" w:space="0" w:color="auto"/>
        <w:left w:val="none" w:sz="0" w:space="0" w:color="auto"/>
        <w:bottom w:val="none" w:sz="0" w:space="0" w:color="auto"/>
        <w:right w:val="none" w:sz="0" w:space="0" w:color="auto"/>
      </w:divBdr>
    </w:div>
    <w:div w:id="20936264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25BE14-0869-451F-887D-19B2B7A892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E54756-D69C-4ADC-8745-C9DE56642344}">
  <ds:schemaRefs>
    <ds:schemaRef ds:uri="http://schemas.microsoft.com/sharepoint/v3/contenttype/forms"/>
  </ds:schemaRefs>
</ds:datastoreItem>
</file>

<file path=customXml/itemProps3.xml><?xml version="1.0" encoding="utf-8"?>
<ds:datastoreItem xmlns:ds="http://schemas.openxmlformats.org/officeDocument/2006/customXml" ds:itemID="{9CD9B9E8-1AB0-49B5-9D88-68E01AA3E1C9}">
  <ds:schemaRefs>
    <ds:schemaRef ds:uri="http://schemas.openxmlformats.org/officeDocument/2006/bibliography"/>
  </ds:schemaRefs>
</ds:datastoreItem>
</file>

<file path=customXml/itemProps4.xml><?xml version="1.0" encoding="utf-8"?>
<ds:datastoreItem xmlns:ds="http://schemas.openxmlformats.org/officeDocument/2006/customXml" ds:itemID="{4D36B66F-125B-4370-A2FB-3F0E1ADDD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7465</TotalTime>
  <Pages>2</Pages>
  <Words>991</Words>
  <Characters>5649</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6627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DENSO CORPORATION</cp:lastModifiedBy>
  <cp:revision>179</cp:revision>
  <cp:lastPrinted>2006-02-09T00:55:00Z</cp:lastPrinted>
  <dcterms:created xsi:type="dcterms:W3CDTF">2021-04-02T01:19:00Z</dcterms:created>
  <dcterms:modified xsi:type="dcterms:W3CDTF">2025-05-09T08:26:00Z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2024-04-01T04:11:55Z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4d6f5aa8-5ac4-4959-ba24-21d5b7d8c498</vt:lpwstr>
  </property>
  <property fmtid="{D5CDD505-2E9C-101B-9397-08002B2CF9AE}" pid="14" name="MSIP_Label_6add209e-37c4-4e15-ab1b-f9befe71def1_ContentBits">
    <vt:lpwstr>0</vt:lpwstr>
  </property>
</Properties>
</file>