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28BFA" w14:textId="0222A87C" w:rsidR="004733B8" w:rsidRDefault="00000000">
      <w:pPr>
        <w:snapToGrid w:val="0"/>
        <w:rPr>
          <w:b/>
          <w:i/>
          <w:sz w:val="28"/>
          <w:szCs w:val="28"/>
        </w:rPr>
      </w:pPr>
      <w:bookmarkStart w:id="0" w:name="_Hlk118202062"/>
      <w:r>
        <w:rPr>
          <w:b/>
          <w:sz w:val="28"/>
          <w:szCs w:val="28"/>
        </w:rPr>
        <w:t>3GPP TSG-RAN WG2 Meeting #129bis</w:t>
      </w:r>
      <w:r>
        <w:rPr>
          <w:b/>
          <w:sz w:val="28"/>
          <w:szCs w:val="28"/>
        </w:rPr>
        <w:tab/>
      </w:r>
      <w:r>
        <w:rPr>
          <w:b/>
          <w:sz w:val="28"/>
          <w:szCs w:val="28"/>
        </w:rPr>
        <w:tab/>
      </w:r>
      <w:r>
        <w:rPr>
          <w:b/>
          <w:sz w:val="28"/>
          <w:szCs w:val="28"/>
        </w:rPr>
        <w:tab/>
      </w:r>
      <w:r>
        <w:rPr>
          <w:b/>
          <w:sz w:val="28"/>
          <w:szCs w:val="28"/>
        </w:rPr>
        <w:tab/>
      </w:r>
      <w:r>
        <w:rPr>
          <w:b/>
          <w:sz w:val="28"/>
          <w:szCs w:val="28"/>
        </w:rPr>
        <w:tab/>
        <w:t xml:space="preserve">     </w:t>
      </w:r>
      <w:r w:rsidR="000D37E4" w:rsidRPr="000D37E4">
        <w:rPr>
          <w:b/>
          <w:i/>
          <w:sz w:val="28"/>
          <w:szCs w:val="28"/>
        </w:rPr>
        <w:t>R2-2502208</w:t>
      </w:r>
    </w:p>
    <w:p w14:paraId="7F10CA56" w14:textId="77777777" w:rsidR="004733B8" w:rsidRDefault="00000000">
      <w:pPr>
        <w:snapToGrid w:val="0"/>
        <w:spacing w:before="120" w:after="240"/>
        <w:rPr>
          <w:b/>
          <w:sz w:val="28"/>
          <w:szCs w:val="28"/>
        </w:rPr>
      </w:pPr>
      <w:r>
        <w:rPr>
          <w:b/>
          <w:sz w:val="28"/>
          <w:szCs w:val="28"/>
        </w:rPr>
        <w:t>Wuhan</w:t>
      </w:r>
      <w:r>
        <w:rPr>
          <w:rFonts w:hint="eastAsia"/>
          <w:b/>
          <w:sz w:val="28"/>
          <w:szCs w:val="28"/>
        </w:rPr>
        <w:t>,</w:t>
      </w:r>
      <w:r>
        <w:rPr>
          <w:b/>
          <w:sz w:val="28"/>
          <w:szCs w:val="28"/>
        </w:rPr>
        <w:t xml:space="preserve"> China, 07</w:t>
      </w:r>
      <w:r>
        <w:rPr>
          <w:b/>
          <w:sz w:val="28"/>
          <w:szCs w:val="28"/>
          <w:vertAlign w:val="superscript"/>
        </w:rPr>
        <w:t xml:space="preserve"> </w:t>
      </w:r>
      <w:r>
        <w:rPr>
          <w:b/>
          <w:sz w:val="28"/>
          <w:szCs w:val="28"/>
        </w:rPr>
        <w:t>– 11 April, 2025</w:t>
      </w:r>
      <w:r>
        <w:rPr>
          <w:b/>
          <w:sz w:val="28"/>
          <w:szCs w:val="28"/>
        </w:rPr>
        <w:tab/>
      </w:r>
      <w:bookmarkEnd w:id="0"/>
      <w:r>
        <w:rPr>
          <w:b/>
          <w:sz w:val="28"/>
          <w:szCs w:val="28"/>
        </w:rPr>
        <w:tab/>
        <w:t xml:space="preserve">         </w:t>
      </w:r>
    </w:p>
    <w:p w14:paraId="422F4140" w14:textId="77777777" w:rsidR="004733B8" w:rsidRDefault="00000000">
      <w:pPr>
        <w:overflowPunct w:val="0"/>
        <w:autoSpaceDE w:val="0"/>
        <w:autoSpaceDN w:val="0"/>
        <w:adjustRightInd w:val="0"/>
        <w:snapToGrid w:val="0"/>
        <w:spacing w:before="240" w:after="120"/>
        <w:ind w:left="2100" w:hanging="2100"/>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t xml:space="preserve">ZTE Corporation, Sanechips </w:t>
      </w:r>
    </w:p>
    <w:p w14:paraId="29E6FF68" w14:textId="77777777" w:rsidR="004733B8" w:rsidRDefault="00000000">
      <w:pPr>
        <w:overflowPunct w:val="0"/>
        <w:autoSpaceDE w:val="0"/>
        <w:autoSpaceDN w:val="0"/>
        <w:adjustRightInd w:val="0"/>
        <w:snapToGrid w:val="0"/>
        <w:spacing w:after="120"/>
        <w:ind w:left="2100" w:hanging="2100"/>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Open issues for data transmission and MAC PDU design</w:t>
      </w:r>
    </w:p>
    <w:p w14:paraId="1DE0F361" w14:textId="77777777" w:rsidR="004733B8" w:rsidRDefault="00000000">
      <w:pPr>
        <w:overflowPunct w:val="0"/>
        <w:autoSpaceDE w:val="0"/>
        <w:autoSpaceDN w:val="0"/>
        <w:adjustRightInd w:val="0"/>
        <w:snapToGrid w:val="0"/>
        <w:spacing w:after="120"/>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8.2.4</w:t>
      </w:r>
    </w:p>
    <w:p w14:paraId="59E5855C" w14:textId="77777777" w:rsidR="004733B8" w:rsidRDefault="00000000">
      <w:pPr>
        <w:overflowPunct w:val="0"/>
        <w:autoSpaceDE w:val="0"/>
        <w:autoSpaceDN w:val="0"/>
        <w:adjustRightInd w:val="0"/>
        <w:snapToGrid w:val="0"/>
        <w:spacing w:after="120"/>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53A124E" w14:textId="77777777" w:rsidR="004733B8" w:rsidRDefault="00000000">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bookmarkStart w:id="3" w:name="_Toc18403966"/>
      <w:bookmarkStart w:id="4" w:name="_Toc18404533"/>
      <w:bookmarkStart w:id="5" w:name="_Toc18413600"/>
      <w:r>
        <w:rPr>
          <w:rFonts w:cs="Arial"/>
          <w:b w:val="0"/>
          <w:bCs w:val="0"/>
          <w:kern w:val="0"/>
          <w:sz w:val="32"/>
          <w:szCs w:val="36"/>
        </w:rPr>
        <w:t>Introduction</w:t>
      </w:r>
      <w:bookmarkEnd w:id="3"/>
      <w:bookmarkEnd w:id="4"/>
      <w:bookmarkEnd w:id="5"/>
    </w:p>
    <w:p w14:paraId="2FDD2C27" w14:textId="77777777" w:rsidR="004733B8" w:rsidRDefault="00000000">
      <w:pPr>
        <w:spacing w:line="14" w:lineRule="auto"/>
        <w:rPr>
          <w:rFonts w:ascii="Times New Roman" w:hAnsi="Times New Roman"/>
          <w:sz w:val="20"/>
          <w:szCs w:val="20"/>
        </w:rPr>
      </w:pPr>
      <w:r>
        <w:rPr>
          <w:rFonts w:ascii="Times New Roman" w:hAnsi="Times New Roman"/>
          <w:sz w:val="20"/>
          <w:szCs w:val="20"/>
        </w:rPr>
        <w:t xml:space="preserve">In this contribution we discuss the details of Open issues for data transmission and MAC PDU design for A-IoT data transmission.   </w:t>
      </w:r>
    </w:p>
    <w:p w14:paraId="52F3AAA2" w14:textId="77777777" w:rsidR="004733B8" w:rsidRDefault="00000000">
      <w:pPr>
        <w:pStyle w:val="Heading1"/>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textAlignment w:val="baseline"/>
        <w:rPr>
          <w:rFonts w:cs="Arial"/>
          <w:b w:val="0"/>
          <w:bCs w:val="0"/>
          <w:kern w:val="0"/>
          <w:sz w:val="32"/>
          <w:szCs w:val="36"/>
        </w:rPr>
      </w:pPr>
      <w:r>
        <w:rPr>
          <w:rFonts w:cs="Arial"/>
          <w:b w:val="0"/>
          <w:bCs w:val="0"/>
          <w:kern w:val="0"/>
          <w:sz w:val="32"/>
          <w:szCs w:val="36"/>
        </w:rPr>
        <w:t>General design for A-IoT MAC layer</w:t>
      </w:r>
    </w:p>
    <w:p w14:paraId="68E5FA37" w14:textId="77777777" w:rsidR="004733B8" w:rsidRDefault="00000000">
      <w:pPr>
        <w:pStyle w:val="Heading1"/>
        <w:numPr>
          <w:ilvl w:val="1"/>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Introduction</w:t>
      </w:r>
    </w:p>
    <w:p w14:paraId="59BD095D" w14:textId="77777777" w:rsidR="004733B8" w:rsidRDefault="00000000">
      <w:pPr>
        <w:snapToGrid w:val="0"/>
        <w:spacing w:after="100" w:line="288" w:lineRule="auto"/>
        <w:rPr>
          <w:rFonts w:ascii="Times New Roman" w:hAnsi="Times New Roman"/>
          <w:sz w:val="20"/>
          <w:szCs w:val="20"/>
        </w:rPr>
      </w:pPr>
      <w:r>
        <w:rPr>
          <w:rFonts w:ascii="Times New Roman" w:hAnsi="Times New Roman"/>
          <w:sz w:val="20"/>
          <w:szCs w:val="20"/>
        </w:rPr>
        <w:t>During SID study, RAN2 has made assumption that, on A-IoT interface between the device and the reader, there is A-IoT MAC layer only and no other L2 AS layer. Furthermore, there is no CP/UP protocol stack differentiation. In the following sections, we will discuss the main procedures supported by A-IoT MAC layer, and the associated MAC Protocol Data Units, formats and parameters.</w:t>
      </w:r>
    </w:p>
    <w:p w14:paraId="441D1884" w14:textId="77777777" w:rsidR="004733B8" w:rsidRDefault="00000000">
      <w:pPr>
        <w:pStyle w:val="Heading1"/>
        <w:numPr>
          <w:ilvl w:val="1"/>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MAC Entities</w:t>
      </w:r>
    </w:p>
    <w:p w14:paraId="2B4250BA" w14:textId="77777777" w:rsidR="004733B8" w:rsidRDefault="00000000">
      <w:pPr>
        <w:snapToGrid w:val="0"/>
        <w:spacing w:after="100" w:line="288" w:lineRule="auto"/>
        <w:rPr>
          <w:rFonts w:ascii="Times New Roman" w:hAnsi="Times New Roman"/>
          <w:sz w:val="20"/>
          <w:szCs w:val="20"/>
        </w:rPr>
      </w:pPr>
      <w:r>
        <w:rPr>
          <w:rFonts w:ascii="Times New Roman" w:hAnsi="Times New Roman"/>
          <w:sz w:val="20"/>
          <w:szCs w:val="20"/>
        </w:rPr>
        <w:t xml:space="preserve">Given the requirement for simplicity of A-IoT device, RAN2 can assume that only one MAC entity is supported by the device which would not be configured by the reader and instead, the MAC entity can be initialized by the device itself upon power-on. </w:t>
      </w:r>
    </w:p>
    <w:p w14:paraId="2A1FC211" w14:textId="77777777" w:rsidR="004733B8" w:rsidRDefault="00000000">
      <w:pPr>
        <w:snapToGrid w:val="0"/>
        <w:spacing w:after="100" w:line="288" w:lineRule="auto"/>
        <w:rPr>
          <w:rFonts w:ascii="Times New Roman" w:hAnsi="Times New Roman"/>
          <w:b/>
          <w:sz w:val="20"/>
          <w:szCs w:val="20"/>
        </w:rPr>
      </w:pPr>
      <w:r>
        <w:rPr>
          <w:rFonts w:ascii="Times New Roman" w:hAnsi="Times New Roman"/>
          <w:b/>
          <w:sz w:val="20"/>
          <w:szCs w:val="20"/>
        </w:rPr>
        <w:t>Proposal 1a: Only one MAC entity is supported by the A-IoT device which will not be configured by the reader but be initialized by the device itself upon power-up.</w:t>
      </w:r>
    </w:p>
    <w:p w14:paraId="1F64DF7E" w14:textId="77777777" w:rsidR="004733B8" w:rsidRDefault="00000000">
      <w:pPr>
        <w:snapToGrid w:val="0"/>
        <w:spacing w:after="100" w:line="288" w:lineRule="auto"/>
        <w:rPr>
          <w:rFonts w:ascii="Times New Roman" w:hAnsi="Times New Roman"/>
          <w:sz w:val="20"/>
          <w:szCs w:val="20"/>
        </w:rPr>
      </w:pPr>
      <w:r>
        <w:rPr>
          <w:rFonts w:ascii="Times New Roman" w:hAnsi="Times New Roman"/>
          <w:sz w:val="20"/>
          <w:szCs w:val="20"/>
        </w:rPr>
        <w:t>Based on the study progress from physical layer, it’s straightforward to have the following further proposal:</w:t>
      </w:r>
    </w:p>
    <w:p w14:paraId="7BDEAC07" w14:textId="77777777" w:rsidR="004733B8" w:rsidRDefault="00000000">
      <w:pPr>
        <w:snapToGrid w:val="0"/>
        <w:spacing w:after="100" w:line="288" w:lineRule="auto"/>
        <w:rPr>
          <w:rFonts w:ascii="Times New Roman" w:hAnsi="Times New Roman"/>
          <w:b/>
          <w:sz w:val="20"/>
          <w:szCs w:val="20"/>
        </w:rPr>
      </w:pPr>
      <w:r>
        <w:rPr>
          <w:rFonts w:ascii="Times New Roman" w:hAnsi="Times New Roman"/>
          <w:b/>
          <w:sz w:val="20"/>
          <w:szCs w:val="20"/>
        </w:rPr>
        <w:t>Proposal 1b: The MAC entity of the A-IoT device handles the following transport channels:</w:t>
      </w:r>
    </w:p>
    <w:p w14:paraId="287A7EC8" w14:textId="77777777" w:rsidR="004733B8" w:rsidRDefault="00000000">
      <w:pPr>
        <w:snapToGrid w:val="0"/>
        <w:spacing w:after="100" w:line="288" w:lineRule="auto"/>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rPr>
        <w:tab/>
        <w:t>RDCH, the R2D Shared channel for transmission from reader to device;</w:t>
      </w:r>
    </w:p>
    <w:p w14:paraId="6DD147B3" w14:textId="77777777" w:rsidR="004733B8" w:rsidRDefault="00000000">
      <w:pPr>
        <w:snapToGrid w:val="0"/>
        <w:spacing w:after="100" w:line="288" w:lineRule="auto"/>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rPr>
        <w:tab/>
        <w:t>DRCH, the D2R Shared channel for transmission from device to reader.</w:t>
      </w:r>
    </w:p>
    <w:p w14:paraId="10B891CB" w14:textId="77777777" w:rsidR="004733B8" w:rsidRDefault="00000000">
      <w:pPr>
        <w:pStyle w:val="Heading1"/>
        <w:numPr>
          <w:ilvl w:val="1"/>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MAC services</w:t>
      </w:r>
    </w:p>
    <w:p w14:paraId="13BDE4A7" w14:textId="77777777" w:rsidR="004733B8" w:rsidRDefault="00000000">
      <w:pPr>
        <w:snapToGrid w:val="0"/>
        <w:spacing w:after="100" w:line="288" w:lineRule="auto"/>
        <w:rPr>
          <w:rFonts w:ascii="Times New Roman" w:hAnsi="Times New Roman"/>
          <w:sz w:val="20"/>
          <w:szCs w:val="20"/>
        </w:rPr>
      </w:pPr>
      <w:r>
        <w:rPr>
          <w:rFonts w:ascii="Times New Roman" w:hAnsi="Times New Roman"/>
          <w:sz w:val="20"/>
          <w:szCs w:val="20"/>
        </w:rPr>
        <w:t xml:space="preserve">For A-IoT device, the MAC layer is between the upper layer and the physical layer, so the MAC layer will provide services to upper layer and expect the services from the physical layer. </w:t>
      </w:r>
    </w:p>
    <w:p w14:paraId="76F98E37" w14:textId="77777777" w:rsidR="004733B8" w:rsidRDefault="00000000">
      <w:pPr>
        <w:snapToGrid w:val="0"/>
        <w:spacing w:after="100" w:line="288" w:lineRule="auto"/>
        <w:rPr>
          <w:rFonts w:ascii="Times New Roman" w:hAnsi="Times New Roman"/>
          <w:sz w:val="20"/>
          <w:szCs w:val="20"/>
        </w:rPr>
      </w:pPr>
      <w:r>
        <w:rPr>
          <w:rFonts w:ascii="Times New Roman" w:hAnsi="Times New Roman"/>
          <w:sz w:val="20"/>
          <w:szCs w:val="20"/>
        </w:rPr>
        <w:t>Since no other L2 AS layer would be supported, here the upper layer is NAS-like layer in RAN2 assumption. According to the SID study, we assume the data segmentation and ACK-NACK feedback for the transmission (in D2R direction) would be supported by the MAC layer itself, therefore no ACK-NACK feedback is expected from the physical layer</w:t>
      </w:r>
      <w:r>
        <w:rPr>
          <w:rFonts w:ascii="Times New Roman" w:hAnsi="Times New Roman" w:hint="eastAsia"/>
          <w:sz w:val="20"/>
          <w:szCs w:val="20"/>
        </w:rPr>
        <w:t>.</w:t>
      </w:r>
      <w:r>
        <w:rPr>
          <w:rFonts w:ascii="Times New Roman" w:hAnsi="Times New Roman"/>
          <w:sz w:val="20"/>
          <w:szCs w:val="20"/>
        </w:rPr>
        <w:t xml:space="preserve"> </w:t>
      </w:r>
    </w:p>
    <w:p w14:paraId="5ED1D2FB" w14:textId="77777777" w:rsidR="004733B8" w:rsidRDefault="00000000">
      <w:pPr>
        <w:snapToGrid w:val="0"/>
        <w:spacing w:after="100" w:line="288" w:lineRule="auto"/>
        <w:rPr>
          <w:rFonts w:ascii="Times New Roman" w:hAnsi="Times New Roman"/>
          <w:sz w:val="20"/>
          <w:szCs w:val="20"/>
        </w:rPr>
      </w:pPr>
      <w:r>
        <w:rPr>
          <w:rFonts w:ascii="Times New Roman" w:hAnsi="Times New Roman"/>
          <w:sz w:val="20"/>
          <w:szCs w:val="20"/>
        </w:rPr>
        <w:lastRenderedPageBreak/>
        <w:t>The initial consideration on the services that the MAC layer can provide and obtain are as below.</w:t>
      </w:r>
    </w:p>
    <w:p w14:paraId="3297E2E4" w14:textId="77777777" w:rsidR="004733B8" w:rsidRDefault="00000000">
      <w:pPr>
        <w:snapToGrid w:val="0"/>
        <w:spacing w:after="100" w:line="288" w:lineRule="auto"/>
        <w:rPr>
          <w:rFonts w:ascii="Times New Roman" w:hAnsi="Times New Roman"/>
          <w:b/>
          <w:sz w:val="20"/>
          <w:szCs w:val="20"/>
        </w:rPr>
      </w:pPr>
      <w:r>
        <w:rPr>
          <w:rFonts w:ascii="Times New Roman" w:hAnsi="Times New Roman"/>
          <w:b/>
          <w:sz w:val="20"/>
          <w:szCs w:val="20"/>
        </w:rPr>
        <w:t xml:space="preserve">Proposal 2: </w:t>
      </w:r>
    </w:p>
    <w:p w14:paraId="07E81A66" w14:textId="77777777" w:rsidR="004733B8" w:rsidRDefault="00000000">
      <w:pPr>
        <w:snapToGrid w:val="0"/>
        <w:spacing w:after="100" w:line="288" w:lineRule="auto"/>
        <w:rPr>
          <w:rFonts w:ascii="Times New Roman" w:hAnsi="Times New Roman"/>
          <w:b/>
          <w:sz w:val="20"/>
          <w:szCs w:val="20"/>
        </w:rPr>
      </w:pPr>
      <w:r>
        <w:rPr>
          <w:rFonts w:ascii="Times New Roman" w:hAnsi="Times New Roman"/>
          <w:b/>
          <w:sz w:val="20"/>
          <w:szCs w:val="20"/>
        </w:rPr>
        <w:t>The MAC layer provides the following services to upper layers:</w:t>
      </w:r>
    </w:p>
    <w:p w14:paraId="6E497F29" w14:textId="77777777" w:rsidR="004733B8" w:rsidRDefault="00000000">
      <w:pPr>
        <w:pStyle w:val="ListParagraph"/>
        <w:numPr>
          <w:ilvl w:val="0"/>
          <w:numId w:val="6"/>
        </w:numPr>
        <w:snapToGrid w:val="0"/>
        <w:spacing w:after="100" w:line="288" w:lineRule="auto"/>
        <w:ind w:firstLineChars="0"/>
        <w:rPr>
          <w:rFonts w:ascii="Times New Roman" w:hAnsi="Times New Roman"/>
          <w:b/>
          <w:sz w:val="20"/>
          <w:szCs w:val="20"/>
        </w:rPr>
      </w:pPr>
      <w:r>
        <w:rPr>
          <w:rFonts w:ascii="Times New Roman" w:hAnsi="Times New Roman"/>
          <w:b/>
          <w:sz w:val="20"/>
          <w:szCs w:val="20"/>
        </w:rPr>
        <w:t>Data transfer services;</w:t>
      </w:r>
    </w:p>
    <w:p w14:paraId="14A04C5F" w14:textId="77777777" w:rsidR="004733B8" w:rsidRDefault="00000000">
      <w:pPr>
        <w:pStyle w:val="ListParagraph"/>
        <w:numPr>
          <w:ilvl w:val="0"/>
          <w:numId w:val="6"/>
        </w:numPr>
        <w:snapToGrid w:val="0"/>
        <w:spacing w:after="100" w:line="288" w:lineRule="auto"/>
        <w:ind w:firstLineChars="0"/>
        <w:rPr>
          <w:rFonts w:ascii="Times New Roman" w:hAnsi="Times New Roman"/>
          <w:b/>
          <w:sz w:val="20"/>
          <w:szCs w:val="20"/>
        </w:rPr>
      </w:pPr>
      <w:r>
        <w:rPr>
          <w:rFonts w:ascii="Times New Roman" w:hAnsi="Times New Roman"/>
          <w:b/>
          <w:sz w:val="20"/>
          <w:szCs w:val="20"/>
        </w:rPr>
        <w:t xml:space="preserve">Radio resource allocation </w:t>
      </w:r>
    </w:p>
    <w:p w14:paraId="649E9161" w14:textId="77777777" w:rsidR="004733B8" w:rsidRDefault="00000000">
      <w:pPr>
        <w:snapToGrid w:val="0"/>
        <w:spacing w:after="100" w:line="288" w:lineRule="auto"/>
        <w:rPr>
          <w:rFonts w:ascii="Times New Roman" w:hAnsi="Times New Roman"/>
          <w:b/>
          <w:sz w:val="20"/>
          <w:szCs w:val="20"/>
        </w:rPr>
      </w:pPr>
      <w:r>
        <w:rPr>
          <w:rFonts w:ascii="Times New Roman" w:hAnsi="Times New Roman"/>
          <w:b/>
          <w:sz w:val="20"/>
          <w:szCs w:val="20"/>
        </w:rPr>
        <w:t>The MAC layer expects the following services from the physical layer:</w:t>
      </w:r>
    </w:p>
    <w:p w14:paraId="323C3146" w14:textId="77777777" w:rsidR="004733B8" w:rsidRDefault="00000000">
      <w:pPr>
        <w:pStyle w:val="ListParagraph"/>
        <w:numPr>
          <w:ilvl w:val="0"/>
          <w:numId w:val="7"/>
        </w:numPr>
        <w:snapToGrid w:val="0"/>
        <w:spacing w:after="60" w:line="288" w:lineRule="auto"/>
        <w:ind w:firstLineChars="0"/>
        <w:rPr>
          <w:rFonts w:ascii="Times New Roman" w:hAnsi="Times New Roman"/>
          <w:b/>
          <w:sz w:val="20"/>
          <w:szCs w:val="20"/>
        </w:rPr>
      </w:pPr>
      <w:r>
        <w:rPr>
          <w:rFonts w:ascii="Times New Roman" w:hAnsi="Times New Roman"/>
          <w:b/>
          <w:sz w:val="20"/>
          <w:szCs w:val="20"/>
        </w:rPr>
        <w:t>Data transfer services;</w:t>
      </w:r>
    </w:p>
    <w:p w14:paraId="4A3B07A5" w14:textId="77777777" w:rsidR="004733B8" w:rsidRDefault="00000000">
      <w:pPr>
        <w:pStyle w:val="Heading1"/>
        <w:numPr>
          <w:ilvl w:val="1"/>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MAC functions</w:t>
      </w:r>
    </w:p>
    <w:p w14:paraId="55A12E24" w14:textId="77777777" w:rsidR="004733B8" w:rsidRDefault="00000000">
      <w:pPr>
        <w:snapToGrid w:val="0"/>
        <w:spacing w:after="100" w:line="288" w:lineRule="auto"/>
        <w:rPr>
          <w:rFonts w:ascii="Times New Roman" w:hAnsi="Times New Roman"/>
          <w:sz w:val="20"/>
          <w:szCs w:val="20"/>
        </w:rPr>
      </w:pPr>
      <w:r>
        <w:rPr>
          <w:rFonts w:ascii="Times New Roman" w:hAnsi="Times New Roman"/>
          <w:sz w:val="20"/>
          <w:szCs w:val="20"/>
        </w:rPr>
        <w:t xml:space="preserve">Since no other AS protocol layers, such as RRC, PDCP, and RLC is supported, all A-IoT functionality agreed during the study should be directly supported by MAC layer. In the following proposal we propose the MAC layer functionality based on the agreements reached during the study item. </w:t>
      </w:r>
    </w:p>
    <w:p w14:paraId="2373F5D1" w14:textId="77777777" w:rsidR="004733B8" w:rsidRDefault="00000000">
      <w:pPr>
        <w:snapToGrid w:val="0"/>
        <w:spacing w:after="100" w:line="288" w:lineRule="auto"/>
        <w:rPr>
          <w:rFonts w:ascii="Times New Roman" w:hAnsi="Times New Roman"/>
          <w:b/>
          <w:sz w:val="20"/>
          <w:szCs w:val="20"/>
        </w:rPr>
      </w:pPr>
      <w:r>
        <w:rPr>
          <w:rFonts w:ascii="Times New Roman" w:hAnsi="Times New Roman"/>
          <w:b/>
          <w:sz w:val="20"/>
          <w:szCs w:val="20"/>
        </w:rPr>
        <w:t>Proposal 3: The MAC protocol supports at least the following functions:</w:t>
      </w:r>
    </w:p>
    <w:p w14:paraId="32AA2B7E" w14:textId="77777777" w:rsidR="004733B8" w:rsidRDefault="00000000">
      <w:pPr>
        <w:pStyle w:val="ListParagraph"/>
        <w:numPr>
          <w:ilvl w:val="0"/>
          <w:numId w:val="7"/>
        </w:numPr>
        <w:snapToGrid w:val="0"/>
        <w:spacing w:after="60" w:line="288" w:lineRule="auto"/>
        <w:ind w:firstLineChars="0"/>
        <w:rPr>
          <w:rFonts w:ascii="Times New Roman" w:hAnsi="Times New Roman"/>
          <w:b/>
          <w:sz w:val="20"/>
          <w:szCs w:val="20"/>
        </w:rPr>
      </w:pPr>
      <w:r>
        <w:rPr>
          <w:rFonts w:ascii="Times New Roman" w:hAnsi="Times New Roman"/>
          <w:b/>
          <w:sz w:val="20"/>
          <w:szCs w:val="20"/>
        </w:rPr>
        <w:t>Connection control:</w:t>
      </w:r>
    </w:p>
    <w:p w14:paraId="45534F13" w14:textId="77777777" w:rsidR="004733B8" w:rsidRDefault="00000000">
      <w:pPr>
        <w:pStyle w:val="B2"/>
        <w:numPr>
          <w:ilvl w:val="0"/>
          <w:numId w:val="8"/>
        </w:numPr>
        <w:spacing w:after="60"/>
        <w:contextualSpacing w:val="0"/>
        <w:rPr>
          <w:rFonts w:ascii="Times New Roman" w:hAnsi="Times New Roman"/>
          <w:b/>
        </w:rPr>
      </w:pPr>
      <w:r>
        <w:rPr>
          <w:rFonts w:ascii="Times New Roman" w:hAnsi="Times New Roman"/>
          <w:b/>
        </w:rPr>
        <w:t>Paging;</w:t>
      </w:r>
    </w:p>
    <w:p w14:paraId="280D5EA0" w14:textId="77777777" w:rsidR="004733B8" w:rsidRDefault="00000000">
      <w:pPr>
        <w:pStyle w:val="B2"/>
        <w:numPr>
          <w:ilvl w:val="0"/>
          <w:numId w:val="8"/>
        </w:numPr>
        <w:spacing w:after="60"/>
        <w:contextualSpacing w:val="0"/>
        <w:rPr>
          <w:rFonts w:ascii="Times New Roman" w:hAnsi="Times New Roman"/>
          <w:b/>
        </w:rPr>
      </w:pPr>
      <w:r>
        <w:rPr>
          <w:rFonts w:ascii="Times New Roman" w:hAnsi="Times New Roman"/>
          <w:b/>
        </w:rPr>
        <w:t>Random access;</w:t>
      </w:r>
    </w:p>
    <w:p w14:paraId="23F3E7FC" w14:textId="77777777" w:rsidR="004733B8" w:rsidRDefault="00000000">
      <w:pPr>
        <w:pStyle w:val="ListParagraph"/>
        <w:numPr>
          <w:ilvl w:val="0"/>
          <w:numId w:val="7"/>
        </w:numPr>
        <w:snapToGrid w:val="0"/>
        <w:spacing w:after="60" w:line="288" w:lineRule="auto"/>
        <w:ind w:firstLineChars="0"/>
        <w:rPr>
          <w:rFonts w:ascii="Times New Roman" w:hAnsi="Times New Roman"/>
          <w:b/>
          <w:sz w:val="20"/>
          <w:szCs w:val="20"/>
        </w:rPr>
      </w:pPr>
      <w:r>
        <w:rPr>
          <w:rFonts w:ascii="Times New Roman" w:hAnsi="Times New Roman"/>
          <w:b/>
          <w:sz w:val="20"/>
          <w:szCs w:val="20"/>
        </w:rPr>
        <w:t>Radio resource selection for D2R transmission;</w:t>
      </w:r>
    </w:p>
    <w:p w14:paraId="5F176970" w14:textId="77777777" w:rsidR="004733B8" w:rsidRDefault="00000000">
      <w:pPr>
        <w:pStyle w:val="ListParagraph"/>
        <w:numPr>
          <w:ilvl w:val="0"/>
          <w:numId w:val="7"/>
        </w:numPr>
        <w:snapToGrid w:val="0"/>
        <w:spacing w:after="60" w:line="288" w:lineRule="auto"/>
        <w:ind w:firstLineChars="0"/>
        <w:rPr>
          <w:rFonts w:ascii="Times New Roman" w:hAnsi="Times New Roman"/>
          <w:b/>
          <w:sz w:val="20"/>
          <w:szCs w:val="20"/>
        </w:rPr>
      </w:pPr>
      <w:r>
        <w:rPr>
          <w:rFonts w:ascii="Times New Roman" w:hAnsi="Times New Roman"/>
          <w:b/>
          <w:sz w:val="20"/>
          <w:szCs w:val="20"/>
        </w:rPr>
        <w:t>Data transmission from/to transport channels;</w:t>
      </w:r>
    </w:p>
    <w:p w14:paraId="2034E50D" w14:textId="77777777" w:rsidR="004733B8" w:rsidRDefault="00000000">
      <w:pPr>
        <w:pStyle w:val="ListParagraph"/>
        <w:numPr>
          <w:ilvl w:val="0"/>
          <w:numId w:val="7"/>
        </w:numPr>
        <w:snapToGrid w:val="0"/>
        <w:spacing w:after="60" w:line="288" w:lineRule="auto"/>
        <w:ind w:firstLineChars="0"/>
        <w:rPr>
          <w:rFonts w:ascii="Times New Roman" w:hAnsi="Times New Roman"/>
          <w:b/>
          <w:sz w:val="20"/>
          <w:szCs w:val="20"/>
        </w:rPr>
      </w:pPr>
      <w:r>
        <w:rPr>
          <w:rFonts w:ascii="Times New Roman" w:hAnsi="Times New Roman"/>
          <w:b/>
          <w:sz w:val="20"/>
          <w:szCs w:val="20"/>
        </w:rPr>
        <w:t>Data segmentation, at least for D2R;</w:t>
      </w:r>
    </w:p>
    <w:p w14:paraId="2843E4C3" w14:textId="77777777" w:rsidR="004733B8" w:rsidRDefault="00000000">
      <w:pPr>
        <w:pStyle w:val="ListParagraph"/>
        <w:numPr>
          <w:ilvl w:val="0"/>
          <w:numId w:val="7"/>
        </w:numPr>
        <w:snapToGrid w:val="0"/>
        <w:spacing w:after="60" w:line="288" w:lineRule="auto"/>
        <w:ind w:firstLineChars="0"/>
        <w:rPr>
          <w:rFonts w:ascii="Times New Roman" w:hAnsi="Times New Roman"/>
          <w:b/>
          <w:sz w:val="20"/>
          <w:szCs w:val="20"/>
        </w:rPr>
      </w:pPr>
      <w:r>
        <w:rPr>
          <w:rFonts w:ascii="Times New Roman" w:hAnsi="Times New Roman"/>
          <w:b/>
          <w:sz w:val="20"/>
          <w:szCs w:val="20"/>
        </w:rPr>
        <w:t>Transmission error correction through ACK-NACK feedback.</w:t>
      </w:r>
    </w:p>
    <w:p w14:paraId="4FABD9CA" w14:textId="77777777" w:rsidR="004733B8" w:rsidRDefault="00000000">
      <w:pPr>
        <w:snapToGrid w:val="0"/>
        <w:spacing w:after="60" w:line="288" w:lineRule="auto"/>
        <w:rPr>
          <w:rFonts w:ascii="Times New Roman" w:hAnsi="Times New Roman"/>
          <w:sz w:val="20"/>
          <w:szCs w:val="20"/>
        </w:rPr>
      </w:pPr>
      <w:r>
        <w:rPr>
          <w:rFonts w:ascii="Times New Roman" w:hAnsi="Times New Roman"/>
          <w:sz w:val="20"/>
          <w:szCs w:val="20"/>
        </w:rPr>
        <w:t>The relevance of MAC functions for uplink, downlink is indicated in following Table 1</w:t>
      </w:r>
    </w:p>
    <w:p w14:paraId="0ECF0921" w14:textId="77777777" w:rsidR="004733B8" w:rsidRDefault="00000000">
      <w:pPr>
        <w:pStyle w:val="B1"/>
        <w:jc w:val="center"/>
        <w:rPr>
          <w:rFonts w:ascii="Times New Roman" w:hAnsi="Times New Roman"/>
        </w:rPr>
      </w:pPr>
      <w:r>
        <w:rPr>
          <w:rFonts w:ascii="Times New Roman" w:hAnsi="Times New Roman"/>
          <w:lang w:eastAsia="ko-KR"/>
        </w:rPr>
        <w:t>Table 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1"/>
        <w:gridCol w:w="1058"/>
        <w:gridCol w:w="1058"/>
      </w:tblGrid>
      <w:tr w:rsidR="004733B8" w14:paraId="3077582F" w14:textId="77777777">
        <w:trPr>
          <w:jc w:val="center"/>
        </w:trPr>
        <w:tc>
          <w:tcPr>
            <w:tcW w:w="5091" w:type="dxa"/>
            <w:shd w:val="clear" w:color="auto" w:fill="D9D9D9" w:themeFill="background1" w:themeFillShade="D9"/>
          </w:tcPr>
          <w:p w14:paraId="379DFC4C" w14:textId="77777777" w:rsidR="004733B8" w:rsidRDefault="00000000">
            <w:pPr>
              <w:spacing w:after="60"/>
              <w:rPr>
                <w:rFonts w:ascii="Times New Roman" w:hAnsi="Times New Roman"/>
                <w:sz w:val="20"/>
                <w:szCs w:val="20"/>
              </w:rPr>
            </w:pPr>
            <w:r>
              <w:rPr>
                <w:rFonts w:ascii="Times New Roman" w:hAnsi="Times New Roman"/>
                <w:sz w:val="20"/>
                <w:szCs w:val="20"/>
              </w:rPr>
              <w:t>MAC function</w:t>
            </w:r>
          </w:p>
        </w:tc>
        <w:tc>
          <w:tcPr>
            <w:tcW w:w="1058" w:type="dxa"/>
            <w:shd w:val="clear" w:color="auto" w:fill="D9D9D9" w:themeFill="background1" w:themeFillShade="D9"/>
          </w:tcPr>
          <w:p w14:paraId="42E4CA1F" w14:textId="77777777" w:rsidR="004733B8" w:rsidRDefault="00000000">
            <w:pPr>
              <w:pStyle w:val="TAH"/>
              <w:spacing w:after="60"/>
              <w:rPr>
                <w:rFonts w:ascii="Times New Roman" w:hAnsi="Times New Roman" w:cs="Times New Roman"/>
                <w:sz w:val="20"/>
                <w:szCs w:val="20"/>
                <w:lang w:eastAsia="ko-KR"/>
              </w:rPr>
            </w:pPr>
            <w:r>
              <w:rPr>
                <w:rFonts w:ascii="Times New Roman" w:hAnsi="Times New Roman" w:cs="Times New Roman"/>
                <w:sz w:val="20"/>
                <w:szCs w:val="20"/>
                <w:lang w:eastAsia="ko-KR"/>
              </w:rPr>
              <w:t>R2D</w:t>
            </w:r>
          </w:p>
        </w:tc>
        <w:tc>
          <w:tcPr>
            <w:tcW w:w="1058" w:type="dxa"/>
            <w:shd w:val="clear" w:color="auto" w:fill="D9D9D9" w:themeFill="background1" w:themeFillShade="D9"/>
          </w:tcPr>
          <w:p w14:paraId="5E2AF149" w14:textId="77777777" w:rsidR="004733B8" w:rsidRDefault="00000000">
            <w:pPr>
              <w:pStyle w:val="TAH"/>
              <w:spacing w:after="60"/>
              <w:rPr>
                <w:rFonts w:ascii="Times New Roman" w:hAnsi="Times New Roman" w:cs="Times New Roman"/>
                <w:sz w:val="20"/>
                <w:szCs w:val="20"/>
                <w:lang w:eastAsia="ko-KR"/>
              </w:rPr>
            </w:pPr>
            <w:r>
              <w:rPr>
                <w:rFonts w:ascii="Times New Roman" w:hAnsi="Times New Roman" w:cs="Times New Roman"/>
                <w:sz w:val="20"/>
                <w:szCs w:val="20"/>
                <w:lang w:eastAsia="ko-KR"/>
              </w:rPr>
              <w:t>D2R</w:t>
            </w:r>
          </w:p>
        </w:tc>
      </w:tr>
      <w:tr w:rsidR="004733B8" w14:paraId="3851E5DE" w14:textId="77777777">
        <w:trPr>
          <w:jc w:val="center"/>
        </w:trPr>
        <w:tc>
          <w:tcPr>
            <w:tcW w:w="5091" w:type="dxa"/>
            <w:shd w:val="clear" w:color="auto" w:fill="auto"/>
          </w:tcPr>
          <w:p w14:paraId="6D7ED4AB" w14:textId="77777777" w:rsidR="004733B8" w:rsidRDefault="00000000">
            <w:pPr>
              <w:spacing w:after="60"/>
              <w:rPr>
                <w:rFonts w:ascii="Times New Roman" w:hAnsi="Times New Roman"/>
                <w:sz w:val="20"/>
                <w:szCs w:val="20"/>
              </w:rPr>
            </w:pPr>
            <w:r>
              <w:rPr>
                <w:rFonts w:ascii="Times New Roman" w:hAnsi="Times New Roman"/>
                <w:sz w:val="20"/>
                <w:szCs w:val="20"/>
              </w:rPr>
              <w:t>Connection control-Paging</w:t>
            </w:r>
          </w:p>
        </w:tc>
        <w:tc>
          <w:tcPr>
            <w:tcW w:w="1058" w:type="dxa"/>
            <w:shd w:val="clear" w:color="auto" w:fill="auto"/>
          </w:tcPr>
          <w:p w14:paraId="35B19CE8" w14:textId="77777777" w:rsidR="004733B8" w:rsidRDefault="00000000">
            <w:pPr>
              <w:pStyle w:val="TAC"/>
              <w:spacing w:after="60"/>
              <w:ind w:firstLine="400"/>
              <w:rPr>
                <w:rFonts w:ascii="Times New Roman" w:eastAsiaTheme="minorEastAsia" w:hAnsi="Times New Roman" w:cs="Times New Roman"/>
                <w:kern w:val="2"/>
                <w:sz w:val="20"/>
                <w:lang w:eastAsia="en-GB"/>
              </w:rPr>
            </w:pPr>
            <w:r>
              <w:rPr>
                <w:rFonts w:ascii="Times New Roman" w:eastAsiaTheme="minorEastAsia" w:hAnsi="Times New Roman" w:cs="Times New Roman"/>
                <w:kern w:val="2"/>
                <w:sz w:val="20"/>
                <w:lang w:eastAsia="en-GB"/>
              </w:rPr>
              <w:t>X</w:t>
            </w:r>
          </w:p>
        </w:tc>
        <w:tc>
          <w:tcPr>
            <w:tcW w:w="1058" w:type="dxa"/>
            <w:shd w:val="clear" w:color="auto" w:fill="auto"/>
          </w:tcPr>
          <w:p w14:paraId="79DD42A0" w14:textId="77777777" w:rsidR="004733B8" w:rsidRDefault="004733B8">
            <w:pPr>
              <w:spacing w:after="60"/>
              <w:rPr>
                <w:rFonts w:ascii="Times New Roman" w:hAnsi="Times New Roman"/>
                <w:sz w:val="20"/>
                <w:szCs w:val="20"/>
              </w:rPr>
            </w:pPr>
          </w:p>
        </w:tc>
      </w:tr>
      <w:tr w:rsidR="004733B8" w14:paraId="3060D577" w14:textId="77777777">
        <w:trPr>
          <w:jc w:val="center"/>
        </w:trPr>
        <w:tc>
          <w:tcPr>
            <w:tcW w:w="5091" w:type="dxa"/>
            <w:shd w:val="clear" w:color="auto" w:fill="auto"/>
          </w:tcPr>
          <w:p w14:paraId="38EC454C" w14:textId="77777777" w:rsidR="004733B8" w:rsidRDefault="00000000">
            <w:pPr>
              <w:spacing w:after="60"/>
              <w:rPr>
                <w:rFonts w:ascii="Times New Roman" w:hAnsi="Times New Roman"/>
                <w:sz w:val="20"/>
                <w:szCs w:val="20"/>
              </w:rPr>
            </w:pPr>
            <w:r>
              <w:rPr>
                <w:rFonts w:ascii="Times New Roman" w:hAnsi="Times New Roman"/>
                <w:sz w:val="20"/>
                <w:szCs w:val="20"/>
              </w:rPr>
              <w:t>Connection control-Random access</w:t>
            </w:r>
          </w:p>
        </w:tc>
        <w:tc>
          <w:tcPr>
            <w:tcW w:w="1058" w:type="dxa"/>
            <w:shd w:val="clear" w:color="auto" w:fill="auto"/>
          </w:tcPr>
          <w:p w14:paraId="5B2B51AB" w14:textId="77777777" w:rsidR="004733B8" w:rsidRDefault="00000000">
            <w:pPr>
              <w:pStyle w:val="TAC"/>
              <w:spacing w:after="60"/>
              <w:ind w:firstLine="400"/>
              <w:rPr>
                <w:rFonts w:ascii="Times New Roman" w:eastAsiaTheme="minorEastAsia" w:hAnsi="Times New Roman" w:cs="Times New Roman"/>
                <w:kern w:val="2"/>
                <w:sz w:val="20"/>
                <w:lang w:eastAsia="en-GB"/>
              </w:rPr>
            </w:pPr>
            <w:r>
              <w:rPr>
                <w:rFonts w:ascii="Times New Roman" w:eastAsiaTheme="minorEastAsia" w:hAnsi="Times New Roman" w:cs="Times New Roman"/>
                <w:kern w:val="2"/>
                <w:sz w:val="20"/>
                <w:lang w:eastAsia="en-GB"/>
              </w:rPr>
              <w:t>X</w:t>
            </w:r>
          </w:p>
        </w:tc>
        <w:tc>
          <w:tcPr>
            <w:tcW w:w="1058" w:type="dxa"/>
            <w:shd w:val="clear" w:color="auto" w:fill="auto"/>
          </w:tcPr>
          <w:p w14:paraId="27E8FDE4" w14:textId="77777777" w:rsidR="004733B8" w:rsidRDefault="00000000">
            <w:pPr>
              <w:pStyle w:val="TAC"/>
              <w:spacing w:after="60"/>
              <w:ind w:firstLine="400"/>
              <w:rPr>
                <w:rFonts w:ascii="Times New Roman" w:eastAsiaTheme="minorEastAsia" w:hAnsi="Times New Roman" w:cs="Times New Roman"/>
                <w:kern w:val="2"/>
                <w:sz w:val="20"/>
                <w:lang w:eastAsia="en-GB"/>
              </w:rPr>
            </w:pPr>
            <w:r>
              <w:rPr>
                <w:rFonts w:ascii="Times New Roman" w:eastAsiaTheme="minorEastAsia" w:hAnsi="Times New Roman" w:cs="Times New Roman"/>
                <w:kern w:val="2"/>
                <w:sz w:val="20"/>
                <w:lang w:eastAsia="en-GB"/>
              </w:rPr>
              <w:t>X</w:t>
            </w:r>
          </w:p>
        </w:tc>
      </w:tr>
      <w:tr w:rsidR="004733B8" w14:paraId="5506681E" w14:textId="77777777">
        <w:trPr>
          <w:jc w:val="center"/>
        </w:trPr>
        <w:tc>
          <w:tcPr>
            <w:tcW w:w="5091" w:type="dxa"/>
            <w:shd w:val="clear" w:color="auto" w:fill="auto"/>
          </w:tcPr>
          <w:p w14:paraId="0DEA1492" w14:textId="77777777" w:rsidR="004733B8" w:rsidRDefault="00000000">
            <w:pPr>
              <w:spacing w:after="60"/>
              <w:rPr>
                <w:rFonts w:ascii="Times New Roman" w:hAnsi="Times New Roman"/>
                <w:sz w:val="20"/>
                <w:szCs w:val="20"/>
              </w:rPr>
            </w:pPr>
            <w:r>
              <w:rPr>
                <w:rFonts w:ascii="Times New Roman" w:hAnsi="Times New Roman"/>
                <w:sz w:val="20"/>
                <w:szCs w:val="20"/>
              </w:rPr>
              <w:t>Radio resource selection</w:t>
            </w:r>
          </w:p>
        </w:tc>
        <w:tc>
          <w:tcPr>
            <w:tcW w:w="1058" w:type="dxa"/>
            <w:shd w:val="clear" w:color="auto" w:fill="auto"/>
          </w:tcPr>
          <w:p w14:paraId="6823CC73" w14:textId="77777777" w:rsidR="004733B8" w:rsidRDefault="004733B8">
            <w:pPr>
              <w:pStyle w:val="TAC"/>
              <w:spacing w:after="60"/>
              <w:ind w:firstLine="400"/>
              <w:rPr>
                <w:rFonts w:ascii="Times New Roman" w:hAnsi="Times New Roman" w:cs="Times New Roman"/>
                <w:sz w:val="20"/>
                <w:lang w:eastAsia="ko-KR"/>
              </w:rPr>
            </w:pPr>
          </w:p>
        </w:tc>
        <w:tc>
          <w:tcPr>
            <w:tcW w:w="1058" w:type="dxa"/>
            <w:shd w:val="clear" w:color="auto" w:fill="auto"/>
          </w:tcPr>
          <w:p w14:paraId="40674672" w14:textId="77777777" w:rsidR="004733B8" w:rsidRDefault="00000000">
            <w:pPr>
              <w:pStyle w:val="TAC"/>
              <w:spacing w:after="60"/>
              <w:ind w:firstLine="400"/>
              <w:rPr>
                <w:rFonts w:ascii="Times New Roman" w:hAnsi="Times New Roman" w:cs="Times New Roman"/>
                <w:sz w:val="20"/>
                <w:lang w:eastAsia="ko-KR"/>
              </w:rPr>
            </w:pPr>
            <w:r>
              <w:rPr>
                <w:rFonts w:ascii="Times New Roman" w:hAnsi="Times New Roman" w:cs="Times New Roman"/>
                <w:sz w:val="20"/>
                <w:lang w:eastAsia="ko-KR"/>
              </w:rPr>
              <w:t>X</w:t>
            </w:r>
          </w:p>
        </w:tc>
      </w:tr>
      <w:tr w:rsidR="004733B8" w14:paraId="3BCB5403" w14:textId="77777777">
        <w:trPr>
          <w:jc w:val="center"/>
        </w:trPr>
        <w:tc>
          <w:tcPr>
            <w:tcW w:w="5091" w:type="dxa"/>
            <w:shd w:val="clear" w:color="auto" w:fill="auto"/>
          </w:tcPr>
          <w:p w14:paraId="71D52588" w14:textId="77777777" w:rsidR="004733B8" w:rsidRDefault="00000000">
            <w:pPr>
              <w:spacing w:after="60"/>
              <w:rPr>
                <w:rFonts w:ascii="Times New Roman" w:hAnsi="Times New Roman"/>
                <w:sz w:val="20"/>
                <w:szCs w:val="20"/>
              </w:rPr>
            </w:pPr>
            <w:r>
              <w:rPr>
                <w:rFonts w:ascii="Times New Roman" w:hAnsi="Times New Roman"/>
                <w:sz w:val="20"/>
                <w:szCs w:val="20"/>
              </w:rPr>
              <w:t>Data transmission from/to transport channels</w:t>
            </w:r>
          </w:p>
        </w:tc>
        <w:tc>
          <w:tcPr>
            <w:tcW w:w="1058" w:type="dxa"/>
            <w:shd w:val="clear" w:color="auto" w:fill="auto"/>
          </w:tcPr>
          <w:p w14:paraId="190DBC0F" w14:textId="77777777" w:rsidR="004733B8" w:rsidRDefault="00000000">
            <w:pPr>
              <w:pStyle w:val="TAC"/>
              <w:spacing w:after="60"/>
              <w:ind w:firstLine="400"/>
              <w:rPr>
                <w:rFonts w:ascii="Times New Roman" w:hAnsi="Times New Roman" w:cs="Times New Roman"/>
                <w:sz w:val="20"/>
                <w:lang w:eastAsia="ko-KR"/>
              </w:rPr>
            </w:pPr>
            <w:r>
              <w:rPr>
                <w:rFonts w:ascii="Times New Roman" w:hAnsi="Times New Roman" w:cs="Times New Roman"/>
                <w:sz w:val="20"/>
                <w:lang w:eastAsia="ko-KR"/>
              </w:rPr>
              <w:t>X</w:t>
            </w:r>
          </w:p>
        </w:tc>
        <w:tc>
          <w:tcPr>
            <w:tcW w:w="1058" w:type="dxa"/>
            <w:shd w:val="clear" w:color="auto" w:fill="auto"/>
          </w:tcPr>
          <w:p w14:paraId="3EF4436C" w14:textId="77777777" w:rsidR="004733B8" w:rsidRDefault="00000000">
            <w:pPr>
              <w:pStyle w:val="TAC"/>
              <w:spacing w:after="60"/>
              <w:ind w:firstLine="400"/>
              <w:rPr>
                <w:rFonts w:ascii="Times New Roman" w:hAnsi="Times New Roman" w:cs="Times New Roman"/>
                <w:sz w:val="20"/>
                <w:lang w:eastAsia="ko-KR"/>
              </w:rPr>
            </w:pPr>
            <w:r>
              <w:rPr>
                <w:rFonts w:ascii="Times New Roman" w:hAnsi="Times New Roman" w:cs="Times New Roman"/>
                <w:sz w:val="20"/>
                <w:lang w:eastAsia="ko-KR"/>
              </w:rPr>
              <w:t>X</w:t>
            </w:r>
          </w:p>
        </w:tc>
      </w:tr>
      <w:tr w:rsidR="004733B8" w14:paraId="6DBE07CD" w14:textId="77777777">
        <w:trPr>
          <w:jc w:val="center"/>
        </w:trPr>
        <w:tc>
          <w:tcPr>
            <w:tcW w:w="5091" w:type="dxa"/>
            <w:shd w:val="clear" w:color="auto" w:fill="auto"/>
          </w:tcPr>
          <w:p w14:paraId="0262BF66" w14:textId="77777777" w:rsidR="004733B8" w:rsidRDefault="00000000">
            <w:pPr>
              <w:spacing w:after="60"/>
              <w:rPr>
                <w:rFonts w:ascii="Times New Roman" w:hAnsi="Times New Roman"/>
                <w:sz w:val="20"/>
                <w:szCs w:val="20"/>
              </w:rPr>
            </w:pPr>
            <w:r>
              <w:rPr>
                <w:rFonts w:ascii="Times New Roman" w:hAnsi="Times New Roman"/>
                <w:sz w:val="20"/>
                <w:szCs w:val="20"/>
              </w:rPr>
              <w:t>Data packet segmentation</w:t>
            </w:r>
          </w:p>
        </w:tc>
        <w:tc>
          <w:tcPr>
            <w:tcW w:w="1058" w:type="dxa"/>
            <w:shd w:val="clear" w:color="auto" w:fill="auto"/>
          </w:tcPr>
          <w:p w14:paraId="21556A66" w14:textId="77777777" w:rsidR="004733B8" w:rsidRDefault="004733B8">
            <w:pPr>
              <w:pStyle w:val="TAC"/>
              <w:spacing w:after="60"/>
              <w:ind w:firstLine="400"/>
              <w:rPr>
                <w:rFonts w:ascii="Times New Roman" w:hAnsi="Times New Roman" w:cs="Times New Roman"/>
                <w:sz w:val="20"/>
                <w:lang w:eastAsia="ko-KR"/>
              </w:rPr>
            </w:pPr>
          </w:p>
        </w:tc>
        <w:tc>
          <w:tcPr>
            <w:tcW w:w="1058" w:type="dxa"/>
            <w:shd w:val="clear" w:color="auto" w:fill="auto"/>
          </w:tcPr>
          <w:p w14:paraId="64DF8354" w14:textId="77777777" w:rsidR="004733B8" w:rsidRDefault="00000000">
            <w:pPr>
              <w:pStyle w:val="TAC"/>
              <w:spacing w:after="60"/>
              <w:ind w:firstLine="400"/>
              <w:rPr>
                <w:rFonts w:ascii="Times New Roman" w:hAnsi="Times New Roman" w:cs="Times New Roman"/>
                <w:sz w:val="20"/>
                <w:lang w:eastAsia="ko-KR"/>
              </w:rPr>
            </w:pPr>
            <w:r>
              <w:rPr>
                <w:rFonts w:ascii="Times New Roman" w:hAnsi="Times New Roman" w:cs="Times New Roman"/>
                <w:sz w:val="20"/>
                <w:lang w:eastAsia="ko-KR"/>
              </w:rPr>
              <w:t>X</w:t>
            </w:r>
          </w:p>
        </w:tc>
      </w:tr>
      <w:tr w:rsidR="004733B8" w14:paraId="7612F934" w14:textId="77777777">
        <w:trPr>
          <w:jc w:val="center"/>
        </w:trPr>
        <w:tc>
          <w:tcPr>
            <w:tcW w:w="5091" w:type="dxa"/>
            <w:shd w:val="clear" w:color="auto" w:fill="auto"/>
          </w:tcPr>
          <w:p w14:paraId="2E3E3EF5" w14:textId="77777777" w:rsidR="004733B8" w:rsidRDefault="00000000">
            <w:pPr>
              <w:spacing w:after="60"/>
              <w:rPr>
                <w:rFonts w:ascii="Times New Roman" w:hAnsi="Times New Roman"/>
                <w:sz w:val="20"/>
                <w:szCs w:val="20"/>
              </w:rPr>
            </w:pPr>
            <w:r>
              <w:rPr>
                <w:rFonts w:ascii="Times New Roman" w:hAnsi="Times New Roman"/>
                <w:sz w:val="20"/>
                <w:szCs w:val="20"/>
              </w:rPr>
              <w:t>Error correction through ACK-NACK scheme</w:t>
            </w:r>
          </w:p>
        </w:tc>
        <w:tc>
          <w:tcPr>
            <w:tcW w:w="1058" w:type="dxa"/>
            <w:shd w:val="clear" w:color="auto" w:fill="auto"/>
          </w:tcPr>
          <w:p w14:paraId="2501FDAB" w14:textId="77777777" w:rsidR="004733B8" w:rsidRDefault="004733B8">
            <w:pPr>
              <w:pStyle w:val="TAC"/>
              <w:spacing w:after="60"/>
              <w:ind w:firstLine="400"/>
              <w:rPr>
                <w:rFonts w:ascii="Times New Roman" w:hAnsi="Times New Roman" w:cs="Times New Roman"/>
                <w:sz w:val="20"/>
                <w:lang w:eastAsia="ko-KR"/>
              </w:rPr>
            </w:pPr>
          </w:p>
        </w:tc>
        <w:tc>
          <w:tcPr>
            <w:tcW w:w="1058" w:type="dxa"/>
            <w:shd w:val="clear" w:color="auto" w:fill="auto"/>
          </w:tcPr>
          <w:p w14:paraId="586D5998" w14:textId="77777777" w:rsidR="004733B8" w:rsidRDefault="00000000">
            <w:pPr>
              <w:pStyle w:val="TAC"/>
              <w:spacing w:after="60"/>
              <w:ind w:firstLine="400"/>
              <w:rPr>
                <w:rFonts w:ascii="Times New Roman" w:hAnsi="Times New Roman" w:cs="Times New Roman"/>
                <w:sz w:val="20"/>
                <w:lang w:eastAsia="ko-KR"/>
              </w:rPr>
            </w:pPr>
            <w:r>
              <w:rPr>
                <w:rFonts w:ascii="Times New Roman" w:hAnsi="Times New Roman" w:cs="Times New Roman"/>
                <w:sz w:val="20"/>
                <w:lang w:eastAsia="ko-KR"/>
              </w:rPr>
              <w:t>X</w:t>
            </w:r>
          </w:p>
        </w:tc>
      </w:tr>
    </w:tbl>
    <w:p w14:paraId="50EF29B0" w14:textId="77777777" w:rsidR="004733B8" w:rsidRDefault="00000000">
      <w:pPr>
        <w:pStyle w:val="Heading1"/>
        <w:numPr>
          <w:ilvl w:val="1"/>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MAC procedures</w:t>
      </w:r>
    </w:p>
    <w:p w14:paraId="021F3110" w14:textId="77777777" w:rsidR="004733B8" w:rsidRDefault="00000000">
      <w:pPr>
        <w:pStyle w:val="Heading1"/>
        <w:numPr>
          <w:ilvl w:val="2"/>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24"/>
          <w:szCs w:val="24"/>
        </w:rPr>
      </w:pPr>
      <w:r>
        <w:rPr>
          <w:rFonts w:cs="Arial"/>
          <w:b w:val="0"/>
          <w:bCs w:val="0"/>
          <w:kern w:val="0"/>
          <w:sz w:val="24"/>
          <w:szCs w:val="24"/>
        </w:rPr>
        <w:t>Device state</w:t>
      </w:r>
    </w:p>
    <w:p w14:paraId="01A9EA6A" w14:textId="77777777" w:rsidR="004733B8" w:rsidRDefault="00000000">
      <w:pPr>
        <w:spacing w:line="14" w:lineRule="auto"/>
        <w:rPr>
          <w:rFonts w:ascii="Times New Roman" w:hAnsi="Times New Roman"/>
          <w:sz w:val="20"/>
          <w:szCs w:val="20"/>
        </w:rPr>
      </w:pPr>
      <w:r>
        <w:rPr>
          <w:rFonts w:ascii="Times New Roman" w:hAnsi="Times New Roman"/>
          <w:sz w:val="20"/>
          <w:szCs w:val="20"/>
        </w:rPr>
        <w:t xml:space="preserve">It was agreed during the study item that from RAN2 perspective, the device is always monitoring PRDCH (as long as there is enough energy). However, the device should be receiving different types of R2D messages depending on various conditions. The following aspects need to be considered: </w:t>
      </w:r>
    </w:p>
    <w:p w14:paraId="6E928F71" w14:textId="695D0D78" w:rsidR="004733B8" w:rsidRDefault="00000000" w:rsidP="003E3647">
      <w:pPr>
        <w:pStyle w:val="BodyText"/>
        <w:numPr>
          <w:ilvl w:val="0"/>
          <w:numId w:val="9"/>
        </w:numPr>
        <w:rPr>
          <w:rFonts w:ascii="Times New Roman" w:hAnsi="Times New Roman"/>
        </w:rPr>
      </w:pPr>
      <w:r>
        <w:rPr>
          <w:rFonts w:ascii="Times New Roman" w:hAnsi="Times New Roman"/>
          <w:b/>
          <w:bCs/>
          <w:u w:val="single"/>
        </w:rPr>
        <w:lastRenderedPageBreak/>
        <w:t>Before paging</w:t>
      </w:r>
      <w:r>
        <w:rPr>
          <w:rFonts w:ascii="Times New Roman" w:hAnsi="Times New Roman"/>
        </w:rPr>
        <w:t xml:space="preserve">: Before receiving a paging indication, the device should monitor PRDCH for paging messages. This is the only type of message that the device should be monitoring and responding to in this state. </w:t>
      </w:r>
      <w:r w:rsidR="00955878">
        <w:rPr>
          <w:rFonts w:ascii="Times New Roman" w:hAnsi="Times New Roman"/>
        </w:rPr>
        <w:t xml:space="preserve">Once the device receives paging and determines that the paging is for the device, it should store the transaction ID included in the paging message. </w:t>
      </w:r>
    </w:p>
    <w:p w14:paraId="14CEE057" w14:textId="7095CD6C" w:rsidR="003E3647" w:rsidRPr="00215B7F" w:rsidRDefault="00000000" w:rsidP="003E3647">
      <w:pPr>
        <w:pStyle w:val="BodyText"/>
        <w:numPr>
          <w:ilvl w:val="0"/>
          <w:numId w:val="9"/>
        </w:numPr>
        <w:rPr>
          <w:rFonts w:ascii="Times New Roman" w:hAnsi="Times New Roman"/>
          <w:b/>
          <w:bCs/>
          <w:u w:val="single"/>
        </w:rPr>
      </w:pPr>
      <w:r>
        <w:rPr>
          <w:rFonts w:ascii="Times New Roman" w:hAnsi="Times New Roman"/>
          <w:b/>
          <w:bCs/>
          <w:u w:val="single"/>
        </w:rPr>
        <w:t>After paging:</w:t>
      </w:r>
      <w:r>
        <w:rPr>
          <w:rFonts w:ascii="Times New Roman" w:hAnsi="Times New Roman"/>
        </w:rPr>
        <w:t xml:space="preserve"> </w:t>
      </w:r>
      <w:r w:rsidR="003E3647">
        <w:rPr>
          <w:rFonts w:ascii="Times New Roman" w:hAnsi="Times New Roman"/>
        </w:rPr>
        <w:t>Once paging is received and a transaction ID is stored on the device side, the device shall monitor the PRDCH for both broadcast messages (e.g. MSG1 trigger messages, MSG2 etc) and unicast messages (addressed to the devices ASID)</w:t>
      </w:r>
      <w:r w:rsidR="00372D37">
        <w:rPr>
          <w:rFonts w:ascii="Times New Roman" w:hAnsi="Times New Roman"/>
        </w:rPr>
        <w:t xml:space="preserve"> that carry the stored transaction ID</w:t>
      </w:r>
      <w:r w:rsidR="003E3647">
        <w:rPr>
          <w:rFonts w:ascii="Times New Roman" w:hAnsi="Times New Roman"/>
        </w:rPr>
        <w:t>.</w:t>
      </w:r>
      <w:r w:rsidR="00372D37">
        <w:rPr>
          <w:rFonts w:ascii="Times New Roman" w:hAnsi="Times New Roman"/>
        </w:rPr>
        <w:t xml:space="preserve"> </w:t>
      </w:r>
      <w:r w:rsidR="00307D8C">
        <w:rPr>
          <w:rFonts w:ascii="Times New Roman" w:hAnsi="Times New Roman"/>
        </w:rPr>
        <w:t xml:space="preserve">Thus, it is necessary that all R2D messages carry the transaction ID. </w:t>
      </w:r>
    </w:p>
    <w:p w14:paraId="22560238" w14:textId="7D670DEE" w:rsidR="003E3647" w:rsidRDefault="003E3647" w:rsidP="003E3647">
      <w:pPr>
        <w:pStyle w:val="BodyText"/>
        <w:numPr>
          <w:ilvl w:val="0"/>
          <w:numId w:val="9"/>
        </w:numPr>
        <w:rPr>
          <w:rFonts w:ascii="Times New Roman" w:hAnsi="Times New Roman"/>
          <w:b/>
          <w:bCs/>
          <w:u w:val="single"/>
        </w:rPr>
      </w:pPr>
      <w:r>
        <w:rPr>
          <w:rFonts w:ascii="Times New Roman" w:hAnsi="Times New Roman"/>
          <w:b/>
          <w:bCs/>
          <w:u w:val="single"/>
        </w:rPr>
        <w:t>Completion of the AS procedure:</w:t>
      </w:r>
      <w:r>
        <w:rPr>
          <w:rFonts w:ascii="Times New Roman" w:hAnsi="Times New Roman"/>
        </w:rPr>
        <w:t xml:space="preserve"> In Rel-19 only inventory and command procedures are supported. So, once the device </w:t>
      </w:r>
      <w:r w:rsidR="002C063C">
        <w:rPr>
          <w:rFonts w:ascii="Times New Roman" w:hAnsi="Times New Roman"/>
        </w:rPr>
        <w:t>is paged</w:t>
      </w:r>
      <w:r>
        <w:rPr>
          <w:rFonts w:ascii="Times New Roman" w:hAnsi="Times New Roman"/>
        </w:rPr>
        <w:t xml:space="preserve">, </w:t>
      </w:r>
      <w:r w:rsidR="002C063C">
        <w:rPr>
          <w:rFonts w:ascii="Times New Roman" w:hAnsi="Times New Roman"/>
        </w:rPr>
        <w:t xml:space="preserve">the AS procedure for inventory or command is initiated and </w:t>
      </w:r>
      <w:r>
        <w:rPr>
          <w:rFonts w:ascii="Times New Roman" w:hAnsi="Times New Roman"/>
        </w:rPr>
        <w:t>the transaction ID and any ASID associated with the transaction ID are stored in the device until the AS procedure is successfully completed or terminated due to failure. Upon both successful completion and failure, the device shall</w:t>
      </w:r>
      <w:r w:rsidR="00372D37">
        <w:rPr>
          <w:rFonts w:ascii="Times New Roman" w:hAnsi="Times New Roman"/>
        </w:rPr>
        <w:t xml:space="preserve"> delete the stored transaction ID and the ASID and</w:t>
      </w:r>
      <w:r>
        <w:rPr>
          <w:rFonts w:ascii="Times New Roman" w:hAnsi="Times New Roman"/>
        </w:rPr>
        <w:t xml:space="preserve"> start monitoring paging</w:t>
      </w:r>
      <w:r w:rsidR="00372D37">
        <w:rPr>
          <w:rFonts w:ascii="Times New Roman" w:hAnsi="Times New Roman"/>
        </w:rPr>
        <w:t xml:space="preserve"> again </w:t>
      </w:r>
      <w:r>
        <w:rPr>
          <w:rFonts w:ascii="Times New Roman" w:hAnsi="Times New Roman"/>
        </w:rPr>
        <w:t>(</w:t>
      </w:r>
      <w:r w:rsidR="00372D37">
        <w:rPr>
          <w:rFonts w:ascii="Times New Roman" w:hAnsi="Times New Roman"/>
        </w:rPr>
        <w:t xml:space="preserve">i.e. go back to </w:t>
      </w:r>
      <w:r>
        <w:rPr>
          <w:rFonts w:ascii="Times New Roman" w:hAnsi="Times New Roman"/>
        </w:rPr>
        <w:t xml:space="preserve">step 1 above). </w:t>
      </w:r>
    </w:p>
    <w:p w14:paraId="010C0682" w14:textId="709D5E1E" w:rsidR="004733B8" w:rsidRDefault="00000000" w:rsidP="00215B7F">
      <w:pPr>
        <w:pStyle w:val="BodyText"/>
        <w:spacing w:after="60"/>
        <w:rPr>
          <w:rFonts w:ascii="Times New Roman" w:hAnsi="Times New Roman"/>
        </w:rPr>
      </w:pPr>
      <w:r>
        <w:rPr>
          <w:rFonts w:ascii="Times New Roman" w:hAnsi="Times New Roman"/>
        </w:rPr>
        <w:t>So, based the above</w:t>
      </w:r>
      <w:r w:rsidR="003E3647">
        <w:rPr>
          <w:rFonts w:ascii="Times New Roman" w:hAnsi="Times New Roman"/>
        </w:rPr>
        <w:t xml:space="preserve">, the following proposal is made: </w:t>
      </w:r>
    </w:p>
    <w:p w14:paraId="45626219" w14:textId="426648C8" w:rsidR="004733B8" w:rsidRDefault="00000000" w:rsidP="003E3647">
      <w:pPr>
        <w:pStyle w:val="BodyText"/>
        <w:spacing w:after="60"/>
        <w:rPr>
          <w:rFonts w:ascii="Times New Roman" w:hAnsi="Times New Roman"/>
          <w:b/>
          <w:bCs/>
        </w:rPr>
      </w:pPr>
      <w:r>
        <w:rPr>
          <w:rFonts w:ascii="Times New Roman" w:hAnsi="Times New Roman"/>
          <w:b/>
          <w:bCs/>
        </w:rPr>
        <w:t xml:space="preserve">Proposal 4a: When the device has sufficient energy, the device shall:  </w:t>
      </w:r>
    </w:p>
    <w:p w14:paraId="049EDF40" w14:textId="2DA0C844" w:rsidR="00372D37" w:rsidRDefault="00372D37" w:rsidP="003E3647">
      <w:pPr>
        <w:pStyle w:val="BodyText"/>
        <w:numPr>
          <w:ilvl w:val="0"/>
          <w:numId w:val="11"/>
        </w:numPr>
        <w:spacing w:after="60"/>
        <w:rPr>
          <w:rFonts w:ascii="Times New Roman" w:hAnsi="Times New Roman"/>
          <w:b/>
          <w:bCs/>
        </w:rPr>
      </w:pPr>
      <w:r>
        <w:rPr>
          <w:rFonts w:ascii="Times New Roman" w:hAnsi="Times New Roman"/>
          <w:b/>
          <w:bCs/>
        </w:rPr>
        <w:t xml:space="preserve">If there is no stored transaction ID: </w:t>
      </w:r>
    </w:p>
    <w:p w14:paraId="6A5A2DC0" w14:textId="33B23BE7" w:rsidR="004733B8" w:rsidRDefault="00B35C2F" w:rsidP="00215B7F">
      <w:pPr>
        <w:pStyle w:val="BodyText"/>
        <w:numPr>
          <w:ilvl w:val="1"/>
          <w:numId w:val="11"/>
        </w:numPr>
        <w:spacing w:after="60"/>
        <w:rPr>
          <w:rFonts w:ascii="Times New Roman" w:hAnsi="Times New Roman"/>
          <w:b/>
          <w:bCs/>
        </w:rPr>
      </w:pPr>
      <w:r>
        <w:rPr>
          <w:rFonts w:ascii="Times New Roman" w:hAnsi="Times New Roman"/>
          <w:b/>
          <w:bCs/>
        </w:rPr>
        <w:t>Monitor PRDCH for p</w:t>
      </w:r>
      <w:r w:rsidR="003E3647">
        <w:rPr>
          <w:rFonts w:ascii="Times New Roman" w:hAnsi="Times New Roman"/>
          <w:b/>
          <w:bCs/>
        </w:rPr>
        <w:t xml:space="preserve">aging messages </w:t>
      </w:r>
      <w:r w:rsidR="00372D37">
        <w:rPr>
          <w:rFonts w:ascii="Times New Roman" w:hAnsi="Times New Roman"/>
          <w:b/>
          <w:bCs/>
        </w:rPr>
        <w:t>and store the received transaction ID once a paging message addressed to the device is received</w:t>
      </w:r>
    </w:p>
    <w:p w14:paraId="0B4D802D" w14:textId="77777777" w:rsidR="00B35C2F" w:rsidRDefault="00B35C2F" w:rsidP="00372D37">
      <w:pPr>
        <w:pStyle w:val="BodyText"/>
        <w:numPr>
          <w:ilvl w:val="0"/>
          <w:numId w:val="11"/>
        </w:numPr>
        <w:spacing w:after="60"/>
        <w:rPr>
          <w:rFonts w:ascii="Times New Roman" w:hAnsi="Times New Roman"/>
          <w:b/>
          <w:bCs/>
        </w:rPr>
      </w:pPr>
      <w:r>
        <w:rPr>
          <w:rFonts w:ascii="Times New Roman" w:hAnsi="Times New Roman"/>
          <w:b/>
          <w:bCs/>
        </w:rPr>
        <w:t xml:space="preserve">If there is a stored transaction ID: </w:t>
      </w:r>
    </w:p>
    <w:p w14:paraId="1170FC16" w14:textId="353363C5" w:rsidR="00372D37" w:rsidRPr="00372D37" w:rsidRDefault="00B35C2F" w:rsidP="00215B7F">
      <w:pPr>
        <w:pStyle w:val="BodyText"/>
        <w:numPr>
          <w:ilvl w:val="1"/>
          <w:numId w:val="11"/>
        </w:numPr>
        <w:spacing w:after="60"/>
        <w:rPr>
          <w:rFonts w:ascii="Times New Roman" w:hAnsi="Times New Roman"/>
          <w:b/>
          <w:bCs/>
        </w:rPr>
      </w:pPr>
      <w:r>
        <w:rPr>
          <w:rFonts w:ascii="Times New Roman" w:hAnsi="Times New Roman"/>
          <w:b/>
          <w:bCs/>
        </w:rPr>
        <w:t>Monitor PRDCH for b</w:t>
      </w:r>
      <w:r w:rsidR="00372D37">
        <w:rPr>
          <w:rFonts w:ascii="Times New Roman" w:hAnsi="Times New Roman"/>
          <w:b/>
          <w:bCs/>
        </w:rPr>
        <w:t>roadcast (e.g. MSG2 and MSG1 trigger messages) and unicast messages (addressed to the device’s ASID) that include the stored transaction ID until the AS procedure (Inventory/Command) is completed (either successfully or unsuccessfully)</w:t>
      </w:r>
    </w:p>
    <w:p w14:paraId="6EC0457D" w14:textId="280EDF6E" w:rsidR="004733B8" w:rsidRDefault="00000000">
      <w:pPr>
        <w:pStyle w:val="BodyText"/>
        <w:spacing w:after="60"/>
        <w:rPr>
          <w:rFonts w:ascii="Times New Roman" w:hAnsi="Times New Roman"/>
          <w:b/>
          <w:bCs/>
        </w:rPr>
      </w:pPr>
      <w:r>
        <w:rPr>
          <w:rFonts w:ascii="Times New Roman" w:hAnsi="Times New Roman"/>
          <w:b/>
          <w:bCs/>
        </w:rPr>
        <w:t xml:space="preserve">Proposal 4b: For inventory use case, the </w:t>
      </w:r>
      <w:r w:rsidR="00372D37">
        <w:rPr>
          <w:rFonts w:ascii="Times New Roman" w:hAnsi="Times New Roman"/>
          <w:b/>
          <w:bCs/>
        </w:rPr>
        <w:t>AS procedure</w:t>
      </w:r>
      <w:r>
        <w:rPr>
          <w:rFonts w:ascii="Times New Roman" w:hAnsi="Times New Roman"/>
          <w:b/>
          <w:bCs/>
        </w:rPr>
        <w:t xml:space="preserve"> is considered </w:t>
      </w:r>
      <w:r w:rsidR="00372D37">
        <w:rPr>
          <w:rFonts w:ascii="Times New Roman" w:hAnsi="Times New Roman"/>
          <w:b/>
          <w:bCs/>
        </w:rPr>
        <w:t xml:space="preserve">to be successfully </w:t>
      </w:r>
      <w:r>
        <w:rPr>
          <w:rFonts w:ascii="Times New Roman" w:hAnsi="Times New Roman"/>
          <w:b/>
          <w:bCs/>
        </w:rPr>
        <w:t xml:space="preserve">completed upon detecting that the MSG3 has been successfully received at the reader (i.e. No NACK for the MSG3). </w:t>
      </w:r>
    </w:p>
    <w:p w14:paraId="57168FEE" w14:textId="1A9B56BC" w:rsidR="00307D8C" w:rsidRDefault="00000000">
      <w:pPr>
        <w:pStyle w:val="BodyText"/>
        <w:spacing w:after="60"/>
        <w:rPr>
          <w:rFonts w:ascii="Times New Roman" w:hAnsi="Times New Roman"/>
          <w:b/>
          <w:bCs/>
        </w:rPr>
      </w:pPr>
      <w:r>
        <w:rPr>
          <w:rFonts w:ascii="Times New Roman" w:hAnsi="Times New Roman"/>
          <w:b/>
          <w:bCs/>
        </w:rPr>
        <w:t xml:space="preserve">Proposal 4c: For command use case, the reader includes an explicit indication in R2D message to indicate the </w:t>
      </w:r>
      <w:r w:rsidR="00B35C2F">
        <w:rPr>
          <w:rFonts w:ascii="Times New Roman" w:hAnsi="Times New Roman"/>
          <w:b/>
          <w:bCs/>
        </w:rPr>
        <w:t xml:space="preserve">successful </w:t>
      </w:r>
      <w:r>
        <w:rPr>
          <w:rFonts w:ascii="Times New Roman" w:hAnsi="Times New Roman"/>
          <w:b/>
          <w:bCs/>
        </w:rPr>
        <w:t xml:space="preserve">completion of the </w:t>
      </w:r>
      <w:r w:rsidR="00372D37">
        <w:rPr>
          <w:rFonts w:ascii="Times New Roman" w:hAnsi="Times New Roman"/>
          <w:b/>
          <w:bCs/>
        </w:rPr>
        <w:t>AS procedure</w:t>
      </w:r>
      <w:r>
        <w:rPr>
          <w:rFonts w:ascii="Times New Roman" w:hAnsi="Times New Roman"/>
          <w:b/>
          <w:bCs/>
        </w:rPr>
        <w:t xml:space="preserve">. </w:t>
      </w:r>
    </w:p>
    <w:p w14:paraId="4BA95CA5" w14:textId="4FCDB3B6" w:rsidR="00307D8C" w:rsidRDefault="00307D8C">
      <w:pPr>
        <w:pStyle w:val="BodyText"/>
        <w:spacing w:after="60"/>
        <w:rPr>
          <w:rFonts w:ascii="Times New Roman" w:hAnsi="Times New Roman"/>
          <w:b/>
          <w:bCs/>
        </w:rPr>
      </w:pPr>
      <w:r>
        <w:rPr>
          <w:rFonts w:ascii="Times New Roman" w:hAnsi="Times New Roman"/>
          <w:b/>
          <w:bCs/>
        </w:rPr>
        <w:t>Proposal 4d: All R2D messages include a transaction ID</w:t>
      </w:r>
    </w:p>
    <w:p w14:paraId="08021BC8" w14:textId="77777777" w:rsidR="004733B8" w:rsidRDefault="00000000">
      <w:pPr>
        <w:pStyle w:val="Heading1"/>
        <w:numPr>
          <w:ilvl w:val="1"/>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MAC PDU formats and parameters</w:t>
      </w:r>
    </w:p>
    <w:p w14:paraId="53F08D60" w14:textId="77777777" w:rsidR="004733B8" w:rsidRDefault="00000000">
      <w:pPr>
        <w:snapToGrid w:val="0"/>
        <w:rPr>
          <w:rFonts w:ascii="Times New Roman" w:hAnsi="Times New Roman"/>
          <w:sz w:val="20"/>
          <w:szCs w:val="20"/>
        </w:rPr>
      </w:pPr>
      <w:r>
        <w:rPr>
          <w:rFonts w:ascii="Times New Roman" w:hAnsi="Times New Roman"/>
          <w:sz w:val="20"/>
          <w:szCs w:val="20"/>
        </w:rPr>
        <w:t xml:space="preserve">At RAN2#129 the following message types were agreed: </w:t>
      </w:r>
    </w:p>
    <w:p w14:paraId="4E6C8988" w14:textId="77777777" w:rsidR="004733B8" w:rsidRDefault="00000000">
      <w:pPr>
        <w:pStyle w:val="Doc-text2"/>
        <w:numPr>
          <w:ilvl w:val="2"/>
          <w:numId w:val="10"/>
        </w:numPr>
        <w:ind w:left="901"/>
        <w:rPr>
          <w:rFonts w:ascii="Times New Roman" w:hAnsi="Times New Roman"/>
        </w:rPr>
      </w:pPr>
      <w:r>
        <w:rPr>
          <w:rFonts w:ascii="Times New Roman" w:hAnsi="Times New Roman"/>
        </w:rPr>
        <w:t>R2D MAC PDU (Paging/R2D trigger (depending on agreement on WF))</w:t>
      </w:r>
    </w:p>
    <w:p w14:paraId="34E50CE9" w14:textId="77777777" w:rsidR="004733B8" w:rsidRDefault="00000000">
      <w:pPr>
        <w:pStyle w:val="Doc-text2"/>
        <w:numPr>
          <w:ilvl w:val="2"/>
          <w:numId w:val="10"/>
        </w:numPr>
        <w:ind w:left="901"/>
        <w:rPr>
          <w:rFonts w:ascii="Times New Roman" w:hAnsi="Times New Roman"/>
        </w:rPr>
      </w:pPr>
      <w:r>
        <w:rPr>
          <w:rFonts w:ascii="Times New Roman" w:hAnsi="Times New Roman"/>
        </w:rPr>
        <w:t>D2R MAC PDU (MSG1) (FFS if this requires a MAC header or not)</w:t>
      </w:r>
      <w:r>
        <w:rPr>
          <w:rFonts w:ascii="Times New Roman" w:hAnsi="Times New Roman"/>
        </w:rPr>
        <w:tab/>
      </w:r>
      <w:r>
        <w:rPr>
          <w:rFonts w:ascii="Times New Roman" w:hAnsi="Times New Roman"/>
        </w:rPr>
        <w:tab/>
      </w:r>
    </w:p>
    <w:p w14:paraId="522D0CB4" w14:textId="77777777" w:rsidR="004733B8" w:rsidRDefault="00000000">
      <w:pPr>
        <w:pStyle w:val="Doc-text2"/>
        <w:numPr>
          <w:ilvl w:val="2"/>
          <w:numId w:val="10"/>
        </w:numPr>
        <w:ind w:left="901"/>
        <w:rPr>
          <w:rFonts w:ascii="Times New Roman" w:hAnsi="Times New Roman"/>
        </w:rPr>
      </w:pPr>
      <w:r>
        <w:rPr>
          <w:rFonts w:ascii="Times New Roman" w:hAnsi="Times New Roman"/>
        </w:rPr>
        <w:t>R2D MAC PDU (MSG2)</w:t>
      </w:r>
    </w:p>
    <w:p w14:paraId="254D28DD" w14:textId="77777777" w:rsidR="004733B8" w:rsidRDefault="00000000">
      <w:pPr>
        <w:pStyle w:val="Doc-text2"/>
        <w:numPr>
          <w:ilvl w:val="2"/>
          <w:numId w:val="10"/>
        </w:numPr>
        <w:ind w:left="901"/>
        <w:rPr>
          <w:rFonts w:ascii="Times New Roman" w:hAnsi="Times New Roman"/>
        </w:rPr>
      </w:pPr>
      <w:r>
        <w:rPr>
          <w:rFonts w:ascii="Times New Roman" w:hAnsi="Times New Roman"/>
        </w:rPr>
        <w:t>D2R MAC PDU (MSG3 and data)</w:t>
      </w:r>
    </w:p>
    <w:p w14:paraId="1C25671A" w14:textId="77777777" w:rsidR="004733B8" w:rsidRDefault="00000000">
      <w:pPr>
        <w:pStyle w:val="Doc-text2"/>
        <w:numPr>
          <w:ilvl w:val="2"/>
          <w:numId w:val="10"/>
        </w:numPr>
        <w:ind w:left="901"/>
        <w:rPr>
          <w:rFonts w:ascii="Times New Roman" w:hAnsi="Times New Roman"/>
        </w:rPr>
      </w:pPr>
      <w:r>
        <w:rPr>
          <w:rFonts w:ascii="Times New Roman" w:hAnsi="Times New Roman"/>
        </w:rPr>
        <w:t>R2D MAC PDU (R2D data)</w:t>
      </w:r>
    </w:p>
    <w:p w14:paraId="61F1087D" w14:textId="77777777" w:rsidR="004733B8" w:rsidRDefault="00000000">
      <w:pPr>
        <w:pStyle w:val="Doc-text2"/>
        <w:numPr>
          <w:ilvl w:val="2"/>
          <w:numId w:val="10"/>
        </w:numPr>
        <w:ind w:left="901"/>
        <w:rPr>
          <w:rFonts w:ascii="Times New Roman" w:hAnsi="Times New Roman"/>
        </w:rPr>
      </w:pPr>
      <w:r>
        <w:rPr>
          <w:rFonts w:ascii="Times New Roman" w:hAnsi="Times New Roman"/>
        </w:rPr>
        <w:t xml:space="preserve">Other message types are FFS.  The message types may evolve based on functionality agreements.  </w:t>
      </w:r>
    </w:p>
    <w:p w14:paraId="76DF9E84" w14:textId="77777777" w:rsidR="004733B8" w:rsidRDefault="004733B8">
      <w:pPr>
        <w:pStyle w:val="BodyText"/>
        <w:spacing w:before="0" w:after="0"/>
        <w:rPr>
          <w:rFonts w:ascii="Times New Roman" w:hAnsi="Times New Roman"/>
          <w:szCs w:val="20"/>
        </w:rPr>
      </w:pPr>
    </w:p>
    <w:p w14:paraId="1FA5CBBB" w14:textId="7630A827" w:rsidR="004733B8" w:rsidRDefault="00000000">
      <w:pPr>
        <w:pStyle w:val="BodyText"/>
        <w:spacing w:before="0" w:after="0"/>
        <w:rPr>
          <w:rFonts w:ascii="Times New Roman" w:hAnsi="Times New Roman"/>
        </w:rPr>
      </w:pPr>
      <w:r>
        <w:rPr>
          <w:rFonts w:ascii="Times New Roman" w:hAnsi="Times New Roman"/>
          <w:szCs w:val="20"/>
        </w:rPr>
        <w:t>In addition to the above, scheduling information message is also needed in R2D direction</w:t>
      </w:r>
      <w:r>
        <w:rPr>
          <w:rFonts w:ascii="Times New Roman" w:hAnsi="Times New Roman"/>
        </w:rPr>
        <w:t xml:space="preserve">. </w:t>
      </w:r>
    </w:p>
    <w:p w14:paraId="38897AB2" w14:textId="77777777" w:rsidR="004733B8" w:rsidRDefault="004733B8">
      <w:pPr>
        <w:pStyle w:val="BodyText"/>
        <w:rPr>
          <w:rFonts w:ascii="Times New Roman" w:hAnsi="Times New Roman"/>
        </w:rPr>
      </w:pPr>
    </w:p>
    <w:p w14:paraId="0D34DB34" w14:textId="77777777" w:rsidR="004733B8" w:rsidRDefault="00000000">
      <w:pPr>
        <w:pStyle w:val="BodyText"/>
        <w:rPr>
          <w:rFonts w:ascii="Times New Roman" w:hAnsi="Times New Roman"/>
        </w:rPr>
      </w:pPr>
      <w:r>
        <w:rPr>
          <w:rFonts w:ascii="Times New Roman" w:hAnsi="Times New Roman"/>
        </w:rPr>
        <w:t xml:space="preserve">The general message structure should be as shown below: </w:t>
      </w:r>
    </w:p>
    <w:p w14:paraId="3FCA19E1" w14:textId="77777777" w:rsidR="004733B8" w:rsidRDefault="00000000">
      <w:pPr>
        <w:pStyle w:val="BodyText"/>
        <w:keepNext/>
      </w:pPr>
      <w:r>
        <w:rPr>
          <w:noProof/>
        </w:rPr>
        <w:lastRenderedPageBreak/>
        <w:drawing>
          <wp:inline distT="0" distB="0" distL="0" distR="0" wp14:anchorId="72D36BDC" wp14:editId="33DDC3CB">
            <wp:extent cx="6300470" cy="345440"/>
            <wp:effectExtent l="0" t="0" r="5080" b="0"/>
            <wp:docPr id="6016385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638575"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300470" cy="345440"/>
                    </a:xfrm>
                    <a:prstGeom prst="rect">
                      <a:avLst/>
                    </a:prstGeom>
                    <a:noFill/>
                    <a:ln>
                      <a:noFill/>
                    </a:ln>
                  </pic:spPr>
                </pic:pic>
              </a:graphicData>
            </a:graphic>
          </wp:inline>
        </w:drawing>
      </w:r>
    </w:p>
    <w:p w14:paraId="474FAB39" w14:textId="06CF055C" w:rsidR="004733B8" w:rsidRDefault="00000000">
      <w:pPr>
        <w:pStyle w:val="Caption"/>
        <w:jc w:val="center"/>
        <w:rPr>
          <w:rFonts w:ascii="Times New Roman" w:hAnsi="Times New Roman"/>
        </w:rPr>
      </w:pPr>
      <w:r>
        <w:t xml:space="preserve">Figure </w:t>
      </w:r>
      <w:r w:rsidR="00307D8C">
        <w:fldChar w:fldCharType="begin"/>
      </w:r>
      <w:r w:rsidR="00307D8C">
        <w:instrText xml:space="preserve"> SEQ Figure \* ARABIC </w:instrText>
      </w:r>
      <w:r w:rsidR="00307D8C">
        <w:fldChar w:fldCharType="separate"/>
      </w:r>
      <w:r w:rsidR="00307D8C">
        <w:rPr>
          <w:noProof/>
        </w:rPr>
        <w:t>1</w:t>
      </w:r>
      <w:r w:rsidR="00307D8C">
        <w:rPr>
          <w:noProof/>
        </w:rPr>
        <w:fldChar w:fldCharType="end"/>
      </w:r>
      <w:r>
        <w:t>: General Message structure in R2D and D2R</w:t>
      </w:r>
    </w:p>
    <w:p w14:paraId="5668856B" w14:textId="77777777" w:rsidR="004733B8" w:rsidRDefault="00000000">
      <w:pPr>
        <w:pStyle w:val="BodyText"/>
        <w:rPr>
          <w:rFonts w:ascii="Times New Roman" w:hAnsi="Times New Roman"/>
          <w:b/>
          <w:bCs/>
        </w:rPr>
      </w:pPr>
      <w:r>
        <w:rPr>
          <w:rFonts w:ascii="Times New Roman" w:hAnsi="Times New Roman"/>
          <w:b/>
          <w:bCs/>
        </w:rPr>
        <w:t>Proposal 5: The general message structure for MAC includes the following fields</w:t>
      </w:r>
    </w:p>
    <w:p w14:paraId="02D3404D" w14:textId="77777777" w:rsidR="004733B8" w:rsidRDefault="00000000" w:rsidP="00307D8C">
      <w:pPr>
        <w:pStyle w:val="BodyText"/>
        <w:numPr>
          <w:ilvl w:val="0"/>
          <w:numId w:val="12"/>
        </w:numPr>
        <w:rPr>
          <w:rFonts w:ascii="Times New Roman" w:hAnsi="Times New Roman"/>
          <w:b/>
          <w:bCs/>
        </w:rPr>
      </w:pPr>
      <w:r>
        <w:rPr>
          <w:rFonts w:ascii="Times New Roman" w:hAnsi="Times New Roman"/>
          <w:b/>
          <w:bCs/>
        </w:rPr>
        <w:t>Message type field (FFS if this is needed for all messages – e.g. for RN16)</w:t>
      </w:r>
    </w:p>
    <w:p w14:paraId="7D56890F" w14:textId="77777777" w:rsidR="004733B8" w:rsidRDefault="00000000" w:rsidP="00307D8C">
      <w:pPr>
        <w:pStyle w:val="BodyText"/>
        <w:numPr>
          <w:ilvl w:val="0"/>
          <w:numId w:val="12"/>
        </w:numPr>
        <w:rPr>
          <w:rFonts w:ascii="Times New Roman" w:hAnsi="Times New Roman"/>
          <w:b/>
          <w:bCs/>
        </w:rPr>
      </w:pPr>
      <w:r>
        <w:rPr>
          <w:rFonts w:ascii="Times New Roman" w:hAnsi="Times New Roman"/>
          <w:b/>
          <w:bCs/>
        </w:rPr>
        <w:t>Header fields (these fields contain the information that it terminated in MAC layer) – i.e. not passed to upper layers</w:t>
      </w:r>
    </w:p>
    <w:p w14:paraId="7BD50267" w14:textId="77777777" w:rsidR="004733B8" w:rsidRDefault="00000000" w:rsidP="00307D8C">
      <w:pPr>
        <w:pStyle w:val="BodyText"/>
        <w:numPr>
          <w:ilvl w:val="0"/>
          <w:numId w:val="12"/>
        </w:numPr>
        <w:rPr>
          <w:rFonts w:ascii="Times New Roman" w:hAnsi="Times New Roman"/>
          <w:b/>
          <w:bCs/>
        </w:rPr>
      </w:pPr>
      <w:r>
        <w:rPr>
          <w:rFonts w:ascii="Times New Roman" w:hAnsi="Times New Roman"/>
          <w:b/>
          <w:bCs/>
        </w:rPr>
        <w:t>Payload (the information in the payload is passed to upper layers)</w:t>
      </w:r>
    </w:p>
    <w:p w14:paraId="75EA62FF" w14:textId="526E23EA" w:rsidR="00307D8C" w:rsidRPr="00307D8C" w:rsidRDefault="00000000" w:rsidP="00307D8C">
      <w:pPr>
        <w:pStyle w:val="BodyText"/>
        <w:numPr>
          <w:ilvl w:val="0"/>
          <w:numId w:val="12"/>
        </w:numPr>
        <w:rPr>
          <w:rFonts w:ascii="Times New Roman" w:hAnsi="Times New Roman"/>
          <w:b/>
          <w:bCs/>
        </w:rPr>
      </w:pPr>
      <w:r w:rsidRPr="00307D8C">
        <w:rPr>
          <w:rFonts w:ascii="Times New Roman" w:hAnsi="Times New Roman"/>
          <w:b/>
          <w:bCs/>
        </w:rPr>
        <w:t>Padding (the need for padding is FFS for now)</w:t>
      </w:r>
    </w:p>
    <w:p w14:paraId="274F8EA6" w14:textId="77777777" w:rsidR="004733B8" w:rsidRDefault="00000000">
      <w:pPr>
        <w:pStyle w:val="Heading1"/>
        <w:numPr>
          <w:ilvl w:val="2"/>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Example MAC PDU formats for some messages</w:t>
      </w:r>
    </w:p>
    <w:p w14:paraId="297ADF18" w14:textId="3A2C4BD5" w:rsidR="00307D8C" w:rsidRDefault="00307D8C">
      <w:r>
        <w:fldChar w:fldCharType="begin"/>
      </w:r>
      <w:r>
        <w:instrText xml:space="preserve"> REF _Ref193961871 \h </w:instrText>
      </w:r>
      <w:r>
        <w:fldChar w:fldCharType="separate"/>
      </w:r>
      <w:r>
        <w:t xml:space="preserve">Figure </w:t>
      </w:r>
      <w:r>
        <w:rPr>
          <w:noProof/>
        </w:rPr>
        <w:t>2</w:t>
      </w:r>
      <w:r>
        <w:fldChar w:fldCharType="end"/>
      </w:r>
      <w:r>
        <w:t xml:space="preserve"> below shows the detailed structure of a few example messages in R2D and D2R: </w:t>
      </w:r>
    </w:p>
    <w:p w14:paraId="3C66AC6D" w14:textId="77777777" w:rsidR="00307D8C" w:rsidRDefault="00307D8C" w:rsidP="00307D8C">
      <w:pPr>
        <w:pStyle w:val="BodyText"/>
        <w:keepNext/>
        <w:jc w:val="center"/>
      </w:pPr>
      <w:r w:rsidRPr="00307D8C">
        <w:rPr>
          <w:noProof/>
        </w:rPr>
        <w:drawing>
          <wp:inline distT="0" distB="0" distL="0" distR="0" wp14:anchorId="6816728E" wp14:editId="2654B560">
            <wp:extent cx="6300470" cy="2197100"/>
            <wp:effectExtent l="0" t="0" r="5080" b="0"/>
            <wp:docPr id="367353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470" cy="2197100"/>
                    </a:xfrm>
                    <a:prstGeom prst="rect">
                      <a:avLst/>
                    </a:prstGeom>
                    <a:noFill/>
                    <a:ln>
                      <a:noFill/>
                    </a:ln>
                  </pic:spPr>
                </pic:pic>
              </a:graphicData>
            </a:graphic>
          </wp:inline>
        </w:drawing>
      </w:r>
    </w:p>
    <w:p w14:paraId="4545C637" w14:textId="54C6AA96" w:rsidR="00307D8C" w:rsidRPr="00307D8C" w:rsidRDefault="00307D8C" w:rsidP="00307D8C">
      <w:pPr>
        <w:pStyle w:val="Caption"/>
        <w:jc w:val="center"/>
      </w:pPr>
      <w:bookmarkStart w:id="6" w:name="_Ref193961871"/>
      <w:r>
        <w:t xml:space="preserve">Figure </w:t>
      </w:r>
      <w:r>
        <w:fldChar w:fldCharType="begin"/>
      </w:r>
      <w:r>
        <w:instrText xml:space="preserve"> SEQ Figure \* ARABIC </w:instrText>
      </w:r>
      <w:r>
        <w:fldChar w:fldCharType="separate"/>
      </w:r>
      <w:r>
        <w:rPr>
          <w:noProof/>
        </w:rPr>
        <w:t>2</w:t>
      </w:r>
      <w:r>
        <w:rPr>
          <w:noProof/>
        </w:rPr>
        <w:fldChar w:fldCharType="end"/>
      </w:r>
      <w:bookmarkEnd w:id="6"/>
      <w:r>
        <w:t>: Example MAC PDU structure for messages</w:t>
      </w:r>
    </w:p>
    <w:p w14:paraId="54B33E02" w14:textId="24F142BA" w:rsidR="004733B8" w:rsidRDefault="00000000">
      <w:pPr>
        <w:pStyle w:val="BodyText"/>
        <w:rPr>
          <w:rFonts w:ascii="Times New Roman" w:hAnsi="Times New Roman"/>
          <w:b/>
          <w:bCs/>
        </w:rPr>
      </w:pPr>
      <w:r>
        <w:rPr>
          <w:rFonts w:ascii="Times New Roman" w:hAnsi="Times New Roman"/>
          <w:b/>
          <w:bCs/>
        </w:rPr>
        <w:t xml:space="preserve">Proposal 6: The above message structures proposed </w:t>
      </w:r>
      <w:r w:rsidR="000D37E4">
        <w:rPr>
          <w:rFonts w:ascii="Times New Roman" w:hAnsi="Times New Roman"/>
          <w:b/>
          <w:bCs/>
        </w:rPr>
        <w:t xml:space="preserve">in the figure should </w:t>
      </w:r>
      <w:r>
        <w:rPr>
          <w:rFonts w:ascii="Times New Roman" w:hAnsi="Times New Roman"/>
          <w:b/>
          <w:bCs/>
        </w:rPr>
        <w:t>be taken as baseline</w:t>
      </w:r>
    </w:p>
    <w:p w14:paraId="7B5EC404" w14:textId="77777777" w:rsidR="004733B8" w:rsidRDefault="004733B8">
      <w:pPr>
        <w:pStyle w:val="BodyText"/>
        <w:rPr>
          <w:rFonts w:ascii="Times New Roman" w:hAnsi="Times New Roman"/>
          <w:b/>
          <w:bCs/>
        </w:rPr>
      </w:pPr>
    </w:p>
    <w:p w14:paraId="7D92BFDD" w14:textId="77777777" w:rsidR="004733B8" w:rsidRDefault="00000000">
      <w:pPr>
        <w:pStyle w:val="Heading1"/>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textAlignment w:val="baseline"/>
        <w:rPr>
          <w:rFonts w:cs="Arial"/>
          <w:b w:val="0"/>
          <w:bCs w:val="0"/>
          <w:kern w:val="0"/>
          <w:sz w:val="32"/>
          <w:szCs w:val="36"/>
        </w:rPr>
      </w:pPr>
      <w:r>
        <w:rPr>
          <w:rFonts w:cs="Arial"/>
          <w:b w:val="0"/>
          <w:bCs w:val="0"/>
          <w:kern w:val="0"/>
          <w:sz w:val="32"/>
          <w:szCs w:val="36"/>
        </w:rPr>
        <w:t>Handling of ASID</w:t>
      </w:r>
    </w:p>
    <w:p w14:paraId="01D78F94" w14:textId="77777777" w:rsidR="004733B8" w:rsidRDefault="00000000">
      <w:pPr>
        <w:pStyle w:val="BodyText"/>
        <w:rPr>
          <w:rFonts w:ascii="Times New Roman" w:hAnsi="Times New Roman"/>
          <w:szCs w:val="20"/>
        </w:rPr>
      </w:pPr>
      <w:r>
        <w:rPr>
          <w:rFonts w:ascii="Times New Roman" w:hAnsi="Times New Roman"/>
          <w:szCs w:val="20"/>
        </w:rPr>
        <w:t xml:space="preserve">As agreed at the last meeting, the ASID is needed for the command use case. So, the assignment of ASID should not impact the inventory procedure. It is important to keep the inventory procedure light weight. So, we make the following proposal: </w:t>
      </w:r>
    </w:p>
    <w:p w14:paraId="45ABD1D8" w14:textId="68EEA509" w:rsidR="004733B8" w:rsidRDefault="00000000">
      <w:pPr>
        <w:pStyle w:val="BodyText"/>
        <w:rPr>
          <w:rFonts w:ascii="Times New Roman" w:hAnsi="Times New Roman"/>
          <w:b/>
          <w:bCs/>
          <w:szCs w:val="20"/>
        </w:rPr>
      </w:pPr>
      <w:r>
        <w:rPr>
          <w:rFonts w:ascii="Times New Roman" w:hAnsi="Times New Roman"/>
          <w:b/>
          <w:bCs/>
          <w:szCs w:val="20"/>
        </w:rPr>
        <w:t>Proposal 7: If the reader assigns a</w:t>
      </w:r>
      <w:r w:rsidR="000D37E4">
        <w:rPr>
          <w:rFonts w:ascii="Times New Roman" w:hAnsi="Times New Roman"/>
          <w:b/>
          <w:bCs/>
          <w:szCs w:val="20"/>
        </w:rPr>
        <w:t xml:space="preserve">n </w:t>
      </w:r>
      <w:r>
        <w:rPr>
          <w:rFonts w:ascii="Times New Roman" w:hAnsi="Times New Roman"/>
          <w:b/>
          <w:bCs/>
          <w:szCs w:val="20"/>
        </w:rPr>
        <w:t>ASID, it should be included in the message carrying the command message</w:t>
      </w:r>
    </w:p>
    <w:p w14:paraId="6B9E2455" w14:textId="77777777" w:rsidR="004733B8" w:rsidRDefault="00000000">
      <w:pPr>
        <w:pStyle w:val="BodyText"/>
        <w:rPr>
          <w:rFonts w:ascii="Times New Roman" w:hAnsi="Times New Roman"/>
          <w:b/>
          <w:bCs/>
          <w:szCs w:val="20"/>
        </w:rPr>
      </w:pPr>
      <w:r>
        <w:rPr>
          <w:rFonts w:ascii="Times New Roman" w:hAnsi="Times New Roman"/>
          <w:b/>
          <w:bCs/>
          <w:szCs w:val="20"/>
        </w:rPr>
        <w:t>Proposal 8: If the reader does not assign a new ASID in the message carrying the command message, the device uses the RN16 (included in MSG1) as the ASID during the command procedure</w:t>
      </w:r>
    </w:p>
    <w:p w14:paraId="2CE4D20F" w14:textId="77777777" w:rsidR="004733B8" w:rsidRDefault="00000000">
      <w:pPr>
        <w:pStyle w:val="Heading1"/>
        <w:numPr>
          <w:ilvl w:val="0"/>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lastRenderedPageBreak/>
        <w:t>Segmentation and retransmissions</w:t>
      </w:r>
    </w:p>
    <w:p w14:paraId="615B429E" w14:textId="77777777" w:rsidR="004733B8" w:rsidRDefault="00000000">
      <w:pPr>
        <w:pStyle w:val="BodyText"/>
        <w:rPr>
          <w:rFonts w:ascii="Times New Roman" w:hAnsi="Times New Roman"/>
          <w:szCs w:val="20"/>
        </w:rPr>
      </w:pPr>
      <w:r>
        <w:rPr>
          <w:rFonts w:ascii="Times New Roman" w:hAnsi="Times New Roman"/>
          <w:szCs w:val="20"/>
        </w:rPr>
        <w:t xml:space="preserve">For D2R transmissions, it was agreed at the last meeting that segmentation and segment retransmissions are based on the offset indication from the reader. One issue that was left FFS is whether the unsegmented message can also be retransmitted. In case of unsegmented message, it is possible to retransmit this message either by repeating the command or by indicating an offset of 0 in the next grant. RAN2 should select one of these options. </w:t>
      </w:r>
    </w:p>
    <w:p w14:paraId="051797F2" w14:textId="77777777" w:rsidR="004733B8" w:rsidRDefault="00000000">
      <w:pPr>
        <w:pStyle w:val="BodyText"/>
        <w:rPr>
          <w:rFonts w:ascii="Times New Roman" w:hAnsi="Times New Roman"/>
          <w:b/>
          <w:bCs/>
          <w:szCs w:val="20"/>
        </w:rPr>
      </w:pPr>
      <w:r>
        <w:rPr>
          <w:rFonts w:ascii="Times New Roman" w:hAnsi="Times New Roman"/>
          <w:b/>
          <w:bCs/>
          <w:szCs w:val="20"/>
        </w:rPr>
        <w:t xml:space="preserve">Proposal 9: For the retransmission of the unsegmented packet (e.g. first packet), RAN2 should select one of the following options: </w:t>
      </w:r>
    </w:p>
    <w:p w14:paraId="752CCBA5" w14:textId="77777777" w:rsidR="004733B8" w:rsidRDefault="00000000">
      <w:pPr>
        <w:pStyle w:val="BodyText"/>
        <w:ind w:left="420"/>
        <w:rPr>
          <w:rFonts w:ascii="Times New Roman" w:hAnsi="Times New Roman"/>
          <w:b/>
          <w:bCs/>
          <w:szCs w:val="20"/>
        </w:rPr>
      </w:pPr>
      <w:r>
        <w:rPr>
          <w:rFonts w:ascii="Times New Roman" w:hAnsi="Times New Roman"/>
          <w:b/>
          <w:bCs/>
          <w:szCs w:val="20"/>
        </w:rPr>
        <w:t>Option 1: reader to resend the command message</w:t>
      </w:r>
    </w:p>
    <w:p w14:paraId="528D63A3" w14:textId="77777777" w:rsidR="004733B8" w:rsidRDefault="00000000">
      <w:pPr>
        <w:pStyle w:val="BodyText"/>
        <w:ind w:left="420"/>
        <w:rPr>
          <w:rFonts w:ascii="Times New Roman" w:hAnsi="Times New Roman"/>
          <w:b/>
          <w:bCs/>
          <w:szCs w:val="20"/>
        </w:rPr>
      </w:pPr>
      <w:r>
        <w:rPr>
          <w:rFonts w:ascii="Times New Roman" w:hAnsi="Times New Roman"/>
          <w:b/>
          <w:bCs/>
          <w:szCs w:val="20"/>
        </w:rPr>
        <w:t xml:space="preserve">Option 2: reader to send a new D2R grant with indicating the offset of 0 bits. </w:t>
      </w:r>
    </w:p>
    <w:p w14:paraId="1534573C" w14:textId="77777777" w:rsidR="004733B8" w:rsidRDefault="00000000">
      <w:pPr>
        <w:pStyle w:val="BodyText"/>
        <w:rPr>
          <w:rFonts w:ascii="Times New Roman" w:hAnsi="Times New Roman"/>
          <w:szCs w:val="20"/>
        </w:rPr>
      </w:pPr>
      <w:r>
        <w:rPr>
          <w:rFonts w:ascii="Times New Roman" w:hAnsi="Times New Roman"/>
          <w:szCs w:val="20"/>
        </w:rPr>
        <w:t xml:space="preserve">Then, finally we also need to agree the granularity of the offset indications. Since the offset indicates the total number of bits received so far, the granularity of the offset should be multiples of D2R message sizes. So, the granularity of the offset should be selected such that 1 or more D2R messages with max D2R message size can be signalled using the offset. Note that extremely fine granularity is not necessary for the offset (as this increases the R2D message size). </w:t>
      </w:r>
    </w:p>
    <w:p w14:paraId="1403454F" w14:textId="77777777" w:rsidR="004733B8" w:rsidRDefault="00000000">
      <w:pPr>
        <w:pStyle w:val="BodyText"/>
        <w:rPr>
          <w:rFonts w:ascii="Times New Roman" w:hAnsi="Times New Roman"/>
          <w:b/>
          <w:bCs/>
          <w:szCs w:val="20"/>
        </w:rPr>
      </w:pPr>
      <w:r>
        <w:rPr>
          <w:rFonts w:ascii="Times New Roman" w:hAnsi="Times New Roman"/>
          <w:b/>
          <w:bCs/>
          <w:szCs w:val="20"/>
        </w:rPr>
        <w:t xml:space="preserve">Proposal 10: The granularity of the offset should be designed such that it covers 1 or more D2R TB sizes (including the max D2R TB size) </w:t>
      </w:r>
    </w:p>
    <w:p w14:paraId="5C869721" w14:textId="77777777" w:rsidR="004733B8" w:rsidRDefault="00000000">
      <w:pPr>
        <w:pStyle w:val="Heading1"/>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textAlignment w:val="baseline"/>
        <w:rPr>
          <w:rFonts w:cs="Arial"/>
          <w:b w:val="0"/>
          <w:bCs w:val="0"/>
          <w:kern w:val="0"/>
          <w:sz w:val="32"/>
          <w:szCs w:val="36"/>
        </w:rPr>
      </w:pPr>
      <w:r>
        <w:rPr>
          <w:rFonts w:cs="Arial"/>
          <w:b w:val="0"/>
          <w:bCs w:val="0"/>
          <w:kern w:val="0"/>
          <w:sz w:val="32"/>
          <w:szCs w:val="36"/>
        </w:rPr>
        <w:t>Conclusion and proposals</w:t>
      </w:r>
    </w:p>
    <w:p w14:paraId="2EB22BAD" w14:textId="537836FD" w:rsidR="000D37E4" w:rsidRPr="000D37E4" w:rsidRDefault="000D37E4" w:rsidP="000D37E4">
      <w:pPr>
        <w:pStyle w:val="BodyText"/>
        <w:rPr>
          <w:rFonts w:ascii="Times New Roman" w:hAnsi="Times New Roman"/>
          <w:szCs w:val="20"/>
        </w:rPr>
      </w:pPr>
      <w:r w:rsidRPr="000D37E4">
        <w:rPr>
          <w:rFonts w:ascii="Times New Roman" w:hAnsi="Times New Roman"/>
          <w:szCs w:val="20"/>
        </w:rPr>
        <w:t xml:space="preserve">The following proposals are made in this contribution: </w:t>
      </w:r>
    </w:p>
    <w:p w14:paraId="7CC6EAD5" w14:textId="77777777" w:rsidR="000D37E4" w:rsidRDefault="000D37E4" w:rsidP="000D37E4">
      <w:pPr>
        <w:snapToGrid w:val="0"/>
        <w:spacing w:after="100" w:line="288" w:lineRule="auto"/>
        <w:rPr>
          <w:rFonts w:ascii="Times New Roman" w:hAnsi="Times New Roman"/>
          <w:b/>
          <w:sz w:val="20"/>
          <w:szCs w:val="20"/>
        </w:rPr>
      </w:pPr>
      <w:r>
        <w:rPr>
          <w:rFonts w:ascii="Times New Roman" w:hAnsi="Times New Roman"/>
          <w:b/>
          <w:sz w:val="20"/>
          <w:szCs w:val="20"/>
        </w:rPr>
        <w:t>Proposal 1a: Only one MAC entity is supported by the A-IoT device which will not be configured by the reader but be initialized by the device itself upon power-up.</w:t>
      </w:r>
    </w:p>
    <w:p w14:paraId="762BD90C" w14:textId="77777777" w:rsidR="000D37E4" w:rsidRDefault="000D37E4" w:rsidP="000D37E4">
      <w:pPr>
        <w:snapToGrid w:val="0"/>
        <w:spacing w:after="100" w:line="288" w:lineRule="auto"/>
        <w:rPr>
          <w:rFonts w:ascii="Times New Roman" w:hAnsi="Times New Roman"/>
          <w:b/>
          <w:sz w:val="20"/>
          <w:szCs w:val="20"/>
        </w:rPr>
      </w:pPr>
      <w:r>
        <w:rPr>
          <w:rFonts w:ascii="Times New Roman" w:hAnsi="Times New Roman"/>
          <w:b/>
          <w:sz w:val="20"/>
          <w:szCs w:val="20"/>
        </w:rPr>
        <w:t>Proposal 1b: The MAC entity of the A-IoT device handles the following transport channels:</w:t>
      </w:r>
    </w:p>
    <w:p w14:paraId="0B32A251" w14:textId="77777777" w:rsidR="000D37E4" w:rsidRDefault="000D37E4" w:rsidP="00657FF9">
      <w:pPr>
        <w:snapToGrid w:val="0"/>
        <w:spacing w:after="100" w:line="288" w:lineRule="auto"/>
        <w:ind w:left="420"/>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rPr>
        <w:tab/>
        <w:t>RDCH, the R2D Shared channel for transmission from reader to device;</w:t>
      </w:r>
    </w:p>
    <w:p w14:paraId="3089A1C4" w14:textId="77777777" w:rsidR="000D37E4" w:rsidRDefault="000D37E4" w:rsidP="00657FF9">
      <w:pPr>
        <w:snapToGrid w:val="0"/>
        <w:spacing w:after="100" w:line="288" w:lineRule="auto"/>
        <w:ind w:left="420"/>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rPr>
        <w:tab/>
        <w:t>DRCH, the D2R Shared channel for transmission from device to reader.</w:t>
      </w:r>
    </w:p>
    <w:p w14:paraId="2B0FB9B7" w14:textId="77777777" w:rsidR="000D37E4" w:rsidRDefault="000D37E4" w:rsidP="000D37E4">
      <w:pPr>
        <w:snapToGrid w:val="0"/>
        <w:spacing w:after="100" w:line="288" w:lineRule="auto"/>
        <w:rPr>
          <w:rFonts w:ascii="Times New Roman" w:hAnsi="Times New Roman"/>
          <w:b/>
          <w:sz w:val="20"/>
          <w:szCs w:val="20"/>
        </w:rPr>
      </w:pPr>
      <w:r>
        <w:rPr>
          <w:rFonts w:ascii="Times New Roman" w:hAnsi="Times New Roman"/>
          <w:b/>
          <w:sz w:val="20"/>
          <w:szCs w:val="20"/>
        </w:rPr>
        <w:t xml:space="preserve">Proposal 2: </w:t>
      </w:r>
    </w:p>
    <w:p w14:paraId="15546F55" w14:textId="77777777" w:rsidR="000D37E4" w:rsidRDefault="000D37E4" w:rsidP="00657FF9">
      <w:pPr>
        <w:snapToGrid w:val="0"/>
        <w:spacing w:after="100" w:line="288" w:lineRule="auto"/>
        <w:ind w:left="420"/>
        <w:rPr>
          <w:rFonts w:ascii="Times New Roman" w:hAnsi="Times New Roman"/>
          <w:b/>
          <w:sz w:val="20"/>
          <w:szCs w:val="20"/>
        </w:rPr>
      </w:pPr>
      <w:r>
        <w:rPr>
          <w:rFonts w:ascii="Times New Roman" w:hAnsi="Times New Roman"/>
          <w:b/>
          <w:sz w:val="20"/>
          <w:szCs w:val="20"/>
        </w:rPr>
        <w:t>The MAC layer provides the following services to upper layers:</w:t>
      </w:r>
    </w:p>
    <w:p w14:paraId="633FDF27" w14:textId="77777777" w:rsidR="000D37E4" w:rsidRDefault="000D37E4" w:rsidP="00657FF9">
      <w:pPr>
        <w:pStyle w:val="ListParagraph"/>
        <w:numPr>
          <w:ilvl w:val="0"/>
          <w:numId w:val="6"/>
        </w:numPr>
        <w:snapToGrid w:val="0"/>
        <w:spacing w:after="100" w:line="288" w:lineRule="auto"/>
        <w:ind w:left="840" w:firstLineChars="0"/>
        <w:rPr>
          <w:rFonts w:ascii="Times New Roman" w:hAnsi="Times New Roman"/>
          <w:b/>
          <w:sz w:val="20"/>
          <w:szCs w:val="20"/>
        </w:rPr>
      </w:pPr>
      <w:r>
        <w:rPr>
          <w:rFonts w:ascii="Times New Roman" w:hAnsi="Times New Roman"/>
          <w:b/>
          <w:sz w:val="20"/>
          <w:szCs w:val="20"/>
        </w:rPr>
        <w:t>Data transfer services;</w:t>
      </w:r>
    </w:p>
    <w:p w14:paraId="2460BBC1" w14:textId="77777777" w:rsidR="000D37E4" w:rsidRDefault="000D37E4" w:rsidP="00657FF9">
      <w:pPr>
        <w:pStyle w:val="ListParagraph"/>
        <w:numPr>
          <w:ilvl w:val="0"/>
          <w:numId w:val="6"/>
        </w:numPr>
        <w:snapToGrid w:val="0"/>
        <w:spacing w:after="100" w:line="288" w:lineRule="auto"/>
        <w:ind w:left="840" w:firstLineChars="0"/>
        <w:rPr>
          <w:rFonts w:ascii="Times New Roman" w:hAnsi="Times New Roman"/>
          <w:b/>
          <w:sz w:val="20"/>
          <w:szCs w:val="20"/>
        </w:rPr>
      </w:pPr>
      <w:r>
        <w:rPr>
          <w:rFonts w:ascii="Times New Roman" w:hAnsi="Times New Roman"/>
          <w:b/>
          <w:sz w:val="20"/>
          <w:szCs w:val="20"/>
        </w:rPr>
        <w:t xml:space="preserve">Radio resource allocation </w:t>
      </w:r>
    </w:p>
    <w:p w14:paraId="2E0F93C3" w14:textId="77777777" w:rsidR="000D37E4" w:rsidRDefault="000D37E4" w:rsidP="00657FF9">
      <w:pPr>
        <w:snapToGrid w:val="0"/>
        <w:spacing w:after="100" w:line="288" w:lineRule="auto"/>
        <w:ind w:left="420"/>
        <w:rPr>
          <w:rFonts w:ascii="Times New Roman" w:hAnsi="Times New Roman"/>
          <w:b/>
          <w:sz w:val="20"/>
          <w:szCs w:val="20"/>
        </w:rPr>
      </w:pPr>
      <w:r>
        <w:rPr>
          <w:rFonts w:ascii="Times New Roman" w:hAnsi="Times New Roman"/>
          <w:b/>
          <w:sz w:val="20"/>
          <w:szCs w:val="20"/>
        </w:rPr>
        <w:t>The MAC layer expects the following services from the physical layer:</w:t>
      </w:r>
    </w:p>
    <w:p w14:paraId="26A45F9B" w14:textId="77777777" w:rsidR="000D37E4" w:rsidRDefault="000D37E4" w:rsidP="00657FF9">
      <w:pPr>
        <w:pStyle w:val="ListParagraph"/>
        <w:numPr>
          <w:ilvl w:val="0"/>
          <w:numId w:val="7"/>
        </w:numPr>
        <w:snapToGrid w:val="0"/>
        <w:spacing w:after="60" w:line="288" w:lineRule="auto"/>
        <w:ind w:left="840" w:firstLineChars="0"/>
        <w:rPr>
          <w:rFonts w:ascii="Times New Roman" w:hAnsi="Times New Roman"/>
          <w:b/>
          <w:sz w:val="20"/>
          <w:szCs w:val="20"/>
        </w:rPr>
      </w:pPr>
      <w:r>
        <w:rPr>
          <w:rFonts w:ascii="Times New Roman" w:hAnsi="Times New Roman"/>
          <w:b/>
          <w:sz w:val="20"/>
          <w:szCs w:val="20"/>
        </w:rPr>
        <w:t>Data transfer services;</w:t>
      </w:r>
    </w:p>
    <w:p w14:paraId="0AF486E4" w14:textId="77777777" w:rsidR="000D37E4" w:rsidRDefault="000D37E4" w:rsidP="000D37E4">
      <w:pPr>
        <w:snapToGrid w:val="0"/>
        <w:spacing w:after="100" w:line="288" w:lineRule="auto"/>
        <w:rPr>
          <w:rFonts w:ascii="Times New Roman" w:hAnsi="Times New Roman"/>
          <w:b/>
          <w:sz w:val="20"/>
          <w:szCs w:val="20"/>
        </w:rPr>
      </w:pPr>
      <w:r>
        <w:rPr>
          <w:rFonts w:ascii="Times New Roman" w:hAnsi="Times New Roman"/>
          <w:b/>
          <w:sz w:val="20"/>
          <w:szCs w:val="20"/>
        </w:rPr>
        <w:t>Proposal 3: The MAC protocol supports at least the following functions:</w:t>
      </w:r>
    </w:p>
    <w:p w14:paraId="61E79A8A" w14:textId="77777777" w:rsidR="000D37E4" w:rsidRDefault="000D37E4" w:rsidP="00657FF9">
      <w:pPr>
        <w:pStyle w:val="ListParagraph"/>
        <w:numPr>
          <w:ilvl w:val="0"/>
          <w:numId w:val="7"/>
        </w:numPr>
        <w:snapToGrid w:val="0"/>
        <w:spacing w:after="60" w:line="288" w:lineRule="auto"/>
        <w:ind w:left="840" w:firstLineChars="0"/>
        <w:rPr>
          <w:rFonts w:ascii="Times New Roman" w:hAnsi="Times New Roman"/>
          <w:b/>
          <w:sz w:val="20"/>
          <w:szCs w:val="20"/>
        </w:rPr>
      </w:pPr>
      <w:r>
        <w:rPr>
          <w:rFonts w:ascii="Times New Roman" w:hAnsi="Times New Roman"/>
          <w:b/>
          <w:sz w:val="20"/>
          <w:szCs w:val="20"/>
        </w:rPr>
        <w:t>Connection control:</w:t>
      </w:r>
    </w:p>
    <w:p w14:paraId="0D208570" w14:textId="77777777" w:rsidR="000D37E4" w:rsidRDefault="000D37E4" w:rsidP="00657FF9">
      <w:pPr>
        <w:pStyle w:val="B2"/>
        <w:numPr>
          <w:ilvl w:val="0"/>
          <w:numId w:val="8"/>
        </w:numPr>
        <w:spacing w:after="60"/>
        <w:ind w:left="1260"/>
        <w:contextualSpacing w:val="0"/>
        <w:rPr>
          <w:rFonts w:ascii="Times New Roman" w:hAnsi="Times New Roman"/>
          <w:b/>
        </w:rPr>
      </w:pPr>
      <w:r>
        <w:rPr>
          <w:rFonts w:ascii="Times New Roman" w:hAnsi="Times New Roman"/>
          <w:b/>
        </w:rPr>
        <w:t>Paging;</w:t>
      </w:r>
    </w:p>
    <w:p w14:paraId="33ABE358" w14:textId="77777777" w:rsidR="000D37E4" w:rsidRDefault="000D37E4" w:rsidP="00657FF9">
      <w:pPr>
        <w:pStyle w:val="B2"/>
        <w:numPr>
          <w:ilvl w:val="0"/>
          <w:numId w:val="8"/>
        </w:numPr>
        <w:spacing w:after="60"/>
        <w:ind w:left="1260"/>
        <w:contextualSpacing w:val="0"/>
        <w:rPr>
          <w:rFonts w:ascii="Times New Roman" w:hAnsi="Times New Roman"/>
          <w:b/>
        </w:rPr>
      </w:pPr>
      <w:r>
        <w:rPr>
          <w:rFonts w:ascii="Times New Roman" w:hAnsi="Times New Roman"/>
          <w:b/>
        </w:rPr>
        <w:t>Random access;</w:t>
      </w:r>
    </w:p>
    <w:p w14:paraId="643D6FA6" w14:textId="77777777" w:rsidR="000D37E4" w:rsidRDefault="000D37E4" w:rsidP="00657FF9">
      <w:pPr>
        <w:pStyle w:val="ListParagraph"/>
        <w:numPr>
          <w:ilvl w:val="0"/>
          <w:numId w:val="7"/>
        </w:numPr>
        <w:snapToGrid w:val="0"/>
        <w:spacing w:after="60" w:line="288" w:lineRule="auto"/>
        <w:ind w:left="840" w:firstLineChars="0"/>
        <w:rPr>
          <w:rFonts w:ascii="Times New Roman" w:hAnsi="Times New Roman"/>
          <w:b/>
          <w:sz w:val="20"/>
          <w:szCs w:val="20"/>
        </w:rPr>
      </w:pPr>
      <w:r>
        <w:rPr>
          <w:rFonts w:ascii="Times New Roman" w:hAnsi="Times New Roman"/>
          <w:b/>
          <w:sz w:val="20"/>
          <w:szCs w:val="20"/>
        </w:rPr>
        <w:t>Radio resource selection for D2R transmission;</w:t>
      </w:r>
    </w:p>
    <w:p w14:paraId="23F1147D" w14:textId="77777777" w:rsidR="000D37E4" w:rsidRDefault="000D37E4" w:rsidP="00657FF9">
      <w:pPr>
        <w:pStyle w:val="ListParagraph"/>
        <w:numPr>
          <w:ilvl w:val="0"/>
          <w:numId w:val="7"/>
        </w:numPr>
        <w:snapToGrid w:val="0"/>
        <w:spacing w:after="60" w:line="288" w:lineRule="auto"/>
        <w:ind w:left="840" w:firstLineChars="0"/>
        <w:rPr>
          <w:rFonts w:ascii="Times New Roman" w:hAnsi="Times New Roman"/>
          <w:b/>
          <w:sz w:val="20"/>
          <w:szCs w:val="20"/>
        </w:rPr>
      </w:pPr>
      <w:r>
        <w:rPr>
          <w:rFonts w:ascii="Times New Roman" w:hAnsi="Times New Roman"/>
          <w:b/>
          <w:sz w:val="20"/>
          <w:szCs w:val="20"/>
        </w:rPr>
        <w:t>Data transmission from/to transport channels;</w:t>
      </w:r>
    </w:p>
    <w:p w14:paraId="72ABC970" w14:textId="77777777" w:rsidR="000D37E4" w:rsidRDefault="000D37E4" w:rsidP="00657FF9">
      <w:pPr>
        <w:pStyle w:val="ListParagraph"/>
        <w:numPr>
          <w:ilvl w:val="0"/>
          <w:numId w:val="7"/>
        </w:numPr>
        <w:snapToGrid w:val="0"/>
        <w:spacing w:after="60" w:line="288" w:lineRule="auto"/>
        <w:ind w:left="840" w:firstLineChars="0"/>
        <w:rPr>
          <w:rFonts w:ascii="Times New Roman" w:hAnsi="Times New Roman"/>
          <w:b/>
          <w:sz w:val="20"/>
          <w:szCs w:val="20"/>
        </w:rPr>
      </w:pPr>
      <w:r>
        <w:rPr>
          <w:rFonts w:ascii="Times New Roman" w:hAnsi="Times New Roman"/>
          <w:b/>
          <w:sz w:val="20"/>
          <w:szCs w:val="20"/>
        </w:rPr>
        <w:t>Data segmentation, at least for D2R;</w:t>
      </w:r>
    </w:p>
    <w:p w14:paraId="435BB936" w14:textId="77777777" w:rsidR="000D37E4" w:rsidRDefault="000D37E4" w:rsidP="00657FF9">
      <w:pPr>
        <w:pStyle w:val="ListParagraph"/>
        <w:numPr>
          <w:ilvl w:val="0"/>
          <w:numId w:val="7"/>
        </w:numPr>
        <w:snapToGrid w:val="0"/>
        <w:spacing w:after="60" w:line="288" w:lineRule="auto"/>
        <w:ind w:left="840" w:firstLineChars="0"/>
        <w:rPr>
          <w:rFonts w:ascii="Times New Roman" w:hAnsi="Times New Roman"/>
          <w:b/>
          <w:sz w:val="20"/>
          <w:szCs w:val="20"/>
        </w:rPr>
      </w:pPr>
      <w:r>
        <w:rPr>
          <w:rFonts w:ascii="Times New Roman" w:hAnsi="Times New Roman"/>
          <w:b/>
          <w:sz w:val="20"/>
          <w:szCs w:val="20"/>
        </w:rPr>
        <w:t>Transmission error correction through ACK-NACK feedback.</w:t>
      </w:r>
    </w:p>
    <w:p w14:paraId="30DD1945" w14:textId="77777777" w:rsidR="000D37E4" w:rsidRDefault="000D37E4" w:rsidP="000D37E4">
      <w:pPr>
        <w:pStyle w:val="BodyText"/>
        <w:spacing w:after="60"/>
        <w:rPr>
          <w:rFonts w:ascii="Times New Roman" w:hAnsi="Times New Roman"/>
          <w:b/>
          <w:bCs/>
        </w:rPr>
      </w:pPr>
      <w:r>
        <w:rPr>
          <w:rFonts w:ascii="Times New Roman" w:hAnsi="Times New Roman"/>
          <w:b/>
          <w:bCs/>
        </w:rPr>
        <w:lastRenderedPageBreak/>
        <w:t xml:space="preserve">Proposal 4a: When the device has sufficient energy, the device shall:  </w:t>
      </w:r>
    </w:p>
    <w:p w14:paraId="2D1F3EF0" w14:textId="77777777" w:rsidR="000D37E4" w:rsidRPr="00657FF9" w:rsidRDefault="000D37E4" w:rsidP="00657FF9">
      <w:pPr>
        <w:pStyle w:val="ListParagraph"/>
        <w:numPr>
          <w:ilvl w:val="0"/>
          <w:numId w:val="7"/>
        </w:numPr>
        <w:snapToGrid w:val="0"/>
        <w:spacing w:after="60" w:line="288" w:lineRule="auto"/>
        <w:ind w:left="840" w:firstLineChars="0"/>
        <w:rPr>
          <w:rFonts w:ascii="Times New Roman" w:hAnsi="Times New Roman"/>
          <w:b/>
          <w:sz w:val="20"/>
          <w:szCs w:val="20"/>
        </w:rPr>
      </w:pPr>
      <w:r w:rsidRPr="00657FF9">
        <w:rPr>
          <w:rFonts w:ascii="Times New Roman" w:hAnsi="Times New Roman"/>
          <w:b/>
          <w:sz w:val="20"/>
          <w:szCs w:val="20"/>
        </w:rPr>
        <w:t xml:space="preserve">If there is no stored transaction ID: </w:t>
      </w:r>
    </w:p>
    <w:p w14:paraId="22BE52FC" w14:textId="77777777" w:rsidR="000D37E4" w:rsidRPr="00657FF9" w:rsidRDefault="000D37E4" w:rsidP="00657FF9">
      <w:pPr>
        <w:pStyle w:val="B2"/>
        <w:numPr>
          <w:ilvl w:val="0"/>
          <w:numId w:val="8"/>
        </w:numPr>
        <w:spacing w:after="60"/>
        <w:ind w:left="1260"/>
        <w:contextualSpacing w:val="0"/>
        <w:rPr>
          <w:rFonts w:ascii="Times New Roman" w:hAnsi="Times New Roman"/>
          <w:b/>
        </w:rPr>
      </w:pPr>
      <w:r w:rsidRPr="00657FF9">
        <w:rPr>
          <w:rFonts w:ascii="Times New Roman" w:hAnsi="Times New Roman"/>
          <w:b/>
        </w:rPr>
        <w:t>Monitor PRDCH for paging messages and store the received transaction ID once a paging message addressed to the device is received</w:t>
      </w:r>
    </w:p>
    <w:p w14:paraId="7A824032" w14:textId="77777777" w:rsidR="000D37E4" w:rsidRPr="00657FF9" w:rsidRDefault="000D37E4" w:rsidP="00657FF9">
      <w:pPr>
        <w:pStyle w:val="ListParagraph"/>
        <w:numPr>
          <w:ilvl w:val="0"/>
          <w:numId w:val="7"/>
        </w:numPr>
        <w:snapToGrid w:val="0"/>
        <w:spacing w:after="60" w:line="288" w:lineRule="auto"/>
        <w:ind w:left="840" w:firstLineChars="0"/>
        <w:rPr>
          <w:rFonts w:ascii="Times New Roman" w:hAnsi="Times New Roman"/>
          <w:b/>
          <w:sz w:val="20"/>
          <w:szCs w:val="20"/>
        </w:rPr>
      </w:pPr>
      <w:r w:rsidRPr="00657FF9">
        <w:rPr>
          <w:rFonts w:ascii="Times New Roman" w:hAnsi="Times New Roman"/>
          <w:b/>
          <w:sz w:val="20"/>
          <w:szCs w:val="20"/>
        </w:rPr>
        <w:t xml:space="preserve">If there is a stored transaction ID: </w:t>
      </w:r>
    </w:p>
    <w:p w14:paraId="71E5B645" w14:textId="77777777" w:rsidR="000D37E4" w:rsidRPr="00657FF9" w:rsidRDefault="000D37E4" w:rsidP="00657FF9">
      <w:pPr>
        <w:pStyle w:val="B2"/>
        <w:numPr>
          <w:ilvl w:val="0"/>
          <w:numId w:val="8"/>
        </w:numPr>
        <w:spacing w:after="60"/>
        <w:ind w:left="1260"/>
        <w:contextualSpacing w:val="0"/>
        <w:rPr>
          <w:rFonts w:ascii="Times New Roman" w:hAnsi="Times New Roman"/>
          <w:b/>
        </w:rPr>
      </w:pPr>
      <w:r w:rsidRPr="00657FF9">
        <w:rPr>
          <w:rFonts w:ascii="Times New Roman" w:hAnsi="Times New Roman"/>
          <w:b/>
        </w:rPr>
        <w:t>Monitor PRDCH for broadcast (e.g. MSG2 and MSG1 trigger messages) and unicast messages (addressed to the device’s ASID) that include the stored transaction ID until the AS procedure (Inventory/Command) is completed (either successfully or unsuccessfully)</w:t>
      </w:r>
    </w:p>
    <w:p w14:paraId="148E7BDE" w14:textId="77777777" w:rsidR="000D37E4" w:rsidRDefault="000D37E4" w:rsidP="000D37E4">
      <w:pPr>
        <w:pStyle w:val="BodyText"/>
        <w:spacing w:after="60"/>
        <w:rPr>
          <w:rFonts w:ascii="Times New Roman" w:hAnsi="Times New Roman"/>
          <w:b/>
          <w:bCs/>
        </w:rPr>
      </w:pPr>
      <w:r>
        <w:rPr>
          <w:rFonts w:ascii="Times New Roman" w:hAnsi="Times New Roman"/>
          <w:b/>
          <w:bCs/>
        </w:rPr>
        <w:t xml:space="preserve">Proposal 4b: For inventory use case, the AS procedure is considered to be successfully completed upon detecting that the MSG3 has been successfully received at the reader (i.e. No NACK for the MSG3). </w:t>
      </w:r>
    </w:p>
    <w:p w14:paraId="39329E6F" w14:textId="77777777" w:rsidR="000D37E4" w:rsidRDefault="000D37E4" w:rsidP="000D37E4">
      <w:pPr>
        <w:pStyle w:val="BodyText"/>
        <w:spacing w:after="60"/>
        <w:rPr>
          <w:rFonts w:ascii="Times New Roman" w:hAnsi="Times New Roman"/>
          <w:b/>
          <w:bCs/>
        </w:rPr>
      </w:pPr>
      <w:r>
        <w:rPr>
          <w:rFonts w:ascii="Times New Roman" w:hAnsi="Times New Roman"/>
          <w:b/>
          <w:bCs/>
        </w:rPr>
        <w:t xml:space="preserve">Proposal 4c: For command use case, the reader includes an explicit indication in R2D message to indicate the successful completion of the AS procedure. </w:t>
      </w:r>
    </w:p>
    <w:p w14:paraId="65F4D74C" w14:textId="77777777" w:rsidR="000D37E4" w:rsidRDefault="000D37E4" w:rsidP="000D37E4">
      <w:pPr>
        <w:pStyle w:val="BodyText"/>
        <w:spacing w:after="60"/>
        <w:rPr>
          <w:rFonts w:ascii="Times New Roman" w:hAnsi="Times New Roman"/>
          <w:b/>
          <w:bCs/>
        </w:rPr>
      </w:pPr>
      <w:r>
        <w:rPr>
          <w:rFonts w:ascii="Times New Roman" w:hAnsi="Times New Roman"/>
          <w:b/>
          <w:bCs/>
        </w:rPr>
        <w:t>Proposal 4d: All R2D messages include a transaction ID</w:t>
      </w:r>
    </w:p>
    <w:p w14:paraId="015FF756" w14:textId="77777777" w:rsidR="00657FF9" w:rsidRDefault="00657FF9" w:rsidP="000D37E4">
      <w:pPr>
        <w:pStyle w:val="BodyText"/>
        <w:rPr>
          <w:rFonts w:ascii="Times New Roman" w:hAnsi="Times New Roman"/>
          <w:b/>
          <w:bCs/>
        </w:rPr>
      </w:pPr>
    </w:p>
    <w:p w14:paraId="7CF469AE" w14:textId="198794B1" w:rsidR="000D37E4" w:rsidRDefault="000D37E4" w:rsidP="000D37E4">
      <w:pPr>
        <w:pStyle w:val="BodyText"/>
        <w:rPr>
          <w:rFonts w:ascii="Times New Roman" w:hAnsi="Times New Roman"/>
          <w:b/>
          <w:bCs/>
        </w:rPr>
      </w:pPr>
      <w:r>
        <w:rPr>
          <w:rFonts w:ascii="Times New Roman" w:hAnsi="Times New Roman"/>
          <w:b/>
          <w:bCs/>
        </w:rPr>
        <w:t>Proposal 5: The general message structure for MAC includes the following fields</w:t>
      </w:r>
    </w:p>
    <w:p w14:paraId="478727B4" w14:textId="77777777" w:rsidR="000D37E4" w:rsidRDefault="000D37E4" w:rsidP="000D37E4">
      <w:pPr>
        <w:pStyle w:val="BodyText"/>
        <w:numPr>
          <w:ilvl w:val="0"/>
          <w:numId w:val="12"/>
        </w:numPr>
        <w:rPr>
          <w:rFonts w:ascii="Times New Roman" w:hAnsi="Times New Roman"/>
          <w:b/>
          <w:bCs/>
        </w:rPr>
      </w:pPr>
      <w:r>
        <w:rPr>
          <w:rFonts w:ascii="Times New Roman" w:hAnsi="Times New Roman"/>
          <w:b/>
          <w:bCs/>
        </w:rPr>
        <w:t>Message type field (FFS if this is needed for all messages – e.g. for RN16)</w:t>
      </w:r>
    </w:p>
    <w:p w14:paraId="270B0905" w14:textId="77777777" w:rsidR="000D37E4" w:rsidRDefault="000D37E4" w:rsidP="000D37E4">
      <w:pPr>
        <w:pStyle w:val="BodyText"/>
        <w:numPr>
          <w:ilvl w:val="0"/>
          <w:numId w:val="12"/>
        </w:numPr>
        <w:rPr>
          <w:rFonts w:ascii="Times New Roman" w:hAnsi="Times New Roman"/>
          <w:b/>
          <w:bCs/>
        </w:rPr>
      </w:pPr>
      <w:r>
        <w:rPr>
          <w:rFonts w:ascii="Times New Roman" w:hAnsi="Times New Roman"/>
          <w:b/>
          <w:bCs/>
        </w:rPr>
        <w:t>Header fields (these fields contain the information that it terminated in MAC layer) – i.e. not passed to upper layers</w:t>
      </w:r>
    </w:p>
    <w:p w14:paraId="6D65DC7B" w14:textId="77777777" w:rsidR="000D37E4" w:rsidRDefault="000D37E4" w:rsidP="000D37E4">
      <w:pPr>
        <w:pStyle w:val="BodyText"/>
        <w:numPr>
          <w:ilvl w:val="0"/>
          <w:numId w:val="12"/>
        </w:numPr>
        <w:rPr>
          <w:rFonts w:ascii="Times New Roman" w:hAnsi="Times New Roman"/>
          <w:b/>
          <w:bCs/>
        </w:rPr>
      </w:pPr>
      <w:r>
        <w:rPr>
          <w:rFonts w:ascii="Times New Roman" w:hAnsi="Times New Roman"/>
          <w:b/>
          <w:bCs/>
        </w:rPr>
        <w:t>Payload (the information in the payload is passed to upper layers)</w:t>
      </w:r>
    </w:p>
    <w:p w14:paraId="77C84873" w14:textId="77777777" w:rsidR="000D37E4" w:rsidRPr="00307D8C" w:rsidRDefault="000D37E4" w:rsidP="000D37E4">
      <w:pPr>
        <w:pStyle w:val="BodyText"/>
        <w:numPr>
          <w:ilvl w:val="0"/>
          <w:numId w:val="12"/>
        </w:numPr>
        <w:rPr>
          <w:rFonts w:ascii="Times New Roman" w:hAnsi="Times New Roman"/>
          <w:b/>
          <w:bCs/>
        </w:rPr>
      </w:pPr>
      <w:r w:rsidRPr="00307D8C">
        <w:rPr>
          <w:rFonts w:ascii="Times New Roman" w:hAnsi="Times New Roman"/>
          <w:b/>
          <w:bCs/>
        </w:rPr>
        <w:t>Padding (the need for padding is FFS for now)</w:t>
      </w:r>
    </w:p>
    <w:p w14:paraId="59906806" w14:textId="2C261117" w:rsidR="000D37E4" w:rsidRDefault="000D37E4" w:rsidP="000D37E4">
      <w:pPr>
        <w:pStyle w:val="BodyText"/>
        <w:rPr>
          <w:rFonts w:ascii="Times New Roman" w:hAnsi="Times New Roman"/>
          <w:b/>
          <w:bCs/>
        </w:rPr>
      </w:pPr>
      <w:r>
        <w:rPr>
          <w:rFonts w:ascii="Times New Roman" w:hAnsi="Times New Roman"/>
          <w:b/>
          <w:bCs/>
        </w:rPr>
        <w:t>Proposal 6: The message structures proposed in the figure should be taken as baseline</w:t>
      </w:r>
    </w:p>
    <w:p w14:paraId="4CF7D903" w14:textId="43AC5D96" w:rsidR="000D37E4" w:rsidRDefault="000D37E4" w:rsidP="000D37E4">
      <w:pPr>
        <w:pStyle w:val="BodyText"/>
        <w:rPr>
          <w:rFonts w:ascii="Times New Roman" w:hAnsi="Times New Roman"/>
          <w:b/>
          <w:bCs/>
        </w:rPr>
      </w:pPr>
      <w:r w:rsidRPr="00307D8C">
        <w:rPr>
          <w:noProof/>
        </w:rPr>
        <w:drawing>
          <wp:inline distT="0" distB="0" distL="0" distR="0" wp14:anchorId="468F10F8" wp14:editId="25E7A0E7">
            <wp:extent cx="6300470" cy="2197100"/>
            <wp:effectExtent l="0" t="0" r="5080" b="0"/>
            <wp:docPr id="963589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470" cy="2197100"/>
                    </a:xfrm>
                    <a:prstGeom prst="rect">
                      <a:avLst/>
                    </a:prstGeom>
                    <a:noFill/>
                    <a:ln>
                      <a:noFill/>
                    </a:ln>
                  </pic:spPr>
                </pic:pic>
              </a:graphicData>
            </a:graphic>
          </wp:inline>
        </w:drawing>
      </w:r>
    </w:p>
    <w:p w14:paraId="13F39EF3" w14:textId="77777777" w:rsidR="000D37E4" w:rsidRDefault="000D37E4" w:rsidP="000D37E4">
      <w:pPr>
        <w:pStyle w:val="BodyText"/>
        <w:rPr>
          <w:rFonts w:ascii="Times New Roman" w:hAnsi="Times New Roman"/>
          <w:b/>
          <w:bCs/>
          <w:szCs w:val="20"/>
        </w:rPr>
      </w:pPr>
      <w:r>
        <w:rPr>
          <w:rFonts w:ascii="Times New Roman" w:hAnsi="Times New Roman"/>
          <w:b/>
          <w:bCs/>
          <w:szCs w:val="20"/>
        </w:rPr>
        <w:t>Proposal 7: If the reader assigns an ASID, it should be included in the message carrying the command message</w:t>
      </w:r>
    </w:p>
    <w:p w14:paraId="042591EB" w14:textId="77777777" w:rsidR="000D37E4" w:rsidRDefault="000D37E4" w:rsidP="000D37E4">
      <w:pPr>
        <w:pStyle w:val="BodyText"/>
        <w:rPr>
          <w:rFonts w:ascii="Times New Roman" w:hAnsi="Times New Roman"/>
          <w:b/>
          <w:bCs/>
          <w:szCs w:val="20"/>
        </w:rPr>
      </w:pPr>
      <w:r>
        <w:rPr>
          <w:rFonts w:ascii="Times New Roman" w:hAnsi="Times New Roman"/>
          <w:b/>
          <w:bCs/>
          <w:szCs w:val="20"/>
        </w:rPr>
        <w:t>Proposal 8: If the reader does not assign a new ASID in the message carrying the command message, the device uses the RN16 (included in MSG1) as the ASID during the command procedure</w:t>
      </w:r>
    </w:p>
    <w:p w14:paraId="305B9C58" w14:textId="77777777" w:rsidR="000D37E4" w:rsidRDefault="000D37E4" w:rsidP="000D37E4">
      <w:pPr>
        <w:pStyle w:val="BodyText"/>
        <w:rPr>
          <w:rFonts w:ascii="Times New Roman" w:hAnsi="Times New Roman"/>
          <w:b/>
          <w:bCs/>
          <w:szCs w:val="20"/>
        </w:rPr>
      </w:pPr>
      <w:r>
        <w:rPr>
          <w:rFonts w:ascii="Times New Roman" w:hAnsi="Times New Roman"/>
          <w:b/>
          <w:bCs/>
          <w:szCs w:val="20"/>
        </w:rPr>
        <w:t xml:space="preserve">Proposal 9: For the retransmission of the unsegmented packet (e.g. first packet), RAN2 should select one of the following options: </w:t>
      </w:r>
    </w:p>
    <w:p w14:paraId="4589A9BF" w14:textId="77777777" w:rsidR="000D37E4" w:rsidRDefault="000D37E4" w:rsidP="000D37E4">
      <w:pPr>
        <w:pStyle w:val="BodyText"/>
        <w:ind w:left="420"/>
        <w:rPr>
          <w:rFonts w:ascii="Times New Roman" w:hAnsi="Times New Roman"/>
          <w:b/>
          <w:bCs/>
          <w:szCs w:val="20"/>
        </w:rPr>
      </w:pPr>
      <w:r>
        <w:rPr>
          <w:rFonts w:ascii="Times New Roman" w:hAnsi="Times New Roman"/>
          <w:b/>
          <w:bCs/>
          <w:szCs w:val="20"/>
        </w:rPr>
        <w:t>Option 1: reader to resend the command message</w:t>
      </w:r>
    </w:p>
    <w:p w14:paraId="4D41CCB1" w14:textId="77777777" w:rsidR="000D37E4" w:rsidRDefault="000D37E4" w:rsidP="000D37E4">
      <w:pPr>
        <w:pStyle w:val="BodyText"/>
        <w:ind w:left="420"/>
        <w:rPr>
          <w:rFonts w:ascii="Times New Roman" w:hAnsi="Times New Roman"/>
          <w:b/>
          <w:bCs/>
          <w:szCs w:val="20"/>
        </w:rPr>
      </w:pPr>
      <w:r>
        <w:rPr>
          <w:rFonts w:ascii="Times New Roman" w:hAnsi="Times New Roman"/>
          <w:b/>
          <w:bCs/>
          <w:szCs w:val="20"/>
        </w:rPr>
        <w:lastRenderedPageBreak/>
        <w:t xml:space="preserve">Option 2: reader to send a new D2R grant with indicating the offset of 0 bits. </w:t>
      </w:r>
    </w:p>
    <w:p w14:paraId="70568700" w14:textId="77777777" w:rsidR="000D37E4" w:rsidRDefault="000D37E4" w:rsidP="000D37E4">
      <w:pPr>
        <w:pStyle w:val="BodyText"/>
        <w:rPr>
          <w:rFonts w:ascii="Times New Roman" w:hAnsi="Times New Roman"/>
          <w:b/>
          <w:bCs/>
          <w:szCs w:val="20"/>
        </w:rPr>
      </w:pPr>
      <w:r>
        <w:rPr>
          <w:rFonts w:ascii="Times New Roman" w:hAnsi="Times New Roman"/>
          <w:b/>
          <w:bCs/>
          <w:szCs w:val="20"/>
        </w:rPr>
        <w:t xml:space="preserve">Proposal 10: The granularity of the offset should be designed such that it covers 1 or more D2R TB sizes (including the max D2R TB size) </w:t>
      </w:r>
    </w:p>
    <w:p w14:paraId="1AD51D04" w14:textId="77777777" w:rsidR="000D37E4" w:rsidRPr="000D37E4" w:rsidRDefault="000D37E4" w:rsidP="000D37E4">
      <w:pPr>
        <w:pStyle w:val="BodyText"/>
      </w:pPr>
    </w:p>
    <w:p w14:paraId="40CD461C" w14:textId="77777777" w:rsidR="004733B8" w:rsidRDefault="00000000">
      <w:pPr>
        <w:pStyle w:val="Heading1"/>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textAlignment w:val="baseline"/>
        <w:rPr>
          <w:rFonts w:cs="Arial"/>
          <w:b w:val="0"/>
          <w:bCs w:val="0"/>
          <w:kern w:val="0"/>
          <w:sz w:val="32"/>
          <w:szCs w:val="36"/>
        </w:rPr>
      </w:pPr>
      <w:bookmarkStart w:id="7" w:name="_Toc18413612"/>
      <w:bookmarkStart w:id="8" w:name="_Toc18403976"/>
      <w:bookmarkStart w:id="9" w:name="_Toc18404543"/>
      <w:r>
        <w:rPr>
          <w:rFonts w:cs="Arial"/>
          <w:b w:val="0"/>
          <w:bCs w:val="0"/>
          <w:kern w:val="0"/>
          <w:sz w:val="32"/>
          <w:szCs w:val="36"/>
        </w:rPr>
        <w:t>References</w:t>
      </w:r>
      <w:bookmarkEnd w:id="7"/>
      <w:bookmarkEnd w:id="8"/>
      <w:bookmarkEnd w:id="9"/>
    </w:p>
    <w:p w14:paraId="1E078088" w14:textId="77777777" w:rsidR="004733B8" w:rsidRDefault="00000000">
      <w:pPr>
        <w:pStyle w:val="NormalWeb"/>
        <w:tabs>
          <w:tab w:val="left" w:pos="420"/>
        </w:tabs>
        <w:snapToGrid w:val="0"/>
        <w:spacing w:before="0" w:beforeAutospacing="0" w:after="0" w:afterAutospacing="0" w:line="360" w:lineRule="auto"/>
        <w:rPr>
          <w:rFonts w:ascii="Times New Roman" w:eastAsia="SimSun" w:hAnsi="Times New Roman"/>
          <w:color w:val="000000"/>
          <w:sz w:val="20"/>
          <w:szCs w:val="20"/>
          <w:lang w:val="en-US" w:eastAsia="zh-CN"/>
        </w:rPr>
      </w:pPr>
      <w:r>
        <w:rPr>
          <w:rFonts w:ascii="Times New Roman" w:eastAsia="SimSun" w:hAnsi="Times New Roman"/>
          <w:color w:val="000000"/>
          <w:sz w:val="20"/>
          <w:szCs w:val="20"/>
          <w:lang w:eastAsia="zh-CN"/>
        </w:rPr>
        <w:t xml:space="preserve">[1] </w:t>
      </w:r>
      <w:r>
        <w:rPr>
          <w:rFonts w:ascii="Times New Roman" w:eastAsia="SimSun" w:hAnsi="Times New Roman"/>
          <w:color w:val="000000"/>
          <w:sz w:val="20"/>
          <w:szCs w:val="20"/>
          <w:lang w:val="en-US" w:eastAsia="zh-CN"/>
        </w:rPr>
        <w:t xml:space="preserve">3GPP </w:t>
      </w:r>
      <w:bookmarkStart w:id="10" w:name="specType1"/>
      <w:r>
        <w:rPr>
          <w:rFonts w:ascii="Times New Roman" w:eastAsia="SimSun" w:hAnsi="Times New Roman"/>
          <w:color w:val="000000"/>
          <w:sz w:val="20"/>
          <w:szCs w:val="20"/>
          <w:lang w:val="en-US" w:eastAsia="zh-CN"/>
        </w:rPr>
        <w:t>TR</w:t>
      </w:r>
      <w:bookmarkEnd w:id="10"/>
      <w:r>
        <w:rPr>
          <w:rFonts w:ascii="Times New Roman" w:eastAsia="SimSun" w:hAnsi="Times New Roman"/>
          <w:color w:val="000000"/>
          <w:sz w:val="20"/>
          <w:szCs w:val="20"/>
          <w:lang w:val="en-US" w:eastAsia="zh-CN"/>
        </w:rPr>
        <w:t xml:space="preserve"> </w:t>
      </w:r>
      <w:bookmarkStart w:id="11" w:name="specNumber"/>
      <w:r>
        <w:rPr>
          <w:rFonts w:ascii="Times New Roman" w:eastAsia="SimSun" w:hAnsi="Times New Roman"/>
          <w:color w:val="000000"/>
          <w:sz w:val="20"/>
          <w:szCs w:val="20"/>
          <w:lang w:val="en-US" w:eastAsia="zh-CN"/>
        </w:rPr>
        <w:t>38.769</w:t>
      </w:r>
      <w:bookmarkEnd w:id="11"/>
      <w:r>
        <w:rPr>
          <w:rFonts w:ascii="Times New Roman" w:eastAsia="SimSun" w:hAnsi="Times New Roman"/>
          <w:color w:val="000000"/>
          <w:sz w:val="20"/>
          <w:szCs w:val="20"/>
          <w:lang w:val="en-US" w:eastAsia="zh-CN"/>
        </w:rPr>
        <w:t xml:space="preserve"> V2.0.1, </w:t>
      </w:r>
      <w:bookmarkStart w:id="12" w:name="specTitle"/>
      <w:r>
        <w:rPr>
          <w:rFonts w:ascii="Times New Roman" w:eastAsia="SimSun" w:hAnsi="Times New Roman"/>
          <w:color w:val="000000"/>
          <w:sz w:val="20"/>
          <w:szCs w:val="20"/>
          <w:lang w:val="en-US" w:eastAsia="zh-CN"/>
        </w:rPr>
        <w:t xml:space="preserve">Study on solutions for ambient IoT (Internet of Things) (Release </w:t>
      </w:r>
      <w:bookmarkStart w:id="13" w:name="specRelease"/>
      <w:r>
        <w:rPr>
          <w:rFonts w:ascii="Times New Roman" w:eastAsia="SimSun" w:hAnsi="Times New Roman"/>
          <w:color w:val="000000"/>
          <w:sz w:val="20"/>
          <w:szCs w:val="20"/>
          <w:lang w:val="en-US" w:eastAsia="zh-CN"/>
        </w:rPr>
        <w:t>19</w:t>
      </w:r>
      <w:bookmarkEnd w:id="13"/>
      <w:r>
        <w:rPr>
          <w:rFonts w:ascii="Times New Roman" w:eastAsia="SimSun" w:hAnsi="Times New Roman"/>
          <w:color w:val="000000"/>
          <w:sz w:val="20"/>
          <w:szCs w:val="20"/>
          <w:lang w:val="en-US" w:eastAsia="zh-CN"/>
        </w:rPr>
        <w:t>), December, 2024</w:t>
      </w:r>
    </w:p>
    <w:p w14:paraId="20DAAB83" w14:textId="77777777" w:rsidR="004733B8" w:rsidRDefault="00000000">
      <w:pPr>
        <w:pStyle w:val="NormalWeb"/>
        <w:tabs>
          <w:tab w:val="left" w:pos="420"/>
        </w:tabs>
        <w:snapToGrid w:val="0"/>
        <w:spacing w:before="0" w:beforeAutospacing="0" w:after="0" w:afterAutospacing="0" w:line="360" w:lineRule="auto"/>
        <w:rPr>
          <w:lang w:val="en-US"/>
        </w:rPr>
      </w:pPr>
      <w:r>
        <w:rPr>
          <w:rFonts w:ascii="Times New Roman" w:eastAsia="SimSun" w:hAnsi="Times New Roman"/>
          <w:color w:val="000000"/>
          <w:sz w:val="20"/>
          <w:szCs w:val="20"/>
          <w:lang w:val="en-US" w:eastAsia="zh-CN"/>
        </w:rPr>
        <w:t>[2] 3GPP RP-243326, New Work Item: Solutions for Ambient IoT (Internet of Things) in NR, RAN Plenary#106, December, 2024</w:t>
      </w:r>
      <w:bookmarkEnd w:id="12"/>
    </w:p>
    <w:sectPr w:rsidR="004733B8">
      <w:headerReference w:type="even" r:id="rId9"/>
      <w:headerReference w:type="default" r:id="rId10"/>
      <w:footerReference w:type="even" r:id="rId11"/>
      <w:footerReference w:type="default" r:id="rId12"/>
      <w:headerReference w:type="first" r:id="rId13"/>
      <w:footerReference w:type="first" r:id="rId14"/>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18CE4" w14:textId="77777777" w:rsidR="000B325D" w:rsidRDefault="000B325D">
      <w:r>
        <w:separator/>
      </w:r>
    </w:p>
  </w:endnote>
  <w:endnote w:type="continuationSeparator" w:id="0">
    <w:p w14:paraId="4955D61E" w14:textId="77777777" w:rsidR="000B325D" w:rsidRDefault="000B3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B7DAC" w14:textId="77777777" w:rsidR="004733B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6A0D878" w14:textId="77777777" w:rsidR="004733B8" w:rsidRDefault="004733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B401C" w14:textId="77777777" w:rsidR="004733B8" w:rsidRDefault="004733B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D5885" w14:textId="77777777" w:rsidR="00657FF9" w:rsidRDefault="00657F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76F66" w14:textId="77777777" w:rsidR="000B325D" w:rsidRDefault="000B325D">
      <w:r>
        <w:separator/>
      </w:r>
    </w:p>
  </w:footnote>
  <w:footnote w:type="continuationSeparator" w:id="0">
    <w:p w14:paraId="6CD32576" w14:textId="77777777" w:rsidR="000B325D" w:rsidRDefault="000B3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A72C" w14:textId="77777777" w:rsidR="00657FF9" w:rsidRDefault="00657F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FE4DC" w14:textId="77777777" w:rsidR="00657FF9" w:rsidRDefault="00657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F657" w14:textId="77777777" w:rsidR="00657FF9" w:rsidRDefault="00657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6480427"/>
    <w:multiLevelType w:val="hybridMultilevel"/>
    <w:tmpl w:val="15B89730"/>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208E1632"/>
    <w:multiLevelType w:val="multilevel"/>
    <w:tmpl w:val="208E1632"/>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184E1F"/>
    <w:multiLevelType w:val="multilevel"/>
    <w:tmpl w:val="2C184E1F"/>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1140ADD"/>
    <w:multiLevelType w:val="multilevel"/>
    <w:tmpl w:val="3114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D904E2"/>
    <w:multiLevelType w:val="multilevel"/>
    <w:tmpl w:val="44D904E2"/>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E707FD4"/>
    <w:multiLevelType w:val="multilevel"/>
    <w:tmpl w:val="1AAA56C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3121B8"/>
    <w:multiLevelType w:val="hybridMultilevel"/>
    <w:tmpl w:val="93B40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6625665">
    <w:abstractNumId w:val="0"/>
  </w:num>
  <w:num w:numId="2" w16cid:durableId="1193617916">
    <w:abstractNumId w:val="9"/>
  </w:num>
  <w:num w:numId="3" w16cid:durableId="542519700">
    <w:abstractNumId w:val="5"/>
  </w:num>
  <w:num w:numId="4" w16cid:durableId="331304129">
    <w:abstractNumId w:val="6"/>
  </w:num>
  <w:num w:numId="5" w16cid:durableId="632685455">
    <w:abstractNumId w:val="1"/>
  </w:num>
  <w:num w:numId="6" w16cid:durableId="133959865">
    <w:abstractNumId w:val="3"/>
  </w:num>
  <w:num w:numId="7" w16cid:durableId="548228302">
    <w:abstractNumId w:val="4"/>
  </w:num>
  <w:num w:numId="8" w16cid:durableId="1004939701">
    <w:abstractNumId w:val="8"/>
  </w:num>
  <w:num w:numId="9" w16cid:durableId="1315915234">
    <w:abstractNumId w:val="10"/>
  </w:num>
  <w:num w:numId="10" w16cid:durableId="1571771060">
    <w:abstractNumId w:val="7"/>
  </w:num>
  <w:num w:numId="11" w16cid:durableId="1105805803">
    <w:abstractNumId w:val="2"/>
  </w:num>
  <w:num w:numId="12" w16cid:durableId="1764276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D6FD54E7"/>
    <w:rsid w:val="D8BEDD4C"/>
    <w:rsid w:val="00001366"/>
    <w:rsid w:val="0000394D"/>
    <w:rsid w:val="00004E8A"/>
    <w:rsid w:val="000055B1"/>
    <w:rsid w:val="00007440"/>
    <w:rsid w:val="0000762A"/>
    <w:rsid w:val="000103E7"/>
    <w:rsid w:val="0001278E"/>
    <w:rsid w:val="000130CA"/>
    <w:rsid w:val="00013FAD"/>
    <w:rsid w:val="000148BC"/>
    <w:rsid w:val="0001674A"/>
    <w:rsid w:val="00016A0C"/>
    <w:rsid w:val="00016E39"/>
    <w:rsid w:val="000176F4"/>
    <w:rsid w:val="0001798D"/>
    <w:rsid w:val="00017BA5"/>
    <w:rsid w:val="00021259"/>
    <w:rsid w:val="00021359"/>
    <w:rsid w:val="000223BE"/>
    <w:rsid w:val="000248FC"/>
    <w:rsid w:val="00024E29"/>
    <w:rsid w:val="0002660A"/>
    <w:rsid w:val="00026899"/>
    <w:rsid w:val="0002698B"/>
    <w:rsid w:val="0002777B"/>
    <w:rsid w:val="00027EEC"/>
    <w:rsid w:val="00035A1E"/>
    <w:rsid w:val="00035EF9"/>
    <w:rsid w:val="00037973"/>
    <w:rsid w:val="00040A63"/>
    <w:rsid w:val="0004105F"/>
    <w:rsid w:val="00042E6F"/>
    <w:rsid w:val="00043923"/>
    <w:rsid w:val="00043BEF"/>
    <w:rsid w:val="00043FCA"/>
    <w:rsid w:val="00044EB3"/>
    <w:rsid w:val="00045EDE"/>
    <w:rsid w:val="00046E22"/>
    <w:rsid w:val="00046E3D"/>
    <w:rsid w:val="00050883"/>
    <w:rsid w:val="000563ED"/>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4E81"/>
    <w:rsid w:val="0008677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25D"/>
    <w:rsid w:val="000B38F6"/>
    <w:rsid w:val="000B4B76"/>
    <w:rsid w:val="000B6418"/>
    <w:rsid w:val="000B65CB"/>
    <w:rsid w:val="000B780E"/>
    <w:rsid w:val="000C236D"/>
    <w:rsid w:val="000C2690"/>
    <w:rsid w:val="000C364E"/>
    <w:rsid w:val="000C4F79"/>
    <w:rsid w:val="000C5D4C"/>
    <w:rsid w:val="000C7FC7"/>
    <w:rsid w:val="000D18C5"/>
    <w:rsid w:val="000D2BF9"/>
    <w:rsid w:val="000D37E4"/>
    <w:rsid w:val="000D46DC"/>
    <w:rsid w:val="000D73DE"/>
    <w:rsid w:val="000E1125"/>
    <w:rsid w:val="000E1993"/>
    <w:rsid w:val="000E1EF3"/>
    <w:rsid w:val="000E3B8A"/>
    <w:rsid w:val="000E4245"/>
    <w:rsid w:val="000E74D8"/>
    <w:rsid w:val="000F0A49"/>
    <w:rsid w:val="000F0A7B"/>
    <w:rsid w:val="000F1BBC"/>
    <w:rsid w:val="000F4CFF"/>
    <w:rsid w:val="000F4DA1"/>
    <w:rsid w:val="00100030"/>
    <w:rsid w:val="00103CED"/>
    <w:rsid w:val="00111739"/>
    <w:rsid w:val="00111C96"/>
    <w:rsid w:val="00111CE0"/>
    <w:rsid w:val="00111DF0"/>
    <w:rsid w:val="001135C5"/>
    <w:rsid w:val="00114117"/>
    <w:rsid w:val="001147C0"/>
    <w:rsid w:val="001156DF"/>
    <w:rsid w:val="00120BED"/>
    <w:rsid w:val="00122B73"/>
    <w:rsid w:val="001253A3"/>
    <w:rsid w:val="00126145"/>
    <w:rsid w:val="0012673B"/>
    <w:rsid w:val="001277F8"/>
    <w:rsid w:val="00131F75"/>
    <w:rsid w:val="0013288E"/>
    <w:rsid w:val="00134275"/>
    <w:rsid w:val="0013534D"/>
    <w:rsid w:val="00137B0E"/>
    <w:rsid w:val="00137D4E"/>
    <w:rsid w:val="00140571"/>
    <w:rsid w:val="001413B6"/>
    <w:rsid w:val="00141835"/>
    <w:rsid w:val="001421C9"/>
    <w:rsid w:val="00142A91"/>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2D50"/>
    <w:rsid w:val="0018310D"/>
    <w:rsid w:val="00183C5A"/>
    <w:rsid w:val="001841BA"/>
    <w:rsid w:val="00185C8F"/>
    <w:rsid w:val="00185CD6"/>
    <w:rsid w:val="00186BA9"/>
    <w:rsid w:val="00187FEF"/>
    <w:rsid w:val="00190A8D"/>
    <w:rsid w:val="00191726"/>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341"/>
    <w:rsid w:val="001D2914"/>
    <w:rsid w:val="001D2FB0"/>
    <w:rsid w:val="001E01CC"/>
    <w:rsid w:val="001E0341"/>
    <w:rsid w:val="001E11F0"/>
    <w:rsid w:val="001E1C36"/>
    <w:rsid w:val="001E1F34"/>
    <w:rsid w:val="001E26D9"/>
    <w:rsid w:val="001E36BD"/>
    <w:rsid w:val="001E3D8C"/>
    <w:rsid w:val="001E43EF"/>
    <w:rsid w:val="001E44CD"/>
    <w:rsid w:val="001E5102"/>
    <w:rsid w:val="001E6F40"/>
    <w:rsid w:val="001F0A3C"/>
    <w:rsid w:val="001F1606"/>
    <w:rsid w:val="001F17A7"/>
    <w:rsid w:val="001F31F0"/>
    <w:rsid w:val="001F3DF5"/>
    <w:rsid w:val="001F4346"/>
    <w:rsid w:val="001F483A"/>
    <w:rsid w:val="00201FFE"/>
    <w:rsid w:val="00202C4B"/>
    <w:rsid w:val="00203B88"/>
    <w:rsid w:val="00204EC4"/>
    <w:rsid w:val="00206380"/>
    <w:rsid w:val="00212AE8"/>
    <w:rsid w:val="002155FA"/>
    <w:rsid w:val="00215B7F"/>
    <w:rsid w:val="00216B8F"/>
    <w:rsid w:val="00216E24"/>
    <w:rsid w:val="002176DE"/>
    <w:rsid w:val="002177BC"/>
    <w:rsid w:val="00217C8F"/>
    <w:rsid w:val="00223B64"/>
    <w:rsid w:val="002244F8"/>
    <w:rsid w:val="00224BF7"/>
    <w:rsid w:val="0023029F"/>
    <w:rsid w:val="00230D4F"/>
    <w:rsid w:val="00231281"/>
    <w:rsid w:val="00231DC2"/>
    <w:rsid w:val="002333B7"/>
    <w:rsid w:val="002344F2"/>
    <w:rsid w:val="002368E4"/>
    <w:rsid w:val="002404E0"/>
    <w:rsid w:val="00241832"/>
    <w:rsid w:val="00241B67"/>
    <w:rsid w:val="00244D42"/>
    <w:rsid w:val="00246FFA"/>
    <w:rsid w:val="00247076"/>
    <w:rsid w:val="00252B94"/>
    <w:rsid w:val="0025578E"/>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7949"/>
    <w:rsid w:val="00281718"/>
    <w:rsid w:val="002855D0"/>
    <w:rsid w:val="00286954"/>
    <w:rsid w:val="00290E18"/>
    <w:rsid w:val="002910B9"/>
    <w:rsid w:val="00291D54"/>
    <w:rsid w:val="00293A6E"/>
    <w:rsid w:val="002961E6"/>
    <w:rsid w:val="00297A88"/>
    <w:rsid w:val="002A6458"/>
    <w:rsid w:val="002A6D0A"/>
    <w:rsid w:val="002B1F00"/>
    <w:rsid w:val="002B24A3"/>
    <w:rsid w:val="002B2BBC"/>
    <w:rsid w:val="002B351B"/>
    <w:rsid w:val="002B3C48"/>
    <w:rsid w:val="002B434C"/>
    <w:rsid w:val="002B4F1D"/>
    <w:rsid w:val="002B577C"/>
    <w:rsid w:val="002B7CA9"/>
    <w:rsid w:val="002C063C"/>
    <w:rsid w:val="002C0864"/>
    <w:rsid w:val="002C0F12"/>
    <w:rsid w:val="002C20C4"/>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3B8B"/>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07D8C"/>
    <w:rsid w:val="003110B2"/>
    <w:rsid w:val="00312C1A"/>
    <w:rsid w:val="00312DD1"/>
    <w:rsid w:val="00313308"/>
    <w:rsid w:val="003144CA"/>
    <w:rsid w:val="00316F06"/>
    <w:rsid w:val="003171FD"/>
    <w:rsid w:val="0032086A"/>
    <w:rsid w:val="00321077"/>
    <w:rsid w:val="003213D2"/>
    <w:rsid w:val="00321BCC"/>
    <w:rsid w:val="00322A09"/>
    <w:rsid w:val="00322EDB"/>
    <w:rsid w:val="0032396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0C6E"/>
    <w:rsid w:val="00351234"/>
    <w:rsid w:val="00351331"/>
    <w:rsid w:val="00353B2E"/>
    <w:rsid w:val="003546A6"/>
    <w:rsid w:val="00354915"/>
    <w:rsid w:val="00354E6F"/>
    <w:rsid w:val="00355E51"/>
    <w:rsid w:val="00357080"/>
    <w:rsid w:val="003577BE"/>
    <w:rsid w:val="00360EAB"/>
    <w:rsid w:val="003626F9"/>
    <w:rsid w:val="00362FCF"/>
    <w:rsid w:val="003645A1"/>
    <w:rsid w:val="0036468F"/>
    <w:rsid w:val="00366993"/>
    <w:rsid w:val="00370E0A"/>
    <w:rsid w:val="00371876"/>
    <w:rsid w:val="00372C00"/>
    <w:rsid w:val="00372D37"/>
    <w:rsid w:val="0037325E"/>
    <w:rsid w:val="003737D0"/>
    <w:rsid w:val="00373D4E"/>
    <w:rsid w:val="003748F7"/>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800"/>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01F3"/>
    <w:rsid w:val="003C26DA"/>
    <w:rsid w:val="003C3751"/>
    <w:rsid w:val="003C3E62"/>
    <w:rsid w:val="003D01E0"/>
    <w:rsid w:val="003D0AC7"/>
    <w:rsid w:val="003D0EF8"/>
    <w:rsid w:val="003D1455"/>
    <w:rsid w:val="003D2B72"/>
    <w:rsid w:val="003D42C7"/>
    <w:rsid w:val="003D62B1"/>
    <w:rsid w:val="003D7765"/>
    <w:rsid w:val="003E1487"/>
    <w:rsid w:val="003E1518"/>
    <w:rsid w:val="003E2FC9"/>
    <w:rsid w:val="003E3647"/>
    <w:rsid w:val="003E42F6"/>
    <w:rsid w:val="003E48E7"/>
    <w:rsid w:val="003E6097"/>
    <w:rsid w:val="003E6BF7"/>
    <w:rsid w:val="003E7C95"/>
    <w:rsid w:val="003E7D68"/>
    <w:rsid w:val="003F1437"/>
    <w:rsid w:val="003F3365"/>
    <w:rsid w:val="003F39E3"/>
    <w:rsid w:val="003F4266"/>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5B51"/>
    <w:rsid w:val="00426006"/>
    <w:rsid w:val="004274EC"/>
    <w:rsid w:val="00427917"/>
    <w:rsid w:val="00430542"/>
    <w:rsid w:val="00433364"/>
    <w:rsid w:val="004342E4"/>
    <w:rsid w:val="004343E4"/>
    <w:rsid w:val="00436238"/>
    <w:rsid w:val="00436ACA"/>
    <w:rsid w:val="00440472"/>
    <w:rsid w:val="00441EB5"/>
    <w:rsid w:val="004423E2"/>
    <w:rsid w:val="00442CB8"/>
    <w:rsid w:val="0044341B"/>
    <w:rsid w:val="00443D84"/>
    <w:rsid w:val="00444F7D"/>
    <w:rsid w:val="00445007"/>
    <w:rsid w:val="00446A9B"/>
    <w:rsid w:val="00447798"/>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27F9"/>
    <w:rsid w:val="0047305C"/>
    <w:rsid w:val="004733B8"/>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87F51"/>
    <w:rsid w:val="00490956"/>
    <w:rsid w:val="0049176F"/>
    <w:rsid w:val="004925C0"/>
    <w:rsid w:val="00492EA5"/>
    <w:rsid w:val="00493247"/>
    <w:rsid w:val="00494981"/>
    <w:rsid w:val="00495E19"/>
    <w:rsid w:val="0049613E"/>
    <w:rsid w:val="0049650D"/>
    <w:rsid w:val="004972E8"/>
    <w:rsid w:val="004A0053"/>
    <w:rsid w:val="004A014A"/>
    <w:rsid w:val="004A0572"/>
    <w:rsid w:val="004A1051"/>
    <w:rsid w:val="004A1B41"/>
    <w:rsid w:val="004A2687"/>
    <w:rsid w:val="004A402F"/>
    <w:rsid w:val="004A636A"/>
    <w:rsid w:val="004B12D7"/>
    <w:rsid w:val="004B2B05"/>
    <w:rsid w:val="004B2BBA"/>
    <w:rsid w:val="004B5502"/>
    <w:rsid w:val="004B5C37"/>
    <w:rsid w:val="004B71F4"/>
    <w:rsid w:val="004B76B6"/>
    <w:rsid w:val="004C06F6"/>
    <w:rsid w:val="004C09FF"/>
    <w:rsid w:val="004C0B5E"/>
    <w:rsid w:val="004C16C3"/>
    <w:rsid w:val="004C16F8"/>
    <w:rsid w:val="004C21A1"/>
    <w:rsid w:val="004C380A"/>
    <w:rsid w:val="004C3DE5"/>
    <w:rsid w:val="004C6041"/>
    <w:rsid w:val="004C6366"/>
    <w:rsid w:val="004C63EE"/>
    <w:rsid w:val="004D1073"/>
    <w:rsid w:val="004D1EE6"/>
    <w:rsid w:val="004D238B"/>
    <w:rsid w:val="004D39A3"/>
    <w:rsid w:val="004D4908"/>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3CD2"/>
    <w:rsid w:val="005146EB"/>
    <w:rsid w:val="005153FD"/>
    <w:rsid w:val="005160E0"/>
    <w:rsid w:val="0052051B"/>
    <w:rsid w:val="00521264"/>
    <w:rsid w:val="005214BE"/>
    <w:rsid w:val="005219AA"/>
    <w:rsid w:val="00522736"/>
    <w:rsid w:val="00522F3B"/>
    <w:rsid w:val="0052335F"/>
    <w:rsid w:val="00525585"/>
    <w:rsid w:val="00525811"/>
    <w:rsid w:val="00525BAC"/>
    <w:rsid w:val="0052657B"/>
    <w:rsid w:val="00532112"/>
    <w:rsid w:val="00534869"/>
    <w:rsid w:val="0053653D"/>
    <w:rsid w:val="0053683F"/>
    <w:rsid w:val="005371D2"/>
    <w:rsid w:val="00537528"/>
    <w:rsid w:val="00542ED7"/>
    <w:rsid w:val="0054458E"/>
    <w:rsid w:val="00545A76"/>
    <w:rsid w:val="00550559"/>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338C"/>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273"/>
    <w:rsid w:val="006053DC"/>
    <w:rsid w:val="0060600F"/>
    <w:rsid w:val="00606E1D"/>
    <w:rsid w:val="00607058"/>
    <w:rsid w:val="0060767B"/>
    <w:rsid w:val="00607A61"/>
    <w:rsid w:val="006127D4"/>
    <w:rsid w:val="00612F0C"/>
    <w:rsid w:val="00614547"/>
    <w:rsid w:val="00614D4B"/>
    <w:rsid w:val="0061693D"/>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3663B"/>
    <w:rsid w:val="006408DC"/>
    <w:rsid w:val="006413AD"/>
    <w:rsid w:val="00642690"/>
    <w:rsid w:val="00643A7A"/>
    <w:rsid w:val="006445EB"/>
    <w:rsid w:val="0064545A"/>
    <w:rsid w:val="00645C93"/>
    <w:rsid w:val="00646A76"/>
    <w:rsid w:val="0065000E"/>
    <w:rsid w:val="006503F8"/>
    <w:rsid w:val="00650D0F"/>
    <w:rsid w:val="00651856"/>
    <w:rsid w:val="006521E7"/>
    <w:rsid w:val="0065579F"/>
    <w:rsid w:val="00657FF9"/>
    <w:rsid w:val="006608AE"/>
    <w:rsid w:val="00662BA8"/>
    <w:rsid w:val="00670351"/>
    <w:rsid w:val="006706AA"/>
    <w:rsid w:val="006718B7"/>
    <w:rsid w:val="00673154"/>
    <w:rsid w:val="006746B2"/>
    <w:rsid w:val="0067540D"/>
    <w:rsid w:val="00682047"/>
    <w:rsid w:val="0068365D"/>
    <w:rsid w:val="0068430C"/>
    <w:rsid w:val="00684AC6"/>
    <w:rsid w:val="00685237"/>
    <w:rsid w:val="006852A4"/>
    <w:rsid w:val="00686D6B"/>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12C"/>
    <w:rsid w:val="006A67C2"/>
    <w:rsid w:val="006A6A31"/>
    <w:rsid w:val="006B0BCD"/>
    <w:rsid w:val="006B0C35"/>
    <w:rsid w:val="006B0CBE"/>
    <w:rsid w:val="006B1340"/>
    <w:rsid w:val="006B1969"/>
    <w:rsid w:val="006B2366"/>
    <w:rsid w:val="006B2F1E"/>
    <w:rsid w:val="006B3DD7"/>
    <w:rsid w:val="006B48F1"/>
    <w:rsid w:val="006B55B7"/>
    <w:rsid w:val="006B5F03"/>
    <w:rsid w:val="006C1A2F"/>
    <w:rsid w:val="006C2D21"/>
    <w:rsid w:val="006C60A2"/>
    <w:rsid w:val="006C60B2"/>
    <w:rsid w:val="006C6193"/>
    <w:rsid w:val="006D0533"/>
    <w:rsid w:val="006D5430"/>
    <w:rsid w:val="006D63EF"/>
    <w:rsid w:val="006D6D39"/>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17B"/>
    <w:rsid w:val="00726958"/>
    <w:rsid w:val="00727D4D"/>
    <w:rsid w:val="00731322"/>
    <w:rsid w:val="007317DA"/>
    <w:rsid w:val="00731E30"/>
    <w:rsid w:val="00733A47"/>
    <w:rsid w:val="00733B79"/>
    <w:rsid w:val="00733EA2"/>
    <w:rsid w:val="00736CDD"/>
    <w:rsid w:val="00736FEF"/>
    <w:rsid w:val="00737516"/>
    <w:rsid w:val="00741230"/>
    <w:rsid w:val="00743055"/>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4C7F"/>
    <w:rsid w:val="007651F0"/>
    <w:rsid w:val="00765D32"/>
    <w:rsid w:val="007705A1"/>
    <w:rsid w:val="00770F43"/>
    <w:rsid w:val="00771468"/>
    <w:rsid w:val="007719AC"/>
    <w:rsid w:val="00773686"/>
    <w:rsid w:val="00776AD0"/>
    <w:rsid w:val="007772CF"/>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B6CF3"/>
    <w:rsid w:val="007C0BA7"/>
    <w:rsid w:val="007C1074"/>
    <w:rsid w:val="007C2B31"/>
    <w:rsid w:val="007C33E4"/>
    <w:rsid w:val="007C41B3"/>
    <w:rsid w:val="007C44F4"/>
    <w:rsid w:val="007C46CE"/>
    <w:rsid w:val="007C501B"/>
    <w:rsid w:val="007C6325"/>
    <w:rsid w:val="007D11B8"/>
    <w:rsid w:val="007D17E8"/>
    <w:rsid w:val="007D1F28"/>
    <w:rsid w:val="007D1FA3"/>
    <w:rsid w:val="007D2587"/>
    <w:rsid w:val="007D36F2"/>
    <w:rsid w:val="007D3BD3"/>
    <w:rsid w:val="007D5A25"/>
    <w:rsid w:val="007D5A65"/>
    <w:rsid w:val="007D7FB1"/>
    <w:rsid w:val="007E0F24"/>
    <w:rsid w:val="007E1458"/>
    <w:rsid w:val="007E17B1"/>
    <w:rsid w:val="007E1E78"/>
    <w:rsid w:val="007E27C0"/>
    <w:rsid w:val="007E4716"/>
    <w:rsid w:val="007E5BA9"/>
    <w:rsid w:val="007E648F"/>
    <w:rsid w:val="007E6E32"/>
    <w:rsid w:val="007E771D"/>
    <w:rsid w:val="007F2524"/>
    <w:rsid w:val="007F35B6"/>
    <w:rsid w:val="007F3DA7"/>
    <w:rsid w:val="007F4203"/>
    <w:rsid w:val="007F502E"/>
    <w:rsid w:val="007F55FC"/>
    <w:rsid w:val="007F65F6"/>
    <w:rsid w:val="007F6A42"/>
    <w:rsid w:val="007F6FA8"/>
    <w:rsid w:val="008013CA"/>
    <w:rsid w:val="00802795"/>
    <w:rsid w:val="008056CF"/>
    <w:rsid w:val="00806C7C"/>
    <w:rsid w:val="0080716C"/>
    <w:rsid w:val="0080728E"/>
    <w:rsid w:val="008117EB"/>
    <w:rsid w:val="008143C7"/>
    <w:rsid w:val="00814945"/>
    <w:rsid w:val="00814985"/>
    <w:rsid w:val="0081500E"/>
    <w:rsid w:val="008160BF"/>
    <w:rsid w:val="00816F96"/>
    <w:rsid w:val="008170EC"/>
    <w:rsid w:val="008175D4"/>
    <w:rsid w:val="00821266"/>
    <w:rsid w:val="008217FF"/>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4D81"/>
    <w:rsid w:val="00850446"/>
    <w:rsid w:val="008505B6"/>
    <w:rsid w:val="00850AD1"/>
    <w:rsid w:val="00851A3E"/>
    <w:rsid w:val="00851C79"/>
    <w:rsid w:val="00852259"/>
    <w:rsid w:val="0085338A"/>
    <w:rsid w:val="00853419"/>
    <w:rsid w:val="00855B34"/>
    <w:rsid w:val="00855CBD"/>
    <w:rsid w:val="00856F99"/>
    <w:rsid w:val="008609B3"/>
    <w:rsid w:val="00860FE6"/>
    <w:rsid w:val="0086348B"/>
    <w:rsid w:val="00864140"/>
    <w:rsid w:val="00864D17"/>
    <w:rsid w:val="008664D6"/>
    <w:rsid w:val="00866F31"/>
    <w:rsid w:val="008702BF"/>
    <w:rsid w:val="008719DB"/>
    <w:rsid w:val="00871FA9"/>
    <w:rsid w:val="00872250"/>
    <w:rsid w:val="008731B8"/>
    <w:rsid w:val="00873D16"/>
    <w:rsid w:val="008757FA"/>
    <w:rsid w:val="00875FCE"/>
    <w:rsid w:val="008768D2"/>
    <w:rsid w:val="00876917"/>
    <w:rsid w:val="008770A4"/>
    <w:rsid w:val="00880F6C"/>
    <w:rsid w:val="0088223F"/>
    <w:rsid w:val="00884DAD"/>
    <w:rsid w:val="008850B6"/>
    <w:rsid w:val="008855E2"/>
    <w:rsid w:val="0088581C"/>
    <w:rsid w:val="00885E69"/>
    <w:rsid w:val="00886521"/>
    <w:rsid w:val="00887F76"/>
    <w:rsid w:val="00891079"/>
    <w:rsid w:val="00891E8C"/>
    <w:rsid w:val="008937A3"/>
    <w:rsid w:val="0089509A"/>
    <w:rsid w:val="008A4FE1"/>
    <w:rsid w:val="008A5E28"/>
    <w:rsid w:val="008A74E4"/>
    <w:rsid w:val="008B302A"/>
    <w:rsid w:val="008B4198"/>
    <w:rsid w:val="008B4609"/>
    <w:rsid w:val="008B4D59"/>
    <w:rsid w:val="008B725C"/>
    <w:rsid w:val="008C1D6D"/>
    <w:rsid w:val="008C3F98"/>
    <w:rsid w:val="008C594A"/>
    <w:rsid w:val="008C7BFE"/>
    <w:rsid w:val="008D1DAC"/>
    <w:rsid w:val="008D23AF"/>
    <w:rsid w:val="008D3A05"/>
    <w:rsid w:val="008D3E0C"/>
    <w:rsid w:val="008D4A09"/>
    <w:rsid w:val="008D4DA1"/>
    <w:rsid w:val="008D681A"/>
    <w:rsid w:val="008D69E3"/>
    <w:rsid w:val="008D6B1A"/>
    <w:rsid w:val="008D6D38"/>
    <w:rsid w:val="008E03F0"/>
    <w:rsid w:val="008E0617"/>
    <w:rsid w:val="008E2288"/>
    <w:rsid w:val="008E41AE"/>
    <w:rsid w:val="008E485D"/>
    <w:rsid w:val="008E5B71"/>
    <w:rsid w:val="008E705E"/>
    <w:rsid w:val="008F2453"/>
    <w:rsid w:val="008F34E9"/>
    <w:rsid w:val="008F35E2"/>
    <w:rsid w:val="008F7007"/>
    <w:rsid w:val="009026D8"/>
    <w:rsid w:val="00902833"/>
    <w:rsid w:val="009039E2"/>
    <w:rsid w:val="009068B3"/>
    <w:rsid w:val="0091077D"/>
    <w:rsid w:val="0091196A"/>
    <w:rsid w:val="00911DC9"/>
    <w:rsid w:val="009122C5"/>
    <w:rsid w:val="009123FF"/>
    <w:rsid w:val="00914451"/>
    <w:rsid w:val="00916287"/>
    <w:rsid w:val="009164CD"/>
    <w:rsid w:val="00917271"/>
    <w:rsid w:val="0091740C"/>
    <w:rsid w:val="00922A9F"/>
    <w:rsid w:val="00922F01"/>
    <w:rsid w:val="00924EF9"/>
    <w:rsid w:val="00925478"/>
    <w:rsid w:val="00925525"/>
    <w:rsid w:val="00925A8F"/>
    <w:rsid w:val="00925D8E"/>
    <w:rsid w:val="00925E1D"/>
    <w:rsid w:val="009269F5"/>
    <w:rsid w:val="00930CAD"/>
    <w:rsid w:val="0093373D"/>
    <w:rsid w:val="00935008"/>
    <w:rsid w:val="00935E3F"/>
    <w:rsid w:val="00937ADC"/>
    <w:rsid w:val="009400CF"/>
    <w:rsid w:val="00940533"/>
    <w:rsid w:val="009410AE"/>
    <w:rsid w:val="00942D4D"/>
    <w:rsid w:val="009432FE"/>
    <w:rsid w:val="009438F8"/>
    <w:rsid w:val="00944414"/>
    <w:rsid w:val="00945FA9"/>
    <w:rsid w:val="0094691D"/>
    <w:rsid w:val="00946FAF"/>
    <w:rsid w:val="00951051"/>
    <w:rsid w:val="0095202B"/>
    <w:rsid w:val="0095367A"/>
    <w:rsid w:val="0095399B"/>
    <w:rsid w:val="00954F42"/>
    <w:rsid w:val="00955878"/>
    <w:rsid w:val="00957172"/>
    <w:rsid w:val="009578D1"/>
    <w:rsid w:val="00957A33"/>
    <w:rsid w:val="0096003B"/>
    <w:rsid w:val="009601B6"/>
    <w:rsid w:val="0096081E"/>
    <w:rsid w:val="0096137E"/>
    <w:rsid w:val="00961E92"/>
    <w:rsid w:val="0096459F"/>
    <w:rsid w:val="009647C5"/>
    <w:rsid w:val="0096604F"/>
    <w:rsid w:val="00966280"/>
    <w:rsid w:val="009663C5"/>
    <w:rsid w:val="00971DDC"/>
    <w:rsid w:val="009737E4"/>
    <w:rsid w:val="009755AD"/>
    <w:rsid w:val="0097578C"/>
    <w:rsid w:val="009757E0"/>
    <w:rsid w:val="00976228"/>
    <w:rsid w:val="0097718E"/>
    <w:rsid w:val="009800B6"/>
    <w:rsid w:val="00980E36"/>
    <w:rsid w:val="00982920"/>
    <w:rsid w:val="00985205"/>
    <w:rsid w:val="0098564A"/>
    <w:rsid w:val="00985DB7"/>
    <w:rsid w:val="0098601F"/>
    <w:rsid w:val="009861C6"/>
    <w:rsid w:val="00986B3C"/>
    <w:rsid w:val="009872C7"/>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2086"/>
    <w:rsid w:val="009C3006"/>
    <w:rsid w:val="009C3067"/>
    <w:rsid w:val="009D00BA"/>
    <w:rsid w:val="009D0369"/>
    <w:rsid w:val="009D159F"/>
    <w:rsid w:val="009D2A16"/>
    <w:rsid w:val="009D33C3"/>
    <w:rsid w:val="009D6952"/>
    <w:rsid w:val="009D7F9A"/>
    <w:rsid w:val="009E068F"/>
    <w:rsid w:val="009E1B89"/>
    <w:rsid w:val="009E47DB"/>
    <w:rsid w:val="009E6103"/>
    <w:rsid w:val="009E619C"/>
    <w:rsid w:val="009E7020"/>
    <w:rsid w:val="009E7045"/>
    <w:rsid w:val="009E748B"/>
    <w:rsid w:val="009E7EB9"/>
    <w:rsid w:val="009F1449"/>
    <w:rsid w:val="009F2244"/>
    <w:rsid w:val="009F3D12"/>
    <w:rsid w:val="009F4BCF"/>
    <w:rsid w:val="00A01EEB"/>
    <w:rsid w:val="00A02219"/>
    <w:rsid w:val="00A03D3F"/>
    <w:rsid w:val="00A04BEB"/>
    <w:rsid w:val="00A04DE2"/>
    <w:rsid w:val="00A05412"/>
    <w:rsid w:val="00A117FD"/>
    <w:rsid w:val="00A11A20"/>
    <w:rsid w:val="00A11C05"/>
    <w:rsid w:val="00A11DFB"/>
    <w:rsid w:val="00A11F1E"/>
    <w:rsid w:val="00A13EF5"/>
    <w:rsid w:val="00A14BA5"/>
    <w:rsid w:val="00A14E89"/>
    <w:rsid w:val="00A15C80"/>
    <w:rsid w:val="00A15DA4"/>
    <w:rsid w:val="00A20607"/>
    <w:rsid w:val="00A20D0F"/>
    <w:rsid w:val="00A22250"/>
    <w:rsid w:val="00A2486B"/>
    <w:rsid w:val="00A25160"/>
    <w:rsid w:val="00A259B5"/>
    <w:rsid w:val="00A275B2"/>
    <w:rsid w:val="00A2769F"/>
    <w:rsid w:val="00A27E76"/>
    <w:rsid w:val="00A310EF"/>
    <w:rsid w:val="00A31A13"/>
    <w:rsid w:val="00A31A7B"/>
    <w:rsid w:val="00A320A2"/>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58A2"/>
    <w:rsid w:val="00AA6892"/>
    <w:rsid w:val="00AA72CC"/>
    <w:rsid w:val="00AA76B7"/>
    <w:rsid w:val="00AB049C"/>
    <w:rsid w:val="00AB1D7B"/>
    <w:rsid w:val="00AB1EA3"/>
    <w:rsid w:val="00AB3399"/>
    <w:rsid w:val="00AB3D67"/>
    <w:rsid w:val="00AB3DA9"/>
    <w:rsid w:val="00AC140F"/>
    <w:rsid w:val="00AC4276"/>
    <w:rsid w:val="00AC464D"/>
    <w:rsid w:val="00AC51E8"/>
    <w:rsid w:val="00AC70FC"/>
    <w:rsid w:val="00AD02E4"/>
    <w:rsid w:val="00AD0CA9"/>
    <w:rsid w:val="00AD1C5F"/>
    <w:rsid w:val="00AD2407"/>
    <w:rsid w:val="00AD3E16"/>
    <w:rsid w:val="00AD5FBC"/>
    <w:rsid w:val="00AD62D8"/>
    <w:rsid w:val="00AD6B6A"/>
    <w:rsid w:val="00AD7273"/>
    <w:rsid w:val="00AD74B1"/>
    <w:rsid w:val="00AE156B"/>
    <w:rsid w:val="00AE5146"/>
    <w:rsid w:val="00AE55C5"/>
    <w:rsid w:val="00AE5A4F"/>
    <w:rsid w:val="00AE7B16"/>
    <w:rsid w:val="00AF0B65"/>
    <w:rsid w:val="00AF75DB"/>
    <w:rsid w:val="00AF7688"/>
    <w:rsid w:val="00AF7EEF"/>
    <w:rsid w:val="00B002E0"/>
    <w:rsid w:val="00B0053F"/>
    <w:rsid w:val="00B00B87"/>
    <w:rsid w:val="00B0132A"/>
    <w:rsid w:val="00B029C1"/>
    <w:rsid w:val="00B07968"/>
    <w:rsid w:val="00B07B19"/>
    <w:rsid w:val="00B10FBA"/>
    <w:rsid w:val="00B1189C"/>
    <w:rsid w:val="00B12666"/>
    <w:rsid w:val="00B126DA"/>
    <w:rsid w:val="00B15565"/>
    <w:rsid w:val="00B15903"/>
    <w:rsid w:val="00B1604A"/>
    <w:rsid w:val="00B166C8"/>
    <w:rsid w:val="00B23604"/>
    <w:rsid w:val="00B243E6"/>
    <w:rsid w:val="00B2566A"/>
    <w:rsid w:val="00B2704A"/>
    <w:rsid w:val="00B306C5"/>
    <w:rsid w:val="00B35C2F"/>
    <w:rsid w:val="00B35D26"/>
    <w:rsid w:val="00B37B1F"/>
    <w:rsid w:val="00B41694"/>
    <w:rsid w:val="00B41D95"/>
    <w:rsid w:val="00B41F8E"/>
    <w:rsid w:val="00B425D5"/>
    <w:rsid w:val="00B426BB"/>
    <w:rsid w:val="00B427B9"/>
    <w:rsid w:val="00B42907"/>
    <w:rsid w:val="00B43371"/>
    <w:rsid w:val="00B448BF"/>
    <w:rsid w:val="00B44CA2"/>
    <w:rsid w:val="00B454AE"/>
    <w:rsid w:val="00B45626"/>
    <w:rsid w:val="00B5008D"/>
    <w:rsid w:val="00B5068E"/>
    <w:rsid w:val="00B50D18"/>
    <w:rsid w:val="00B52464"/>
    <w:rsid w:val="00B53DB0"/>
    <w:rsid w:val="00B53EAE"/>
    <w:rsid w:val="00B54DC8"/>
    <w:rsid w:val="00B55CF3"/>
    <w:rsid w:val="00B57187"/>
    <w:rsid w:val="00B57304"/>
    <w:rsid w:val="00B609A8"/>
    <w:rsid w:val="00B65BF6"/>
    <w:rsid w:val="00B670CE"/>
    <w:rsid w:val="00B67B79"/>
    <w:rsid w:val="00B67E74"/>
    <w:rsid w:val="00B707A4"/>
    <w:rsid w:val="00B716F8"/>
    <w:rsid w:val="00B720CB"/>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55C7"/>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4B73"/>
    <w:rsid w:val="00C057BD"/>
    <w:rsid w:val="00C0598C"/>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045"/>
    <w:rsid w:val="00C473CE"/>
    <w:rsid w:val="00C50168"/>
    <w:rsid w:val="00C5115B"/>
    <w:rsid w:val="00C5180C"/>
    <w:rsid w:val="00C52111"/>
    <w:rsid w:val="00C523E4"/>
    <w:rsid w:val="00C531B7"/>
    <w:rsid w:val="00C53622"/>
    <w:rsid w:val="00C54982"/>
    <w:rsid w:val="00C54B46"/>
    <w:rsid w:val="00C55B71"/>
    <w:rsid w:val="00C56DB9"/>
    <w:rsid w:val="00C621A1"/>
    <w:rsid w:val="00C62810"/>
    <w:rsid w:val="00C63153"/>
    <w:rsid w:val="00C63CB8"/>
    <w:rsid w:val="00C65327"/>
    <w:rsid w:val="00C66DB1"/>
    <w:rsid w:val="00C67235"/>
    <w:rsid w:val="00C67382"/>
    <w:rsid w:val="00C72471"/>
    <w:rsid w:val="00C72B4C"/>
    <w:rsid w:val="00C7590E"/>
    <w:rsid w:val="00C76306"/>
    <w:rsid w:val="00C77327"/>
    <w:rsid w:val="00C8086B"/>
    <w:rsid w:val="00C824B7"/>
    <w:rsid w:val="00C82D97"/>
    <w:rsid w:val="00C84D14"/>
    <w:rsid w:val="00C91C45"/>
    <w:rsid w:val="00C93053"/>
    <w:rsid w:val="00C9369C"/>
    <w:rsid w:val="00C93EDD"/>
    <w:rsid w:val="00C953EF"/>
    <w:rsid w:val="00C953F6"/>
    <w:rsid w:val="00C96B31"/>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0379"/>
    <w:rsid w:val="00CC10DA"/>
    <w:rsid w:val="00CC156D"/>
    <w:rsid w:val="00CC58C3"/>
    <w:rsid w:val="00CD229F"/>
    <w:rsid w:val="00CE2D1F"/>
    <w:rsid w:val="00CE316E"/>
    <w:rsid w:val="00CE47E5"/>
    <w:rsid w:val="00CE52F0"/>
    <w:rsid w:val="00CF0E37"/>
    <w:rsid w:val="00CF121A"/>
    <w:rsid w:val="00CF18A3"/>
    <w:rsid w:val="00CF3084"/>
    <w:rsid w:val="00CF356A"/>
    <w:rsid w:val="00CF4A61"/>
    <w:rsid w:val="00CF4B9A"/>
    <w:rsid w:val="00D0108B"/>
    <w:rsid w:val="00D014BD"/>
    <w:rsid w:val="00D029CB"/>
    <w:rsid w:val="00D04274"/>
    <w:rsid w:val="00D05A8B"/>
    <w:rsid w:val="00D06659"/>
    <w:rsid w:val="00D0699D"/>
    <w:rsid w:val="00D1043B"/>
    <w:rsid w:val="00D1447E"/>
    <w:rsid w:val="00D15A58"/>
    <w:rsid w:val="00D164B7"/>
    <w:rsid w:val="00D166E5"/>
    <w:rsid w:val="00D1678E"/>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3A89"/>
    <w:rsid w:val="00D34E4E"/>
    <w:rsid w:val="00D369E4"/>
    <w:rsid w:val="00D40723"/>
    <w:rsid w:val="00D41A51"/>
    <w:rsid w:val="00D42DFD"/>
    <w:rsid w:val="00D4448D"/>
    <w:rsid w:val="00D45E14"/>
    <w:rsid w:val="00D4755C"/>
    <w:rsid w:val="00D52825"/>
    <w:rsid w:val="00D52834"/>
    <w:rsid w:val="00D52DF3"/>
    <w:rsid w:val="00D544FE"/>
    <w:rsid w:val="00D5596F"/>
    <w:rsid w:val="00D56F3F"/>
    <w:rsid w:val="00D61C75"/>
    <w:rsid w:val="00D61F13"/>
    <w:rsid w:val="00D672D6"/>
    <w:rsid w:val="00D67616"/>
    <w:rsid w:val="00D677FC"/>
    <w:rsid w:val="00D67D4A"/>
    <w:rsid w:val="00D70434"/>
    <w:rsid w:val="00D708A4"/>
    <w:rsid w:val="00D70B9D"/>
    <w:rsid w:val="00D72B46"/>
    <w:rsid w:val="00D73122"/>
    <w:rsid w:val="00D75D2E"/>
    <w:rsid w:val="00D75ED6"/>
    <w:rsid w:val="00D77EA3"/>
    <w:rsid w:val="00D806A3"/>
    <w:rsid w:val="00D80A75"/>
    <w:rsid w:val="00D81ABD"/>
    <w:rsid w:val="00D81BAC"/>
    <w:rsid w:val="00D82EE7"/>
    <w:rsid w:val="00D83149"/>
    <w:rsid w:val="00D83173"/>
    <w:rsid w:val="00D836F0"/>
    <w:rsid w:val="00D8380A"/>
    <w:rsid w:val="00D83FCD"/>
    <w:rsid w:val="00D84ABB"/>
    <w:rsid w:val="00D85273"/>
    <w:rsid w:val="00D87C37"/>
    <w:rsid w:val="00D90425"/>
    <w:rsid w:val="00D90CC5"/>
    <w:rsid w:val="00D92C6A"/>
    <w:rsid w:val="00D95330"/>
    <w:rsid w:val="00DA12AB"/>
    <w:rsid w:val="00DA1A93"/>
    <w:rsid w:val="00DA7973"/>
    <w:rsid w:val="00DB0731"/>
    <w:rsid w:val="00DB3689"/>
    <w:rsid w:val="00DB3767"/>
    <w:rsid w:val="00DB39E0"/>
    <w:rsid w:val="00DB3CB4"/>
    <w:rsid w:val="00DB7729"/>
    <w:rsid w:val="00DB7BB9"/>
    <w:rsid w:val="00DC22BE"/>
    <w:rsid w:val="00DC278D"/>
    <w:rsid w:val="00DC5F62"/>
    <w:rsid w:val="00DC7FAF"/>
    <w:rsid w:val="00DD02BA"/>
    <w:rsid w:val="00DD03D8"/>
    <w:rsid w:val="00DD0674"/>
    <w:rsid w:val="00DD100B"/>
    <w:rsid w:val="00DD34FE"/>
    <w:rsid w:val="00DD42F9"/>
    <w:rsid w:val="00DE1B4A"/>
    <w:rsid w:val="00DE2CFF"/>
    <w:rsid w:val="00DE3330"/>
    <w:rsid w:val="00DE5939"/>
    <w:rsid w:val="00DE6492"/>
    <w:rsid w:val="00DE6CB9"/>
    <w:rsid w:val="00DE7200"/>
    <w:rsid w:val="00DF329D"/>
    <w:rsid w:val="00DF365A"/>
    <w:rsid w:val="00DF4CBC"/>
    <w:rsid w:val="00DF5370"/>
    <w:rsid w:val="00DF76DE"/>
    <w:rsid w:val="00DF7E4D"/>
    <w:rsid w:val="00E0032E"/>
    <w:rsid w:val="00E01113"/>
    <w:rsid w:val="00E01355"/>
    <w:rsid w:val="00E0205D"/>
    <w:rsid w:val="00E0313E"/>
    <w:rsid w:val="00E0491A"/>
    <w:rsid w:val="00E0557E"/>
    <w:rsid w:val="00E1018A"/>
    <w:rsid w:val="00E120F4"/>
    <w:rsid w:val="00E136D8"/>
    <w:rsid w:val="00E153F6"/>
    <w:rsid w:val="00E15F7E"/>
    <w:rsid w:val="00E173DF"/>
    <w:rsid w:val="00E20CA8"/>
    <w:rsid w:val="00E228A9"/>
    <w:rsid w:val="00E248EB"/>
    <w:rsid w:val="00E2626C"/>
    <w:rsid w:val="00E275F7"/>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57EE9"/>
    <w:rsid w:val="00E6166E"/>
    <w:rsid w:val="00E62764"/>
    <w:rsid w:val="00E62B3D"/>
    <w:rsid w:val="00E6315A"/>
    <w:rsid w:val="00E63986"/>
    <w:rsid w:val="00E63D20"/>
    <w:rsid w:val="00E63DAC"/>
    <w:rsid w:val="00E65E86"/>
    <w:rsid w:val="00E66C3B"/>
    <w:rsid w:val="00E7092F"/>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93E"/>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69E2"/>
    <w:rsid w:val="00ED6D8F"/>
    <w:rsid w:val="00ED7856"/>
    <w:rsid w:val="00ED792B"/>
    <w:rsid w:val="00ED7DC2"/>
    <w:rsid w:val="00EE3EE2"/>
    <w:rsid w:val="00EE5769"/>
    <w:rsid w:val="00EE5CA6"/>
    <w:rsid w:val="00EE6916"/>
    <w:rsid w:val="00EF1335"/>
    <w:rsid w:val="00EF1557"/>
    <w:rsid w:val="00EF2499"/>
    <w:rsid w:val="00EF277F"/>
    <w:rsid w:val="00EF4AE0"/>
    <w:rsid w:val="00EF5901"/>
    <w:rsid w:val="00EF5C99"/>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2789F"/>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764"/>
    <w:rsid w:val="00F43D26"/>
    <w:rsid w:val="00F46B8B"/>
    <w:rsid w:val="00F47660"/>
    <w:rsid w:val="00F507DB"/>
    <w:rsid w:val="00F5236F"/>
    <w:rsid w:val="00F52C7A"/>
    <w:rsid w:val="00F544AB"/>
    <w:rsid w:val="00F54D8A"/>
    <w:rsid w:val="00F5653F"/>
    <w:rsid w:val="00F56A1B"/>
    <w:rsid w:val="00F57EC4"/>
    <w:rsid w:val="00F6079F"/>
    <w:rsid w:val="00F6227E"/>
    <w:rsid w:val="00F624B9"/>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1D52"/>
    <w:rsid w:val="00F9424D"/>
    <w:rsid w:val="00F94D96"/>
    <w:rsid w:val="00F94DFC"/>
    <w:rsid w:val="00F94F3A"/>
    <w:rsid w:val="00F96BAD"/>
    <w:rsid w:val="00FA18A4"/>
    <w:rsid w:val="00FA26BC"/>
    <w:rsid w:val="00FA34B5"/>
    <w:rsid w:val="00FA3CBE"/>
    <w:rsid w:val="00FA6529"/>
    <w:rsid w:val="00FA6F37"/>
    <w:rsid w:val="00FA793B"/>
    <w:rsid w:val="00FA7E04"/>
    <w:rsid w:val="00FB0158"/>
    <w:rsid w:val="00FB06CF"/>
    <w:rsid w:val="00FB16BC"/>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E018C"/>
    <w:rsid w:val="00FE09E7"/>
    <w:rsid w:val="00FE2161"/>
    <w:rsid w:val="00FE3D39"/>
    <w:rsid w:val="00FE5159"/>
    <w:rsid w:val="00FE58B6"/>
    <w:rsid w:val="00FE5AA8"/>
    <w:rsid w:val="00FE7430"/>
    <w:rsid w:val="00FF00E3"/>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F41C"/>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tabs>
        <w:tab w:val="clear" w:pos="432"/>
      </w:tabs>
      <w:overflowPunct w:val="0"/>
      <w:autoSpaceDE w:val="0"/>
      <w:autoSpaceDN w:val="0"/>
      <w:adjustRightInd w:val="0"/>
      <w:spacing w:before="180" w:after="180" w:line="240" w:lineRule="auto"/>
      <w:ind w:left="0" w:firstLine="0"/>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40" w:after="120"/>
    </w:pPr>
    <w:rPr>
      <w:rFonts w:eastAsia="MS Mincho"/>
      <w:kern w:val="0"/>
      <w:sz w:val="20"/>
    </w:rPr>
  </w:style>
  <w:style w:type="paragraph" w:styleId="List3">
    <w:name w:val="List 3"/>
    <w:basedOn w:val="Normal"/>
    <w:qFormat/>
    <w:pPr>
      <w:spacing w:before="40"/>
      <w:ind w:left="849" w:hanging="283"/>
      <w:contextualSpacing/>
    </w:pPr>
    <w:rPr>
      <w:rFonts w:eastAsia="MS Mincho"/>
      <w:kern w:val="0"/>
      <w:sz w:val="20"/>
    </w:rPr>
  </w:style>
  <w:style w:type="paragraph" w:styleId="TOC7">
    <w:name w:val="toc 7"/>
    <w:basedOn w:val="Normal"/>
    <w:next w:val="Normal"/>
    <w:qFormat/>
    <w:pPr>
      <w:tabs>
        <w:tab w:val="right" w:leader="dot" w:pos="9241"/>
      </w:tabs>
      <w:ind w:firstLineChars="500" w:firstLine="500"/>
    </w:pPr>
    <w:rPr>
      <w:rFonts w:ascii="SimSun"/>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0" w:firstLineChars="0" w:firstLine="0"/>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tabs>
        <w:tab w:val="left" w:pos="360"/>
        <w:tab w:val="left" w:pos="1259"/>
      </w:tabs>
      <w:spacing w:before="40"/>
      <w:ind w:left="1622" w:hanging="1055"/>
    </w:pPr>
    <w:rPr>
      <w:rFonts w:eastAsia="MS Mincho"/>
      <w:kern w:val="0"/>
      <w:sz w:val="20"/>
    </w:rPr>
  </w:style>
  <w:style w:type="paragraph" w:styleId="Index8">
    <w:name w:val="index 8"/>
    <w:basedOn w:val="Normal"/>
    <w:next w:val="Normal"/>
    <w:qFormat/>
    <w:pPr>
      <w:ind w:left="1680" w:hanging="210"/>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style>
  <w:style w:type="paragraph" w:styleId="Index6">
    <w:name w:val="index 6"/>
    <w:basedOn w:val="Normal"/>
    <w:next w:val="Normal"/>
    <w:qFormat/>
    <w:pPr>
      <w:ind w:left="1260" w:hanging="210"/>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pPr>
    <w:rPr>
      <w:rFonts w:ascii="Calibri" w:hAnsi="Calibri"/>
      <w:sz w:val="20"/>
      <w:szCs w:val="20"/>
    </w:rPr>
  </w:style>
  <w:style w:type="paragraph" w:styleId="TOC5">
    <w:name w:val="toc 5"/>
    <w:basedOn w:val="Normal"/>
    <w:next w:val="Normal"/>
    <w:qFormat/>
    <w:pPr>
      <w:tabs>
        <w:tab w:val="right" w:leader="dot" w:pos="9241"/>
      </w:tabs>
      <w:ind w:firstLineChars="300" w:firstLine="300"/>
    </w:pPr>
    <w:rPr>
      <w:rFonts w:ascii="SimSun"/>
    </w:rPr>
  </w:style>
  <w:style w:type="paragraph" w:styleId="TOC3">
    <w:name w:val="toc 3"/>
    <w:basedOn w:val="Normal"/>
    <w:next w:val="Normal"/>
    <w:uiPriority w:val="39"/>
    <w:qFormat/>
    <w:pPr>
      <w:tabs>
        <w:tab w:val="right" w:leader="dot" w:pos="9241"/>
      </w:tabs>
      <w:ind w:firstLineChars="100" w:firstLine="100"/>
    </w:pPr>
    <w:rPr>
      <w:rFonts w:ascii="SimSun"/>
    </w:rPr>
  </w:style>
  <w:style w:type="paragraph" w:styleId="PlainText">
    <w:name w:val="Plain Text"/>
    <w:basedOn w:val="Normal"/>
    <w:link w:val="PlainTextChar"/>
    <w:uiPriority w:val="99"/>
    <w:unhideWhenUsed/>
    <w:qFormat/>
    <w:pPr>
      <w:spacing w:before="40"/>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pPr>
    <w:rPr>
      <w:rFonts w:ascii="SimSun"/>
    </w:rPr>
  </w:style>
  <w:style w:type="paragraph" w:styleId="Index3">
    <w:name w:val="index 3"/>
    <w:basedOn w:val="Normal"/>
    <w:next w:val="Normal"/>
    <w:qFormat/>
    <w:pPr>
      <w:ind w:left="630" w:hanging="210"/>
    </w:pPr>
    <w:rPr>
      <w:rFonts w:ascii="Calibri" w:hAnsi="Calibri"/>
      <w:sz w:val="20"/>
      <w:szCs w:val="20"/>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pPr>
  </w:style>
  <w:style w:type="paragraph" w:styleId="TOC4">
    <w:name w:val="toc 4"/>
    <w:basedOn w:val="Normal"/>
    <w:next w:val="Normal"/>
    <w:qFormat/>
    <w:pPr>
      <w:tabs>
        <w:tab w:val="right" w:leader="dot" w:pos="9241"/>
      </w:tabs>
      <w:ind w:firstLineChars="200" w:firstLine="200"/>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pPr>
    <w:rPr>
      <w:rFonts w:ascii="SimSun"/>
      <w:sz w:val="18"/>
      <w:szCs w:val="18"/>
    </w:rPr>
  </w:style>
  <w:style w:type="paragraph" w:styleId="TOC6">
    <w:name w:val="toc 6"/>
    <w:basedOn w:val="Normal"/>
    <w:next w:val="Normal"/>
    <w:qFormat/>
    <w:pPr>
      <w:tabs>
        <w:tab w:val="right" w:leader="dot" w:pos="9241"/>
      </w:tabs>
      <w:ind w:firstLineChars="400" w:firstLine="400"/>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pPr>
    <w:rPr>
      <w:rFonts w:ascii="Calibri" w:hAnsi="Calibri"/>
      <w:sz w:val="20"/>
      <w:szCs w:val="20"/>
    </w:rPr>
  </w:style>
  <w:style w:type="paragraph" w:styleId="Index9">
    <w:name w:val="index 9"/>
    <w:basedOn w:val="Normal"/>
    <w:next w:val="Normal"/>
    <w:qFormat/>
    <w:pPr>
      <w:ind w:left="1890" w:hanging="210"/>
    </w:pPr>
    <w:rPr>
      <w:rFonts w:ascii="Calibri" w:hAnsi="Calibri"/>
      <w:sz w:val="20"/>
      <w:szCs w:val="20"/>
    </w:rPr>
  </w:style>
  <w:style w:type="paragraph" w:styleId="TableofFigures">
    <w:name w:val="table of figures"/>
    <w:basedOn w:val="Normal"/>
    <w:next w:val="Normal"/>
    <w:uiPriority w:val="99"/>
    <w:qFormat/>
    <w:pPr>
      <w:tabs>
        <w:tab w:val="left" w:pos="811"/>
      </w:tabs>
      <w:spacing w:before="60"/>
      <w:ind w:left="811" w:hanging="811"/>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pPr>
    <w:rPr>
      <w:sz w:val="20"/>
      <w:szCs w:val="20"/>
    </w:rPr>
  </w:style>
  <w:style w:type="paragraph" w:styleId="NormalWeb">
    <w:name w:val="Normal (Web)"/>
    <w:basedOn w:val="Normal"/>
    <w:uiPriority w:val="99"/>
    <w:unhideWhenUsed/>
    <w:qFormat/>
    <w:pPr>
      <w:spacing w:before="100" w:beforeAutospacing="1" w:after="100" w:afterAutospacing="1"/>
    </w:pPr>
    <w:rPr>
      <w:rFonts w:eastAsia="Calibri"/>
      <w:kern w:val="0"/>
      <w:sz w:val="24"/>
    </w:rPr>
  </w:style>
  <w:style w:type="paragraph" w:styleId="Index2">
    <w:name w:val="index 2"/>
    <w:basedOn w:val="Normal"/>
    <w:next w:val="Normal"/>
    <w:qFormat/>
    <w:pPr>
      <w:ind w:left="420" w:hanging="210"/>
    </w:pPr>
    <w:rPr>
      <w:rFonts w:ascii="Calibri" w:hAnsi="Calibri"/>
      <w:sz w:val="20"/>
      <w:szCs w:val="20"/>
    </w:rPr>
  </w:style>
  <w:style w:type="paragraph" w:styleId="CommentSubject">
    <w:name w:val="annotation subject"/>
    <w:basedOn w:val="CommentText"/>
    <w:next w:val="CommentText"/>
    <w:link w:val="CommentSubjectChar"/>
    <w:semiHidden/>
    <w:qFormat/>
    <w:pPr>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tabs>
        <w:tab w:val="left" w:pos="1622"/>
      </w:tabs>
      <w:ind w:left="1622" w:hanging="363"/>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spacing w:before="240" w:after="60"/>
      <w:outlineLvl w:val="8"/>
    </w:pPr>
    <w:rPr>
      <w:rFonts w:eastAsia="MS Mincho"/>
      <w:b/>
      <w:kern w:val="0"/>
      <w:sz w:val="20"/>
    </w:rPr>
  </w:style>
  <w:style w:type="paragraph" w:customStyle="1" w:styleId="Doc-title">
    <w:name w:val="Doc-title"/>
    <w:basedOn w:val="Normal"/>
    <w:next w:val="Doc-text2"/>
    <w:link w:val="Doc-titleCharChar"/>
    <w:qFormat/>
    <w:pPr>
      <w:ind w:left="1260" w:hanging="1260"/>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overflowPunct w:val="0"/>
      <w:autoSpaceDE w:val="0"/>
      <w:autoSpaceDN w:val="0"/>
      <w:adjustRightInd w:val="0"/>
      <w:spacing w:after="180"/>
      <w:ind w:left="568" w:firstLineChars="0" w:hanging="284"/>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spacing w:before="40"/>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overflowPunct w:val="0"/>
      <w:autoSpaceDE w:val="0"/>
      <w:autoSpaceDN w:val="0"/>
      <w:adjustRightInd w:val="0"/>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tabs>
        <w:tab w:val="left" w:pos="1619"/>
      </w:tabs>
      <w:spacing w:before="40"/>
      <w:ind w:left="726" w:hanging="363"/>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tabs>
        <w:tab w:val="left" w:pos="1622"/>
      </w:tabs>
      <w:ind w:left="1622" w:hanging="363"/>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overflowPunct w:val="0"/>
      <w:autoSpaceDE w:val="0"/>
      <w:autoSpaceDN w:val="0"/>
      <w:adjustRightInd w:val="0"/>
      <w:spacing w:before="120" w:after="180" w:line="240" w:lineRule="auto"/>
      <w:ind w:left="1985" w:hanging="1985"/>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tabs>
        <w:tab w:val="left" w:pos="1259"/>
        <w:tab w:val="left" w:pos="1622"/>
      </w:tabs>
      <w:ind w:left="1627" w:hanging="697"/>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tabs>
        <w:tab w:val="left" w:pos="1619"/>
      </w:tabs>
      <w:spacing w:before="60"/>
      <w:ind w:left="811" w:hanging="448"/>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overflowPunct w:val="0"/>
      <w:autoSpaceDE w:val="0"/>
      <w:autoSpaceDN w:val="0"/>
      <w:adjustRightInd w:val="0"/>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overflowPunct w:val="0"/>
      <w:autoSpaceDE w:val="0"/>
      <w:autoSpaceDN w:val="0"/>
      <w:spacing w:after="180"/>
      <w:ind w:left="1135" w:hanging="284"/>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eastAsia="MS Mincho"/>
      <w:kern w:val="0"/>
      <w:sz w:val="20"/>
      <w:szCs w:val="20"/>
    </w:rPr>
  </w:style>
  <w:style w:type="paragraph" w:customStyle="1" w:styleId="comments0">
    <w:name w:val="comments"/>
    <w:basedOn w:val="Normal"/>
    <w:qFormat/>
    <w:pPr>
      <w:spacing w:before="40"/>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spacing w:after="180"/>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tabs>
        <w:tab w:val="clear" w:pos="432"/>
      </w:tabs>
      <w:spacing w:before="240" w:after="0" w:line="259" w:lineRule="auto"/>
      <w:ind w:left="0" w:firstLine="0"/>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character" w:customStyle="1" w:styleId="TAHCar">
    <w:name w:val="TAH Car"/>
    <w:link w:val="TAH"/>
    <w:qFormat/>
    <w:locked/>
    <w:rPr>
      <w:rFonts w:eastAsia="MS Mincho" w:cs="Arial"/>
      <w:b/>
      <w:bCs/>
      <w:sz w:val="18"/>
      <w:szCs w:val="18"/>
    </w:rPr>
  </w:style>
  <w:style w:type="character" w:customStyle="1" w:styleId="TACChar">
    <w:name w:val="TAC Char"/>
    <w:link w:val="TAC"/>
    <w:qFormat/>
    <w:rPr>
      <w:rFonts w:eastAsia="MS Mincho" w:cs="Arial"/>
      <w:sz w:val="18"/>
      <w:lang w:eastAsia="en-US"/>
    </w:rPr>
  </w:style>
  <w:style w:type="paragraph" w:customStyle="1" w:styleId="Revision6">
    <w:name w:val="Revision6"/>
    <w:hidden/>
    <w:uiPriority w:val="99"/>
    <w:unhideWhenUsed/>
    <w:qFormat/>
    <w:rPr>
      <w:kern w:val="2"/>
      <w:sz w:val="21"/>
      <w:szCs w:val="21"/>
    </w:rPr>
  </w:style>
  <w:style w:type="paragraph" w:styleId="Revision">
    <w:name w:val="Revision"/>
    <w:hidden/>
    <w:uiPriority w:val="99"/>
    <w:unhideWhenUsed/>
    <w:rsid w:val="004C380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529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1878</Words>
  <Characters>10709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ZTE(Eswar2)</cp:lastModifiedBy>
  <cp:revision>4</cp:revision>
  <cp:lastPrinted>2113-01-01T16:00:00Z</cp:lastPrinted>
  <dcterms:created xsi:type="dcterms:W3CDTF">2025-03-27T13:21:00Z</dcterms:created>
  <dcterms:modified xsi:type="dcterms:W3CDTF">2025-03-28T08:26:00Z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6D9243DC2185D1DCE0F3E4675ECB7DF1</vt:lpwstr>
  </property>
</Properties>
</file>