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9662A" w14:textId="07170CA5" w:rsidR="00B4491A" w:rsidRPr="00577CBE" w:rsidRDefault="00B4491A" w:rsidP="000D0F01">
      <w:pPr>
        <w:pStyle w:val="CRCoverPage"/>
        <w:tabs>
          <w:tab w:val="right" w:pos="9639"/>
        </w:tabs>
        <w:rPr>
          <w:b/>
          <w:sz w:val="24"/>
        </w:rPr>
      </w:pPr>
      <w:r w:rsidRPr="00577CBE">
        <w:rPr>
          <w:b/>
          <w:sz w:val="24"/>
        </w:rPr>
        <w:t>3GPP TSG-RAN WG</w:t>
      </w:r>
      <w:r w:rsidR="006B5EF0">
        <w:rPr>
          <w:b/>
          <w:sz w:val="24"/>
        </w:rPr>
        <w:t>2</w:t>
      </w:r>
      <w:r w:rsidRPr="00577CBE">
        <w:rPr>
          <w:b/>
          <w:sz w:val="24"/>
        </w:rPr>
        <w:t xml:space="preserve"> #12</w:t>
      </w:r>
      <w:r w:rsidR="006B5EF0">
        <w:rPr>
          <w:b/>
          <w:sz w:val="24"/>
        </w:rPr>
        <w:t>9</w:t>
      </w:r>
      <w:r w:rsidR="000D0F01">
        <w:rPr>
          <w:b/>
          <w:sz w:val="24"/>
        </w:rPr>
        <w:tab/>
      </w:r>
      <w:r w:rsidRPr="000D0F01">
        <w:rPr>
          <w:b/>
          <w:sz w:val="28"/>
          <w:szCs w:val="28"/>
        </w:rPr>
        <w:t>R</w:t>
      </w:r>
      <w:r w:rsidR="000D0F01" w:rsidRPr="000D0F01">
        <w:rPr>
          <w:b/>
          <w:sz w:val="28"/>
          <w:szCs w:val="28"/>
        </w:rPr>
        <w:t>2-2501590</w:t>
      </w:r>
    </w:p>
    <w:p w14:paraId="13A1331A" w14:textId="616420C1" w:rsidR="00B4491A" w:rsidRPr="00577CBE" w:rsidRDefault="00B4491A" w:rsidP="000D0F01">
      <w:pPr>
        <w:pStyle w:val="CRCoverPage"/>
        <w:tabs>
          <w:tab w:val="right" w:pos="9639"/>
        </w:tabs>
        <w:outlineLvl w:val="0"/>
        <w:rPr>
          <w:b/>
          <w:sz w:val="24"/>
          <w:szCs w:val="24"/>
          <w:lang w:eastAsia="zh-CN"/>
        </w:rPr>
      </w:pPr>
      <w:bookmarkStart w:id="0" w:name="_Hlk57190503"/>
      <w:r>
        <w:rPr>
          <w:b/>
          <w:sz w:val="24"/>
        </w:rPr>
        <w:t>Athens</w:t>
      </w:r>
      <w:r w:rsidRPr="00577CBE">
        <w:rPr>
          <w:b/>
          <w:sz w:val="24"/>
        </w:rPr>
        <w:t xml:space="preserve">, </w:t>
      </w:r>
      <w:r>
        <w:rPr>
          <w:b/>
          <w:sz w:val="24"/>
        </w:rPr>
        <w:t>Greece</w:t>
      </w:r>
      <w:r w:rsidRPr="00577CBE">
        <w:rPr>
          <w:b/>
          <w:sz w:val="24"/>
        </w:rPr>
        <w:t>, 1</w:t>
      </w:r>
      <w:r>
        <w:rPr>
          <w:b/>
          <w:sz w:val="24"/>
        </w:rPr>
        <w:t>7</w:t>
      </w:r>
      <w:r w:rsidRPr="00577CBE">
        <w:rPr>
          <w:b/>
          <w:sz w:val="24"/>
        </w:rPr>
        <w:t>-2</w:t>
      </w:r>
      <w:r>
        <w:rPr>
          <w:b/>
          <w:sz w:val="24"/>
        </w:rPr>
        <w:t>1</w:t>
      </w:r>
      <w:r w:rsidRPr="00577CBE">
        <w:rPr>
          <w:b/>
          <w:sz w:val="24"/>
        </w:rPr>
        <w:t xml:space="preserve"> </w:t>
      </w:r>
      <w:r>
        <w:rPr>
          <w:b/>
          <w:sz w:val="24"/>
        </w:rPr>
        <w:t>February</w:t>
      </w:r>
      <w:r w:rsidRPr="00577CBE">
        <w:rPr>
          <w:b/>
          <w:sz w:val="24"/>
          <w:szCs w:val="24"/>
          <w:lang w:eastAsia="zh-CN"/>
        </w:rPr>
        <w:t xml:space="preserve"> 202</w:t>
      </w:r>
      <w:r>
        <w:rPr>
          <w:b/>
          <w:sz w:val="24"/>
          <w:szCs w:val="24"/>
          <w:lang w:eastAsia="zh-CN"/>
        </w:rPr>
        <w:t>5</w:t>
      </w:r>
      <w:r w:rsidR="000D0F01">
        <w:rPr>
          <w:b/>
          <w:sz w:val="24"/>
          <w:szCs w:val="24"/>
          <w:lang w:eastAsia="zh-CN"/>
        </w:rPr>
        <w:tab/>
      </w:r>
      <w:r w:rsidR="000D0F01" w:rsidRPr="000D0F01">
        <w:rPr>
          <w:b/>
          <w:i/>
          <w:iCs/>
          <w:sz w:val="24"/>
          <w:szCs w:val="24"/>
          <w:lang w:eastAsia="zh-CN"/>
        </w:rPr>
        <w:t xml:space="preserve">was </w:t>
      </w:r>
      <w:r w:rsidR="000D0F01" w:rsidRPr="000D0F01">
        <w:rPr>
          <w:b/>
          <w:i/>
          <w:iCs/>
          <w:sz w:val="24"/>
        </w:rPr>
        <w:t>R3-250887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491A" w:rsidRPr="00577CBE" w14:paraId="5EC62080" w14:textId="77777777" w:rsidTr="00024A20">
        <w:tc>
          <w:tcPr>
            <w:tcW w:w="9641" w:type="dxa"/>
            <w:gridSpan w:val="9"/>
            <w:tcBorders>
              <w:top w:val="single" w:sz="4" w:space="0" w:color="auto"/>
              <w:left w:val="single" w:sz="4" w:space="0" w:color="auto"/>
              <w:right w:val="single" w:sz="4" w:space="0" w:color="auto"/>
            </w:tcBorders>
          </w:tcPr>
          <w:bookmarkEnd w:id="0"/>
          <w:p w14:paraId="2A3217C1" w14:textId="77777777" w:rsidR="00B4491A" w:rsidRPr="00577CBE" w:rsidRDefault="00B4491A" w:rsidP="00024A20">
            <w:pPr>
              <w:pStyle w:val="CRCoverPage"/>
              <w:spacing w:after="0"/>
              <w:jc w:val="right"/>
              <w:rPr>
                <w:i/>
              </w:rPr>
            </w:pPr>
            <w:r w:rsidRPr="00577CBE">
              <w:rPr>
                <w:i/>
                <w:sz w:val="14"/>
              </w:rPr>
              <w:t>CR-Form-v12.3</w:t>
            </w:r>
          </w:p>
        </w:tc>
      </w:tr>
      <w:tr w:rsidR="00B4491A" w:rsidRPr="00577CBE" w14:paraId="4A1E151C" w14:textId="77777777" w:rsidTr="00024A20">
        <w:tc>
          <w:tcPr>
            <w:tcW w:w="9641" w:type="dxa"/>
            <w:gridSpan w:val="9"/>
            <w:tcBorders>
              <w:left w:val="single" w:sz="4" w:space="0" w:color="auto"/>
              <w:right w:val="single" w:sz="4" w:space="0" w:color="auto"/>
            </w:tcBorders>
          </w:tcPr>
          <w:p w14:paraId="71D9C316" w14:textId="77777777" w:rsidR="00B4491A" w:rsidRPr="00577CBE" w:rsidRDefault="00B4491A" w:rsidP="00024A20">
            <w:pPr>
              <w:pStyle w:val="CRCoverPage"/>
              <w:spacing w:after="0"/>
              <w:jc w:val="center"/>
            </w:pPr>
            <w:r w:rsidRPr="00577CBE">
              <w:rPr>
                <w:b/>
                <w:sz w:val="32"/>
              </w:rPr>
              <w:t>CHANGE REQUEST</w:t>
            </w:r>
          </w:p>
        </w:tc>
      </w:tr>
      <w:tr w:rsidR="00B4491A" w:rsidRPr="00577CBE" w14:paraId="08153590" w14:textId="77777777" w:rsidTr="00024A20">
        <w:tc>
          <w:tcPr>
            <w:tcW w:w="9641" w:type="dxa"/>
            <w:gridSpan w:val="9"/>
            <w:tcBorders>
              <w:left w:val="single" w:sz="4" w:space="0" w:color="auto"/>
              <w:right w:val="single" w:sz="4" w:space="0" w:color="auto"/>
            </w:tcBorders>
          </w:tcPr>
          <w:p w14:paraId="7F1C9F38" w14:textId="77777777" w:rsidR="00B4491A" w:rsidRPr="00577CBE" w:rsidRDefault="00B4491A" w:rsidP="00024A20">
            <w:pPr>
              <w:pStyle w:val="CRCoverPage"/>
              <w:spacing w:after="0"/>
              <w:rPr>
                <w:sz w:val="8"/>
                <w:szCs w:val="8"/>
              </w:rPr>
            </w:pPr>
          </w:p>
        </w:tc>
      </w:tr>
      <w:tr w:rsidR="00B4491A" w:rsidRPr="00577CBE" w14:paraId="7A1D42C6" w14:textId="77777777" w:rsidTr="00024A20">
        <w:tc>
          <w:tcPr>
            <w:tcW w:w="142" w:type="dxa"/>
            <w:tcBorders>
              <w:left w:val="single" w:sz="4" w:space="0" w:color="auto"/>
            </w:tcBorders>
          </w:tcPr>
          <w:p w14:paraId="30B47F59" w14:textId="77777777" w:rsidR="00B4491A" w:rsidRPr="00577CBE" w:rsidRDefault="00B4491A" w:rsidP="00024A20">
            <w:pPr>
              <w:pStyle w:val="CRCoverPage"/>
              <w:spacing w:after="0"/>
              <w:jc w:val="right"/>
            </w:pPr>
          </w:p>
        </w:tc>
        <w:tc>
          <w:tcPr>
            <w:tcW w:w="1559" w:type="dxa"/>
            <w:shd w:val="pct30" w:color="FFFF00" w:fill="auto"/>
          </w:tcPr>
          <w:p w14:paraId="17864F5A" w14:textId="6E259132" w:rsidR="00B4491A" w:rsidRPr="00577CBE" w:rsidRDefault="00000000" w:rsidP="00024A20">
            <w:pPr>
              <w:pStyle w:val="CRCoverPage"/>
              <w:spacing w:after="0"/>
              <w:jc w:val="right"/>
              <w:rPr>
                <w:b/>
                <w:sz w:val="28"/>
              </w:rPr>
            </w:pPr>
            <w:fldSimple w:instr=" DOCPROPERTY  Spec#  \* MERGEFORMAT ">
              <w:r w:rsidR="00B4491A" w:rsidRPr="00577CBE">
                <w:rPr>
                  <w:b/>
                  <w:sz w:val="28"/>
                </w:rPr>
                <w:t>38.</w:t>
              </w:r>
              <w:r w:rsidR="008B3918">
                <w:rPr>
                  <w:b/>
                  <w:sz w:val="28"/>
                </w:rPr>
                <w:t>300</w:t>
              </w:r>
            </w:fldSimple>
          </w:p>
        </w:tc>
        <w:tc>
          <w:tcPr>
            <w:tcW w:w="709" w:type="dxa"/>
          </w:tcPr>
          <w:p w14:paraId="169EF741" w14:textId="77777777" w:rsidR="00B4491A" w:rsidRPr="00577CBE" w:rsidRDefault="00B4491A" w:rsidP="00024A20">
            <w:pPr>
              <w:pStyle w:val="CRCoverPage"/>
              <w:spacing w:after="0"/>
              <w:jc w:val="center"/>
            </w:pPr>
            <w:r w:rsidRPr="00577CBE">
              <w:rPr>
                <w:b/>
                <w:sz w:val="28"/>
              </w:rPr>
              <w:t>CR</w:t>
            </w:r>
          </w:p>
        </w:tc>
        <w:tc>
          <w:tcPr>
            <w:tcW w:w="1276" w:type="dxa"/>
            <w:shd w:val="pct30" w:color="FFFF00" w:fill="auto"/>
          </w:tcPr>
          <w:p w14:paraId="6B803DFF" w14:textId="5F83BDD1" w:rsidR="00B4491A" w:rsidRPr="00577CBE" w:rsidRDefault="006B5EF0" w:rsidP="00024A20">
            <w:pPr>
              <w:pStyle w:val="CRCoverPage"/>
              <w:spacing w:after="0"/>
              <w:jc w:val="center"/>
            </w:pPr>
            <w:r>
              <w:rPr>
                <w:b/>
                <w:sz w:val="28"/>
              </w:rPr>
              <w:t>0972</w:t>
            </w:r>
          </w:p>
        </w:tc>
        <w:tc>
          <w:tcPr>
            <w:tcW w:w="709" w:type="dxa"/>
          </w:tcPr>
          <w:p w14:paraId="31D7411F" w14:textId="77777777" w:rsidR="00B4491A" w:rsidRPr="00577CBE" w:rsidRDefault="00B4491A" w:rsidP="00024A20">
            <w:pPr>
              <w:pStyle w:val="CRCoverPage"/>
              <w:tabs>
                <w:tab w:val="right" w:pos="625"/>
              </w:tabs>
              <w:spacing w:after="0"/>
              <w:jc w:val="center"/>
            </w:pPr>
            <w:r w:rsidRPr="00577CBE">
              <w:rPr>
                <w:b/>
                <w:bCs/>
                <w:sz w:val="28"/>
              </w:rPr>
              <w:t>rev</w:t>
            </w:r>
          </w:p>
        </w:tc>
        <w:tc>
          <w:tcPr>
            <w:tcW w:w="992" w:type="dxa"/>
            <w:shd w:val="pct30" w:color="FFFF00" w:fill="auto"/>
          </w:tcPr>
          <w:p w14:paraId="29EA01E1" w14:textId="1AEEF1C5" w:rsidR="00B4491A" w:rsidRPr="00577CBE" w:rsidRDefault="006F6611" w:rsidP="00024A20">
            <w:pPr>
              <w:pStyle w:val="CRCoverPage"/>
              <w:spacing w:after="0"/>
              <w:jc w:val="center"/>
              <w:rPr>
                <w:b/>
              </w:rPr>
            </w:pPr>
            <w:r>
              <w:rPr>
                <w:b/>
                <w:sz w:val="28"/>
              </w:rPr>
              <w:t>-</w:t>
            </w:r>
          </w:p>
        </w:tc>
        <w:tc>
          <w:tcPr>
            <w:tcW w:w="2410" w:type="dxa"/>
          </w:tcPr>
          <w:p w14:paraId="1156D062" w14:textId="77777777" w:rsidR="00B4491A" w:rsidRPr="00577CBE" w:rsidRDefault="00B4491A" w:rsidP="00024A20">
            <w:pPr>
              <w:pStyle w:val="CRCoverPage"/>
              <w:tabs>
                <w:tab w:val="right" w:pos="1825"/>
              </w:tabs>
              <w:spacing w:after="0"/>
              <w:jc w:val="center"/>
            </w:pPr>
            <w:r w:rsidRPr="00577CBE">
              <w:rPr>
                <w:b/>
                <w:sz w:val="28"/>
                <w:szCs w:val="28"/>
              </w:rPr>
              <w:t>Current version:</w:t>
            </w:r>
          </w:p>
        </w:tc>
        <w:tc>
          <w:tcPr>
            <w:tcW w:w="1701" w:type="dxa"/>
            <w:shd w:val="pct30" w:color="FFFF00" w:fill="auto"/>
          </w:tcPr>
          <w:p w14:paraId="4A85098E" w14:textId="2819116E" w:rsidR="00B4491A" w:rsidRPr="00577CBE" w:rsidRDefault="00B4491A" w:rsidP="00024A20">
            <w:pPr>
              <w:pStyle w:val="CRCoverPage"/>
              <w:spacing w:after="0"/>
              <w:jc w:val="center"/>
              <w:rPr>
                <w:sz w:val="28"/>
              </w:rPr>
            </w:pPr>
            <w:r w:rsidRPr="00577CBE">
              <w:rPr>
                <w:b/>
                <w:sz w:val="28"/>
              </w:rPr>
              <w:t>18.</w:t>
            </w:r>
            <w:r w:rsidR="006F6611">
              <w:rPr>
                <w:b/>
                <w:sz w:val="28"/>
              </w:rPr>
              <w:t>4</w:t>
            </w:r>
            <w:r w:rsidRPr="00577CBE">
              <w:rPr>
                <w:b/>
                <w:sz w:val="28"/>
              </w:rPr>
              <w:t>.0</w:t>
            </w:r>
          </w:p>
        </w:tc>
        <w:tc>
          <w:tcPr>
            <w:tcW w:w="143" w:type="dxa"/>
            <w:tcBorders>
              <w:right w:val="single" w:sz="4" w:space="0" w:color="auto"/>
            </w:tcBorders>
          </w:tcPr>
          <w:p w14:paraId="6CCC7123" w14:textId="77777777" w:rsidR="00B4491A" w:rsidRPr="00577CBE" w:rsidRDefault="00B4491A" w:rsidP="00024A20">
            <w:pPr>
              <w:pStyle w:val="CRCoverPage"/>
              <w:spacing w:after="0"/>
            </w:pPr>
          </w:p>
        </w:tc>
      </w:tr>
      <w:tr w:rsidR="00B4491A" w:rsidRPr="00577CBE" w14:paraId="05AB10AD" w14:textId="77777777" w:rsidTr="00024A20">
        <w:tc>
          <w:tcPr>
            <w:tcW w:w="9641" w:type="dxa"/>
            <w:gridSpan w:val="9"/>
            <w:tcBorders>
              <w:left w:val="single" w:sz="4" w:space="0" w:color="auto"/>
              <w:right w:val="single" w:sz="4" w:space="0" w:color="auto"/>
            </w:tcBorders>
          </w:tcPr>
          <w:p w14:paraId="4F9797E5" w14:textId="77777777" w:rsidR="00B4491A" w:rsidRPr="00577CBE" w:rsidRDefault="00B4491A" w:rsidP="00024A20">
            <w:pPr>
              <w:pStyle w:val="CRCoverPage"/>
              <w:spacing w:after="0"/>
            </w:pPr>
          </w:p>
        </w:tc>
      </w:tr>
      <w:tr w:rsidR="00B4491A" w:rsidRPr="00577CBE" w14:paraId="5F96EDA1" w14:textId="77777777" w:rsidTr="00024A20">
        <w:tc>
          <w:tcPr>
            <w:tcW w:w="9641" w:type="dxa"/>
            <w:gridSpan w:val="9"/>
            <w:tcBorders>
              <w:top w:val="single" w:sz="4" w:space="0" w:color="auto"/>
            </w:tcBorders>
          </w:tcPr>
          <w:p w14:paraId="0EAB6038" w14:textId="77777777" w:rsidR="00B4491A" w:rsidRPr="00577CBE" w:rsidRDefault="00B4491A" w:rsidP="00024A20">
            <w:pPr>
              <w:pStyle w:val="CRCoverPage"/>
              <w:spacing w:after="0"/>
              <w:jc w:val="center"/>
              <w:rPr>
                <w:rFonts w:cs="Arial"/>
                <w:i/>
              </w:rPr>
            </w:pPr>
            <w:r w:rsidRPr="00577CBE">
              <w:rPr>
                <w:rFonts w:cs="Arial"/>
                <w:i/>
              </w:rPr>
              <w:t xml:space="preserve">For </w:t>
            </w:r>
            <w:hyperlink r:id="rId11" w:anchor="_blank" w:history="1">
              <w:r w:rsidRPr="00577CBE">
                <w:rPr>
                  <w:rStyle w:val="Hyperlink"/>
                  <w:rFonts w:cs="Arial"/>
                  <w:b/>
                  <w:i/>
                  <w:color w:val="FF0000"/>
                </w:rPr>
                <w:t>HE</w:t>
              </w:r>
              <w:bookmarkStart w:id="1" w:name="_Hlt497126619"/>
              <w:r w:rsidRPr="00577CBE">
                <w:rPr>
                  <w:rStyle w:val="Hyperlink"/>
                  <w:rFonts w:cs="Arial"/>
                  <w:b/>
                  <w:i/>
                  <w:color w:val="FF0000"/>
                </w:rPr>
                <w:t>L</w:t>
              </w:r>
              <w:bookmarkEnd w:id="1"/>
              <w:r w:rsidRPr="00577CBE">
                <w:rPr>
                  <w:rStyle w:val="Hyperlink"/>
                  <w:rFonts w:cs="Arial"/>
                  <w:b/>
                  <w:i/>
                  <w:color w:val="FF0000"/>
                </w:rPr>
                <w:t>P</w:t>
              </w:r>
            </w:hyperlink>
            <w:r w:rsidRPr="00577CBE">
              <w:rPr>
                <w:rFonts w:cs="Arial"/>
                <w:b/>
                <w:i/>
                <w:color w:val="FF0000"/>
              </w:rPr>
              <w:t xml:space="preserve"> </w:t>
            </w:r>
            <w:r w:rsidRPr="00577CBE">
              <w:rPr>
                <w:rFonts w:cs="Arial"/>
                <w:i/>
              </w:rPr>
              <w:t xml:space="preserve">on using this form: comprehensive instructions can be found at </w:t>
            </w:r>
            <w:r w:rsidRPr="00577CBE">
              <w:rPr>
                <w:rFonts w:cs="Arial"/>
                <w:i/>
              </w:rPr>
              <w:br/>
            </w:r>
            <w:hyperlink r:id="rId12" w:history="1">
              <w:r w:rsidRPr="00577CBE">
                <w:rPr>
                  <w:rStyle w:val="Hyperlink"/>
                  <w:rFonts w:cs="Arial"/>
                  <w:i/>
                </w:rPr>
                <w:t>http://www.3gpp.org/Change-Requests</w:t>
              </w:r>
            </w:hyperlink>
            <w:r w:rsidRPr="00577CBE">
              <w:rPr>
                <w:rFonts w:cs="Arial"/>
                <w:i/>
              </w:rPr>
              <w:t>.</w:t>
            </w:r>
          </w:p>
        </w:tc>
      </w:tr>
      <w:tr w:rsidR="00B4491A" w:rsidRPr="00577CBE" w14:paraId="4298E9A0" w14:textId="77777777" w:rsidTr="00024A20">
        <w:tc>
          <w:tcPr>
            <w:tcW w:w="9641" w:type="dxa"/>
            <w:gridSpan w:val="9"/>
          </w:tcPr>
          <w:p w14:paraId="3C27168D" w14:textId="77777777" w:rsidR="00B4491A" w:rsidRPr="00577CBE" w:rsidRDefault="00B4491A" w:rsidP="00024A20">
            <w:pPr>
              <w:pStyle w:val="CRCoverPage"/>
              <w:spacing w:after="0"/>
              <w:rPr>
                <w:sz w:val="8"/>
                <w:szCs w:val="8"/>
              </w:rPr>
            </w:pPr>
          </w:p>
        </w:tc>
      </w:tr>
    </w:tbl>
    <w:p w14:paraId="7F47871F" w14:textId="77777777" w:rsidR="00B4491A" w:rsidRPr="00577CBE" w:rsidRDefault="00B4491A" w:rsidP="00CB7B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491A" w:rsidRPr="00577CBE" w14:paraId="5F34A275" w14:textId="77777777" w:rsidTr="00024A20">
        <w:tc>
          <w:tcPr>
            <w:tcW w:w="2835" w:type="dxa"/>
          </w:tcPr>
          <w:p w14:paraId="7617B4F5" w14:textId="77777777" w:rsidR="00B4491A" w:rsidRPr="00577CBE" w:rsidRDefault="00B4491A" w:rsidP="00024A20">
            <w:pPr>
              <w:pStyle w:val="CRCoverPage"/>
              <w:tabs>
                <w:tab w:val="right" w:pos="2751"/>
              </w:tabs>
              <w:spacing w:after="0"/>
              <w:rPr>
                <w:b/>
                <w:i/>
              </w:rPr>
            </w:pPr>
            <w:r w:rsidRPr="00577CBE">
              <w:rPr>
                <w:b/>
                <w:i/>
              </w:rPr>
              <w:t>Proposed change affects:</w:t>
            </w:r>
          </w:p>
        </w:tc>
        <w:tc>
          <w:tcPr>
            <w:tcW w:w="1418" w:type="dxa"/>
          </w:tcPr>
          <w:p w14:paraId="06860F39" w14:textId="77777777" w:rsidR="00B4491A" w:rsidRPr="00577CBE" w:rsidRDefault="00B4491A" w:rsidP="00024A20">
            <w:pPr>
              <w:pStyle w:val="CRCoverPage"/>
              <w:spacing w:after="0"/>
              <w:jc w:val="right"/>
            </w:pPr>
            <w:r w:rsidRPr="00577C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2A6B1" w14:textId="77777777" w:rsidR="00B4491A" w:rsidRPr="00577CBE" w:rsidRDefault="00B4491A" w:rsidP="00024A20">
            <w:pPr>
              <w:pStyle w:val="CRCoverPage"/>
              <w:spacing w:after="0"/>
              <w:jc w:val="center"/>
              <w:rPr>
                <w:b/>
                <w:caps/>
              </w:rPr>
            </w:pPr>
          </w:p>
        </w:tc>
        <w:tc>
          <w:tcPr>
            <w:tcW w:w="709" w:type="dxa"/>
            <w:tcBorders>
              <w:left w:val="single" w:sz="4" w:space="0" w:color="auto"/>
            </w:tcBorders>
          </w:tcPr>
          <w:p w14:paraId="60C1BBDA" w14:textId="77777777" w:rsidR="00B4491A" w:rsidRPr="00577CBE" w:rsidRDefault="00B4491A" w:rsidP="00024A20">
            <w:pPr>
              <w:pStyle w:val="CRCoverPage"/>
              <w:spacing w:after="0"/>
              <w:jc w:val="right"/>
              <w:rPr>
                <w:u w:val="single"/>
              </w:rPr>
            </w:pPr>
            <w:r w:rsidRPr="00577C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07516" w14:textId="77777777" w:rsidR="00B4491A" w:rsidRPr="00577CBE" w:rsidRDefault="00B4491A" w:rsidP="00024A20">
            <w:pPr>
              <w:pStyle w:val="CRCoverPage"/>
              <w:spacing w:after="0"/>
              <w:jc w:val="center"/>
              <w:rPr>
                <w:b/>
                <w:caps/>
              </w:rPr>
            </w:pPr>
          </w:p>
        </w:tc>
        <w:tc>
          <w:tcPr>
            <w:tcW w:w="2126" w:type="dxa"/>
          </w:tcPr>
          <w:p w14:paraId="40A88D22" w14:textId="77777777" w:rsidR="00B4491A" w:rsidRPr="00577CBE" w:rsidRDefault="00B4491A" w:rsidP="00024A20">
            <w:pPr>
              <w:pStyle w:val="CRCoverPage"/>
              <w:spacing w:after="0"/>
              <w:jc w:val="right"/>
              <w:rPr>
                <w:u w:val="single"/>
              </w:rPr>
            </w:pPr>
            <w:r w:rsidRPr="00577C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B176A" w14:textId="77777777" w:rsidR="00B4491A" w:rsidRPr="00577CBE" w:rsidRDefault="00B4491A" w:rsidP="00024A20">
            <w:pPr>
              <w:pStyle w:val="CRCoverPage"/>
              <w:spacing w:after="0"/>
              <w:jc w:val="center"/>
              <w:rPr>
                <w:b/>
                <w:caps/>
              </w:rPr>
            </w:pPr>
            <w:r w:rsidRPr="00577CBE">
              <w:rPr>
                <w:b/>
                <w:caps/>
              </w:rPr>
              <w:t>x</w:t>
            </w:r>
          </w:p>
        </w:tc>
        <w:tc>
          <w:tcPr>
            <w:tcW w:w="1418" w:type="dxa"/>
            <w:tcBorders>
              <w:left w:val="nil"/>
            </w:tcBorders>
          </w:tcPr>
          <w:p w14:paraId="7EFE019D" w14:textId="77777777" w:rsidR="00B4491A" w:rsidRPr="00577CBE" w:rsidRDefault="00B4491A" w:rsidP="00024A20">
            <w:pPr>
              <w:pStyle w:val="CRCoverPage"/>
              <w:spacing w:after="0"/>
              <w:jc w:val="right"/>
            </w:pPr>
            <w:r w:rsidRPr="00577C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E881" w14:textId="78AA695A" w:rsidR="00B4491A" w:rsidRPr="00577CBE" w:rsidRDefault="00B4491A" w:rsidP="00024A20">
            <w:pPr>
              <w:pStyle w:val="CRCoverPage"/>
              <w:spacing w:after="0"/>
              <w:jc w:val="center"/>
              <w:rPr>
                <w:b/>
                <w:bCs/>
                <w:caps/>
              </w:rPr>
            </w:pPr>
          </w:p>
        </w:tc>
      </w:tr>
    </w:tbl>
    <w:p w14:paraId="01495D9E" w14:textId="77777777" w:rsidR="00B4491A" w:rsidRPr="00577CBE" w:rsidRDefault="00B4491A" w:rsidP="00CB7B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491A" w:rsidRPr="00577CBE" w14:paraId="69A98D6C" w14:textId="77777777" w:rsidTr="00024A20">
        <w:tc>
          <w:tcPr>
            <w:tcW w:w="9640" w:type="dxa"/>
            <w:gridSpan w:val="11"/>
          </w:tcPr>
          <w:p w14:paraId="76991438" w14:textId="77777777" w:rsidR="00B4491A" w:rsidRPr="00577CBE" w:rsidRDefault="00B4491A" w:rsidP="00024A20">
            <w:pPr>
              <w:pStyle w:val="CRCoverPage"/>
              <w:spacing w:after="0"/>
              <w:rPr>
                <w:sz w:val="8"/>
                <w:szCs w:val="8"/>
              </w:rPr>
            </w:pPr>
          </w:p>
        </w:tc>
      </w:tr>
      <w:tr w:rsidR="00B4491A" w:rsidRPr="00577CBE" w14:paraId="2BBAC635" w14:textId="77777777" w:rsidTr="00024A20">
        <w:tc>
          <w:tcPr>
            <w:tcW w:w="1843" w:type="dxa"/>
            <w:tcBorders>
              <w:top w:val="single" w:sz="4" w:space="0" w:color="auto"/>
              <w:left w:val="single" w:sz="4" w:space="0" w:color="auto"/>
            </w:tcBorders>
          </w:tcPr>
          <w:p w14:paraId="28A34ED0" w14:textId="77777777" w:rsidR="00B4491A" w:rsidRPr="00577CBE" w:rsidRDefault="00B4491A" w:rsidP="00024A20">
            <w:pPr>
              <w:pStyle w:val="CRCoverPage"/>
              <w:tabs>
                <w:tab w:val="right" w:pos="1759"/>
              </w:tabs>
              <w:spacing w:after="0"/>
              <w:rPr>
                <w:b/>
                <w:i/>
              </w:rPr>
            </w:pPr>
            <w:r w:rsidRPr="00577CBE">
              <w:rPr>
                <w:b/>
                <w:i/>
              </w:rPr>
              <w:t>Title:</w:t>
            </w:r>
            <w:r w:rsidRPr="00577CBE">
              <w:rPr>
                <w:b/>
                <w:i/>
              </w:rPr>
              <w:tab/>
            </w:r>
          </w:p>
        </w:tc>
        <w:tc>
          <w:tcPr>
            <w:tcW w:w="7797" w:type="dxa"/>
            <w:gridSpan w:val="10"/>
            <w:tcBorders>
              <w:top w:val="single" w:sz="4" w:space="0" w:color="auto"/>
              <w:right w:val="single" w:sz="4" w:space="0" w:color="auto"/>
            </w:tcBorders>
            <w:shd w:val="pct30" w:color="FFFF00" w:fill="auto"/>
          </w:tcPr>
          <w:p w14:paraId="1C134E97" w14:textId="35EE7041" w:rsidR="00B4491A" w:rsidRPr="00577CBE" w:rsidRDefault="002C17E0" w:rsidP="00024A20">
            <w:pPr>
              <w:pStyle w:val="CRCoverPage"/>
              <w:spacing w:after="0"/>
              <w:ind w:left="100"/>
            </w:pPr>
            <w:r>
              <w:t>Correction</w:t>
            </w:r>
            <w:r w:rsidR="009A675B">
              <w:t xml:space="preserve"> on handover failure due to </w:t>
            </w:r>
            <w:r w:rsidR="001C0CDF">
              <w:t>unavailable candidate relay UE</w:t>
            </w:r>
          </w:p>
        </w:tc>
      </w:tr>
      <w:tr w:rsidR="00B4491A" w:rsidRPr="00577CBE" w14:paraId="30D882B1" w14:textId="77777777" w:rsidTr="00024A20">
        <w:tc>
          <w:tcPr>
            <w:tcW w:w="1843" w:type="dxa"/>
            <w:tcBorders>
              <w:left w:val="single" w:sz="4" w:space="0" w:color="auto"/>
            </w:tcBorders>
          </w:tcPr>
          <w:p w14:paraId="3752A071" w14:textId="77777777" w:rsidR="00B4491A" w:rsidRPr="00577CBE" w:rsidRDefault="00B4491A" w:rsidP="00024A20">
            <w:pPr>
              <w:pStyle w:val="CRCoverPage"/>
              <w:spacing w:after="0"/>
              <w:rPr>
                <w:b/>
                <w:i/>
                <w:sz w:val="8"/>
                <w:szCs w:val="8"/>
              </w:rPr>
            </w:pPr>
          </w:p>
        </w:tc>
        <w:tc>
          <w:tcPr>
            <w:tcW w:w="7797" w:type="dxa"/>
            <w:gridSpan w:val="10"/>
            <w:tcBorders>
              <w:right w:val="single" w:sz="4" w:space="0" w:color="auto"/>
            </w:tcBorders>
          </w:tcPr>
          <w:p w14:paraId="77E1E9F0" w14:textId="77777777" w:rsidR="00B4491A" w:rsidRPr="00577CBE" w:rsidRDefault="00B4491A" w:rsidP="00024A20">
            <w:pPr>
              <w:pStyle w:val="CRCoverPage"/>
              <w:spacing w:after="0"/>
              <w:rPr>
                <w:sz w:val="8"/>
                <w:szCs w:val="8"/>
              </w:rPr>
            </w:pPr>
          </w:p>
        </w:tc>
      </w:tr>
      <w:tr w:rsidR="00B4491A" w:rsidRPr="00577CBE" w14:paraId="2FC2F401" w14:textId="77777777" w:rsidTr="00024A20">
        <w:tc>
          <w:tcPr>
            <w:tcW w:w="1843" w:type="dxa"/>
            <w:tcBorders>
              <w:left w:val="single" w:sz="4" w:space="0" w:color="auto"/>
            </w:tcBorders>
          </w:tcPr>
          <w:p w14:paraId="7D1A865B" w14:textId="77777777" w:rsidR="00B4491A" w:rsidRPr="00577CBE" w:rsidRDefault="00B4491A" w:rsidP="00024A20">
            <w:pPr>
              <w:pStyle w:val="CRCoverPage"/>
              <w:tabs>
                <w:tab w:val="right" w:pos="1759"/>
              </w:tabs>
              <w:spacing w:after="0"/>
              <w:rPr>
                <w:b/>
                <w:i/>
              </w:rPr>
            </w:pPr>
            <w:r w:rsidRPr="00577CBE">
              <w:rPr>
                <w:b/>
                <w:i/>
              </w:rPr>
              <w:t>Source to WG:</w:t>
            </w:r>
          </w:p>
        </w:tc>
        <w:tc>
          <w:tcPr>
            <w:tcW w:w="7797" w:type="dxa"/>
            <w:gridSpan w:val="10"/>
            <w:tcBorders>
              <w:right w:val="single" w:sz="4" w:space="0" w:color="auto"/>
            </w:tcBorders>
            <w:shd w:val="pct30" w:color="FFFF00" w:fill="auto"/>
          </w:tcPr>
          <w:p w14:paraId="7DA14AE3" w14:textId="184CFD01" w:rsidR="00B4491A" w:rsidRPr="00E35A84" w:rsidRDefault="006B5EF0" w:rsidP="00024A20">
            <w:pPr>
              <w:pStyle w:val="CRCoverPage"/>
              <w:spacing w:after="0"/>
              <w:ind w:left="100"/>
              <w:rPr>
                <w:rFonts w:eastAsiaTheme="minorEastAsia"/>
                <w:lang w:eastAsia="ko-KR"/>
              </w:rPr>
            </w:pPr>
            <w:r>
              <w:t>R3 (</w:t>
            </w:r>
            <w:r w:rsidR="008D0B84" w:rsidRPr="00577CBE">
              <w:t>Ericsson</w:t>
            </w:r>
            <w:r w:rsidR="008D0B84">
              <w:t>, LG Electronics, Nokia, Nokia Shanghai Bell</w:t>
            </w:r>
            <w:r w:rsidR="00512D76">
              <w:t>, Samsung</w:t>
            </w:r>
            <w:r w:rsidR="00FE5D24">
              <w:t>, ZTE</w:t>
            </w:r>
            <w:r w:rsidR="00116A08">
              <w:t>, Huawei</w:t>
            </w:r>
            <w:r>
              <w:t>)</w:t>
            </w:r>
          </w:p>
        </w:tc>
      </w:tr>
      <w:tr w:rsidR="00B4491A" w:rsidRPr="00577CBE" w14:paraId="657882EC" w14:textId="77777777" w:rsidTr="00024A20">
        <w:tc>
          <w:tcPr>
            <w:tcW w:w="1843" w:type="dxa"/>
            <w:tcBorders>
              <w:left w:val="single" w:sz="4" w:space="0" w:color="auto"/>
            </w:tcBorders>
          </w:tcPr>
          <w:p w14:paraId="6517A8D9" w14:textId="77777777" w:rsidR="00B4491A" w:rsidRPr="00577CBE" w:rsidRDefault="00B4491A" w:rsidP="00024A20">
            <w:pPr>
              <w:pStyle w:val="CRCoverPage"/>
              <w:tabs>
                <w:tab w:val="right" w:pos="1759"/>
              </w:tabs>
              <w:spacing w:after="0"/>
              <w:rPr>
                <w:b/>
                <w:i/>
              </w:rPr>
            </w:pPr>
            <w:r w:rsidRPr="00577CBE">
              <w:rPr>
                <w:b/>
                <w:i/>
              </w:rPr>
              <w:t>Source to TSG:</w:t>
            </w:r>
          </w:p>
        </w:tc>
        <w:tc>
          <w:tcPr>
            <w:tcW w:w="7797" w:type="dxa"/>
            <w:gridSpan w:val="10"/>
            <w:tcBorders>
              <w:right w:val="single" w:sz="4" w:space="0" w:color="auto"/>
            </w:tcBorders>
            <w:shd w:val="pct30" w:color="FFFF00" w:fill="auto"/>
          </w:tcPr>
          <w:p w14:paraId="57B5688B" w14:textId="3349263F" w:rsidR="00B4491A" w:rsidRPr="00577CBE" w:rsidRDefault="00B4491A" w:rsidP="00024A20">
            <w:pPr>
              <w:pStyle w:val="CRCoverPage"/>
              <w:spacing w:after="0"/>
              <w:ind w:left="100"/>
            </w:pPr>
            <w:r w:rsidRPr="00577CBE">
              <w:t>R</w:t>
            </w:r>
            <w:r w:rsidR="006B5EF0">
              <w:t>2</w:t>
            </w:r>
          </w:p>
        </w:tc>
      </w:tr>
      <w:tr w:rsidR="00B4491A" w:rsidRPr="00577CBE" w14:paraId="28F15D59" w14:textId="77777777" w:rsidTr="00024A20">
        <w:tc>
          <w:tcPr>
            <w:tcW w:w="1843" w:type="dxa"/>
            <w:tcBorders>
              <w:left w:val="single" w:sz="4" w:space="0" w:color="auto"/>
            </w:tcBorders>
          </w:tcPr>
          <w:p w14:paraId="5B437D30" w14:textId="77777777" w:rsidR="00B4491A" w:rsidRPr="00577CBE" w:rsidRDefault="00B4491A" w:rsidP="00024A20">
            <w:pPr>
              <w:pStyle w:val="CRCoverPage"/>
              <w:spacing w:after="0"/>
              <w:rPr>
                <w:b/>
                <w:i/>
                <w:sz w:val="8"/>
                <w:szCs w:val="8"/>
              </w:rPr>
            </w:pPr>
          </w:p>
        </w:tc>
        <w:tc>
          <w:tcPr>
            <w:tcW w:w="7797" w:type="dxa"/>
            <w:gridSpan w:val="10"/>
            <w:tcBorders>
              <w:right w:val="single" w:sz="4" w:space="0" w:color="auto"/>
            </w:tcBorders>
          </w:tcPr>
          <w:p w14:paraId="47267207" w14:textId="77777777" w:rsidR="00B4491A" w:rsidRPr="00577CBE" w:rsidRDefault="00B4491A" w:rsidP="00024A20">
            <w:pPr>
              <w:pStyle w:val="CRCoverPage"/>
              <w:spacing w:after="0"/>
              <w:rPr>
                <w:sz w:val="8"/>
                <w:szCs w:val="8"/>
              </w:rPr>
            </w:pPr>
          </w:p>
        </w:tc>
      </w:tr>
      <w:tr w:rsidR="00B4491A" w:rsidRPr="00577CBE" w14:paraId="44A35C89" w14:textId="77777777" w:rsidTr="00024A20">
        <w:tc>
          <w:tcPr>
            <w:tcW w:w="1843" w:type="dxa"/>
            <w:tcBorders>
              <w:left w:val="single" w:sz="4" w:space="0" w:color="auto"/>
            </w:tcBorders>
          </w:tcPr>
          <w:p w14:paraId="4E96DAE6" w14:textId="77777777" w:rsidR="00B4491A" w:rsidRPr="00577CBE" w:rsidRDefault="00B4491A" w:rsidP="00024A20">
            <w:pPr>
              <w:pStyle w:val="CRCoverPage"/>
              <w:tabs>
                <w:tab w:val="right" w:pos="1759"/>
              </w:tabs>
              <w:spacing w:after="0"/>
              <w:rPr>
                <w:b/>
                <w:i/>
              </w:rPr>
            </w:pPr>
            <w:r w:rsidRPr="00577CBE">
              <w:rPr>
                <w:b/>
                <w:i/>
              </w:rPr>
              <w:t>Work item code:</w:t>
            </w:r>
          </w:p>
        </w:tc>
        <w:tc>
          <w:tcPr>
            <w:tcW w:w="3686" w:type="dxa"/>
            <w:gridSpan w:val="5"/>
            <w:shd w:val="pct30" w:color="FFFF00" w:fill="auto"/>
          </w:tcPr>
          <w:p w14:paraId="0C5892E8" w14:textId="37EBA23F" w:rsidR="00B4491A" w:rsidRPr="00577CBE" w:rsidRDefault="00F70F5A" w:rsidP="00024A20">
            <w:pPr>
              <w:pStyle w:val="CRCoverPage"/>
              <w:spacing w:after="0"/>
              <w:ind w:left="100"/>
            </w:pPr>
            <w:r w:rsidRPr="00EE5037">
              <w:rPr>
                <w:noProof/>
              </w:rPr>
              <w:t>NR_SL_relay_en</w:t>
            </w:r>
            <w:r>
              <w:rPr>
                <w:noProof/>
              </w:rPr>
              <w:t>h-Core</w:t>
            </w:r>
          </w:p>
        </w:tc>
        <w:tc>
          <w:tcPr>
            <w:tcW w:w="567" w:type="dxa"/>
            <w:tcBorders>
              <w:left w:val="nil"/>
            </w:tcBorders>
          </w:tcPr>
          <w:p w14:paraId="3D089098" w14:textId="77777777" w:rsidR="00B4491A" w:rsidRPr="00577CBE" w:rsidRDefault="00B4491A" w:rsidP="00024A20">
            <w:pPr>
              <w:pStyle w:val="CRCoverPage"/>
              <w:spacing w:after="0"/>
              <w:ind w:right="100"/>
            </w:pPr>
          </w:p>
        </w:tc>
        <w:tc>
          <w:tcPr>
            <w:tcW w:w="1417" w:type="dxa"/>
            <w:gridSpan w:val="3"/>
            <w:tcBorders>
              <w:left w:val="nil"/>
            </w:tcBorders>
          </w:tcPr>
          <w:p w14:paraId="0C9FE78C" w14:textId="77777777" w:rsidR="00B4491A" w:rsidRPr="00577CBE" w:rsidRDefault="00B4491A" w:rsidP="00024A20">
            <w:pPr>
              <w:pStyle w:val="CRCoverPage"/>
              <w:spacing w:after="0"/>
              <w:jc w:val="right"/>
            </w:pPr>
            <w:r w:rsidRPr="00577CBE">
              <w:rPr>
                <w:b/>
                <w:i/>
              </w:rPr>
              <w:t>Date:</w:t>
            </w:r>
          </w:p>
        </w:tc>
        <w:tc>
          <w:tcPr>
            <w:tcW w:w="2127" w:type="dxa"/>
            <w:tcBorders>
              <w:right w:val="single" w:sz="4" w:space="0" w:color="auto"/>
            </w:tcBorders>
            <w:shd w:val="pct30" w:color="FFFF00" w:fill="auto"/>
          </w:tcPr>
          <w:p w14:paraId="6D828E8B" w14:textId="77777777" w:rsidR="00B4491A" w:rsidRPr="00577CBE" w:rsidRDefault="00B4491A" w:rsidP="00024A20">
            <w:pPr>
              <w:pStyle w:val="CRCoverPage"/>
              <w:spacing w:after="0"/>
              <w:ind w:left="100"/>
            </w:pPr>
            <w:r w:rsidRPr="00577CBE">
              <w:t>202</w:t>
            </w:r>
            <w:r>
              <w:t>5-02-17</w:t>
            </w:r>
          </w:p>
        </w:tc>
      </w:tr>
      <w:tr w:rsidR="00B4491A" w:rsidRPr="00577CBE" w14:paraId="5B27069B" w14:textId="77777777" w:rsidTr="00024A20">
        <w:tc>
          <w:tcPr>
            <w:tcW w:w="1843" w:type="dxa"/>
            <w:tcBorders>
              <w:left w:val="single" w:sz="4" w:space="0" w:color="auto"/>
            </w:tcBorders>
          </w:tcPr>
          <w:p w14:paraId="4A21DF24" w14:textId="77777777" w:rsidR="00B4491A" w:rsidRPr="00577CBE" w:rsidRDefault="00B4491A" w:rsidP="00024A20">
            <w:pPr>
              <w:pStyle w:val="CRCoverPage"/>
              <w:spacing w:after="0"/>
              <w:rPr>
                <w:b/>
                <w:i/>
                <w:sz w:val="8"/>
                <w:szCs w:val="8"/>
              </w:rPr>
            </w:pPr>
          </w:p>
        </w:tc>
        <w:tc>
          <w:tcPr>
            <w:tcW w:w="1986" w:type="dxa"/>
            <w:gridSpan w:val="4"/>
          </w:tcPr>
          <w:p w14:paraId="107A4D16" w14:textId="77777777" w:rsidR="00B4491A" w:rsidRPr="00577CBE" w:rsidRDefault="00B4491A" w:rsidP="00024A20">
            <w:pPr>
              <w:pStyle w:val="CRCoverPage"/>
              <w:spacing w:after="0"/>
              <w:rPr>
                <w:sz w:val="8"/>
                <w:szCs w:val="8"/>
              </w:rPr>
            </w:pPr>
          </w:p>
        </w:tc>
        <w:tc>
          <w:tcPr>
            <w:tcW w:w="2267" w:type="dxa"/>
            <w:gridSpan w:val="2"/>
          </w:tcPr>
          <w:p w14:paraId="3EEBF2C6" w14:textId="77777777" w:rsidR="00B4491A" w:rsidRPr="00577CBE" w:rsidRDefault="00B4491A" w:rsidP="00024A20">
            <w:pPr>
              <w:pStyle w:val="CRCoverPage"/>
              <w:spacing w:after="0"/>
              <w:rPr>
                <w:sz w:val="8"/>
                <w:szCs w:val="8"/>
              </w:rPr>
            </w:pPr>
          </w:p>
        </w:tc>
        <w:tc>
          <w:tcPr>
            <w:tcW w:w="1417" w:type="dxa"/>
            <w:gridSpan w:val="3"/>
          </w:tcPr>
          <w:p w14:paraId="7CCD6F17" w14:textId="77777777" w:rsidR="00B4491A" w:rsidRPr="00577CBE" w:rsidRDefault="00B4491A" w:rsidP="00024A20">
            <w:pPr>
              <w:pStyle w:val="CRCoverPage"/>
              <w:spacing w:after="0"/>
              <w:rPr>
                <w:sz w:val="8"/>
                <w:szCs w:val="8"/>
              </w:rPr>
            </w:pPr>
          </w:p>
        </w:tc>
        <w:tc>
          <w:tcPr>
            <w:tcW w:w="2127" w:type="dxa"/>
            <w:tcBorders>
              <w:right w:val="single" w:sz="4" w:space="0" w:color="auto"/>
            </w:tcBorders>
          </w:tcPr>
          <w:p w14:paraId="702BCB66" w14:textId="77777777" w:rsidR="00B4491A" w:rsidRPr="00577CBE" w:rsidRDefault="00B4491A" w:rsidP="00024A20">
            <w:pPr>
              <w:pStyle w:val="CRCoverPage"/>
              <w:spacing w:after="0"/>
              <w:rPr>
                <w:sz w:val="8"/>
                <w:szCs w:val="8"/>
              </w:rPr>
            </w:pPr>
          </w:p>
        </w:tc>
      </w:tr>
      <w:tr w:rsidR="00B4491A" w:rsidRPr="00577CBE" w14:paraId="1EB132A3" w14:textId="77777777" w:rsidTr="00024A20">
        <w:trPr>
          <w:cantSplit/>
        </w:trPr>
        <w:tc>
          <w:tcPr>
            <w:tcW w:w="1843" w:type="dxa"/>
            <w:tcBorders>
              <w:left w:val="single" w:sz="4" w:space="0" w:color="auto"/>
            </w:tcBorders>
          </w:tcPr>
          <w:p w14:paraId="03356093" w14:textId="77777777" w:rsidR="00B4491A" w:rsidRPr="00577CBE" w:rsidRDefault="00B4491A" w:rsidP="00024A20">
            <w:pPr>
              <w:pStyle w:val="CRCoverPage"/>
              <w:tabs>
                <w:tab w:val="right" w:pos="1759"/>
              </w:tabs>
              <w:spacing w:after="0"/>
              <w:rPr>
                <w:b/>
                <w:i/>
              </w:rPr>
            </w:pPr>
            <w:r w:rsidRPr="00577CBE">
              <w:rPr>
                <w:b/>
                <w:i/>
              </w:rPr>
              <w:t>Category:</w:t>
            </w:r>
          </w:p>
        </w:tc>
        <w:tc>
          <w:tcPr>
            <w:tcW w:w="851" w:type="dxa"/>
            <w:shd w:val="pct30" w:color="FFFF00" w:fill="auto"/>
          </w:tcPr>
          <w:p w14:paraId="31C688F9" w14:textId="77777777" w:rsidR="00B4491A" w:rsidRPr="00577CBE" w:rsidRDefault="00B4491A" w:rsidP="00024A20">
            <w:pPr>
              <w:pStyle w:val="CRCoverPage"/>
              <w:spacing w:after="0"/>
              <w:ind w:left="100" w:right="-609"/>
              <w:rPr>
                <w:b/>
              </w:rPr>
            </w:pPr>
            <w:r w:rsidRPr="00577CBE">
              <w:t>F</w:t>
            </w:r>
          </w:p>
        </w:tc>
        <w:tc>
          <w:tcPr>
            <w:tcW w:w="3402" w:type="dxa"/>
            <w:gridSpan w:val="5"/>
            <w:tcBorders>
              <w:left w:val="nil"/>
            </w:tcBorders>
          </w:tcPr>
          <w:p w14:paraId="28817A53" w14:textId="77777777" w:rsidR="00B4491A" w:rsidRPr="00577CBE" w:rsidRDefault="00B4491A" w:rsidP="00024A20">
            <w:pPr>
              <w:pStyle w:val="CRCoverPage"/>
              <w:spacing w:after="0"/>
            </w:pPr>
          </w:p>
        </w:tc>
        <w:tc>
          <w:tcPr>
            <w:tcW w:w="1417" w:type="dxa"/>
            <w:gridSpan w:val="3"/>
            <w:tcBorders>
              <w:left w:val="nil"/>
            </w:tcBorders>
          </w:tcPr>
          <w:p w14:paraId="0A3E7FAC" w14:textId="77777777" w:rsidR="00B4491A" w:rsidRPr="00577CBE" w:rsidRDefault="00B4491A" w:rsidP="00024A20">
            <w:pPr>
              <w:pStyle w:val="CRCoverPage"/>
              <w:spacing w:after="0"/>
              <w:jc w:val="right"/>
              <w:rPr>
                <w:b/>
                <w:i/>
              </w:rPr>
            </w:pPr>
            <w:r w:rsidRPr="00577CBE">
              <w:rPr>
                <w:b/>
                <w:i/>
              </w:rPr>
              <w:t>Release:</w:t>
            </w:r>
          </w:p>
        </w:tc>
        <w:tc>
          <w:tcPr>
            <w:tcW w:w="2127" w:type="dxa"/>
            <w:tcBorders>
              <w:right w:val="single" w:sz="4" w:space="0" w:color="auto"/>
            </w:tcBorders>
            <w:shd w:val="pct30" w:color="FFFF00" w:fill="auto"/>
          </w:tcPr>
          <w:p w14:paraId="1AB4A1D5" w14:textId="77777777" w:rsidR="00B4491A" w:rsidRPr="00577CBE" w:rsidRDefault="00B4491A" w:rsidP="00024A20">
            <w:pPr>
              <w:pStyle w:val="CRCoverPage"/>
              <w:spacing w:after="0"/>
              <w:ind w:left="100"/>
            </w:pPr>
            <w:r w:rsidRPr="00577CBE">
              <w:t>Rel-18</w:t>
            </w:r>
          </w:p>
        </w:tc>
      </w:tr>
      <w:tr w:rsidR="00B4491A" w:rsidRPr="00577CBE" w14:paraId="5B110662" w14:textId="77777777" w:rsidTr="00024A20">
        <w:tc>
          <w:tcPr>
            <w:tcW w:w="1843" w:type="dxa"/>
            <w:tcBorders>
              <w:left w:val="single" w:sz="4" w:space="0" w:color="auto"/>
              <w:bottom w:val="single" w:sz="4" w:space="0" w:color="auto"/>
            </w:tcBorders>
          </w:tcPr>
          <w:p w14:paraId="0EF04AEB" w14:textId="77777777" w:rsidR="00B4491A" w:rsidRPr="00577CBE" w:rsidRDefault="00B4491A" w:rsidP="00024A20">
            <w:pPr>
              <w:pStyle w:val="CRCoverPage"/>
              <w:spacing w:after="0"/>
              <w:rPr>
                <w:b/>
                <w:i/>
              </w:rPr>
            </w:pPr>
          </w:p>
        </w:tc>
        <w:tc>
          <w:tcPr>
            <w:tcW w:w="4677" w:type="dxa"/>
            <w:gridSpan w:val="8"/>
            <w:tcBorders>
              <w:bottom w:val="single" w:sz="4" w:space="0" w:color="auto"/>
            </w:tcBorders>
          </w:tcPr>
          <w:p w14:paraId="3376D996" w14:textId="77777777" w:rsidR="00B4491A" w:rsidRPr="00577CBE" w:rsidRDefault="00B4491A" w:rsidP="00024A20">
            <w:pPr>
              <w:pStyle w:val="CRCoverPage"/>
              <w:spacing w:after="0"/>
              <w:ind w:left="383" w:hanging="383"/>
              <w:rPr>
                <w:i/>
                <w:sz w:val="18"/>
              </w:rPr>
            </w:pPr>
            <w:r w:rsidRPr="00577CBE">
              <w:rPr>
                <w:i/>
                <w:sz w:val="18"/>
              </w:rPr>
              <w:t xml:space="preserve">Use </w:t>
            </w:r>
            <w:r w:rsidRPr="00577CBE">
              <w:rPr>
                <w:i/>
                <w:sz w:val="18"/>
                <w:u w:val="single"/>
              </w:rPr>
              <w:t>one</w:t>
            </w:r>
            <w:r w:rsidRPr="00577CBE">
              <w:rPr>
                <w:i/>
                <w:sz w:val="18"/>
              </w:rPr>
              <w:t xml:space="preserve"> of the following categories:</w:t>
            </w:r>
            <w:r w:rsidRPr="00577CBE">
              <w:rPr>
                <w:b/>
                <w:i/>
                <w:sz w:val="18"/>
              </w:rPr>
              <w:br/>
              <w:t>F</w:t>
            </w:r>
            <w:r w:rsidRPr="00577CBE">
              <w:rPr>
                <w:i/>
                <w:sz w:val="18"/>
              </w:rPr>
              <w:t xml:space="preserve">  (correction)</w:t>
            </w:r>
            <w:r w:rsidRPr="00577CBE">
              <w:rPr>
                <w:i/>
                <w:sz w:val="18"/>
              </w:rPr>
              <w:br/>
            </w:r>
            <w:r w:rsidRPr="00577CBE">
              <w:rPr>
                <w:b/>
                <w:i/>
                <w:sz w:val="18"/>
              </w:rPr>
              <w:t>A</w:t>
            </w:r>
            <w:r w:rsidRPr="00577CBE">
              <w:rPr>
                <w:i/>
                <w:sz w:val="18"/>
              </w:rPr>
              <w:t xml:space="preserve">  (mirror corresponding to a change in an earlier </w:t>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r>
            <w:r w:rsidRPr="00577CBE">
              <w:rPr>
                <w:i/>
                <w:sz w:val="18"/>
              </w:rPr>
              <w:tab/>
              <w:t>release)</w:t>
            </w:r>
            <w:r w:rsidRPr="00577CBE">
              <w:rPr>
                <w:i/>
                <w:sz w:val="18"/>
              </w:rPr>
              <w:br/>
            </w:r>
            <w:r w:rsidRPr="00577CBE">
              <w:rPr>
                <w:b/>
                <w:i/>
                <w:sz w:val="18"/>
              </w:rPr>
              <w:t>B</w:t>
            </w:r>
            <w:r w:rsidRPr="00577CBE">
              <w:rPr>
                <w:i/>
                <w:sz w:val="18"/>
              </w:rPr>
              <w:t xml:space="preserve">  (addition of feature), </w:t>
            </w:r>
            <w:r w:rsidRPr="00577CBE">
              <w:rPr>
                <w:i/>
                <w:sz w:val="18"/>
              </w:rPr>
              <w:br/>
            </w:r>
            <w:r w:rsidRPr="00577CBE">
              <w:rPr>
                <w:b/>
                <w:i/>
                <w:sz w:val="18"/>
              </w:rPr>
              <w:t>C</w:t>
            </w:r>
            <w:r w:rsidRPr="00577CBE">
              <w:rPr>
                <w:i/>
                <w:sz w:val="18"/>
              </w:rPr>
              <w:t xml:space="preserve">  (functional modification of feature)</w:t>
            </w:r>
            <w:r w:rsidRPr="00577CBE">
              <w:rPr>
                <w:i/>
                <w:sz w:val="18"/>
              </w:rPr>
              <w:br/>
            </w:r>
            <w:r w:rsidRPr="00577CBE">
              <w:rPr>
                <w:b/>
                <w:i/>
                <w:sz w:val="18"/>
              </w:rPr>
              <w:t>D</w:t>
            </w:r>
            <w:r w:rsidRPr="00577CBE">
              <w:rPr>
                <w:i/>
                <w:sz w:val="18"/>
              </w:rPr>
              <w:t xml:space="preserve">  (editorial modification)</w:t>
            </w:r>
          </w:p>
          <w:p w14:paraId="71861C84" w14:textId="77777777" w:rsidR="00B4491A" w:rsidRPr="00577CBE" w:rsidRDefault="00B4491A" w:rsidP="00024A20">
            <w:pPr>
              <w:pStyle w:val="CRCoverPage"/>
            </w:pPr>
            <w:r w:rsidRPr="00577CBE">
              <w:rPr>
                <w:sz w:val="18"/>
              </w:rPr>
              <w:t>Detailed explanations of the above categories can</w:t>
            </w:r>
            <w:r w:rsidRPr="00577CBE">
              <w:rPr>
                <w:sz w:val="18"/>
              </w:rPr>
              <w:br/>
              <w:t xml:space="preserve">be found in 3GPP </w:t>
            </w:r>
            <w:hyperlink r:id="rId13" w:history="1">
              <w:r w:rsidRPr="00577CBE">
                <w:rPr>
                  <w:rStyle w:val="Hyperlink"/>
                  <w:sz w:val="18"/>
                </w:rPr>
                <w:t>TR 21.900</w:t>
              </w:r>
            </w:hyperlink>
            <w:r w:rsidRPr="00577CBE">
              <w:rPr>
                <w:sz w:val="18"/>
              </w:rPr>
              <w:t>.</w:t>
            </w:r>
          </w:p>
        </w:tc>
        <w:tc>
          <w:tcPr>
            <w:tcW w:w="3120" w:type="dxa"/>
            <w:gridSpan w:val="2"/>
            <w:tcBorders>
              <w:bottom w:val="single" w:sz="4" w:space="0" w:color="auto"/>
              <w:right w:val="single" w:sz="4" w:space="0" w:color="auto"/>
            </w:tcBorders>
          </w:tcPr>
          <w:p w14:paraId="4100E9AA" w14:textId="77777777" w:rsidR="00B4491A" w:rsidRPr="00577CBE" w:rsidRDefault="00B4491A" w:rsidP="00024A20">
            <w:pPr>
              <w:pStyle w:val="CRCoverPage"/>
              <w:tabs>
                <w:tab w:val="left" w:pos="950"/>
              </w:tabs>
              <w:spacing w:after="0"/>
              <w:ind w:left="241" w:hanging="241"/>
              <w:rPr>
                <w:i/>
                <w:sz w:val="18"/>
              </w:rPr>
            </w:pPr>
            <w:r w:rsidRPr="00577CBE">
              <w:rPr>
                <w:i/>
                <w:sz w:val="18"/>
              </w:rPr>
              <w:t xml:space="preserve">Use </w:t>
            </w:r>
            <w:r w:rsidRPr="00577CBE">
              <w:rPr>
                <w:i/>
                <w:sz w:val="18"/>
                <w:u w:val="single"/>
              </w:rPr>
              <w:t>one</w:t>
            </w:r>
            <w:r w:rsidRPr="00577CBE">
              <w:rPr>
                <w:i/>
                <w:sz w:val="18"/>
              </w:rPr>
              <w:t xml:space="preserve"> of the following releases:</w:t>
            </w:r>
            <w:r w:rsidRPr="00577CBE">
              <w:rPr>
                <w:i/>
                <w:sz w:val="18"/>
              </w:rPr>
              <w:br/>
              <w:t>Rel-8</w:t>
            </w:r>
            <w:r w:rsidRPr="00577CBE">
              <w:rPr>
                <w:i/>
                <w:sz w:val="18"/>
              </w:rPr>
              <w:tab/>
              <w:t>(Release 8)</w:t>
            </w:r>
            <w:r w:rsidRPr="00577CBE">
              <w:rPr>
                <w:i/>
                <w:sz w:val="18"/>
              </w:rPr>
              <w:br/>
              <w:t>Rel-9</w:t>
            </w:r>
            <w:r w:rsidRPr="00577CBE">
              <w:rPr>
                <w:i/>
                <w:sz w:val="18"/>
              </w:rPr>
              <w:tab/>
              <w:t>(Release 9)</w:t>
            </w:r>
            <w:r w:rsidRPr="00577CBE">
              <w:rPr>
                <w:i/>
                <w:sz w:val="18"/>
              </w:rPr>
              <w:br/>
              <w:t>Rel-10</w:t>
            </w:r>
            <w:r w:rsidRPr="00577CBE">
              <w:rPr>
                <w:i/>
                <w:sz w:val="18"/>
              </w:rPr>
              <w:tab/>
              <w:t>(Release 10)</w:t>
            </w:r>
            <w:r w:rsidRPr="00577CBE">
              <w:rPr>
                <w:i/>
                <w:sz w:val="18"/>
              </w:rPr>
              <w:br/>
              <w:t>Rel-11</w:t>
            </w:r>
            <w:r w:rsidRPr="00577CBE">
              <w:rPr>
                <w:i/>
                <w:sz w:val="18"/>
              </w:rPr>
              <w:tab/>
              <w:t>(Release 11)</w:t>
            </w:r>
            <w:r w:rsidRPr="00577CBE">
              <w:rPr>
                <w:i/>
                <w:sz w:val="18"/>
              </w:rPr>
              <w:br/>
              <w:t>…</w:t>
            </w:r>
            <w:r w:rsidRPr="00577CBE">
              <w:rPr>
                <w:i/>
                <w:sz w:val="18"/>
              </w:rPr>
              <w:br/>
              <w:t>Rel-17</w:t>
            </w:r>
            <w:r w:rsidRPr="00577CBE">
              <w:rPr>
                <w:i/>
                <w:sz w:val="18"/>
              </w:rPr>
              <w:tab/>
              <w:t>(Release 17)</w:t>
            </w:r>
            <w:r w:rsidRPr="00577CBE">
              <w:rPr>
                <w:i/>
                <w:sz w:val="18"/>
              </w:rPr>
              <w:br/>
              <w:t>Rel-18</w:t>
            </w:r>
            <w:r w:rsidRPr="00577CBE">
              <w:rPr>
                <w:i/>
                <w:sz w:val="18"/>
              </w:rPr>
              <w:tab/>
              <w:t>(Release 18)</w:t>
            </w:r>
            <w:r w:rsidRPr="00577CBE">
              <w:rPr>
                <w:i/>
                <w:sz w:val="18"/>
              </w:rPr>
              <w:br/>
              <w:t>Rel-19</w:t>
            </w:r>
            <w:r w:rsidRPr="00577CBE">
              <w:rPr>
                <w:i/>
                <w:sz w:val="18"/>
              </w:rPr>
              <w:tab/>
              <w:t xml:space="preserve">(Release 19) </w:t>
            </w:r>
            <w:r w:rsidRPr="00577CBE">
              <w:rPr>
                <w:i/>
                <w:sz w:val="18"/>
              </w:rPr>
              <w:br/>
              <w:t>Rel-20</w:t>
            </w:r>
            <w:r w:rsidRPr="00577CBE">
              <w:rPr>
                <w:i/>
                <w:sz w:val="18"/>
              </w:rPr>
              <w:tab/>
              <w:t>(Release 20)</w:t>
            </w:r>
          </w:p>
        </w:tc>
      </w:tr>
      <w:tr w:rsidR="00B4491A" w:rsidRPr="00577CBE" w14:paraId="50AE43E6" w14:textId="77777777" w:rsidTr="00024A20">
        <w:tc>
          <w:tcPr>
            <w:tcW w:w="1843" w:type="dxa"/>
          </w:tcPr>
          <w:p w14:paraId="372EBF75" w14:textId="77777777" w:rsidR="00B4491A" w:rsidRPr="00577CBE" w:rsidRDefault="00B4491A" w:rsidP="00024A20">
            <w:pPr>
              <w:pStyle w:val="CRCoverPage"/>
              <w:spacing w:after="0"/>
              <w:rPr>
                <w:b/>
                <w:i/>
                <w:sz w:val="8"/>
                <w:szCs w:val="8"/>
              </w:rPr>
            </w:pPr>
          </w:p>
        </w:tc>
        <w:tc>
          <w:tcPr>
            <w:tcW w:w="7797" w:type="dxa"/>
            <w:gridSpan w:val="10"/>
          </w:tcPr>
          <w:p w14:paraId="1773CDE3" w14:textId="77777777" w:rsidR="00B4491A" w:rsidRPr="00577CBE" w:rsidRDefault="00B4491A" w:rsidP="00024A20">
            <w:pPr>
              <w:pStyle w:val="CRCoverPage"/>
              <w:spacing w:after="0"/>
              <w:rPr>
                <w:sz w:val="8"/>
                <w:szCs w:val="8"/>
              </w:rPr>
            </w:pPr>
          </w:p>
        </w:tc>
      </w:tr>
      <w:tr w:rsidR="00B4491A" w:rsidRPr="00577CBE" w14:paraId="64DEBB9B" w14:textId="77777777" w:rsidTr="00024A20">
        <w:tc>
          <w:tcPr>
            <w:tcW w:w="2694" w:type="dxa"/>
            <w:gridSpan w:val="2"/>
            <w:tcBorders>
              <w:top w:val="single" w:sz="4" w:space="0" w:color="auto"/>
              <w:left w:val="single" w:sz="4" w:space="0" w:color="auto"/>
            </w:tcBorders>
          </w:tcPr>
          <w:p w14:paraId="486F9E81" w14:textId="77777777" w:rsidR="00B4491A" w:rsidRPr="00577CBE" w:rsidRDefault="00B4491A" w:rsidP="00024A20">
            <w:pPr>
              <w:pStyle w:val="CRCoverPage"/>
              <w:tabs>
                <w:tab w:val="right" w:pos="2184"/>
              </w:tabs>
              <w:spacing w:after="0"/>
              <w:rPr>
                <w:b/>
                <w:i/>
              </w:rPr>
            </w:pPr>
            <w:r w:rsidRPr="00577CBE">
              <w:rPr>
                <w:b/>
                <w:i/>
              </w:rPr>
              <w:t>Reason for change:</w:t>
            </w:r>
          </w:p>
        </w:tc>
        <w:tc>
          <w:tcPr>
            <w:tcW w:w="6946" w:type="dxa"/>
            <w:gridSpan w:val="9"/>
            <w:tcBorders>
              <w:top w:val="single" w:sz="4" w:space="0" w:color="auto"/>
              <w:right w:val="single" w:sz="4" w:space="0" w:color="auto"/>
            </w:tcBorders>
            <w:shd w:val="pct30" w:color="FFFF00" w:fill="auto"/>
          </w:tcPr>
          <w:p w14:paraId="7D208D6E" w14:textId="364FC8C1" w:rsidR="00B4491A" w:rsidRPr="00577CBE" w:rsidRDefault="00995C00" w:rsidP="00024A20">
            <w:pPr>
              <w:pStyle w:val="CRCoverPage"/>
              <w:spacing w:after="0"/>
              <w:ind w:left="100"/>
            </w:pPr>
            <w:r>
              <w:t xml:space="preserve">In stage-3, a list </w:t>
            </w:r>
            <w:r w:rsidR="0076793F" w:rsidRPr="0076793F">
              <w:t xml:space="preserve">candidate Relay UE IDs </w:t>
            </w:r>
            <w:r>
              <w:t xml:space="preserve">have been introduced </w:t>
            </w:r>
            <w:r w:rsidR="0076793F" w:rsidRPr="0076793F">
              <w:t>into the Source NG-RAN Node to Target NG-RAN Node Transparent Container. However, the criticality of this IE is set to "reject"</w:t>
            </w:r>
            <w:r w:rsidR="0076793F">
              <w:t>,</w:t>
            </w:r>
            <w:r w:rsidR="0076793F" w:rsidRPr="0076793F">
              <w:t xml:space="preserve"> meaning that if the receiving node cannot </w:t>
            </w:r>
            <w:r w:rsidR="00EB0E18">
              <w:t>comprehend</w:t>
            </w:r>
            <w:r w:rsidR="0076793F" w:rsidRPr="0076793F">
              <w:t xml:space="preserve"> the IE, the entire handover procedure will fail. This behaviour </w:t>
            </w:r>
            <w:r w:rsidR="00F33C12">
              <w:t>means the functional fallback becomes impossible, thus it needs to be specified in stage-2.</w:t>
            </w:r>
          </w:p>
        </w:tc>
      </w:tr>
      <w:tr w:rsidR="00B4491A" w:rsidRPr="00577CBE" w14:paraId="1F96F0C0" w14:textId="77777777" w:rsidTr="00024A20">
        <w:tc>
          <w:tcPr>
            <w:tcW w:w="2694" w:type="dxa"/>
            <w:gridSpan w:val="2"/>
            <w:tcBorders>
              <w:left w:val="single" w:sz="4" w:space="0" w:color="auto"/>
            </w:tcBorders>
          </w:tcPr>
          <w:p w14:paraId="4FD012E2" w14:textId="77777777" w:rsidR="00B4491A" w:rsidRPr="00577CBE" w:rsidRDefault="00B4491A" w:rsidP="00024A20">
            <w:pPr>
              <w:pStyle w:val="CRCoverPage"/>
              <w:spacing w:after="0"/>
              <w:rPr>
                <w:b/>
                <w:i/>
                <w:sz w:val="8"/>
                <w:szCs w:val="8"/>
              </w:rPr>
            </w:pPr>
          </w:p>
        </w:tc>
        <w:tc>
          <w:tcPr>
            <w:tcW w:w="6946" w:type="dxa"/>
            <w:gridSpan w:val="9"/>
            <w:tcBorders>
              <w:right w:val="single" w:sz="4" w:space="0" w:color="auto"/>
            </w:tcBorders>
          </w:tcPr>
          <w:p w14:paraId="7C713F51" w14:textId="77777777" w:rsidR="00B4491A" w:rsidRPr="00577CBE" w:rsidRDefault="00B4491A" w:rsidP="00024A20">
            <w:pPr>
              <w:pStyle w:val="CRCoverPage"/>
              <w:spacing w:after="0"/>
              <w:rPr>
                <w:sz w:val="8"/>
                <w:szCs w:val="8"/>
              </w:rPr>
            </w:pPr>
          </w:p>
        </w:tc>
      </w:tr>
      <w:tr w:rsidR="00B4491A" w:rsidRPr="00577CBE" w14:paraId="0E512F02" w14:textId="77777777" w:rsidTr="00024A20">
        <w:tc>
          <w:tcPr>
            <w:tcW w:w="2694" w:type="dxa"/>
            <w:gridSpan w:val="2"/>
            <w:tcBorders>
              <w:left w:val="single" w:sz="4" w:space="0" w:color="auto"/>
            </w:tcBorders>
          </w:tcPr>
          <w:p w14:paraId="7C9EC5FF" w14:textId="77777777" w:rsidR="00B4491A" w:rsidRPr="00577CBE" w:rsidRDefault="00B4491A" w:rsidP="00024A20">
            <w:pPr>
              <w:pStyle w:val="CRCoverPage"/>
              <w:tabs>
                <w:tab w:val="right" w:pos="2184"/>
              </w:tabs>
              <w:spacing w:after="0"/>
              <w:rPr>
                <w:b/>
                <w:i/>
              </w:rPr>
            </w:pPr>
            <w:r w:rsidRPr="00577CBE">
              <w:rPr>
                <w:b/>
                <w:i/>
              </w:rPr>
              <w:t>Summary of change:</w:t>
            </w:r>
          </w:p>
        </w:tc>
        <w:tc>
          <w:tcPr>
            <w:tcW w:w="6946" w:type="dxa"/>
            <w:gridSpan w:val="9"/>
            <w:tcBorders>
              <w:right w:val="single" w:sz="4" w:space="0" w:color="auto"/>
            </w:tcBorders>
            <w:shd w:val="pct30" w:color="FFFF00" w:fill="auto"/>
          </w:tcPr>
          <w:p w14:paraId="1F3C136E" w14:textId="28B849F5" w:rsidR="00B4491A" w:rsidRDefault="00E9104C" w:rsidP="00024A20">
            <w:pPr>
              <w:pStyle w:val="CRCoverPage"/>
              <w:spacing w:after="0"/>
              <w:ind w:left="100"/>
            </w:pPr>
            <w:r>
              <w:t>Specify</w:t>
            </w:r>
            <w:r w:rsidR="00721BA9">
              <w:t xml:space="preserve"> in stage</w:t>
            </w:r>
            <w:r w:rsidR="00DD39A9">
              <w:t xml:space="preserve">-2 that if the target gNB cannot select </w:t>
            </w:r>
            <w:r w:rsidR="002C5CA6">
              <w:t>a</w:t>
            </w:r>
            <w:r w:rsidR="00DD39A9">
              <w:t xml:space="preserve"> candidate relay UE from the list provided by the source gNB, it should fail the handover procedure.</w:t>
            </w:r>
          </w:p>
          <w:p w14:paraId="5DC96994" w14:textId="77777777" w:rsidR="000C640D" w:rsidRPr="00577CBE" w:rsidRDefault="000C640D" w:rsidP="00024A20">
            <w:pPr>
              <w:pStyle w:val="CRCoverPage"/>
              <w:spacing w:after="0"/>
              <w:ind w:left="100"/>
            </w:pPr>
          </w:p>
          <w:p w14:paraId="5EC227AB" w14:textId="77777777" w:rsidR="00B4491A" w:rsidRPr="00577CBE" w:rsidRDefault="00B4491A" w:rsidP="00024A20">
            <w:pPr>
              <w:pStyle w:val="CRCoverPage"/>
              <w:spacing w:after="0"/>
              <w:ind w:left="100"/>
              <w:rPr>
                <w:u w:val="single"/>
              </w:rPr>
            </w:pPr>
            <w:r w:rsidRPr="00577CBE">
              <w:rPr>
                <w:u w:val="single"/>
              </w:rPr>
              <w:t>Impact Analysis:</w:t>
            </w:r>
          </w:p>
          <w:p w14:paraId="5978BA9D" w14:textId="77777777" w:rsidR="00B4491A" w:rsidRPr="00577CBE" w:rsidRDefault="00B4491A" w:rsidP="00024A20">
            <w:pPr>
              <w:pStyle w:val="CRCoverPage"/>
              <w:spacing w:after="0"/>
              <w:ind w:left="100"/>
            </w:pPr>
            <w:r w:rsidRPr="00577CBE">
              <w:t xml:space="preserve">Impact assessment towards the previous version of the specification (same release): </w:t>
            </w:r>
          </w:p>
          <w:p w14:paraId="079BFDAB" w14:textId="2FCFEA48" w:rsidR="00B4491A" w:rsidRPr="00577CBE" w:rsidRDefault="00B4491A" w:rsidP="00024A20">
            <w:pPr>
              <w:pStyle w:val="CRCoverPage"/>
              <w:spacing w:after="0"/>
              <w:ind w:left="100"/>
            </w:pPr>
            <w:r w:rsidRPr="00577CBE">
              <w:t xml:space="preserve">The CR has isolated impact because the change affects only the </w:t>
            </w:r>
            <w:r w:rsidR="000C640D">
              <w:t>Sidelink Relay</w:t>
            </w:r>
            <w:r w:rsidRPr="00577CBE">
              <w:t xml:space="preserve"> function.</w:t>
            </w:r>
          </w:p>
          <w:p w14:paraId="065F3A6E" w14:textId="77777777" w:rsidR="00B4491A" w:rsidRPr="00577CBE" w:rsidRDefault="00B4491A" w:rsidP="00024A20">
            <w:pPr>
              <w:pStyle w:val="CRCoverPage"/>
              <w:spacing w:after="0"/>
              <w:ind w:left="100"/>
            </w:pPr>
            <w:r w:rsidRPr="00577CBE">
              <w:t>The CR is backwards compatible from a protocol point of view.</w:t>
            </w:r>
          </w:p>
        </w:tc>
      </w:tr>
      <w:tr w:rsidR="00B4491A" w:rsidRPr="00577CBE" w14:paraId="1CDDF0E9" w14:textId="77777777" w:rsidTr="00024A20">
        <w:tc>
          <w:tcPr>
            <w:tcW w:w="2694" w:type="dxa"/>
            <w:gridSpan w:val="2"/>
            <w:tcBorders>
              <w:left w:val="single" w:sz="4" w:space="0" w:color="auto"/>
            </w:tcBorders>
          </w:tcPr>
          <w:p w14:paraId="5B85172C" w14:textId="77777777" w:rsidR="00B4491A" w:rsidRPr="00794A16" w:rsidRDefault="00B4491A" w:rsidP="00024A20">
            <w:pPr>
              <w:pStyle w:val="CRCoverPage"/>
              <w:spacing w:after="0"/>
              <w:rPr>
                <w:rFonts w:eastAsiaTheme="minorEastAsia"/>
                <w:b/>
                <w:i/>
                <w:sz w:val="8"/>
                <w:szCs w:val="8"/>
                <w:lang w:eastAsia="ko-KR"/>
              </w:rPr>
            </w:pPr>
          </w:p>
        </w:tc>
        <w:tc>
          <w:tcPr>
            <w:tcW w:w="6946" w:type="dxa"/>
            <w:gridSpan w:val="9"/>
            <w:tcBorders>
              <w:right w:val="single" w:sz="4" w:space="0" w:color="auto"/>
            </w:tcBorders>
          </w:tcPr>
          <w:p w14:paraId="1BD6DCB6" w14:textId="77777777" w:rsidR="00B4491A" w:rsidRPr="00577CBE" w:rsidRDefault="00B4491A" w:rsidP="00024A20">
            <w:pPr>
              <w:pStyle w:val="CRCoverPage"/>
              <w:spacing w:after="0"/>
              <w:rPr>
                <w:sz w:val="8"/>
                <w:szCs w:val="8"/>
              </w:rPr>
            </w:pPr>
          </w:p>
        </w:tc>
      </w:tr>
      <w:tr w:rsidR="00B4491A" w:rsidRPr="00577CBE" w14:paraId="102CC631" w14:textId="77777777" w:rsidTr="00024A20">
        <w:tc>
          <w:tcPr>
            <w:tcW w:w="2694" w:type="dxa"/>
            <w:gridSpan w:val="2"/>
            <w:tcBorders>
              <w:left w:val="single" w:sz="4" w:space="0" w:color="auto"/>
              <w:bottom w:val="single" w:sz="4" w:space="0" w:color="auto"/>
            </w:tcBorders>
          </w:tcPr>
          <w:p w14:paraId="096FD65E" w14:textId="77777777" w:rsidR="00B4491A" w:rsidRPr="00577CBE" w:rsidRDefault="00B4491A" w:rsidP="00024A20">
            <w:pPr>
              <w:pStyle w:val="CRCoverPage"/>
              <w:tabs>
                <w:tab w:val="right" w:pos="2184"/>
              </w:tabs>
              <w:spacing w:after="0"/>
              <w:rPr>
                <w:b/>
                <w:i/>
              </w:rPr>
            </w:pPr>
            <w:r w:rsidRPr="00577CBE">
              <w:rPr>
                <w:b/>
                <w:i/>
              </w:rPr>
              <w:t>Consequences if not approved:</w:t>
            </w:r>
          </w:p>
        </w:tc>
        <w:tc>
          <w:tcPr>
            <w:tcW w:w="6946" w:type="dxa"/>
            <w:gridSpan w:val="9"/>
            <w:tcBorders>
              <w:bottom w:val="single" w:sz="4" w:space="0" w:color="auto"/>
              <w:right w:val="single" w:sz="4" w:space="0" w:color="auto"/>
            </w:tcBorders>
            <w:shd w:val="pct30" w:color="FFFF00" w:fill="auto"/>
          </w:tcPr>
          <w:p w14:paraId="227F7EB6" w14:textId="7014445B" w:rsidR="000C4C74" w:rsidRPr="00577CBE" w:rsidRDefault="009752E9" w:rsidP="009752E9">
            <w:pPr>
              <w:pStyle w:val="CRCoverPage"/>
              <w:spacing w:after="0"/>
              <w:ind w:left="100"/>
            </w:pPr>
            <w:r>
              <w:t>Ambiguity remains in the spec about the handover failure for SL path switching.</w:t>
            </w:r>
          </w:p>
        </w:tc>
      </w:tr>
      <w:tr w:rsidR="00B4491A" w:rsidRPr="00577CBE" w14:paraId="493F4B69" w14:textId="77777777" w:rsidTr="00024A20">
        <w:tc>
          <w:tcPr>
            <w:tcW w:w="2694" w:type="dxa"/>
            <w:gridSpan w:val="2"/>
          </w:tcPr>
          <w:p w14:paraId="20BBF083" w14:textId="77777777" w:rsidR="00B4491A" w:rsidRPr="00577CBE" w:rsidRDefault="00B4491A" w:rsidP="00024A20">
            <w:pPr>
              <w:pStyle w:val="CRCoverPage"/>
              <w:spacing w:after="0"/>
              <w:rPr>
                <w:b/>
                <w:i/>
                <w:sz w:val="8"/>
                <w:szCs w:val="8"/>
              </w:rPr>
            </w:pPr>
          </w:p>
        </w:tc>
        <w:tc>
          <w:tcPr>
            <w:tcW w:w="6946" w:type="dxa"/>
            <w:gridSpan w:val="9"/>
          </w:tcPr>
          <w:p w14:paraId="65069998" w14:textId="77777777" w:rsidR="00B4491A" w:rsidRPr="00577CBE" w:rsidRDefault="00B4491A" w:rsidP="00024A20">
            <w:pPr>
              <w:pStyle w:val="CRCoverPage"/>
              <w:spacing w:after="0"/>
              <w:rPr>
                <w:sz w:val="8"/>
                <w:szCs w:val="8"/>
              </w:rPr>
            </w:pPr>
          </w:p>
        </w:tc>
      </w:tr>
      <w:tr w:rsidR="00B4491A" w:rsidRPr="00577CBE" w14:paraId="14F74BAF" w14:textId="77777777" w:rsidTr="00024A20">
        <w:tc>
          <w:tcPr>
            <w:tcW w:w="2694" w:type="dxa"/>
            <w:gridSpan w:val="2"/>
            <w:tcBorders>
              <w:top w:val="single" w:sz="4" w:space="0" w:color="auto"/>
              <w:left w:val="single" w:sz="4" w:space="0" w:color="auto"/>
            </w:tcBorders>
          </w:tcPr>
          <w:p w14:paraId="1C3CEA44" w14:textId="77777777" w:rsidR="00B4491A" w:rsidRPr="00577CBE" w:rsidRDefault="00B4491A" w:rsidP="00024A20">
            <w:pPr>
              <w:pStyle w:val="CRCoverPage"/>
              <w:tabs>
                <w:tab w:val="right" w:pos="2184"/>
              </w:tabs>
              <w:spacing w:after="0"/>
              <w:rPr>
                <w:b/>
                <w:i/>
              </w:rPr>
            </w:pPr>
            <w:r w:rsidRPr="00577CBE">
              <w:rPr>
                <w:b/>
                <w:i/>
              </w:rPr>
              <w:t>Clauses affected:</w:t>
            </w:r>
          </w:p>
        </w:tc>
        <w:tc>
          <w:tcPr>
            <w:tcW w:w="6946" w:type="dxa"/>
            <w:gridSpan w:val="9"/>
            <w:tcBorders>
              <w:top w:val="single" w:sz="4" w:space="0" w:color="auto"/>
              <w:right w:val="single" w:sz="4" w:space="0" w:color="auto"/>
            </w:tcBorders>
            <w:shd w:val="pct30" w:color="FFFF00" w:fill="auto"/>
          </w:tcPr>
          <w:p w14:paraId="67F3F47D" w14:textId="356B3200" w:rsidR="00B4491A" w:rsidRPr="00577CBE" w:rsidRDefault="0081457A" w:rsidP="00024A20">
            <w:pPr>
              <w:pStyle w:val="CRCoverPage"/>
              <w:spacing w:after="0"/>
              <w:ind w:left="100"/>
            </w:pPr>
            <w:r>
              <w:rPr>
                <w:rFonts w:eastAsiaTheme="minorEastAsia"/>
                <w:lang w:eastAsia="ko-KR"/>
              </w:rPr>
              <w:t>16.12.6.2, 16.12.6.3</w:t>
            </w:r>
          </w:p>
        </w:tc>
      </w:tr>
      <w:tr w:rsidR="00B4491A" w:rsidRPr="00577CBE" w14:paraId="3ED06BCE" w14:textId="77777777" w:rsidTr="00024A20">
        <w:tc>
          <w:tcPr>
            <w:tcW w:w="2694" w:type="dxa"/>
            <w:gridSpan w:val="2"/>
            <w:tcBorders>
              <w:left w:val="single" w:sz="4" w:space="0" w:color="auto"/>
            </w:tcBorders>
          </w:tcPr>
          <w:p w14:paraId="6E1F3E1B" w14:textId="77777777" w:rsidR="00B4491A" w:rsidRPr="00577CBE" w:rsidRDefault="00B4491A" w:rsidP="00024A20">
            <w:pPr>
              <w:pStyle w:val="CRCoverPage"/>
              <w:spacing w:after="0"/>
              <w:rPr>
                <w:b/>
                <w:i/>
                <w:sz w:val="8"/>
                <w:szCs w:val="8"/>
              </w:rPr>
            </w:pPr>
          </w:p>
        </w:tc>
        <w:tc>
          <w:tcPr>
            <w:tcW w:w="6946" w:type="dxa"/>
            <w:gridSpan w:val="9"/>
            <w:tcBorders>
              <w:right w:val="single" w:sz="4" w:space="0" w:color="auto"/>
            </w:tcBorders>
          </w:tcPr>
          <w:p w14:paraId="3F9E813A" w14:textId="77777777" w:rsidR="00B4491A" w:rsidRPr="00577CBE" w:rsidRDefault="00B4491A" w:rsidP="00024A20">
            <w:pPr>
              <w:pStyle w:val="CRCoverPage"/>
              <w:spacing w:after="0"/>
              <w:rPr>
                <w:sz w:val="8"/>
                <w:szCs w:val="8"/>
              </w:rPr>
            </w:pPr>
          </w:p>
        </w:tc>
      </w:tr>
      <w:tr w:rsidR="00B4491A" w:rsidRPr="00577CBE" w14:paraId="4ADE8608" w14:textId="77777777" w:rsidTr="00024A20">
        <w:tc>
          <w:tcPr>
            <w:tcW w:w="2694" w:type="dxa"/>
            <w:gridSpan w:val="2"/>
            <w:tcBorders>
              <w:left w:val="single" w:sz="4" w:space="0" w:color="auto"/>
            </w:tcBorders>
          </w:tcPr>
          <w:p w14:paraId="5CC4A097" w14:textId="77777777" w:rsidR="00B4491A" w:rsidRPr="00577CBE" w:rsidRDefault="00B4491A" w:rsidP="00024A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51AA20" w14:textId="77777777" w:rsidR="00B4491A" w:rsidRPr="00577CBE" w:rsidRDefault="00B4491A" w:rsidP="00024A20">
            <w:pPr>
              <w:pStyle w:val="CRCoverPage"/>
              <w:spacing w:after="0"/>
              <w:jc w:val="center"/>
              <w:rPr>
                <w:b/>
                <w:caps/>
              </w:rPr>
            </w:pPr>
            <w:r w:rsidRPr="00577C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895B2" w14:textId="77777777" w:rsidR="00B4491A" w:rsidRPr="00577CBE" w:rsidRDefault="00B4491A" w:rsidP="00024A20">
            <w:pPr>
              <w:pStyle w:val="CRCoverPage"/>
              <w:spacing w:after="0"/>
              <w:jc w:val="center"/>
              <w:rPr>
                <w:b/>
                <w:caps/>
              </w:rPr>
            </w:pPr>
            <w:r w:rsidRPr="00577CBE">
              <w:rPr>
                <w:b/>
                <w:caps/>
              </w:rPr>
              <w:t>N</w:t>
            </w:r>
          </w:p>
        </w:tc>
        <w:tc>
          <w:tcPr>
            <w:tcW w:w="2977" w:type="dxa"/>
            <w:gridSpan w:val="4"/>
          </w:tcPr>
          <w:p w14:paraId="6493A21B" w14:textId="77777777" w:rsidR="00B4491A" w:rsidRPr="00577CBE" w:rsidRDefault="00B4491A" w:rsidP="00024A20">
            <w:pPr>
              <w:pStyle w:val="CRCoverPage"/>
              <w:tabs>
                <w:tab w:val="right" w:pos="2893"/>
              </w:tabs>
              <w:spacing w:after="0"/>
            </w:pPr>
          </w:p>
        </w:tc>
        <w:tc>
          <w:tcPr>
            <w:tcW w:w="3401" w:type="dxa"/>
            <w:gridSpan w:val="3"/>
            <w:tcBorders>
              <w:right w:val="single" w:sz="4" w:space="0" w:color="auto"/>
            </w:tcBorders>
            <w:shd w:val="clear" w:color="FFFF00" w:fill="auto"/>
          </w:tcPr>
          <w:p w14:paraId="0EBEDADA" w14:textId="77777777" w:rsidR="00B4491A" w:rsidRPr="00577CBE" w:rsidRDefault="00B4491A" w:rsidP="00024A20">
            <w:pPr>
              <w:pStyle w:val="CRCoverPage"/>
              <w:spacing w:after="0"/>
              <w:ind w:left="99"/>
            </w:pPr>
          </w:p>
        </w:tc>
      </w:tr>
      <w:tr w:rsidR="00B4491A" w:rsidRPr="00577CBE" w14:paraId="44F4531C" w14:textId="77777777" w:rsidTr="00024A20">
        <w:tc>
          <w:tcPr>
            <w:tcW w:w="2694" w:type="dxa"/>
            <w:gridSpan w:val="2"/>
            <w:tcBorders>
              <w:left w:val="single" w:sz="4" w:space="0" w:color="auto"/>
            </w:tcBorders>
          </w:tcPr>
          <w:p w14:paraId="55C8BA85" w14:textId="77777777" w:rsidR="00B4491A" w:rsidRPr="00577CBE" w:rsidRDefault="00B4491A" w:rsidP="00024A20">
            <w:pPr>
              <w:pStyle w:val="CRCoverPage"/>
              <w:tabs>
                <w:tab w:val="right" w:pos="2184"/>
              </w:tabs>
              <w:spacing w:after="0"/>
              <w:rPr>
                <w:b/>
                <w:i/>
              </w:rPr>
            </w:pPr>
            <w:r w:rsidRPr="00577CBE">
              <w:rPr>
                <w:b/>
                <w:i/>
              </w:rPr>
              <w:t>Other specs</w:t>
            </w:r>
          </w:p>
        </w:tc>
        <w:tc>
          <w:tcPr>
            <w:tcW w:w="284" w:type="dxa"/>
            <w:tcBorders>
              <w:top w:val="single" w:sz="4" w:space="0" w:color="auto"/>
              <w:left w:val="single" w:sz="4" w:space="0" w:color="auto"/>
              <w:bottom w:val="single" w:sz="4" w:space="0" w:color="auto"/>
            </w:tcBorders>
            <w:shd w:val="pct25" w:color="FFFF00" w:fill="auto"/>
          </w:tcPr>
          <w:p w14:paraId="10A86373" w14:textId="14B7D72D" w:rsidR="00B4491A" w:rsidRPr="00577CBE" w:rsidRDefault="00B4491A" w:rsidP="00024A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BF22B" w14:textId="6BC69BF5" w:rsidR="00B4491A" w:rsidRPr="00577CBE" w:rsidRDefault="002A7FD5" w:rsidP="00024A20">
            <w:pPr>
              <w:pStyle w:val="CRCoverPage"/>
              <w:spacing w:after="0"/>
              <w:jc w:val="center"/>
              <w:rPr>
                <w:b/>
                <w:caps/>
              </w:rPr>
            </w:pPr>
            <w:r w:rsidRPr="00577CBE">
              <w:rPr>
                <w:b/>
                <w:caps/>
              </w:rPr>
              <w:t>X</w:t>
            </w:r>
          </w:p>
        </w:tc>
        <w:tc>
          <w:tcPr>
            <w:tcW w:w="2977" w:type="dxa"/>
            <w:gridSpan w:val="4"/>
          </w:tcPr>
          <w:p w14:paraId="2A8628B9" w14:textId="77777777" w:rsidR="00B4491A" w:rsidRPr="00577CBE" w:rsidRDefault="00B4491A" w:rsidP="00024A20">
            <w:pPr>
              <w:pStyle w:val="CRCoverPage"/>
              <w:tabs>
                <w:tab w:val="right" w:pos="2893"/>
              </w:tabs>
              <w:spacing w:after="0"/>
            </w:pPr>
            <w:r w:rsidRPr="00577CBE">
              <w:t xml:space="preserve"> Other core specifications</w:t>
            </w:r>
            <w:r w:rsidRPr="00577CBE">
              <w:tab/>
            </w:r>
          </w:p>
        </w:tc>
        <w:tc>
          <w:tcPr>
            <w:tcW w:w="3401" w:type="dxa"/>
            <w:gridSpan w:val="3"/>
            <w:tcBorders>
              <w:right w:val="single" w:sz="4" w:space="0" w:color="auto"/>
            </w:tcBorders>
            <w:shd w:val="pct30" w:color="FFFF00" w:fill="auto"/>
          </w:tcPr>
          <w:p w14:paraId="77D51785" w14:textId="7863B048" w:rsidR="00B4491A" w:rsidRPr="00794A16" w:rsidRDefault="002A7FD5" w:rsidP="00024A20">
            <w:pPr>
              <w:pStyle w:val="CRCoverPage"/>
              <w:spacing w:after="0"/>
              <w:ind w:left="99"/>
              <w:rPr>
                <w:rFonts w:eastAsiaTheme="minorEastAsia"/>
                <w:lang w:eastAsia="ko-KR"/>
              </w:rPr>
            </w:pPr>
            <w:r w:rsidRPr="00577CBE">
              <w:t>TS/TR ... CR ...</w:t>
            </w:r>
          </w:p>
        </w:tc>
      </w:tr>
      <w:tr w:rsidR="00B4491A" w:rsidRPr="00577CBE" w14:paraId="64499CFC" w14:textId="77777777" w:rsidTr="00024A20">
        <w:tc>
          <w:tcPr>
            <w:tcW w:w="2694" w:type="dxa"/>
            <w:gridSpan w:val="2"/>
            <w:tcBorders>
              <w:left w:val="single" w:sz="4" w:space="0" w:color="auto"/>
            </w:tcBorders>
          </w:tcPr>
          <w:p w14:paraId="6C253482" w14:textId="77777777" w:rsidR="00B4491A" w:rsidRPr="00577CBE" w:rsidRDefault="00B4491A" w:rsidP="00024A20">
            <w:pPr>
              <w:pStyle w:val="CRCoverPage"/>
              <w:spacing w:after="0"/>
              <w:rPr>
                <w:b/>
                <w:i/>
              </w:rPr>
            </w:pPr>
            <w:r w:rsidRPr="00577CBE">
              <w:rPr>
                <w:b/>
                <w:i/>
              </w:rPr>
              <w:t>affected:</w:t>
            </w:r>
          </w:p>
        </w:tc>
        <w:tc>
          <w:tcPr>
            <w:tcW w:w="284" w:type="dxa"/>
            <w:tcBorders>
              <w:top w:val="single" w:sz="4" w:space="0" w:color="auto"/>
              <w:left w:val="single" w:sz="4" w:space="0" w:color="auto"/>
              <w:bottom w:val="single" w:sz="4" w:space="0" w:color="auto"/>
            </w:tcBorders>
            <w:shd w:val="pct25" w:color="FFFF00" w:fill="auto"/>
          </w:tcPr>
          <w:p w14:paraId="6A5C492C" w14:textId="77777777" w:rsidR="00B4491A" w:rsidRPr="00577CBE" w:rsidRDefault="00B4491A" w:rsidP="00024A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0170A" w14:textId="77777777" w:rsidR="00B4491A" w:rsidRPr="00577CBE" w:rsidRDefault="00B4491A" w:rsidP="00024A20">
            <w:pPr>
              <w:pStyle w:val="CRCoverPage"/>
              <w:spacing w:after="0"/>
              <w:jc w:val="center"/>
              <w:rPr>
                <w:b/>
                <w:caps/>
              </w:rPr>
            </w:pPr>
            <w:r w:rsidRPr="00577CBE">
              <w:rPr>
                <w:b/>
                <w:caps/>
              </w:rPr>
              <w:t>X</w:t>
            </w:r>
          </w:p>
        </w:tc>
        <w:tc>
          <w:tcPr>
            <w:tcW w:w="2977" w:type="dxa"/>
            <w:gridSpan w:val="4"/>
          </w:tcPr>
          <w:p w14:paraId="7430D6B6" w14:textId="77777777" w:rsidR="00B4491A" w:rsidRPr="00577CBE" w:rsidRDefault="00B4491A" w:rsidP="00024A20">
            <w:pPr>
              <w:pStyle w:val="CRCoverPage"/>
              <w:spacing w:after="0"/>
            </w:pPr>
            <w:r w:rsidRPr="00577CBE">
              <w:t xml:space="preserve"> Test specifications</w:t>
            </w:r>
          </w:p>
        </w:tc>
        <w:tc>
          <w:tcPr>
            <w:tcW w:w="3401" w:type="dxa"/>
            <w:gridSpan w:val="3"/>
            <w:tcBorders>
              <w:right w:val="single" w:sz="4" w:space="0" w:color="auto"/>
            </w:tcBorders>
            <w:shd w:val="pct30" w:color="FFFF00" w:fill="auto"/>
          </w:tcPr>
          <w:p w14:paraId="10A9FC88" w14:textId="77777777" w:rsidR="00B4491A" w:rsidRPr="00577CBE" w:rsidRDefault="00B4491A" w:rsidP="00024A20">
            <w:pPr>
              <w:pStyle w:val="CRCoverPage"/>
              <w:spacing w:after="0"/>
              <w:ind w:left="99"/>
            </w:pPr>
            <w:r w:rsidRPr="00577CBE">
              <w:t xml:space="preserve">TS/TR ... CR ... </w:t>
            </w:r>
          </w:p>
        </w:tc>
      </w:tr>
      <w:tr w:rsidR="00B4491A" w:rsidRPr="00577CBE" w14:paraId="68811060" w14:textId="77777777" w:rsidTr="00024A20">
        <w:tc>
          <w:tcPr>
            <w:tcW w:w="2694" w:type="dxa"/>
            <w:gridSpan w:val="2"/>
            <w:tcBorders>
              <w:left w:val="single" w:sz="4" w:space="0" w:color="auto"/>
            </w:tcBorders>
          </w:tcPr>
          <w:p w14:paraId="7718567F" w14:textId="77777777" w:rsidR="00B4491A" w:rsidRPr="00577CBE" w:rsidRDefault="00B4491A" w:rsidP="00024A20">
            <w:pPr>
              <w:pStyle w:val="CRCoverPage"/>
              <w:spacing w:after="0"/>
              <w:rPr>
                <w:b/>
                <w:i/>
              </w:rPr>
            </w:pPr>
            <w:r w:rsidRPr="00577C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BB3600" w14:textId="77777777" w:rsidR="00B4491A" w:rsidRPr="00577CBE" w:rsidRDefault="00B4491A" w:rsidP="00024A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3A58B" w14:textId="77777777" w:rsidR="00B4491A" w:rsidRPr="00577CBE" w:rsidRDefault="00B4491A" w:rsidP="00024A20">
            <w:pPr>
              <w:pStyle w:val="CRCoverPage"/>
              <w:spacing w:after="0"/>
              <w:jc w:val="center"/>
              <w:rPr>
                <w:b/>
                <w:caps/>
              </w:rPr>
            </w:pPr>
            <w:r w:rsidRPr="00577CBE">
              <w:rPr>
                <w:b/>
                <w:caps/>
              </w:rPr>
              <w:t>X</w:t>
            </w:r>
          </w:p>
        </w:tc>
        <w:tc>
          <w:tcPr>
            <w:tcW w:w="2977" w:type="dxa"/>
            <w:gridSpan w:val="4"/>
          </w:tcPr>
          <w:p w14:paraId="04C2B5F8" w14:textId="77777777" w:rsidR="00B4491A" w:rsidRPr="00577CBE" w:rsidRDefault="00B4491A" w:rsidP="00024A20">
            <w:pPr>
              <w:pStyle w:val="CRCoverPage"/>
              <w:spacing w:after="0"/>
            </w:pPr>
            <w:r w:rsidRPr="00577CBE">
              <w:t xml:space="preserve"> O&amp;M Specifications</w:t>
            </w:r>
          </w:p>
        </w:tc>
        <w:tc>
          <w:tcPr>
            <w:tcW w:w="3401" w:type="dxa"/>
            <w:gridSpan w:val="3"/>
            <w:tcBorders>
              <w:right w:val="single" w:sz="4" w:space="0" w:color="auto"/>
            </w:tcBorders>
            <w:shd w:val="pct30" w:color="FFFF00" w:fill="auto"/>
          </w:tcPr>
          <w:p w14:paraId="3CCB90DC" w14:textId="77777777" w:rsidR="00B4491A" w:rsidRPr="00577CBE" w:rsidRDefault="00B4491A" w:rsidP="00024A20">
            <w:pPr>
              <w:pStyle w:val="CRCoverPage"/>
              <w:spacing w:after="0"/>
              <w:ind w:left="99"/>
            </w:pPr>
            <w:r w:rsidRPr="00577CBE">
              <w:t xml:space="preserve">TS/TR ... CR ... </w:t>
            </w:r>
          </w:p>
        </w:tc>
      </w:tr>
      <w:tr w:rsidR="00B4491A" w:rsidRPr="00577CBE" w14:paraId="3DA38D5E" w14:textId="77777777" w:rsidTr="00024A20">
        <w:tc>
          <w:tcPr>
            <w:tcW w:w="2694" w:type="dxa"/>
            <w:gridSpan w:val="2"/>
            <w:tcBorders>
              <w:left w:val="single" w:sz="4" w:space="0" w:color="auto"/>
            </w:tcBorders>
          </w:tcPr>
          <w:p w14:paraId="3A5E2584" w14:textId="77777777" w:rsidR="00B4491A" w:rsidRPr="00577CBE" w:rsidRDefault="00B4491A" w:rsidP="00024A20">
            <w:pPr>
              <w:pStyle w:val="CRCoverPage"/>
              <w:spacing w:after="0"/>
              <w:rPr>
                <w:b/>
                <w:i/>
              </w:rPr>
            </w:pPr>
          </w:p>
        </w:tc>
        <w:tc>
          <w:tcPr>
            <w:tcW w:w="6946" w:type="dxa"/>
            <w:gridSpan w:val="9"/>
            <w:tcBorders>
              <w:right w:val="single" w:sz="4" w:space="0" w:color="auto"/>
            </w:tcBorders>
          </w:tcPr>
          <w:p w14:paraId="48D20F58" w14:textId="77777777" w:rsidR="00B4491A" w:rsidRPr="00577CBE" w:rsidRDefault="00B4491A" w:rsidP="00024A20">
            <w:pPr>
              <w:pStyle w:val="CRCoverPage"/>
              <w:spacing w:after="0"/>
            </w:pPr>
          </w:p>
        </w:tc>
      </w:tr>
      <w:tr w:rsidR="00B4491A" w:rsidRPr="00577CBE" w14:paraId="2F5EA075" w14:textId="77777777" w:rsidTr="00024A20">
        <w:tc>
          <w:tcPr>
            <w:tcW w:w="2694" w:type="dxa"/>
            <w:gridSpan w:val="2"/>
            <w:tcBorders>
              <w:left w:val="single" w:sz="4" w:space="0" w:color="auto"/>
              <w:bottom w:val="single" w:sz="4" w:space="0" w:color="auto"/>
            </w:tcBorders>
          </w:tcPr>
          <w:p w14:paraId="4673264A" w14:textId="77777777" w:rsidR="00B4491A" w:rsidRPr="00577CBE" w:rsidRDefault="00B4491A" w:rsidP="00024A20">
            <w:pPr>
              <w:pStyle w:val="CRCoverPage"/>
              <w:tabs>
                <w:tab w:val="right" w:pos="2184"/>
              </w:tabs>
              <w:spacing w:after="0"/>
              <w:rPr>
                <w:b/>
                <w:i/>
              </w:rPr>
            </w:pPr>
            <w:r w:rsidRPr="00577CBE">
              <w:rPr>
                <w:b/>
                <w:i/>
              </w:rPr>
              <w:t>Other comments:</w:t>
            </w:r>
          </w:p>
        </w:tc>
        <w:tc>
          <w:tcPr>
            <w:tcW w:w="6946" w:type="dxa"/>
            <w:gridSpan w:val="9"/>
            <w:tcBorders>
              <w:bottom w:val="single" w:sz="4" w:space="0" w:color="auto"/>
              <w:right w:val="single" w:sz="4" w:space="0" w:color="auto"/>
            </w:tcBorders>
            <w:shd w:val="pct30" w:color="FFFF00" w:fill="auto"/>
          </w:tcPr>
          <w:p w14:paraId="4A90C83D" w14:textId="77777777" w:rsidR="00B4491A" w:rsidRPr="00577CBE" w:rsidRDefault="00B4491A" w:rsidP="00024A20">
            <w:pPr>
              <w:pStyle w:val="CRCoverPage"/>
              <w:spacing w:after="0"/>
              <w:ind w:left="100"/>
            </w:pPr>
          </w:p>
        </w:tc>
      </w:tr>
      <w:tr w:rsidR="00B4491A" w:rsidRPr="00577CBE" w14:paraId="12A74A99" w14:textId="77777777" w:rsidTr="00024A20">
        <w:tc>
          <w:tcPr>
            <w:tcW w:w="2694" w:type="dxa"/>
            <w:gridSpan w:val="2"/>
            <w:tcBorders>
              <w:top w:val="single" w:sz="4" w:space="0" w:color="auto"/>
              <w:bottom w:val="single" w:sz="4" w:space="0" w:color="auto"/>
            </w:tcBorders>
          </w:tcPr>
          <w:p w14:paraId="5C3E693E" w14:textId="77777777" w:rsidR="00B4491A" w:rsidRPr="00577CBE" w:rsidRDefault="00B4491A" w:rsidP="00024A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5846F7" w14:textId="77777777" w:rsidR="00B4491A" w:rsidRPr="00577CBE" w:rsidRDefault="00B4491A" w:rsidP="00024A20">
            <w:pPr>
              <w:pStyle w:val="CRCoverPage"/>
              <w:spacing w:after="0"/>
              <w:ind w:left="100"/>
              <w:rPr>
                <w:sz w:val="8"/>
                <w:szCs w:val="8"/>
              </w:rPr>
            </w:pPr>
          </w:p>
        </w:tc>
      </w:tr>
      <w:tr w:rsidR="00B4491A" w:rsidRPr="00577CBE" w14:paraId="3FC6BD63" w14:textId="77777777" w:rsidTr="00024A20">
        <w:tc>
          <w:tcPr>
            <w:tcW w:w="2694" w:type="dxa"/>
            <w:gridSpan w:val="2"/>
            <w:tcBorders>
              <w:top w:val="single" w:sz="4" w:space="0" w:color="auto"/>
              <w:left w:val="single" w:sz="4" w:space="0" w:color="auto"/>
              <w:bottom w:val="single" w:sz="4" w:space="0" w:color="auto"/>
            </w:tcBorders>
          </w:tcPr>
          <w:p w14:paraId="36E59365" w14:textId="77777777" w:rsidR="00B4491A" w:rsidRPr="00577CBE" w:rsidRDefault="00B4491A" w:rsidP="00024A20">
            <w:pPr>
              <w:pStyle w:val="CRCoverPage"/>
              <w:tabs>
                <w:tab w:val="right" w:pos="2184"/>
              </w:tabs>
              <w:spacing w:after="0"/>
              <w:rPr>
                <w:b/>
                <w:i/>
              </w:rPr>
            </w:pPr>
            <w:r w:rsidRPr="00577C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5CF19" w14:textId="6E34CE43" w:rsidR="00B4491A" w:rsidRPr="00577CBE" w:rsidRDefault="006B5EF0" w:rsidP="00024A20">
            <w:pPr>
              <w:pStyle w:val="CRCoverPage"/>
              <w:spacing w:after="0"/>
              <w:ind w:left="100"/>
            </w:pPr>
            <w:r w:rsidRPr="00073511">
              <w:rPr>
                <w:noProof/>
                <w:lang w:eastAsia="zh-CN"/>
              </w:rPr>
              <w:t>This CR was endorsed by RAN3 in R3-250</w:t>
            </w:r>
            <w:r>
              <w:rPr>
                <w:noProof/>
                <w:lang w:eastAsia="zh-CN"/>
              </w:rPr>
              <w:t>88</w:t>
            </w:r>
            <w:r>
              <w:rPr>
                <w:noProof/>
                <w:lang w:eastAsia="zh-CN"/>
              </w:rPr>
              <w:t>7.</w:t>
            </w:r>
            <w:r w:rsidRPr="00073511">
              <w:rPr>
                <w:noProof/>
                <w:lang w:eastAsia="zh-CN"/>
              </w:rPr>
              <w:t>.</w:t>
            </w:r>
          </w:p>
        </w:tc>
      </w:tr>
    </w:tbl>
    <w:p w14:paraId="465C477F" w14:textId="77777777" w:rsidR="00B4491A" w:rsidRPr="00577CBE" w:rsidRDefault="00B4491A" w:rsidP="00CB7BD6">
      <w:pPr>
        <w:pStyle w:val="CRCoverPage"/>
        <w:spacing w:after="0"/>
        <w:rPr>
          <w:sz w:val="8"/>
          <w:szCs w:val="8"/>
        </w:rPr>
      </w:pPr>
    </w:p>
    <w:p w14:paraId="5D2FA661" w14:textId="77777777" w:rsidR="00B4491A" w:rsidRPr="00577CBE" w:rsidRDefault="00B4491A" w:rsidP="00CB7BD6">
      <w:pPr>
        <w:sectPr w:rsidR="00B4491A" w:rsidRPr="00577CBE" w:rsidSect="00B4491A">
          <w:headerReference w:type="even" r:id="rId14"/>
          <w:footerReference w:type="default" r:id="rId15"/>
          <w:footnotePr>
            <w:numRestart w:val="eachSect"/>
          </w:footnotePr>
          <w:pgSz w:w="11907" w:h="16840" w:code="9"/>
          <w:pgMar w:top="1418" w:right="1134" w:bottom="1134" w:left="1134" w:header="680" w:footer="567" w:gutter="0"/>
          <w:cols w:space="720"/>
        </w:sectPr>
      </w:pPr>
    </w:p>
    <w:p w14:paraId="5EAE1F7E" w14:textId="77777777" w:rsidR="003F1150" w:rsidRPr="00AB1EEE" w:rsidRDefault="003F1150" w:rsidP="000949F2">
      <w:pPr>
        <w:pStyle w:val="Heading3"/>
      </w:pPr>
      <w:bookmarkStart w:id="2" w:name="_Toc185530680"/>
      <w:bookmarkStart w:id="3" w:name="_Toc20955786"/>
      <w:bookmarkStart w:id="4" w:name="_Toc29892880"/>
      <w:bookmarkStart w:id="5" w:name="_Toc36556817"/>
      <w:bookmarkStart w:id="6" w:name="_Toc45832203"/>
      <w:bookmarkStart w:id="7" w:name="_Toc51763383"/>
      <w:bookmarkStart w:id="8" w:name="_Toc64448546"/>
      <w:bookmarkStart w:id="9" w:name="_Toc66289205"/>
      <w:bookmarkStart w:id="10" w:name="_Toc74154318"/>
      <w:bookmarkStart w:id="11" w:name="_Toc81383062"/>
      <w:bookmarkStart w:id="12" w:name="_Toc88657695"/>
      <w:bookmarkStart w:id="13" w:name="_Toc97910607"/>
      <w:bookmarkStart w:id="14" w:name="_Toc99038246"/>
      <w:bookmarkStart w:id="15" w:name="_Toc99730507"/>
      <w:bookmarkStart w:id="16" w:name="_Toc105510626"/>
      <w:bookmarkStart w:id="17" w:name="_Toc105927158"/>
      <w:bookmarkStart w:id="18" w:name="_Toc106109698"/>
      <w:bookmarkStart w:id="19" w:name="_Toc113835135"/>
      <w:bookmarkStart w:id="20" w:name="_Toc120123978"/>
      <w:bookmarkStart w:id="21" w:name="_Toc175588654"/>
      <w:bookmarkStart w:id="22" w:name="_Toc20955787"/>
      <w:bookmarkStart w:id="23" w:name="_Toc29892881"/>
      <w:bookmarkStart w:id="24" w:name="_Toc36556818"/>
      <w:bookmarkStart w:id="25" w:name="_Toc45832204"/>
      <w:bookmarkStart w:id="26" w:name="_Toc51763384"/>
      <w:bookmarkStart w:id="27" w:name="_Toc64448547"/>
      <w:bookmarkStart w:id="28" w:name="_Toc66289206"/>
      <w:bookmarkStart w:id="29" w:name="_Toc74154319"/>
      <w:bookmarkStart w:id="30" w:name="_Toc81383063"/>
      <w:bookmarkStart w:id="31" w:name="_Toc88657696"/>
      <w:bookmarkStart w:id="32" w:name="_Toc97910608"/>
      <w:bookmarkStart w:id="33" w:name="_Toc99038247"/>
      <w:bookmarkStart w:id="34" w:name="_Toc99730508"/>
      <w:bookmarkStart w:id="35" w:name="_Toc105510627"/>
      <w:bookmarkStart w:id="36" w:name="_Toc105927159"/>
      <w:bookmarkStart w:id="37" w:name="_Toc106109699"/>
      <w:bookmarkStart w:id="38" w:name="_Toc113835136"/>
      <w:bookmarkStart w:id="39" w:name="_Toc120123979"/>
      <w:r w:rsidRPr="00AB1EEE">
        <w:lastRenderedPageBreak/>
        <w:t>16.12.6</w:t>
      </w:r>
      <w:r w:rsidRPr="00AB1EEE">
        <w:tab/>
        <w:t>Service Continuity for L2 U2N relay</w:t>
      </w:r>
      <w:bookmarkEnd w:id="2"/>
    </w:p>
    <w:p w14:paraId="58FB061B" w14:textId="77777777" w:rsidR="003F1150" w:rsidRPr="00AB1EEE" w:rsidRDefault="003F1150" w:rsidP="000949F2">
      <w:pPr>
        <w:pStyle w:val="Heading4"/>
      </w:pPr>
      <w:bookmarkStart w:id="40" w:name="_Toc185530681"/>
      <w:r w:rsidRPr="00AB1EEE">
        <w:t>16.12.6.0</w:t>
      </w:r>
      <w:r w:rsidRPr="00AB1EEE">
        <w:tab/>
        <w:t>General</w:t>
      </w:r>
      <w:bookmarkEnd w:id="40"/>
    </w:p>
    <w:p w14:paraId="312611C7" w14:textId="77777777" w:rsidR="003F1150" w:rsidRPr="00AB1EEE" w:rsidRDefault="003F1150" w:rsidP="000949F2">
      <w:r w:rsidRPr="00AB1EEE">
        <w:t>The service continuity procedure is applicable for the mobility cases of path switch from indirect to direct path and from direct to indirect path when the L2 U2N Remote UE and L2 U2N Relay UE belong to the same gNB or different gNB. This procedure is also applicable for the mobility cases of path switch from indirect to indirect path when the two L2 U2N Relay UEs belong to the same gNB or different gNBs. For inter-gNB path switching, the source gNB decides to trigger path switching and the path switch type.</w:t>
      </w:r>
    </w:p>
    <w:p w14:paraId="1C84BC36" w14:textId="77777777" w:rsidR="003F1150" w:rsidRPr="00AB1EEE" w:rsidRDefault="003F1150" w:rsidP="000949F2">
      <w:pPr>
        <w:pStyle w:val="Heading4"/>
        <w:rPr>
          <w:rFonts w:eastAsiaTheme="minorEastAsia"/>
        </w:rPr>
      </w:pPr>
      <w:bookmarkStart w:id="41" w:name="_Toc185530682"/>
      <w:r w:rsidRPr="00AB1EEE">
        <w:t>16.12.6.1</w:t>
      </w:r>
      <w:r w:rsidRPr="00AB1EEE">
        <w:rPr>
          <w:rFonts w:eastAsiaTheme="minorEastAsia"/>
        </w:rPr>
        <w:tab/>
        <w:t>Switching from indirect to direct path</w:t>
      </w:r>
      <w:bookmarkEnd w:id="41"/>
    </w:p>
    <w:p w14:paraId="2B3530F2" w14:textId="77777777" w:rsidR="003F1150" w:rsidRPr="00AB1EEE" w:rsidRDefault="003F1150" w:rsidP="000949F2">
      <w:r w:rsidRPr="00AB1EEE">
        <w:t>For service continuity of L2 U2N Relay, the following procedure is used, in case of L2 U2N Remote UE switching from indirect to direct path under the same gNB:</w:t>
      </w:r>
    </w:p>
    <w:p w14:paraId="32A378C6" w14:textId="77777777" w:rsidR="003F1150" w:rsidRPr="00AB1EEE" w:rsidRDefault="00AE742F" w:rsidP="000949F2">
      <w:pPr>
        <w:pStyle w:val="TH"/>
        <w:rPr>
          <w:rFonts w:cs="Arial"/>
        </w:rPr>
      </w:pPr>
      <w:r w:rsidRPr="00AB1EEE">
        <w:rPr>
          <w:noProof/>
        </w:rPr>
        <w:object w:dxaOrig="5956" w:dyaOrig="5246" w14:anchorId="62A76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75pt;height:261.75pt;mso-width-percent:0;mso-height-percent:0;mso-width-percent:0;mso-height-percent:0" o:ole="">
            <v:imagedata r:id="rId16" o:title=""/>
          </v:shape>
          <o:OLEObject Type="Embed" ProgID="Visio.Drawing.15" ShapeID="_x0000_i1025" DrawAspect="Content" ObjectID="_1801988272" r:id="rId17"/>
        </w:object>
      </w:r>
    </w:p>
    <w:p w14:paraId="445D1AFF" w14:textId="77777777" w:rsidR="003F1150" w:rsidRPr="00AB1EEE" w:rsidRDefault="003F1150" w:rsidP="000949F2">
      <w:pPr>
        <w:pStyle w:val="TF"/>
      </w:pPr>
      <w:r w:rsidRPr="00AB1EEE">
        <w:t xml:space="preserve">Figure 16.12.6.1-1: Procedure for L2 U2N Remote UE intra-gNB switching from </w:t>
      </w:r>
      <w:r w:rsidRPr="00AB1EEE">
        <w:rPr>
          <w:lang w:eastAsia="ko-KR"/>
        </w:rPr>
        <w:t xml:space="preserve">indirect </w:t>
      </w:r>
      <w:r w:rsidRPr="00AB1EEE">
        <w:t>to direct path</w:t>
      </w:r>
    </w:p>
    <w:p w14:paraId="42E18506" w14:textId="77777777" w:rsidR="003F1150" w:rsidRPr="00AB1EEE" w:rsidRDefault="003F1150" w:rsidP="000949F2">
      <w:pPr>
        <w:pStyle w:val="B1"/>
      </w:pPr>
      <w:r w:rsidRPr="00AB1EEE">
        <w:t>1.</w:t>
      </w:r>
      <w:r w:rsidRPr="00AB1EEE">
        <w:tab/>
        <w:t>The Uu measurement configuration and measurement report signalling procedures are performed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p>
    <w:p w14:paraId="60B90F98" w14:textId="77777777" w:rsidR="003F1150" w:rsidRPr="00AB1EEE" w:rsidRDefault="003F1150" w:rsidP="000949F2">
      <w:pPr>
        <w:pStyle w:val="B1"/>
      </w:pPr>
      <w:r w:rsidRPr="00AB1EEE">
        <w:t>2.</w:t>
      </w:r>
      <w:r w:rsidRPr="00AB1EEE">
        <w:tab/>
        <w:t>The gNB decides to switch the L2 U2N Remote UE onto direct Uu path.</w:t>
      </w:r>
    </w:p>
    <w:p w14:paraId="369820F2" w14:textId="77777777" w:rsidR="003F1150" w:rsidRPr="00AB1EEE" w:rsidRDefault="003F1150" w:rsidP="000949F2">
      <w:pPr>
        <w:pStyle w:val="B1"/>
      </w:pPr>
      <w:r w:rsidRPr="00AB1EEE">
        <w:t>3.</w:t>
      </w:r>
      <w:r w:rsidRPr="00AB1EEE">
        <w:tab/>
        <w:t>The gNB sends the</w:t>
      </w:r>
      <w:r w:rsidRPr="00AB1EEE">
        <w:rPr>
          <w:i/>
          <w:iCs/>
        </w:rPr>
        <w:t xml:space="preserve"> RRCReconfiguration</w:t>
      </w:r>
      <w:r w:rsidRPr="00AB1EEE">
        <w:t xml:space="preserve"> message to the L2 U2N Remote UE. The L2 U2N Remote UE stops User Plane and Control Plane transmission via the L2 U2N Relay UE after reception of the</w:t>
      </w:r>
      <w:r w:rsidRPr="00AB1EEE">
        <w:rPr>
          <w:i/>
          <w:iCs/>
        </w:rPr>
        <w:t xml:space="preserve"> RRCReconfiguration</w:t>
      </w:r>
      <w:r w:rsidRPr="00AB1EEE">
        <w:t xml:space="preserve"> message with the path switch configuration.</w:t>
      </w:r>
    </w:p>
    <w:p w14:paraId="0534BEE2" w14:textId="77777777" w:rsidR="003F1150" w:rsidRPr="00AB1EEE" w:rsidRDefault="003F1150" w:rsidP="000949F2">
      <w:pPr>
        <w:pStyle w:val="B1"/>
      </w:pPr>
      <w:r w:rsidRPr="00AB1EEE">
        <w:t>4.</w:t>
      </w:r>
      <w:r w:rsidRPr="00AB1EEE">
        <w:tab/>
        <w:t>The L2 U2N Remote UE synchronizes with the gNB and performs Random Access.</w:t>
      </w:r>
    </w:p>
    <w:p w14:paraId="538B84D8" w14:textId="77777777" w:rsidR="003F1150" w:rsidRPr="00AB1EEE" w:rsidRDefault="003F1150" w:rsidP="000949F2">
      <w:pPr>
        <w:pStyle w:val="B1"/>
        <w:rPr>
          <w:rFonts w:eastAsia="MS Mincho"/>
        </w:rPr>
      </w:pPr>
      <w:r w:rsidRPr="00AB1EEE">
        <w:t>5.</w:t>
      </w:r>
      <w:r w:rsidRPr="00AB1EEE">
        <w:tab/>
        <w:t xml:space="preserve">The UE (i.e., L2 U2N Remote UE in previous steps) sends the </w:t>
      </w:r>
      <w:r w:rsidRPr="00AB1EEE">
        <w:rPr>
          <w:i/>
          <w:iCs/>
        </w:rPr>
        <w:t>RRCReconfigurationComplete</w:t>
      </w:r>
      <w:r w:rsidRPr="00AB1EEE">
        <w:t xml:space="preserve"> message to the gNB via the direct path, using the configuration provided in the </w:t>
      </w:r>
      <w:r w:rsidRPr="00AB1EEE">
        <w:rPr>
          <w:i/>
          <w:iCs/>
        </w:rPr>
        <w:t>RRCReconfiguration</w:t>
      </w:r>
      <w:r w:rsidRPr="00AB1EEE">
        <w:t xml:space="preserve"> message. From this step, the UE (i.e., L2 U2N Remote UE in previous steps) uses the RRC connection via the direct path to the gNB.</w:t>
      </w:r>
    </w:p>
    <w:p w14:paraId="2A743AC5" w14:textId="77777777" w:rsidR="003F1150" w:rsidRPr="00AB1EEE" w:rsidRDefault="003F1150" w:rsidP="000949F2">
      <w:pPr>
        <w:pStyle w:val="B1"/>
      </w:pPr>
      <w:r w:rsidRPr="00AB1EEE">
        <w:t>6.</w:t>
      </w:r>
      <w:r w:rsidRPr="00AB1EEE">
        <w:tab/>
        <w:t>The gNB sends the</w:t>
      </w:r>
      <w:r w:rsidRPr="00AB1EEE">
        <w:rPr>
          <w:i/>
          <w:iCs/>
        </w:rPr>
        <w:t xml:space="preserve"> RRCReconfiguration</w:t>
      </w:r>
      <w:r w:rsidRPr="00AB1EEE">
        <w:t xml:space="preserve"> message to the L2 U2N Relay UE to reconfigure the connection between the L2 U2N Relay UE and the gNB. The </w:t>
      </w:r>
      <w:r w:rsidRPr="00AB1EEE">
        <w:rPr>
          <w:i/>
          <w:iCs/>
        </w:rPr>
        <w:t>RRCReconfiguration</w:t>
      </w:r>
      <w:r w:rsidRPr="00AB1EEE">
        <w:t xml:space="preserve"> message to the L2 U2N Relay UE can be </w:t>
      </w:r>
      <w:r w:rsidRPr="00AB1EEE">
        <w:lastRenderedPageBreak/>
        <w:t>sent any time after step 3 based on gNB implementation (e.g., to release Uu Relay RLC Channel and PC5 Relay RLC channel configuration for relaying, and bearer mapping configuration related to the L2 U2N Remote UE).</w:t>
      </w:r>
    </w:p>
    <w:p w14:paraId="47FF6B69" w14:textId="77777777" w:rsidR="003F1150" w:rsidRPr="00AB1EEE" w:rsidRDefault="003F1150" w:rsidP="000949F2">
      <w:pPr>
        <w:pStyle w:val="B1"/>
      </w:pPr>
      <w:r w:rsidRPr="00AB1EEE">
        <w:t>7.</w:t>
      </w:r>
      <w:r w:rsidRPr="00AB1EEE">
        <w:tab/>
        <w:t>Either L2 U2N Relay UE or L2 U2N Remote UE's AS layer indicates upper layers to release PC5 unicast link after receiving the</w:t>
      </w:r>
      <w:r w:rsidRPr="00AB1EEE">
        <w:rPr>
          <w:i/>
          <w:iCs/>
        </w:rPr>
        <w:t xml:space="preserve"> RRCReconfiguration</w:t>
      </w:r>
      <w:r w:rsidRPr="00AB1EEE">
        <w:t xml:space="preserve"> message from the gNB. The timing to execute link release is up to UE implementation.</w:t>
      </w:r>
    </w:p>
    <w:p w14:paraId="2CC87ECD" w14:textId="77777777" w:rsidR="003F1150" w:rsidRPr="00AB1EEE" w:rsidRDefault="003F1150" w:rsidP="000949F2">
      <w:pPr>
        <w:pStyle w:val="B1"/>
      </w:pPr>
      <w:r w:rsidRPr="00AB1EEE">
        <w:t>8.</w:t>
      </w:r>
      <w:r w:rsidRPr="00AB1EEE">
        <w:tab/>
        <w:t>The data path is switched from indirect path to direct path between the UE (i.e., previous L2 U2N Remote UE) and the gNB. The PDCP re-establishment or PDCP data recovery in uplink is performed by the UE (i.e., previous L2 U2N Remote UE) for lossless delivery during path switch if gNB configures it.</w:t>
      </w:r>
    </w:p>
    <w:p w14:paraId="22B54847" w14:textId="77777777" w:rsidR="003F1150" w:rsidRPr="00AB1EEE" w:rsidRDefault="003F1150" w:rsidP="000949F2">
      <w:pPr>
        <w:pStyle w:val="NO"/>
        <w:rPr>
          <w:rFonts w:eastAsiaTheme="minorEastAsia"/>
        </w:rPr>
      </w:pPr>
      <w:r w:rsidRPr="00AB1EEE">
        <w:rPr>
          <w:rFonts w:eastAsiaTheme="minorEastAsia"/>
        </w:rPr>
        <w:t>NOTE 1:</w:t>
      </w:r>
      <w:r w:rsidRPr="00AB1EEE">
        <w:rPr>
          <w:rFonts w:eastAsiaTheme="minorEastAsia"/>
        </w:rPr>
        <w:tab/>
        <w:t>Step 8 can be executed any time after step 4. Step 8 is independent of step 6 and step 7.</w:t>
      </w:r>
    </w:p>
    <w:p w14:paraId="1FA2A26A" w14:textId="77777777" w:rsidR="003F1150" w:rsidRPr="00AB1EEE" w:rsidRDefault="003F1150" w:rsidP="000949F2">
      <w:r w:rsidRPr="00AB1EEE">
        <w:t>For service continuity of L2 U2N Relay, the following procedure is used, in case of L2 U2N Remote UE switching from indirect to direct path under another gNB:</w:t>
      </w:r>
    </w:p>
    <w:p w14:paraId="3D3D6F16" w14:textId="77777777" w:rsidR="003F1150" w:rsidRPr="00AB1EEE" w:rsidRDefault="00AE742F" w:rsidP="000949F2">
      <w:pPr>
        <w:pStyle w:val="TH"/>
      </w:pPr>
      <w:r w:rsidRPr="00AB1EEE">
        <w:rPr>
          <w:noProof/>
        </w:rPr>
        <w:object w:dxaOrig="10629" w:dyaOrig="9590" w14:anchorId="6CDF297F">
          <v:shape id="_x0000_i1026" type="#_x0000_t75" alt="" style="width:353.25pt;height:321pt;mso-width-percent:0;mso-height-percent:0;mso-width-percent:0;mso-height-percent:0" o:ole="">
            <v:imagedata r:id="rId18" o:title=""/>
          </v:shape>
          <o:OLEObject Type="Embed" ProgID="Visio.Drawing.11" ShapeID="_x0000_i1026" DrawAspect="Content" ObjectID="_1801988273" r:id="rId19"/>
        </w:object>
      </w:r>
    </w:p>
    <w:p w14:paraId="78DB69C4" w14:textId="77777777" w:rsidR="003F1150" w:rsidRPr="00AB1EEE" w:rsidRDefault="003F1150" w:rsidP="000949F2">
      <w:pPr>
        <w:pStyle w:val="TF"/>
        <w:rPr>
          <w:b w:val="0"/>
          <w:bCs/>
        </w:rPr>
      </w:pPr>
      <w:r w:rsidRPr="00AB1EEE">
        <w:rPr>
          <w:bCs/>
        </w:rPr>
        <w:t>Figure 16.12.6.1-2: Procedure for L2 U2N Remote UE inter-gNB switching from indirect to direct path</w:t>
      </w:r>
    </w:p>
    <w:p w14:paraId="14758F0C" w14:textId="77777777" w:rsidR="003F1150" w:rsidRPr="00AB1EEE" w:rsidRDefault="003F1150" w:rsidP="000949F2">
      <w:pPr>
        <w:pStyle w:val="B1"/>
      </w:pPr>
      <w:r w:rsidRPr="00AB1EEE">
        <w:t>1.</w:t>
      </w:r>
      <w:r w:rsidRPr="00AB1EEE">
        <w:tab/>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p>
    <w:p w14:paraId="7CFD8929" w14:textId="77777777" w:rsidR="003F1150" w:rsidRPr="00AB1EEE" w:rsidRDefault="003F1150" w:rsidP="000949F2">
      <w:pPr>
        <w:pStyle w:val="B1"/>
      </w:pPr>
      <w:r w:rsidRPr="00AB1EEE">
        <w:t>2.</w:t>
      </w:r>
      <w:r w:rsidRPr="00AB1EEE">
        <w:tab/>
        <w:t>The source gNB decides to trigger path switch for the L2 U2N Remote UE, onto direct path.</w:t>
      </w:r>
    </w:p>
    <w:p w14:paraId="2583E6E0" w14:textId="77777777" w:rsidR="003F1150" w:rsidRPr="00AB1EEE" w:rsidRDefault="003F1150" w:rsidP="000949F2">
      <w:pPr>
        <w:pStyle w:val="B1"/>
      </w:pPr>
      <w:r w:rsidRPr="00AB1EEE">
        <w:t>3.</w:t>
      </w:r>
      <w:r w:rsidRPr="00AB1EEE">
        <w:tab/>
        <w:t>The source gNB sends the HANDOVER REQUEST message to the target gNB with necessary information to prepare the handover at the target side.</w:t>
      </w:r>
    </w:p>
    <w:p w14:paraId="503CF850" w14:textId="77777777" w:rsidR="003F1150" w:rsidRPr="00AB1EEE" w:rsidRDefault="003F1150" w:rsidP="000949F2">
      <w:pPr>
        <w:pStyle w:val="NO"/>
      </w:pPr>
      <w:r w:rsidRPr="00AB1EEE">
        <w:t>NOTE 2:</w:t>
      </w:r>
      <w:r w:rsidRPr="00AB1EEE">
        <w:tab/>
        <w:t>In order to support the DL lossless path switch for the L2 U2N Remote UE, the source gNB may not discard the DL data even though the delivery of the data has been acknowledged by the L2 U2N Relay UE based on the gNB implementation. Then, the source gNB forwards the buffered DL data to the target gNB during the data forwarding procedure.</w:t>
      </w:r>
    </w:p>
    <w:p w14:paraId="4E0F0634" w14:textId="77777777" w:rsidR="003F1150" w:rsidRPr="00AB1EEE" w:rsidRDefault="003F1150" w:rsidP="000949F2">
      <w:pPr>
        <w:pStyle w:val="B1"/>
      </w:pPr>
      <w:r w:rsidRPr="00AB1EEE">
        <w:lastRenderedPageBreak/>
        <w:t>4.</w:t>
      </w:r>
      <w:r w:rsidRPr="00AB1EEE">
        <w:tab/>
        <w:t>Admission Control may be performed by the target gNB.</w:t>
      </w:r>
    </w:p>
    <w:p w14:paraId="316DDD5F" w14:textId="77777777" w:rsidR="003F1150" w:rsidRPr="00AB1EEE" w:rsidRDefault="003F1150" w:rsidP="000949F2">
      <w:pPr>
        <w:pStyle w:val="B1"/>
      </w:pPr>
      <w:r w:rsidRPr="00AB1EEE">
        <w:t>5.</w:t>
      </w:r>
      <w:r w:rsidRPr="00AB1EEE">
        <w:tab/>
        <w:t>The target gNB sends the HANDOVER REQUEST ACKNOWLEDGE message to the source gNB, which contains RRC configuration for the L2 U2N Remote UE at the target side.</w:t>
      </w:r>
    </w:p>
    <w:p w14:paraId="5ED24F3D" w14:textId="77777777" w:rsidR="003F1150" w:rsidRPr="00AB1EEE" w:rsidRDefault="003F1150" w:rsidP="000949F2">
      <w:pPr>
        <w:pStyle w:val="B1"/>
      </w:pPr>
      <w:r w:rsidRPr="00AB1EEE">
        <w:t>6.</w:t>
      </w:r>
      <w:r w:rsidRPr="00AB1EEE">
        <w:tab/>
        <w:t xml:space="preserve">The source gNB triggers the path switch by sending an </w:t>
      </w:r>
      <w:r w:rsidRPr="00AB1EEE">
        <w:rPr>
          <w:i/>
        </w:rPr>
        <w:t>RRCReconfiguration</w:t>
      </w:r>
      <w:r w:rsidRPr="00AB1EEE">
        <w:t xml:space="preserve"> message to the L2 U2N Remote UE, containing at least cell ID and the information required to access the target cell. The L2 U2N Remote UE stops User Plane and Control Plane transmission via the L2 U2N Relay UE after reception of the </w:t>
      </w:r>
      <w:r w:rsidRPr="00AB1EEE">
        <w:rPr>
          <w:i/>
          <w:iCs/>
        </w:rPr>
        <w:t>RRCReconfiguration</w:t>
      </w:r>
      <w:r w:rsidRPr="00AB1EEE">
        <w:t xml:space="preserve"> message.</w:t>
      </w:r>
    </w:p>
    <w:p w14:paraId="4536CD2C" w14:textId="77777777" w:rsidR="003F1150" w:rsidRPr="00AB1EEE" w:rsidRDefault="003F1150" w:rsidP="000949F2">
      <w:pPr>
        <w:pStyle w:val="B1"/>
      </w:pPr>
      <w:r w:rsidRPr="00AB1EEE">
        <w:t>7.</w:t>
      </w:r>
      <w:r w:rsidRPr="00AB1EEE">
        <w:tab/>
        <w:t>The source gNB sends the SN STATUS TRANSFER message to the target gNB to convey the uplink PDCP SN receiver status and the downlink PDCP SN transmitter status of the L2 U2N Remote UE's DRBs for which PDCP status preservation applies (i.e. for RLC AM).</w:t>
      </w:r>
    </w:p>
    <w:p w14:paraId="6269EE0B" w14:textId="77777777" w:rsidR="003F1150" w:rsidRPr="00AB1EEE" w:rsidRDefault="003F1150" w:rsidP="000949F2">
      <w:pPr>
        <w:pStyle w:val="B1"/>
      </w:pPr>
      <w:r w:rsidRPr="00AB1EEE">
        <w:t>8.</w:t>
      </w:r>
      <w:r w:rsidRPr="00AB1EEE">
        <w:tab/>
        <w:t>The L2 U2N Remote UE synchronizes with the target gNB and performs Random Access.</w:t>
      </w:r>
    </w:p>
    <w:p w14:paraId="14DE0CC4" w14:textId="77777777" w:rsidR="003F1150" w:rsidRPr="00AB1EEE" w:rsidRDefault="003F1150" w:rsidP="000949F2">
      <w:pPr>
        <w:pStyle w:val="B1"/>
      </w:pPr>
      <w:r w:rsidRPr="00AB1EEE">
        <w:t>9.</w:t>
      </w:r>
      <w:r w:rsidRPr="00AB1EEE">
        <w:tab/>
        <w:t xml:space="preserve">The L2 U2N Remote UE sends </w:t>
      </w:r>
      <w:r w:rsidRPr="00AB1EEE">
        <w:rPr>
          <w:i/>
        </w:rPr>
        <w:t>RRCReconfigurationComplete</w:t>
      </w:r>
      <w:r w:rsidRPr="00AB1EEE">
        <w:t xml:space="preserve"> message to target gNB via the direct path.</w:t>
      </w:r>
    </w:p>
    <w:p w14:paraId="259C7CD8" w14:textId="77777777" w:rsidR="003F1150" w:rsidRPr="00AB1EEE" w:rsidRDefault="003F1150" w:rsidP="000949F2">
      <w:pPr>
        <w:pStyle w:val="B1"/>
      </w:pPr>
      <w:r w:rsidRPr="00AB1EEE">
        <w:t>10.</w:t>
      </w:r>
      <w:r w:rsidRPr="00AB1EEE">
        <w:tab/>
        <w:t>The target gNB sends the UE CONTEXT RELEASE message to inform the source gNB about the success of the path switch.</w:t>
      </w:r>
    </w:p>
    <w:p w14:paraId="7F6E2270" w14:textId="77777777" w:rsidR="003F1150" w:rsidRPr="00AB1EEE" w:rsidRDefault="003F1150" w:rsidP="000949F2">
      <w:pPr>
        <w:pStyle w:val="B1"/>
      </w:pPr>
      <w:r w:rsidRPr="00AB1EEE">
        <w:t>11.</w:t>
      </w:r>
      <w:r w:rsidRPr="00AB1EEE">
        <w:tab/>
        <w:t xml:space="preserve">The source gNB sends </w:t>
      </w:r>
      <w:r w:rsidRPr="00AB1EEE">
        <w:rPr>
          <w:i/>
          <w:iCs/>
        </w:rPr>
        <w:t>RRCReconfiguration</w:t>
      </w:r>
      <w:r w:rsidRPr="00AB1EEE">
        <w:t xml:space="preserve"> message to the L2 U2N Relay UE to reconfigure the connection between the L2 U2N Relay UE and the source gNB. The </w:t>
      </w:r>
      <w:r w:rsidRPr="00AB1EEE">
        <w:rPr>
          <w:i/>
          <w:iCs/>
        </w:rPr>
        <w:t>RRCReconfiguration</w:t>
      </w:r>
      <w:r w:rsidRPr="00AB1EEE">
        <w:t xml:space="preserve"> message to the L2 U2N Relay UE can be sent any time after step 6 based on source gNB implementation (e.g., to release Uu Relay RLC channel and PC5 Relay RLC channel configuration for relaying, and bearer mapping configuration related to the L2 U2N Remote UE).</w:t>
      </w:r>
    </w:p>
    <w:p w14:paraId="3F2C16D4" w14:textId="77777777" w:rsidR="003F1150" w:rsidRPr="00AB1EEE" w:rsidRDefault="003F1150" w:rsidP="000949F2">
      <w:pPr>
        <w:pStyle w:val="B1"/>
      </w:pPr>
      <w:r w:rsidRPr="00AB1EEE">
        <w:t>12.</w:t>
      </w:r>
      <w:r w:rsidRPr="00AB1EEE">
        <w:tab/>
        <w:t xml:space="preserve">Either L2 U2N Relay UE or L2 U2N Remote UE's AS layer indicates upper layer to release PC5 unicast link after receiving the </w:t>
      </w:r>
      <w:r w:rsidRPr="00AB1EEE">
        <w:rPr>
          <w:i/>
          <w:iCs/>
        </w:rPr>
        <w:t>RRCReconfiguration</w:t>
      </w:r>
      <w:r w:rsidRPr="00AB1EEE">
        <w:t xml:space="preserve"> message from the source gNB. The timing to execute link release is up to UE implementation.</w:t>
      </w:r>
    </w:p>
    <w:p w14:paraId="19748B53" w14:textId="77777777" w:rsidR="003F1150" w:rsidRPr="00AB1EEE" w:rsidRDefault="003F1150" w:rsidP="000949F2">
      <w:pPr>
        <w:pStyle w:val="Heading4"/>
      </w:pPr>
      <w:bookmarkStart w:id="42" w:name="_Toc185530683"/>
      <w:r w:rsidRPr="00AB1EEE">
        <w:t>16.12.6.2</w:t>
      </w:r>
      <w:r w:rsidRPr="00AB1EEE">
        <w:tab/>
        <w:t>Switching from direct to indirect path</w:t>
      </w:r>
      <w:bookmarkEnd w:id="42"/>
    </w:p>
    <w:p w14:paraId="2711AD7F" w14:textId="77777777" w:rsidR="003F1150" w:rsidRPr="00AB1EEE" w:rsidRDefault="003F1150" w:rsidP="000949F2">
      <w:r w:rsidRPr="00AB1EEE">
        <w:t>The gNB can select a L2 U2N Relay UE in any RRC state i.e., RRC_IDLE, RRC_INACTIVE, or RRC_CONNECTED, as a target L2 U2N Relay UE for direct to indirect path switch.</w:t>
      </w:r>
    </w:p>
    <w:p w14:paraId="6C399968" w14:textId="77777777" w:rsidR="003F1150" w:rsidRPr="00AB1EEE" w:rsidRDefault="003F1150" w:rsidP="000949F2">
      <w:r w:rsidRPr="00AB1EEE">
        <w:t>For service continuity of L2 U2N Remote UE, the following procedure is used, in case of the L2 U2N Remote UE switching</w:t>
      </w:r>
      <w:r w:rsidRPr="00AB1EEE">
        <w:rPr>
          <w:lang w:eastAsia="ko-KR"/>
        </w:rPr>
        <w:t xml:space="preserve"> from direct</w:t>
      </w:r>
      <w:r w:rsidRPr="00AB1EEE">
        <w:t xml:space="preserve"> to indirect path under the same gNB via a L2 U2N Relay UE in RRC_CONNECTED:</w:t>
      </w:r>
    </w:p>
    <w:p w14:paraId="78BF146D" w14:textId="77777777" w:rsidR="003F1150" w:rsidRPr="00AB1EEE" w:rsidRDefault="00AE742F" w:rsidP="000949F2">
      <w:pPr>
        <w:pStyle w:val="TH"/>
        <w:rPr>
          <w:rFonts w:cs="Arial"/>
        </w:rPr>
      </w:pPr>
      <w:r w:rsidRPr="00AB1EEE">
        <w:rPr>
          <w:noProof/>
        </w:rPr>
        <w:object w:dxaOrig="5956" w:dyaOrig="4937" w14:anchorId="0912E3AC">
          <v:shape id="_x0000_i1027" type="#_x0000_t75" alt="" style="width:300.75pt;height:249.75pt;mso-width-percent:0;mso-height-percent:0;mso-width-percent:0;mso-height-percent:0" o:ole="">
            <v:imagedata r:id="rId20" o:title=""/>
          </v:shape>
          <o:OLEObject Type="Embed" ProgID="Visio.Drawing.15" ShapeID="_x0000_i1027" DrawAspect="Content" ObjectID="_1801988274" r:id="rId21"/>
        </w:object>
      </w:r>
    </w:p>
    <w:p w14:paraId="557F9E25" w14:textId="77777777" w:rsidR="003F1150" w:rsidRPr="00AB1EEE" w:rsidRDefault="003F1150" w:rsidP="000949F2">
      <w:pPr>
        <w:pStyle w:val="TF"/>
      </w:pPr>
      <w:r w:rsidRPr="00AB1EEE">
        <w:t>Figure 16.12.6.2-1: Procedure for L2 U2N Remote UE intra-gNB switching from direct to indirect path via a L2 U2N Relay UE in RRC_CONNECTED</w:t>
      </w:r>
    </w:p>
    <w:p w14:paraId="1BE2D7B9" w14:textId="77777777" w:rsidR="003F1150" w:rsidRPr="00AB1EEE" w:rsidRDefault="003F1150" w:rsidP="000949F2">
      <w:pPr>
        <w:pStyle w:val="B1"/>
      </w:pPr>
      <w:r w:rsidRPr="00AB1EEE">
        <w:lastRenderedPageBreak/>
        <w:t>1.</w:t>
      </w:r>
      <w:r w:rsidRPr="00AB1EEE">
        <w:tab/>
        <w:t>The L2 U2N Remote UE reports one or multiple candidate L2 U2N Relay UE(s) and Uu measurements, after it measures/discovers the candidate L2 U2N Relay UE(s):</w:t>
      </w:r>
    </w:p>
    <w:p w14:paraId="687A855C" w14:textId="77777777" w:rsidR="003F1150" w:rsidRPr="00AB1EEE" w:rsidRDefault="003F1150" w:rsidP="000949F2">
      <w:pPr>
        <w:pStyle w:val="B2"/>
      </w:pPr>
      <w:r w:rsidRPr="00AB1EEE">
        <w:t>-</w:t>
      </w:r>
      <w:r w:rsidRPr="00AB1EEE">
        <w:tab/>
        <w:t>The L2 U2N Remote UE filters the appropriate L2 U2N Relay UE(s) according to relay selection criteria before reporting. The L2 U2N Remote UE shall report only the L2 U2N Relay UE candidate(s) that fulfil the higher layer criteria;</w:t>
      </w:r>
    </w:p>
    <w:p w14:paraId="3F5AFA41" w14:textId="77777777" w:rsidR="003F1150" w:rsidRPr="00AB1EEE" w:rsidRDefault="003F1150" w:rsidP="000949F2">
      <w:pPr>
        <w:pStyle w:val="B2"/>
      </w:pPr>
      <w:r w:rsidRPr="00AB1EEE">
        <w:t>-</w:t>
      </w:r>
      <w:r w:rsidRPr="00AB1EEE">
        <w:tab/>
        <w:t>The reporting includes at least a L2 U2N Relay UE ID, a L2 U2N Relay UE's serving cell ID, and a sidelink measurement quantity information. SD-RSRP is used as sidelink measurement quantity.</w:t>
      </w:r>
    </w:p>
    <w:p w14:paraId="203F75AB" w14:textId="77777777" w:rsidR="003F1150" w:rsidRPr="00AB1EEE" w:rsidRDefault="003F1150" w:rsidP="000949F2">
      <w:pPr>
        <w:pStyle w:val="B1"/>
      </w:pPr>
      <w:r w:rsidRPr="00AB1EEE">
        <w:t>2.</w:t>
      </w:r>
      <w:r w:rsidRPr="00AB1EEE">
        <w:tab/>
        <w:t xml:space="preserve">The gNB decides to switch the L2 U2N Remote UE to a target L2 U2N Relay UE. Then the gNB sends an </w:t>
      </w:r>
      <w:r w:rsidRPr="00AB1EEE">
        <w:rPr>
          <w:i/>
          <w:iCs/>
        </w:rPr>
        <w:t>RRCReconfiguration</w:t>
      </w:r>
      <w:r w:rsidRPr="00AB1EEE">
        <w:t xml:space="preserve"> message to the target L2 U2N Relay UE, which includes at least the L2 U2N Remote UE's local ID and L2 ID, Uu Relay RLC channel and PC5 Relay RLC channel configuration for relaying, and bearer mapping configuration.</w:t>
      </w:r>
    </w:p>
    <w:p w14:paraId="3D91E3BC" w14:textId="77777777" w:rsidR="003F1150" w:rsidRPr="00AB1EEE" w:rsidRDefault="003F1150" w:rsidP="000949F2">
      <w:pPr>
        <w:pStyle w:val="B1"/>
      </w:pPr>
      <w:r w:rsidRPr="00AB1EEE">
        <w:t>3.</w:t>
      </w:r>
      <w:r w:rsidRPr="00AB1EEE">
        <w:tab/>
        <w:t xml:space="preserve">The gNB sends the </w:t>
      </w:r>
      <w:r w:rsidRPr="00AB1EEE">
        <w:rPr>
          <w:i/>
          <w:iCs/>
        </w:rPr>
        <w:t>RRCReconfiguration</w:t>
      </w:r>
      <w:r w:rsidRPr="00AB1EEE">
        <w:t xml:space="preserve"> message to the L2 U2N Remote UE. The </w:t>
      </w:r>
      <w:r w:rsidRPr="00AB1EEE">
        <w:rPr>
          <w:i/>
          <w:iCs/>
        </w:rPr>
        <w:t>RRCReconfiguration</w:t>
      </w:r>
      <w:r w:rsidRPr="00AB1EEE">
        <w:t xml:space="preserve"> message includes at least the L2 U2N Relay UE ID, Remote UE's local ID, PC5 Relay RLC channel configuration for relay traffic and the associated end-to-end Uu radio bearer(s). The L2 U2N Remote UE stops User Plane and Control Plane transmission over the direct path after reception of the </w:t>
      </w:r>
      <w:r w:rsidRPr="00AB1EEE">
        <w:rPr>
          <w:i/>
          <w:iCs/>
        </w:rPr>
        <w:t>RRCReconfiguration</w:t>
      </w:r>
      <w:r w:rsidRPr="00AB1EEE">
        <w:t xml:space="preserve"> message from the gNB.</w:t>
      </w:r>
    </w:p>
    <w:p w14:paraId="20DA6922" w14:textId="77777777" w:rsidR="003F1150" w:rsidRPr="00AB1EEE" w:rsidRDefault="003F1150" w:rsidP="000949F2">
      <w:pPr>
        <w:pStyle w:val="B1"/>
      </w:pPr>
      <w:r w:rsidRPr="00AB1EEE">
        <w:t>4.</w:t>
      </w:r>
      <w:r w:rsidRPr="00AB1EEE">
        <w:tab/>
        <w:t>The L2 U2N Remote UE establishes PC5-RRC connection with target L2 U2N Relay UE.</w:t>
      </w:r>
    </w:p>
    <w:p w14:paraId="75FFFBEA" w14:textId="77777777" w:rsidR="003F1150" w:rsidRPr="00AB1EEE" w:rsidRDefault="003F1150" w:rsidP="000949F2">
      <w:pPr>
        <w:pStyle w:val="B1"/>
      </w:pPr>
      <w:r w:rsidRPr="00AB1EEE">
        <w:t>5.</w:t>
      </w:r>
      <w:r w:rsidRPr="00AB1EEE">
        <w:tab/>
        <w:t xml:space="preserve">The L2 U2N Remote UE completes the path switch procedure by sending the </w:t>
      </w:r>
      <w:r w:rsidRPr="00AB1EEE">
        <w:rPr>
          <w:i/>
          <w:iCs/>
        </w:rPr>
        <w:t>RRCReconfigurationComplete</w:t>
      </w:r>
      <w:r w:rsidRPr="00AB1EEE">
        <w:t xml:space="preserve"> message to the gNB via the L2 U2N Relay UE.</w:t>
      </w:r>
    </w:p>
    <w:p w14:paraId="7870338B" w14:textId="77777777" w:rsidR="003F1150" w:rsidRPr="00AB1EEE" w:rsidRDefault="003F1150" w:rsidP="000949F2">
      <w:pPr>
        <w:pStyle w:val="B1"/>
      </w:pPr>
      <w:r w:rsidRPr="00AB1EEE">
        <w:t>6.</w:t>
      </w:r>
      <w:r w:rsidRPr="00AB1EEE">
        <w:tab/>
        <w:t>The data path is switched from direct path to indirect path between the L2 U2N Remote UE and the gNB.</w:t>
      </w:r>
    </w:p>
    <w:p w14:paraId="03765F26" w14:textId="77777777" w:rsidR="003F1150" w:rsidRPr="00AB1EEE" w:rsidRDefault="003F1150" w:rsidP="000949F2">
      <w:r w:rsidRPr="00AB1EEE">
        <w:t>For service continuity of L2 U2N Remote UE, the following procedure is used, in case of the L2 U2N Remote UE switching from direct to indirect path via a L2 U2N Relay UE in RRC_CONNECTED under another gNB:</w:t>
      </w:r>
    </w:p>
    <w:p w14:paraId="6F2CEDD3" w14:textId="77777777" w:rsidR="003F1150" w:rsidRPr="00AB1EEE" w:rsidRDefault="00AE742F" w:rsidP="000949F2">
      <w:pPr>
        <w:pStyle w:val="TH"/>
      </w:pPr>
      <w:r w:rsidRPr="00AB1EEE">
        <w:rPr>
          <w:noProof/>
        </w:rPr>
        <w:object w:dxaOrig="10786" w:dyaOrig="9166" w14:anchorId="1B3C8E2C">
          <v:shape id="_x0000_i1028" type="#_x0000_t75" alt="" style="width:385.5pt;height:333pt;mso-width-percent:0;mso-height-percent:0;mso-width-percent:0;mso-height-percent:0" o:ole="">
            <v:imagedata r:id="rId22" o:title=""/>
          </v:shape>
          <o:OLEObject Type="Embed" ProgID="Visio.Drawing.11" ShapeID="_x0000_i1028" DrawAspect="Content" ObjectID="_1801988275" r:id="rId23"/>
        </w:object>
      </w:r>
    </w:p>
    <w:p w14:paraId="29AC9A42" w14:textId="77777777" w:rsidR="003F1150" w:rsidRPr="00AB1EEE" w:rsidRDefault="003F1150" w:rsidP="000949F2">
      <w:pPr>
        <w:pStyle w:val="TF"/>
      </w:pPr>
      <w:r w:rsidRPr="00AB1EEE">
        <w:t>Figure 16.12.6.2-2: Procedure for L2 U2N Remote UE inter-gNB switching from direct to indirect path via a L2 U2N Relay UE in RRC_CONNECTED</w:t>
      </w:r>
    </w:p>
    <w:p w14:paraId="5DA6B150" w14:textId="77777777" w:rsidR="003F1150" w:rsidRPr="00AB1EEE" w:rsidRDefault="003F1150" w:rsidP="000949F2">
      <w:pPr>
        <w:pStyle w:val="B1"/>
      </w:pPr>
      <w:r w:rsidRPr="00AB1EEE">
        <w:lastRenderedPageBreak/>
        <w:t>1.</w:t>
      </w:r>
      <w:r w:rsidRPr="00AB1EEE">
        <w:tab/>
        <w:t>The L2 U2N Remote UE reports one or multiple candidate L2 U2N Relay UE(s) and Uu measurements to the source gNB, after it measures/discovers the candidate L2 U2N Relay UE(s):</w:t>
      </w:r>
    </w:p>
    <w:p w14:paraId="5EED3402" w14:textId="77777777" w:rsidR="003F1150" w:rsidRPr="00AB1EEE" w:rsidRDefault="003F1150" w:rsidP="000949F2">
      <w:pPr>
        <w:pStyle w:val="B2"/>
      </w:pPr>
      <w:r w:rsidRPr="00AB1EEE">
        <w:t>-</w:t>
      </w:r>
      <w:r w:rsidRPr="00AB1EEE">
        <w:tab/>
        <w:t>The L2 U2N Remote UE filters the appropriate L2 U2N Relay UE(s) according to relay selection criteria before reporting. The L2 U2N Remote UE shall report only the L2 U2N Relay UE candidate(s) that fulfil the higher layer criteria;</w:t>
      </w:r>
    </w:p>
    <w:p w14:paraId="4CF12AC9" w14:textId="77777777" w:rsidR="003F1150" w:rsidRPr="00AB1EEE" w:rsidRDefault="003F1150" w:rsidP="000949F2">
      <w:pPr>
        <w:pStyle w:val="B2"/>
      </w:pPr>
      <w:r w:rsidRPr="00AB1EEE">
        <w:t>-</w:t>
      </w:r>
      <w:r w:rsidRPr="00AB1EEE">
        <w:tab/>
        <w:t>The reporting includes at least a L2 U2N Relay UE ID, a L2 U2N Relay UE's serving cell ID, and a sidelink measurement quantity information. SD-RSRP is used as sidelink measurement quantity.</w:t>
      </w:r>
    </w:p>
    <w:p w14:paraId="5B0336BC" w14:textId="77777777" w:rsidR="003F1150" w:rsidRPr="00AB1EEE" w:rsidRDefault="003F1150" w:rsidP="000949F2">
      <w:pPr>
        <w:pStyle w:val="B1"/>
      </w:pPr>
      <w:r w:rsidRPr="00AB1EEE">
        <w:t>2.</w:t>
      </w:r>
      <w:r w:rsidRPr="00AB1EEE">
        <w:tab/>
        <w:t xml:space="preserve">The source gNB decides to trigger path switch for the L2 U2N Remote UE onto indirect path of the target gNB, based on </w:t>
      </w:r>
      <w:r w:rsidRPr="00AB1EEE">
        <w:rPr>
          <w:rFonts w:eastAsia="MS Mincho"/>
          <w:i/>
        </w:rPr>
        <w:t>MeasurementReport</w:t>
      </w:r>
      <w:r w:rsidRPr="00AB1EEE">
        <w:t xml:space="preserve"> and RRM information.</w:t>
      </w:r>
    </w:p>
    <w:p w14:paraId="2557C2B5" w14:textId="77777777" w:rsidR="003F1150" w:rsidRPr="00AB1EEE" w:rsidRDefault="003F1150" w:rsidP="000949F2">
      <w:pPr>
        <w:pStyle w:val="B1"/>
      </w:pPr>
      <w:r w:rsidRPr="00AB1EEE">
        <w:t>3.</w:t>
      </w:r>
      <w:r w:rsidRPr="00AB1EEE">
        <w:tab/>
        <w:t>The source gNB sends a HANDOVER REQUEST message to the target gNB to prepare the path switch at the target side. The HANDOVER REQUEST message includes Remote UE L2 ID and a list of candidate target Relay UE IDs belonging to one cell of the target gNB.</w:t>
      </w:r>
    </w:p>
    <w:p w14:paraId="32D56F9F" w14:textId="77777777" w:rsidR="003F1150" w:rsidRPr="00AB1EEE" w:rsidRDefault="003F1150" w:rsidP="000949F2">
      <w:pPr>
        <w:pStyle w:val="B1"/>
      </w:pPr>
      <w:r w:rsidRPr="00AB1EEE">
        <w:t>4.</w:t>
      </w:r>
      <w:r w:rsidRPr="00AB1EEE">
        <w:tab/>
        <w:t>Admission Control may be performed by the target gNB.</w:t>
      </w:r>
    </w:p>
    <w:p w14:paraId="412806BF" w14:textId="7DE6F095" w:rsidR="003F1150" w:rsidRPr="00AB1EEE" w:rsidRDefault="003F1150" w:rsidP="000949F2">
      <w:pPr>
        <w:pStyle w:val="B1"/>
      </w:pPr>
      <w:r w:rsidRPr="00AB1EEE">
        <w:t>5.</w:t>
      </w:r>
      <w:r w:rsidRPr="00AB1EEE">
        <w:tab/>
        <w:t>The target gNB selects one target Relay UE from the list of candidate Relay UEs provided by the source gNB, and sends the</w:t>
      </w:r>
      <w:r w:rsidRPr="00AB1EEE">
        <w:rPr>
          <w:i/>
          <w:iCs/>
        </w:rPr>
        <w:t xml:space="preserve"> RRCReconfiguration</w:t>
      </w:r>
      <w:r w:rsidRPr="00AB1EEE">
        <w:t xml:space="preserve"> message to L2 U2N Relay UE for relaying configuration, which includes at least the L2 U2N Remote UE's local ID and L2 ID, Uu Relay RLC channel and PC5 Relay RLC channel configuration for relaying, and bearer mapping configuration.</w:t>
      </w:r>
      <w:ins w:id="43" w:author="Ericsson" w:date="2025-02-21T13:10:00Z">
        <w:r w:rsidR="00276C4F">
          <w:t xml:space="preserve"> </w:t>
        </w:r>
        <w:r w:rsidR="00276C4F" w:rsidRPr="004D2085">
          <w:t xml:space="preserve">If the target gNB fails to select </w:t>
        </w:r>
        <w:r w:rsidR="00276C4F">
          <w:t xml:space="preserve">a target </w:t>
        </w:r>
        <w:r w:rsidR="00276C4F" w:rsidRPr="004D2085">
          <w:t>Relay UE from the list of candidate Relay UE</w:t>
        </w:r>
        <w:r w:rsidR="00276C4F">
          <w:t>s</w:t>
        </w:r>
        <w:r w:rsidR="00276C4F" w:rsidRPr="004D2085">
          <w:t>, the target gNB rejects the handover request from the source gNB.</w:t>
        </w:r>
      </w:ins>
    </w:p>
    <w:p w14:paraId="37979B03" w14:textId="6882D309" w:rsidR="003F1150" w:rsidRPr="00AB1EEE" w:rsidRDefault="003F1150" w:rsidP="000949F2">
      <w:pPr>
        <w:pStyle w:val="B1"/>
      </w:pPr>
      <w:r w:rsidRPr="00AB1EEE">
        <w:t>6.</w:t>
      </w:r>
      <w:r w:rsidRPr="00AB1EEE">
        <w:tab/>
        <w:t>The target gNB sends the HANDOVER REQUEST ACKNOWLEDGE message to the source gNB, which contains RRC configuration for L2 U2N Remote UE at the target side.</w:t>
      </w:r>
    </w:p>
    <w:p w14:paraId="4E22A2D2" w14:textId="77777777" w:rsidR="003F1150" w:rsidRPr="00AB1EEE" w:rsidRDefault="003F1150" w:rsidP="000949F2">
      <w:pPr>
        <w:pStyle w:val="B1"/>
      </w:pPr>
      <w:r w:rsidRPr="00AB1EEE">
        <w:t>7.</w:t>
      </w:r>
      <w:r w:rsidRPr="00AB1EEE">
        <w:tab/>
        <w:t xml:space="preserve">The source gNB sends the </w:t>
      </w:r>
      <w:r w:rsidRPr="00AB1EEE">
        <w:rPr>
          <w:i/>
        </w:rPr>
        <w:t>RRCReconfiguration</w:t>
      </w:r>
      <w:r w:rsidRPr="00AB1EEE">
        <w:t xml:space="preserve"> message to the L2 U2N Remote UE, which includes at least the L2 U2N Relay UE ID, Remote UE's local ID, PC5 Relay RLC channel configuration for relay traffic and the associated Uu end-to-end radio bearer(s). The L2 U2N Remote UE stops User Plane and Control Plane transmission over the direct path after reception of the </w:t>
      </w:r>
      <w:r w:rsidRPr="00AB1EEE">
        <w:rPr>
          <w:i/>
          <w:iCs/>
        </w:rPr>
        <w:t>RRCReconfiguration</w:t>
      </w:r>
      <w:r w:rsidRPr="00AB1EEE">
        <w:t xml:space="preserve"> message from the source gNB.</w:t>
      </w:r>
    </w:p>
    <w:p w14:paraId="21CD3F3D" w14:textId="77777777" w:rsidR="003F1150" w:rsidRPr="00AB1EEE" w:rsidRDefault="003F1150" w:rsidP="000949F2">
      <w:pPr>
        <w:pStyle w:val="B1"/>
      </w:pPr>
      <w:r w:rsidRPr="00AB1EEE">
        <w:t>8.</w:t>
      </w:r>
      <w:r w:rsidRPr="00AB1EEE">
        <w:tab/>
        <w:t>The source gNB sends the SN STATUS TRANSFER message to the target gNB to convey the uplink PDCP SN receiver status and the downlink PDCP SN transmitter status of the L2 U2N Remote UE's DRBs for which PDCP status preservation applies (i.e. for RLC AM).</w:t>
      </w:r>
    </w:p>
    <w:p w14:paraId="59FFBEAE" w14:textId="77777777" w:rsidR="003F1150" w:rsidRPr="00AB1EEE" w:rsidRDefault="003F1150" w:rsidP="000949F2">
      <w:pPr>
        <w:pStyle w:val="B1"/>
      </w:pPr>
      <w:r w:rsidRPr="00AB1EEE">
        <w:t>9.</w:t>
      </w:r>
      <w:r w:rsidRPr="00AB1EEE">
        <w:tab/>
        <w:t>The L2 U2N Remote UE establishes PC5 connection with L2 U2N Relay UE.</w:t>
      </w:r>
    </w:p>
    <w:p w14:paraId="434309E7" w14:textId="77777777" w:rsidR="003F1150" w:rsidRPr="00AB1EEE" w:rsidRDefault="003F1150" w:rsidP="000949F2">
      <w:pPr>
        <w:pStyle w:val="B1"/>
      </w:pPr>
      <w:r w:rsidRPr="00AB1EEE">
        <w:t>10.</w:t>
      </w:r>
      <w:r w:rsidRPr="00AB1EEE">
        <w:tab/>
        <w:t xml:space="preserve">The L2 U2N Remote UE sends the </w:t>
      </w:r>
      <w:r w:rsidRPr="00AB1EEE">
        <w:rPr>
          <w:i/>
        </w:rPr>
        <w:t>RRCReconfigurationComplete</w:t>
      </w:r>
      <w:r w:rsidRPr="00AB1EEE">
        <w:t xml:space="preserve"> message to target gNB via the L2 U2N Relay UE.</w:t>
      </w:r>
    </w:p>
    <w:p w14:paraId="7DDFC3F2" w14:textId="77777777" w:rsidR="003F1150" w:rsidRPr="00AB1EEE" w:rsidRDefault="003F1150" w:rsidP="000949F2">
      <w:pPr>
        <w:pStyle w:val="B1"/>
      </w:pPr>
      <w:r w:rsidRPr="00AB1EEE">
        <w:t>11.</w:t>
      </w:r>
      <w:r w:rsidRPr="00AB1EEE">
        <w:tab/>
        <w:t>The data path is switched from direct path to indirect path between the L2 U2N Remote UE and the target gNB via the target L2 U2N Relay UE.</w:t>
      </w:r>
    </w:p>
    <w:p w14:paraId="0C6D23BD" w14:textId="77777777" w:rsidR="003F1150" w:rsidRPr="00AB1EEE" w:rsidRDefault="003F1150" w:rsidP="000949F2">
      <w:pPr>
        <w:pStyle w:val="B1"/>
      </w:pPr>
      <w:r w:rsidRPr="00AB1EEE">
        <w:t>12.</w:t>
      </w:r>
      <w:r w:rsidRPr="00AB1EEE">
        <w:tab/>
        <w:t>The target gNB sends the UE CONTEXT RELEASE message to inform the source gNB about the success of the path switch.</w:t>
      </w:r>
    </w:p>
    <w:p w14:paraId="5200B0B2" w14:textId="77777777" w:rsidR="003F1150" w:rsidRPr="00AB1EEE" w:rsidRDefault="003F1150" w:rsidP="000949F2">
      <w:r w:rsidRPr="00AB1EEE">
        <w:t xml:space="preserve">In case the selected L2 U2N Relay UE for direct to indirect path switch is in RRC_IDLE or RRC_INACTIVE, after receiving the path switch command, the L2 U2N Remote UE establishes a PC5 link with the L2 U2N Relay UE and sends the </w:t>
      </w:r>
      <w:r w:rsidRPr="00AB1EEE">
        <w:rPr>
          <w:i/>
          <w:iCs/>
        </w:rPr>
        <w:t>RRCReconfigurationComplete</w:t>
      </w:r>
      <w:r w:rsidRPr="00AB1EEE">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the </w:t>
      </w:r>
      <w:r w:rsidRPr="00AB1EEE">
        <w:rPr>
          <w:i/>
          <w:iCs/>
        </w:rPr>
        <w:t>RRCReconfiguration</w:t>
      </w:r>
      <w:r w:rsidRPr="00AB1EEE">
        <w:t xml:space="preserve"> message is sent from the gNB to the L2 U2N Relay UE after the L2 U2N Relay UE enters RRC_CONNECTED state, which happens during step 5 in Figure 16.12.6.2-1, and during step 10 in Figure 16.12.6.2-2.</w:t>
      </w:r>
    </w:p>
    <w:p w14:paraId="7F878EDA" w14:textId="77777777" w:rsidR="003F1150" w:rsidRPr="00AB1EEE" w:rsidRDefault="003F1150" w:rsidP="000949F2">
      <w:pPr>
        <w:pStyle w:val="Heading4"/>
      </w:pPr>
      <w:bookmarkStart w:id="44" w:name="_Toc185530684"/>
      <w:r w:rsidRPr="00AB1EEE">
        <w:t>16.12.6.3</w:t>
      </w:r>
      <w:r w:rsidRPr="00AB1EEE">
        <w:tab/>
        <w:t>Switching from indirect to indirect path</w:t>
      </w:r>
      <w:bookmarkEnd w:id="44"/>
    </w:p>
    <w:p w14:paraId="0E803A82" w14:textId="77777777" w:rsidR="003F1150" w:rsidRPr="00AB1EEE" w:rsidRDefault="003F1150" w:rsidP="000949F2">
      <w:r w:rsidRPr="00AB1EEE">
        <w:t>The gNB can select an L2 U2N Relay UE in any RRC state i.e., RRC_IDLE, RRC_INACTIVE, or RRC_CONNECTED, as a target L2 U2N Relay UE for indirect to indirect path switch.</w:t>
      </w:r>
    </w:p>
    <w:p w14:paraId="685143B3" w14:textId="77777777" w:rsidR="003F1150" w:rsidRPr="00AB1EEE" w:rsidRDefault="003F1150" w:rsidP="000949F2">
      <w:r w:rsidRPr="00AB1EEE">
        <w:t>For service continuity of L2 U2N Remote UE, the following procedure is used, in case of the L2 U2N Remote UE switching from indirect path via L2 U2N Relay UE to indirect path via a target L2 U2N Relay UE in RRC_CONNECTED under the same gNB:</w:t>
      </w:r>
    </w:p>
    <w:p w14:paraId="109F05E5" w14:textId="77777777" w:rsidR="003F1150" w:rsidRPr="00AB1EEE" w:rsidRDefault="00AE742F" w:rsidP="000949F2">
      <w:pPr>
        <w:pStyle w:val="TH"/>
      </w:pPr>
      <w:r w:rsidRPr="00AB1EEE">
        <w:rPr>
          <w:noProof/>
        </w:rPr>
        <w:object w:dxaOrig="10685" w:dyaOrig="9589" w14:anchorId="5AD778AE">
          <v:shape id="_x0000_i1029" type="#_x0000_t75" alt="" style="width:5in;height:320.25pt;mso-width-percent:0;mso-height-percent:0;mso-width-percent:0;mso-height-percent:0" o:ole="">
            <v:imagedata r:id="rId24" o:title=""/>
          </v:shape>
          <o:OLEObject Type="Embed" ProgID="Visio.Drawing.11" ShapeID="_x0000_i1029" DrawAspect="Content" ObjectID="_1801988276" r:id="rId25"/>
        </w:object>
      </w:r>
    </w:p>
    <w:p w14:paraId="3FB1C9D4" w14:textId="77777777" w:rsidR="003F1150" w:rsidRPr="00AB1EEE" w:rsidRDefault="003F1150" w:rsidP="000949F2">
      <w:pPr>
        <w:pStyle w:val="TF"/>
      </w:pPr>
      <w:r w:rsidRPr="00AB1EEE">
        <w:t>Figure 16.12.6.3-1: Procedure for L2 U2N Remote UE intra-gNB switching from indirect to indirect path via a target L2 U2N Relay UE in RRC_CONNECTED</w:t>
      </w:r>
    </w:p>
    <w:p w14:paraId="2298A73B" w14:textId="77777777" w:rsidR="003F1150" w:rsidRPr="00AB1EEE" w:rsidRDefault="003F1150" w:rsidP="000949F2">
      <w:pPr>
        <w:pStyle w:val="B1"/>
      </w:pPr>
      <w:r w:rsidRPr="00AB1EEE">
        <w:t>1.</w:t>
      </w:r>
      <w:r w:rsidRPr="00AB1EEE">
        <w:tab/>
        <w:t>The L2 U2N Remote UE reports one or multiple candidate L2 U2N Relay UE(s) and sidelink measurement between the L2 U2N Remote UE and the source L2 U2N Relay UE to the source gNB, after it measures/discovers the candidate L2 U2N Relay UE(s):</w:t>
      </w:r>
    </w:p>
    <w:p w14:paraId="55543469" w14:textId="77777777" w:rsidR="003F1150" w:rsidRPr="00AB1EEE" w:rsidRDefault="003F1150" w:rsidP="000949F2">
      <w:pPr>
        <w:pStyle w:val="B2"/>
        <w:rPr>
          <w:rFonts w:eastAsia="Batang"/>
        </w:rPr>
      </w:pPr>
      <w:r w:rsidRPr="00AB1EEE">
        <w:t>-</w:t>
      </w:r>
      <w:r w:rsidRPr="00AB1EEE">
        <w:tab/>
        <w:t>The L2 U2N Remote UE filters the appropriate L2 U2N Relay UE(s) according to relay selection criteria before reporting. The L2 U2N Remote UE shall report only the L2 U2N Relay UE candidate(s) that fulfil the higher layer criteria</w:t>
      </w:r>
      <w:r w:rsidRPr="00AB1EEE">
        <w:rPr>
          <w:rFonts w:eastAsia="Batang"/>
        </w:rPr>
        <w:t>;</w:t>
      </w:r>
    </w:p>
    <w:p w14:paraId="1A6B7FE8" w14:textId="77777777" w:rsidR="003F1150" w:rsidRPr="00AB1EEE" w:rsidRDefault="003F1150" w:rsidP="000949F2">
      <w:pPr>
        <w:pStyle w:val="B2"/>
      </w:pPr>
      <w:r w:rsidRPr="00AB1EEE">
        <w:t>-</w:t>
      </w:r>
      <w:r w:rsidRPr="00AB1EEE">
        <w:tab/>
        <w:t>The reporting includes at least a L2 U2N Relay UE ID, a L2 U2N Relay UE's serving cell ID, and a sidelink measurement quantity information. SD-RSRP is used as sidelink measurement quantity.</w:t>
      </w:r>
    </w:p>
    <w:p w14:paraId="2916A001" w14:textId="77777777" w:rsidR="003F1150" w:rsidRPr="00AB1EEE" w:rsidRDefault="003F1150" w:rsidP="000949F2">
      <w:pPr>
        <w:pStyle w:val="B1"/>
      </w:pPr>
      <w:r w:rsidRPr="00AB1EEE">
        <w:t>2.</w:t>
      </w:r>
      <w:r w:rsidRPr="00AB1EEE">
        <w:tab/>
        <w:t>The gNB decides to switch the L2 U2N Remote UE to a target L2 U2N Relay UE under the same gNB.</w:t>
      </w:r>
    </w:p>
    <w:p w14:paraId="64050D18" w14:textId="77777777" w:rsidR="003F1150" w:rsidRPr="00AB1EEE" w:rsidRDefault="003F1150" w:rsidP="000949F2">
      <w:pPr>
        <w:pStyle w:val="B1"/>
      </w:pPr>
      <w:r w:rsidRPr="00AB1EEE">
        <w:t>3.</w:t>
      </w:r>
      <w:r w:rsidRPr="00AB1EEE">
        <w:tab/>
        <w:t xml:space="preserve">The gNB sends an </w:t>
      </w:r>
      <w:r w:rsidRPr="00AB1EEE">
        <w:rPr>
          <w:i/>
          <w:iCs/>
        </w:rPr>
        <w:t>RRCReconfiguration</w:t>
      </w:r>
      <w:r w:rsidRPr="00AB1EEE">
        <w:t xml:space="preserve"> message to the target L2 U2N Relay UE, which includes at least the L2 U2N Remote UE's local ID and L2 ID, Uu and PC5 Relay RLC channel configuration for relaying, and bearer mapping configuration.</w:t>
      </w:r>
    </w:p>
    <w:p w14:paraId="30D43D8B" w14:textId="77777777" w:rsidR="003F1150" w:rsidRPr="00AB1EEE" w:rsidRDefault="003F1150" w:rsidP="000949F2">
      <w:pPr>
        <w:pStyle w:val="B1"/>
      </w:pPr>
      <w:r w:rsidRPr="00AB1EEE">
        <w:t>4.</w:t>
      </w:r>
      <w:r w:rsidRPr="00AB1EEE">
        <w:tab/>
        <w:t xml:space="preserve">The gNB sends the </w:t>
      </w:r>
      <w:r w:rsidRPr="00AB1EEE">
        <w:rPr>
          <w:i/>
          <w:iCs/>
        </w:rPr>
        <w:t>RRCReconfiguration</w:t>
      </w:r>
      <w:r w:rsidRPr="00AB1EEE">
        <w:t xml:space="preserve"> message to the L2 U2N Remote UE. The </w:t>
      </w:r>
      <w:r w:rsidRPr="00AB1EEE">
        <w:rPr>
          <w:i/>
          <w:iCs/>
        </w:rPr>
        <w:t>RRCReconfiguration</w:t>
      </w:r>
      <w:r w:rsidRPr="00AB1EEE">
        <w:t xml:space="preserve"> message includes at least the target L2 U2N Relay UE ID, Remote UE's local ID, PC5 Relay RLC channel configuration for relay traffic, and the associated end-to-end radio bearer(s). The L2 U2N Remote UE stops User Plane and Control Plane transmission over the indirect path via the source L2 U2N Relay UE after the reception of the </w:t>
      </w:r>
      <w:r w:rsidRPr="00AB1EEE">
        <w:rPr>
          <w:i/>
          <w:iCs/>
        </w:rPr>
        <w:t>RRCReconfiguration</w:t>
      </w:r>
      <w:r w:rsidRPr="00AB1EEE">
        <w:t xml:space="preserve"> message from the gNB.</w:t>
      </w:r>
    </w:p>
    <w:p w14:paraId="5949BF95" w14:textId="77777777" w:rsidR="003F1150" w:rsidRPr="00AB1EEE" w:rsidRDefault="003F1150" w:rsidP="000949F2">
      <w:pPr>
        <w:pStyle w:val="B1"/>
      </w:pPr>
      <w:r w:rsidRPr="00AB1EEE">
        <w:t>5.</w:t>
      </w:r>
      <w:r w:rsidRPr="00AB1EEE">
        <w:tab/>
        <w:t>The L2 U2N Remote UE establishes PC5-RRC connection with the target L2 U2N Relay UE.</w:t>
      </w:r>
    </w:p>
    <w:p w14:paraId="7D4798E8" w14:textId="77777777" w:rsidR="003F1150" w:rsidRPr="00AB1EEE" w:rsidRDefault="003F1150" w:rsidP="000949F2">
      <w:pPr>
        <w:pStyle w:val="B1"/>
      </w:pPr>
      <w:r w:rsidRPr="00AB1EEE">
        <w:t>6.</w:t>
      </w:r>
      <w:r w:rsidRPr="00AB1EEE">
        <w:tab/>
        <w:t xml:space="preserve">The L2 U2N Remote UE sends </w:t>
      </w:r>
      <w:r w:rsidRPr="00AB1EEE">
        <w:rPr>
          <w:i/>
          <w:iCs/>
        </w:rPr>
        <w:t>RRCReconfigurationComplete</w:t>
      </w:r>
      <w:r w:rsidRPr="00AB1EEE">
        <w:t xml:space="preserve"> message to the gNB via the target L2 U2N Relay UE.</w:t>
      </w:r>
    </w:p>
    <w:p w14:paraId="3EC1FE0F" w14:textId="77777777" w:rsidR="003F1150" w:rsidRPr="00AB1EEE" w:rsidRDefault="003F1150" w:rsidP="000949F2">
      <w:pPr>
        <w:pStyle w:val="B1"/>
      </w:pPr>
      <w:r w:rsidRPr="00AB1EEE">
        <w:t>7.</w:t>
      </w:r>
      <w:r w:rsidRPr="00AB1EEE">
        <w:tab/>
        <w:t xml:space="preserve">The gNB sends the </w:t>
      </w:r>
      <w:r w:rsidRPr="00AB1EEE">
        <w:rPr>
          <w:i/>
          <w:iCs/>
        </w:rPr>
        <w:t>RRCReconfiguration</w:t>
      </w:r>
      <w:r w:rsidRPr="00AB1EEE">
        <w:t xml:space="preserve"> message to the source L2 U2N Relay UE to reconfigure the connection between the source L2 U2N Relay UE and the gNB. The </w:t>
      </w:r>
      <w:r w:rsidRPr="00AB1EEE">
        <w:rPr>
          <w:i/>
          <w:iCs/>
        </w:rPr>
        <w:t>RRCReconfiguration</w:t>
      </w:r>
      <w:r w:rsidRPr="00AB1EEE">
        <w:t xml:space="preserve"> message to the source L2 U2N Relay UE can be sent any time after step 4 based on gNB implementation (e.g., to release Uu and PC5 Relay RLC channel configuration for relaying, and bearer mapping configuration related to the L2 U2N Remote UE).</w:t>
      </w:r>
    </w:p>
    <w:p w14:paraId="333C5001" w14:textId="77777777" w:rsidR="003F1150" w:rsidRPr="00AB1EEE" w:rsidRDefault="003F1150" w:rsidP="000949F2">
      <w:pPr>
        <w:pStyle w:val="B1"/>
      </w:pPr>
      <w:r w:rsidRPr="00AB1EEE">
        <w:lastRenderedPageBreak/>
        <w:t>8.</w:t>
      </w:r>
      <w:r w:rsidRPr="00AB1EEE">
        <w:tab/>
        <w:t xml:space="preserve">Either source L2 U2N Relay UE's AS layer or L2 U2N Remote UE's AS layer indicates upper layers to release PC5 unicast link after receiving the </w:t>
      </w:r>
      <w:r w:rsidRPr="00AB1EEE">
        <w:rPr>
          <w:i/>
          <w:iCs/>
        </w:rPr>
        <w:t>RRCReconfiguration</w:t>
      </w:r>
      <w:r w:rsidRPr="00AB1EEE">
        <w:t xml:space="preserve"> message from the gNB. The timing to execute link release is up to UE implementation after step 4 or step7.</w:t>
      </w:r>
    </w:p>
    <w:p w14:paraId="2BD605F0" w14:textId="77777777" w:rsidR="003F1150" w:rsidRPr="00AB1EEE" w:rsidRDefault="003F1150" w:rsidP="000949F2">
      <w:pPr>
        <w:pStyle w:val="B1"/>
      </w:pPr>
      <w:r w:rsidRPr="00AB1EEE">
        <w:t>9.</w:t>
      </w:r>
      <w:r w:rsidRPr="00AB1EEE">
        <w:tab/>
        <w:t>The data path is switched from the source L2 U2N Relay UE to the target L2 U2N Relay UE between the L2 U2N Remote UE and the gNB. This step can be any time after step 6.</w:t>
      </w:r>
    </w:p>
    <w:p w14:paraId="4CAE9E48" w14:textId="77777777" w:rsidR="003F1150" w:rsidRPr="00AB1EEE" w:rsidRDefault="003F1150" w:rsidP="000949F2">
      <w:pPr>
        <w:rPr>
          <w:rFonts w:eastAsia="MS Mincho"/>
        </w:rPr>
      </w:pPr>
      <w:r w:rsidRPr="00AB1EEE">
        <w:t>For service continuity of L2 U2N Remote UE between gNBs, the following procedure is used, in case of the L2 U2N Remote UE, which is connected to indirect path, switching to another indirect path via a target L2 U2N Relay UE in RRC_CONNECTED under another gNB:</w:t>
      </w:r>
    </w:p>
    <w:p w14:paraId="61FAFEAE" w14:textId="77777777" w:rsidR="003F1150" w:rsidRPr="00AB1EEE" w:rsidRDefault="00AE742F" w:rsidP="000949F2">
      <w:pPr>
        <w:pStyle w:val="TH"/>
      </w:pPr>
      <w:r w:rsidRPr="00AB1EEE">
        <w:rPr>
          <w:noProof/>
        </w:rPr>
        <w:object w:dxaOrig="8671" w:dyaOrig="6749" w14:anchorId="304DFC91">
          <v:shape id="_x0000_i1030" type="#_x0000_t75" alt="" style="width:6in;height:339.75pt;mso-width-percent:0;mso-height-percent:0;mso-width-percent:0;mso-height-percent:0" o:ole="">
            <v:imagedata r:id="rId26" o:title=""/>
          </v:shape>
          <o:OLEObject Type="Embed" ProgID="Word.Document.12" ShapeID="_x0000_i1030" DrawAspect="Content" ObjectID="_1801988277" r:id="rId27">
            <o:FieldCodes>\s</o:FieldCodes>
          </o:OLEObject>
        </w:object>
      </w:r>
    </w:p>
    <w:p w14:paraId="750940D5" w14:textId="77777777" w:rsidR="003F1150" w:rsidRPr="00AB1EEE" w:rsidRDefault="003F1150" w:rsidP="000949F2">
      <w:pPr>
        <w:pStyle w:val="TF"/>
      </w:pPr>
      <w:r w:rsidRPr="00AB1EEE">
        <w:t>Figure 16.12.6.3-2: Procedure for L2 U2N Remote UE inter-gNB switching from indirect to indirect path via a target L2 U2N Relay UE in RRC_CONNECTED</w:t>
      </w:r>
    </w:p>
    <w:p w14:paraId="7F093398" w14:textId="77777777" w:rsidR="003F1150" w:rsidRPr="00AB1EEE" w:rsidRDefault="003F1150" w:rsidP="000949F2">
      <w:pPr>
        <w:pStyle w:val="B1"/>
      </w:pPr>
      <w:r w:rsidRPr="00AB1EEE">
        <w:t>1.</w:t>
      </w:r>
      <w:r w:rsidRPr="00AB1EEE">
        <w:tab/>
        <w:t>The L2 U2N Remote UE reports one or multiple candidate L2 U2N Relay UE(s) and sidelink measurement between the L2 U2N Remote UE and the source L2 U2N Relay UE to the source gNB, after it measures/discovers the candidate L2 U2N Relay UE(s):</w:t>
      </w:r>
    </w:p>
    <w:p w14:paraId="1F0D56F7" w14:textId="77777777" w:rsidR="003F1150" w:rsidRPr="00AB1EEE" w:rsidRDefault="003F1150" w:rsidP="000949F2">
      <w:pPr>
        <w:pStyle w:val="B2"/>
        <w:rPr>
          <w:rFonts w:eastAsia="Batang"/>
        </w:rPr>
      </w:pPr>
      <w:r w:rsidRPr="00AB1EEE">
        <w:t>-</w:t>
      </w:r>
      <w:r w:rsidRPr="00AB1EEE">
        <w:tab/>
        <w:t>The L2 U2N Remote UE filters the appropriate L2 U2N Relay UE(s) according to relay selection criteria before reporting. The L2 U2N Remote UE shall report only the L2 U2N Relay UE candidate(s) that fulfil the higher layer criteria</w:t>
      </w:r>
      <w:r w:rsidRPr="00AB1EEE">
        <w:rPr>
          <w:rFonts w:eastAsia="Batang"/>
        </w:rPr>
        <w:t>;</w:t>
      </w:r>
    </w:p>
    <w:p w14:paraId="5DCE083D" w14:textId="77777777" w:rsidR="003F1150" w:rsidRPr="00AB1EEE" w:rsidRDefault="003F1150" w:rsidP="000949F2">
      <w:pPr>
        <w:pStyle w:val="B2"/>
        <w:rPr>
          <w:rFonts w:eastAsia="Batang"/>
        </w:rPr>
      </w:pPr>
      <w:r w:rsidRPr="00AB1EEE">
        <w:t>-</w:t>
      </w:r>
      <w:r w:rsidRPr="00AB1EEE">
        <w:tab/>
        <w:t>The reporting includes at least a L2 U2N Relay UE ID, a L2 U2N Relay UE's serving cell ID, and a sidelink measurement quantity</w:t>
      </w:r>
      <w:r w:rsidRPr="00AB1EEE">
        <w:rPr>
          <w:rFonts w:eastAsia="Batang"/>
        </w:rPr>
        <w:t xml:space="preserve"> information. SD-RSRP is used as sidelink measurement quantity.</w:t>
      </w:r>
    </w:p>
    <w:p w14:paraId="441EE314" w14:textId="77777777" w:rsidR="003F1150" w:rsidRPr="00AB1EEE" w:rsidRDefault="003F1150" w:rsidP="000949F2">
      <w:pPr>
        <w:pStyle w:val="B1"/>
      </w:pPr>
      <w:r w:rsidRPr="00AB1EEE">
        <w:t>2.</w:t>
      </w:r>
      <w:r w:rsidRPr="00AB1EEE">
        <w:tab/>
        <w:t>The source gNB decides to trigger the L2 U2N Remote UE to switch to an indirect path of another gNB.</w:t>
      </w:r>
    </w:p>
    <w:p w14:paraId="6FFA44B7" w14:textId="77777777" w:rsidR="003F1150" w:rsidRPr="00AB1EEE" w:rsidRDefault="003F1150" w:rsidP="000949F2">
      <w:pPr>
        <w:pStyle w:val="B1"/>
      </w:pPr>
      <w:r w:rsidRPr="00AB1EEE">
        <w:t>3.</w:t>
      </w:r>
      <w:r w:rsidRPr="00AB1EEE">
        <w:tab/>
        <w:t xml:space="preserve">The source gNB sends a </w:t>
      </w:r>
      <w:bookmarkStart w:id="45" w:name="OLE_LINK2"/>
      <w:r w:rsidRPr="00AB1EEE">
        <w:t>HANDOVER REQUEST message</w:t>
      </w:r>
      <w:bookmarkEnd w:id="45"/>
      <w:r w:rsidRPr="00AB1EEE">
        <w:t xml:space="preserve"> to the target gNB to prepare the path switch at the target side. The HANDOVER REQUEST message includes Remote UE L2 ID and a list of candidate target Relay UE IDs belonging to one cell of the target gNB.</w:t>
      </w:r>
    </w:p>
    <w:p w14:paraId="6F2B0123" w14:textId="77777777" w:rsidR="003F1150" w:rsidRPr="00AB1EEE" w:rsidRDefault="003F1150" w:rsidP="000949F2">
      <w:pPr>
        <w:pStyle w:val="NO"/>
      </w:pPr>
      <w:r w:rsidRPr="00AB1EEE">
        <w:lastRenderedPageBreak/>
        <w:t>NOTE:</w:t>
      </w:r>
      <w:r w:rsidRPr="00AB1EEE">
        <w:tab/>
        <w:t>In order to support the DL lossless path switching for the L2 U2N Remote UE, the source gNB may not discard the DL data even though the delivery of the data has been acknowledged by the source L2 U2N Relay UE based on the gNB implementation. Then, the source gNB forwards the buffered DL data to the target gNB during the data forwarding procedure.</w:t>
      </w:r>
    </w:p>
    <w:p w14:paraId="5FD781B1" w14:textId="77777777" w:rsidR="003F1150" w:rsidRPr="00AB1EEE" w:rsidRDefault="003F1150" w:rsidP="000949F2">
      <w:pPr>
        <w:pStyle w:val="B1"/>
      </w:pPr>
      <w:r w:rsidRPr="00AB1EEE">
        <w:t>4.</w:t>
      </w:r>
      <w:r w:rsidRPr="00AB1EEE">
        <w:tab/>
        <w:t>Admission Control may be performed by the target gNB.</w:t>
      </w:r>
    </w:p>
    <w:p w14:paraId="69974561" w14:textId="56FDC061" w:rsidR="003F1150" w:rsidRPr="00AB1EEE" w:rsidRDefault="003F1150" w:rsidP="000949F2">
      <w:pPr>
        <w:pStyle w:val="B1"/>
      </w:pPr>
      <w:r w:rsidRPr="00AB1EEE">
        <w:t>5.</w:t>
      </w:r>
      <w:r w:rsidRPr="00AB1EEE">
        <w:tab/>
        <w:t>The target gNB selects one target Relay UE from the list of candidate Relay UEs provided by the source gNB, sends the</w:t>
      </w:r>
      <w:r w:rsidRPr="00AB1EEE">
        <w:rPr>
          <w:i/>
          <w:iCs/>
        </w:rPr>
        <w:t xml:space="preserve"> RRCReconfiguration</w:t>
      </w:r>
      <w:r w:rsidRPr="00AB1EEE">
        <w:t xml:space="preserve"> message to the L2 U2N Relay UE for relaying configuration, which includes at least the L2 U2N Remote UE's local ID and L2 ID, Uu Relay RLC channel and PC5 Relay RLC channel configuration for relaying, and bearer mapping configuration.</w:t>
      </w:r>
      <w:ins w:id="46" w:author="Ericsson" w:date="2025-02-21T13:10:00Z">
        <w:r w:rsidR="00F5318B">
          <w:t xml:space="preserve"> </w:t>
        </w:r>
        <w:r w:rsidR="00F5318B" w:rsidRPr="004D2085">
          <w:t>If the target gNB fails to select one target Relay UE from the list of candidate Relay UEs, the target gNB rejects the handover request from the source gNB.</w:t>
        </w:r>
      </w:ins>
    </w:p>
    <w:p w14:paraId="6B4D9186" w14:textId="01345F99" w:rsidR="003F1150" w:rsidRPr="00AB1EEE" w:rsidRDefault="003F1150" w:rsidP="000949F2">
      <w:pPr>
        <w:pStyle w:val="B1"/>
      </w:pPr>
      <w:r w:rsidRPr="00AB1EEE">
        <w:t>6.</w:t>
      </w:r>
      <w:r w:rsidRPr="00AB1EEE">
        <w:tab/>
        <w:t>The target gNB sends the HANDOVER REQUEST ACKNOWLEDGE message to the source gNB, which contains RRC configuration for L2 U2N Remote UE at the target side.</w:t>
      </w:r>
    </w:p>
    <w:p w14:paraId="19D4A21D" w14:textId="77777777" w:rsidR="003F1150" w:rsidRPr="00AB1EEE" w:rsidRDefault="003F1150" w:rsidP="000949F2">
      <w:pPr>
        <w:pStyle w:val="B1"/>
      </w:pPr>
      <w:r w:rsidRPr="00AB1EEE">
        <w:t>7.</w:t>
      </w:r>
      <w:r w:rsidRPr="00AB1EEE">
        <w:tab/>
        <w:t xml:space="preserve">The source gNB sends the </w:t>
      </w:r>
      <w:r w:rsidRPr="00AB1EEE">
        <w:rPr>
          <w:i/>
        </w:rPr>
        <w:t>RRCReconfiguration</w:t>
      </w:r>
      <w:r w:rsidRPr="00AB1EEE">
        <w:t xml:space="preserve"> message to the L2 U2N Remote UE, which includes at least the target L2 U2N Relay UE ID, Remote UE's local ID, PC5 Relay RLC channel configuration for relay traffic and the associated end-to-end Uu radio bearer(s). The L2 U2N Remote UE stops User Plane and Control plane transmission over the (source) indirect path after reception of the </w:t>
      </w:r>
      <w:r w:rsidRPr="00AB1EEE">
        <w:rPr>
          <w:i/>
          <w:iCs/>
        </w:rPr>
        <w:t>RRCReconfiguration</w:t>
      </w:r>
      <w:r w:rsidRPr="00AB1EEE">
        <w:t xml:space="preserve"> message from the source gNB.</w:t>
      </w:r>
    </w:p>
    <w:p w14:paraId="0D5C03B0" w14:textId="77777777" w:rsidR="003F1150" w:rsidRPr="00AB1EEE" w:rsidRDefault="003F1150" w:rsidP="000949F2">
      <w:pPr>
        <w:pStyle w:val="B1"/>
      </w:pPr>
      <w:r w:rsidRPr="00AB1EEE">
        <w:t>8.</w:t>
      </w:r>
      <w:r w:rsidRPr="00AB1EEE">
        <w:tab/>
        <w:t>The source gNB sends the SN STATUS TRANSFER message to the target gNB to convey the uplink PDCP SN receiver status and the downlink PDCP SN transmitter status of the L2 U2N Remote UE's DRBs for which PDCP status preservation applies (i.e. for RLC AM).</w:t>
      </w:r>
    </w:p>
    <w:p w14:paraId="1E061F8D" w14:textId="77777777" w:rsidR="003F1150" w:rsidRPr="00AB1EEE" w:rsidRDefault="003F1150" w:rsidP="000949F2">
      <w:pPr>
        <w:pStyle w:val="B1"/>
      </w:pPr>
      <w:r w:rsidRPr="00AB1EEE">
        <w:t>9.</w:t>
      </w:r>
      <w:r w:rsidRPr="00AB1EEE">
        <w:tab/>
        <w:t>The L2 U2N Remote UE establishes PC5 connection to the target L2 U2N Relay UE.</w:t>
      </w:r>
    </w:p>
    <w:p w14:paraId="6BF528EE" w14:textId="77777777" w:rsidR="003F1150" w:rsidRPr="00AB1EEE" w:rsidRDefault="003F1150" w:rsidP="000949F2">
      <w:pPr>
        <w:pStyle w:val="B1"/>
      </w:pPr>
      <w:r w:rsidRPr="00AB1EEE">
        <w:t>10.</w:t>
      </w:r>
      <w:r w:rsidRPr="00AB1EEE">
        <w:tab/>
        <w:t xml:space="preserve">The L2 U2N Remote UE sends the </w:t>
      </w:r>
      <w:r w:rsidRPr="00AB1EEE">
        <w:rPr>
          <w:i/>
          <w:iCs/>
        </w:rPr>
        <w:t>RRCReconfigurationComplete</w:t>
      </w:r>
      <w:r w:rsidRPr="00AB1EEE">
        <w:t xml:space="preserve"> message to the target gNB via the target L2 U2N Relay UE.</w:t>
      </w:r>
    </w:p>
    <w:p w14:paraId="373021F5" w14:textId="77777777" w:rsidR="003F1150" w:rsidRPr="00AB1EEE" w:rsidRDefault="003F1150" w:rsidP="000949F2">
      <w:pPr>
        <w:pStyle w:val="B1"/>
      </w:pPr>
      <w:r w:rsidRPr="00AB1EEE">
        <w:t>11.</w:t>
      </w:r>
      <w:r w:rsidRPr="00AB1EEE">
        <w:tab/>
        <w:t>The data path is switched from indirect path to indirect path between the L2 U2N Remote UE and the target gNB via the target L2 U2N Relay UE.</w:t>
      </w:r>
    </w:p>
    <w:p w14:paraId="4C937245" w14:textId="77777777" w:rsidR="003F1150" w:rsidRPr="00AB1EEE" w:rsidRDefault="003F1150" w:rsidP="000949F2">
      <w:pPr>
        <w:pStyle w:val="B1"/>
      </w:pPr>
      <w:r w:rsidRPr="00AB1EEE">
        <w:t>12.</w:t>
      </w:r>
      <w:r w:rsidRPr="00AB1EEE">
        <w:tab/>
        <w:t>The target gNB sends the UE CONTEXT RELEASE message to inform the source gNB about the success of the path switch.</w:t>
      </w:r>
    </w:p>
    <w:p w14:paraId="4F9398BB" w14:textId="77777777" w:rsidR="003F1150" w:rsidRPr="00AB1EEE" w:rsidRDefault="003F1150" w:rsidP="000949F2">
      <w:pPr>
        <w:pStyle w:val="B1"/>
      </w:pPr>
      <w:r w:rsidRPr="00AB1EEE">
        <w:t>13.</w:t>
      </w:r>
      <w:r w:rsidRPr="00AB1EEE">
        <w:tab/>
        <w:t xml:space="preserve">The source gNB sends the </w:t>
      </w:r>
      <w:r w:rsidRPr="00AB1EEE">
        <w:rPr>
          <w:i/>
          <w:iCs/>
        </w:rPr>
        <w:t>RRCReconfiguration</w:t>
      </w:r>
      <w:r w:rsidRPr="00AB1EEE">
        <w:t xml:space="preserve"> message to the source L2 U2N Relay UE to reconfigure the connection between the source L2 U2N Relay UE and the source gNB. The </w:t>
      </w:r>
      <w:r w:rsidRPr="00AB1EEE">
        <w:rPr>
          <w:i/>
          <w:iCs/>
        </w:rPr>
        <w:t>RRCReconfiguration</w:t>
      </w:r>
      <w:r w:rsidRPr="00AB1EEE">
        <w:t xml:space="preserve"> message to the source L2 U2N Relay UE can be sent any time after step 7 based on source gNB implementation (e.g., to release Uu Relay RLC channel and PC5 Relay RLC channel configuration for relaying, and bearer mapping configuration related to the L2 U2N Remote UE).</w:t>
      </w:r>
    </w:p>
    <w:p w14:paraId="6C572BB3" w14:textId="77777777" w:rsidR="003F1150" w:rsidRPr="00AB1EEE" w:rsidRDefault="003F1150" w:rsidP="000949F2">
      <w:pPr>
        <w:pStyle w:val="B1"/>
      </w:pPr>
      <w:r w:rsidRPr="00AB1EEE">
        <w:t>14.</w:t>
      </w:r>
      <w:r w:rsidRPr="00AB1EEE">
        <w:tab/>
        <w:t xml:space="preserve">Either L2 U2N Relay UE or L2 U2N Remote UE's AS layer indicates upper layer to release PC5 unicast link after receiving the </w:t>
      </w:r>
      <w:r w:rsidRPr="00AB1EEE">
        <w:rPr>
          <w:i/>
          <w:iCs/>
        </w:rPr>
        <w:t>RRCReconfiguration</w:t>
      </w:r>
      <w:r w:rsidRPr="00AB1EEE">
        <w:t xml:space="preserve"> message from the source gNB. The timing to execute link release is up to UE implementation.</w:t>
      </w:r>
    </w:p>
    <w:p w14:paraId="412113A6" w14:textId="0861DE15" w:rsidR="00B4491A" w:rsidRPr="00577CBE" w:rsidRDefault="003F1150" w:rsidP="00D758F2">
      <w:r w:rsidRPr="00AB1EEE">
        <w:t xml:space="preserve">In case the selected L2 U2N Relay UE for indirect to indirect path switch is in RRC_IDLE or RRC_INACTIVE, after receiving the path switch command, the L2 U2N Remote UE establishes a PC5 link with the L2 U2N Relay UE and sends the </w:t>
      </w:r>
      <w:r w:rsidRPr="00AB1EEE">
        <w:rPr>
          <w:i/>
          <w:iCs/>
        </w:rPr>
        <w:t>RRCReconfigurationComplete</w:t>
      </w:r>
      <w:r w:rsidRPr="00AB1EEE">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r w:rsidRPr="00AB1EEE">
        <w:rPr>
          <w:i/>
          <w:iCs/>
        </w:rPr>
        <w:t>RRCReconfiguration</w:t>
      </w:r>
      <w:r w:rsidRPr="00AB1EEE">
        <w:t xml:space="preserve"> message is sent from the gNB to the L2 U2N Relay UE after the L2 U2N Relay UE enters RRC_CONNECTED state, which happens during step 6 in Figure 16.12.6.3-1, and during step 10 in Figure 16.12.6.3-2.</w:t>
      </w:r>
    </w:p>
    <w:p w14:paraId="091240E1" w14:textId="77777777" w:rsidR="00B4491A" w:rsidRPr="00577CBE" w:rsidRDefault="00B4491A" w:rsidP="00CB7BD6">
      <w:pPr>
        <w:spacing w:after="0"/>
        <w:rPr>
          <w:b/>
          <w:color w:val="FF0000"/>
        </w:rPr>
      </w:pPr>
      <w:bookmarkStart w:id="47" w:name="_CR8_3_4_1"/>
      <w:bookmarkStart w:id="48" w:name="_CR8_3_4_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7"/>
      <w:bookmarkEnd w:id="48"/>
    </w:p>
    <w:sectPr w:rsidR="00B4491A" w:rsidRPr="00577CBE" w:rsidSect="003F1150">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66257" w14:textId="77777777" w:rsidR="00AA45C7" w:rsidRPr="00577CBE" w:rsidRDefault="00AA45C7">
      <w:r w:rsidRPr="00577CBE">
        <w:separator/>
      </w:r>
    </w:p>
  </w:endnote>
  <w:endnote w:type="continuationSeparator" w:id="0">
    <w:p w14:paraId="74C6288B" w14:textId="77777777" w:rsidR="00AA45C7" w:rsidRPr="00577CBE" w:rsidRDefault="00AA45C7">
      <w:r w:rsidRPr="00577CBE">
        <w:continuationSeparator/>
      </w:r>
    </w:p>
  </w:endnote>
  <w:endnote w:type="continuationNotice" w:id="1">
    <w:p w14:paraId="4BF37436" w14:textId="77777777" w:rsidR="00AA45C7" w:rsidRPr="00577CBE" w:rsidRDefault="00AA45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8EF31" w14:textId="77777777" w:rsidR="00B4491A" w:rsidRDefault="00B4491A" w:rsidP="00D274C4">
    <w:pPr>
      <w:pStyle w:val="Footer"/>
      <w:rPr>
        <w:noProof w:val="0"/>
      </w:rPr>
    </w:pPr>
    <w:r w:rsidRPr="00577CBE">
      <w:rPr>
        <w:lang w:eastAsia="zh-CN"/>
      </w:rPr>
      <mc:AlternateContent>
        <mc:Choice Requires="wps">
          <w:drawing>
            <wp:anchor distT="0" distB="0" distL="114300" distR="114300" simplePos="0" relativeHeight="251659264" behindDoc="0" locked="0" layoutInCell="0" allowOverlap="1" wp14:anchorId="266D1BDF" wp14:editId="42D2F13C">
              <wp:simplePos x="0" y="0"/>
              <wp:positionH relativeFrom="page">
                <wp:align>left</wp:align>
              </wp:positionH>
              <wp:positionV relativeFrom="page">
                <wp:align>bottom</wp:align>
              </wp:positionV>
              <wp:extent cx="7772400" cy="463550"/>
              <wp:effectExtent l="0" t="0" r="0" b="12700"/>
              <wp:wrapNone/>
              <wp:docPr id="1663747166" name="MSIPCMdf9240339a93249449fed9b9"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E48756" w14:textId="77777777" w:rsidR="00B4491A" w:rsidRPr="00577CBE" w:rsidRDefault="00B4491A" w:rsidP="00D274C4">
                          <w:pPr>
                            <w:spacing w:after="0"/>
                            <w:rPr>
                              <w:rFonts w:ascii="Calibri" w:hAnsi="Calibri" w:cs="Calibri"/>
                              <w:color w:val="000000"/>
                              <w:sz w:val="14"/>
                            </w:rPr>
                          </w:pPr>
                          <w:r w:rsidRPr="00577CB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266D1BDF" id="_x0000_t202" coordsize="21600,21600" o:spt="202" path="m,l,21600r21600,l21600,xe">
              <v:stroke joinstyle="miter"/>
              <v:path gradientshapeok="t" o:connecttype="rect"/>
            </v:shapetype>
            <v:shape id="MSIPCMdf9240339a93249449fed9b9"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7FE48756" w14:textId="77777777" w:rsidR="00B4491A" w:rsidRPr="00577CBE" w:rsidRDefault="00B4491A" w:rsidP="00D274C4">
                    <w:pPr>
                      <w:spacing w:after="0"/>
                      <w:rPr>
                        <w:rFonts w:ascii="Calibri" w:hAnsi="Calibri" w:cs="Calibri"/>
                        <w:color w:val="000000"/>
                        <w:sz w:val="14"/>
                      </w:rPr>
                    </w:pPr>
                    <w:r w:rsidRPr="00577CBE">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8AC09" w14:textId="77777777" w:rsidR="00AA45C7" w:rsidRPr="00577CBE" w:rsidRDefault="00AA45C7">
      <w:r w:rsidRPr="00577CBE">
        <w:separator/>
      </w:r>
    </w:p>
  </w:footnote>
  <w:footnote w:type="continuationSeparator" w:id="0">
    <w:p w14:paraId="1C9BEAC3" w14:textId="77777777" w:rsidR="00AA45C7" w:rsidRPr="00577CBE" w:rsidRDefault="00AA45C7">
      <w:r w:rsidRPr="00577CBE">
        <w:continuationSeparator/>
      </w:r>
    </w:p>
  </w:footnote>
  <w:footnote w:type="continuationNotice" w:id="1">
    <w:p w14:paraId="5D9647EB" w14:textId="77777777" w:rsidR="00AA45C7" w:rsidRPr="00577CBE" w:rsidRDefault="00AA45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8604" w14:textId="77777777" w:rsidR="00B4491A" w:rsidRDefault="00B4491A">
    <w:r w:rsidRPr="00577CBE">
      <w:t xml:space="preserve">Page </w:t>
    </w:r>
    <w:r w:rsidRPr="00577CBE">
      <w:fldChar w:fldCharType="begin"/>
    </w:r>
    <w:r w:rsidRPr="00577CBE">
      <w:instrText>PAGE</w:instrText>
    </w:r>
    <w:r w:rsidRPr="00577CBE">
      <w:fldChar w:fldCharType="separate"/>
    </w:r>
    <w:r>
      <w:t>1</w:t>
    </w:r>
    <w:r w:rsidRPr="00577CBE">
      <w:fldChar w:fldCharType="end"/>
    </w:r>
    <w:r w:rsidRPr="00577CB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38FC1" w14:textId="77777777" w:rsidR="00B4491A" w:rsidRDefault="00B4491A" w:rsidP="006155F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CFC6" w14:textId="77777777" w:rsidR="00B4491A" w:rsidRDefault="00B4491A" w:rsidP="00690045">
    <w:pPr>
      <w:pStyle w:val="Header"/>
      <w:tabs>
        <w:tab w:val="right" w:pos="9639"/>
      </w:tabs>
      <w:rPr>
        <w:noProof w:val="0"/>
      </w:rPr>
    </w:pPr>
    <w:r w:rsidRPr="00577CB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250C" w14:textId="77777777" w:rsidR="00B4491A" w:rsidRDefault="00B4491A" w:rsidP="00947935">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16655958">
    <w:abstractNumId w:val="1"/>
  </w:num>
  <w:num w:numId="2" w16cid:durableId="1938902166">
    <w:abstractNumId w:val="2"/>
  </w:num>
  <w:num w:numId="3" w16cid:durableId="185553569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FD"/>
    <w:rsid w:val="00022E4A"/>
    <w:rsid w:val="00025A63"/>
    <w:rsid w:val="00030A7F"/>
    <w:rsid w:val="00033201"/>
    <w:rsid w:val="00036B65"/>
    <w:rsid w:val="00037528"/>
    <w:rsid w:val="000401D5"/>
    <w:rsid w:val="000654B6"/>
    <w:rsid w:val="00065CA8"/>
    <w:rsid w:val="00070E09"/>
    <w:rsid w:val="00076912"/>
    <w:rsid w:val="000A5CC3"/>
    <w:rsid w:val="000A6394"/>
    <w:rsid w:val="000A7B85"/>
    <w:rsid w:val="000B0C0D"/>
    <w:rsid w:val="000B1844"/>
    <w:rsid w:val="000B2D04"/>
    <w:rsid w:val="000B42A5"/>
    <w:rsid w:val="000B6526"/>
    <w:rsid w:val="000B7FED"/>
    <w:rsid w:val="000C038A"/>
    <w:rsid w:val="000C4C74"/>
    <w:rsid w:val="000C640D"/>
    <w:rsid w:val="000C655B"/>
    <w:rsid w:val="000C6598"/>
    <w:rsid w:val="000C6847"/>
    <w:rsid w:val="000C6C66"/>
    <w:rsid w:val="000D0F01"/>
    <w:rsid w:val="000D303F"/>
    <w:rsid w:val="000D44B3"/>
    <w:rsid w:val="000D4A89"/>
    <w:rsid w:val="000E16F0"/>
    <w:rsid w:val="000E3547"/>
    <w:rsid w:val="000F1401"/>
    <w:rsid w:val="000F4075"/>
    <w:rsid w:val="000F419B"/>
    <w:rsid w:val="00110895"/>
    <w:rsid w:val="00116A08"/>
    <w:rsid w:val="00123992"/>
    <w:rsid w:val="001310ED"/>
    <w:rsid w:val="00145D43"/>
    <w:rsid w:val="00147E60"/>
    <w:rsid w:val="00151620"/>
    <w:rsid w:val="001538F8"/>
    <w:rsid w:val="00163E11"/>
    <w:rsid w:val="00170ABC"/>
    <w:rsid w:val="0018748A"/>
    <w:rsid w:val="00192C46"/>
    <w:rsid w:val="00193C0A"/>
    <w:rsid w:val="001A08B3"/>
    <w:rsid w:val="001A6BCB"/>
    <w:rsid w:val="001A6F54"/>
    <w:rsid w:val="001A7B60"/>
    <w:rsid w:val="001B02D8"/>
    <w:rsid w:val="001B07DB"/>
    <w:rsid w:val="001B164A"/>
    <w:rsid w:val="001B52F0"/>
    <w:rsid w:val="001B7A65"/>
    <w:rsid w:val="001C0CDF"/>
    <w:rsid w:val="001C37A1"/>
    <w:rsid w:val="001C4455"/>
    <w:rsid w:val="001C4D0F"/>
    <w:rsid w:val="001E3F21"/>
    <w:rsid w:val="001E41F3"/>
    <w:rsid w:val="001E4960"/>
    <w:rsid w:val="001F3B88"/>
    <w:rsid w:val="001F5E73"/>
    <w:rsid w:val="00210DE1"/>
    <w:rsid w:val="00213704"/>
    <w:rsid w:val="002138E4"/>
    <w:rsid w:val="00214425"/>
    <w:rsid w:val="00217098"/>
    <w:rsid w:val="002225FC"/>
    <w:rsid w:val="002305BC"/>
    <w:rsid w:val="00231139"/>
    <w:rsid w:val="002329D2"/>
    <w:rsid w:val="00237959"/>
    <w:rsid w:val="0024021E"/>
    <w:rsid w:val="00243D30"/>
    <w:rsid w:val="00252152"/>
    <w:rsid w:val="0026004D"/>
    <w:rsid w:val="00260807"/>
    <w:rsid w:val="002640DD"/>
    <w:rsid w:val="00265010"/>
    <w:rsid w:val="0026734C"/>
    <w:rsid w:val="00267FB1"/>
    <w:rsid w:val="0027492B"/>
    <w:rsid w:val="00275D12"/>
    <w:rsid w:val="00276C4F"/>
    <w:rsid w:val="002813FD"/>
    <w:rsid w:val="0028488C"/>
    <w:rsid w:val="00284FEB"/>
    <w:rsid w:val="002860C4"/>
    <w:rsid w:val="00286446"/>
    <w:rsid w:val="00287C1F"/>
    <w:rsid w:val="00291B49"/>
    <w:rsid w:val="002A7D4D"/>
    <w:rsid w:val="002A7FD5"/>
    <w:rsid w:val="002B1054"/>
    <w:rsid w:val="002B5741"/>
    <w:rsid w:val="002B63CC"/>
    <w:rsid w:val="002C17E0"/>
    <w:rsid w:val="002C5CA6"/>
    <w:rsid w:val="002C7051"/>
    <w:rsid w:val="002D770C"/>
    <w:rsid w:val="002E472E"/>
    <w:rsid w:val="002E4A40"/>
    <w:rsid w:val="002E7855"/>
    <w:rsid w:val="00305409"/>
    <w:rsid w:val="003064BB"/>
    <w:rsid w:val="00310E0D"/>
    <w:rsid w:val="003110FD"/>
    <w:rsid w:val="0031307B"/>
    <w:rsid w:val="00313759"/>
    <w:rsid w:val="00322586"/>
    <w:rsid w:val="00324E99"/>
    <w:rsid w:val="00332241"/>
    <w:rsid w:val="003331CC"/>
    <w:rsid w:val="003361AE"/>
    <w:rsid w:val="00341655"/>
    <w:rsid w:val="00345575"/>
    <w:rsid w:val="003609EF"/>
    <w:rsid w:val="0036231A"/>
    <w:rsid w:val="00364E5D"/>
    <w:rsid w:val="0037008C"/>
    <w:rsid w:val="00371E26"/>
    <w:rsid w:val="00374DD4"/>
    <w:rsid w:val="003932F2"/>
    <w:rsid w:val="0039773E"/>
    <w:rsid w:val="003A6FD5"/>
    <w:rsid w:val="003B7CE3"/>
    <w:rsid w:val="003B7D2D"/>
    <w:rsid w:val="003C2A1D"/>
    <w:rsid w:val="003E1782"/>
    <w:rsid w:val="003E1A36"/>
    <w:rsid w:val="003F00B6"/>
    <w:rsid w:val="003F09A9"/>
    <w:rsid w:val="003F1150"/>
    <w:rsid w:val="003F38EE"/>
    <w:rsid w:val="00410371"/>
    <w:rsid w:val="004121B9"/>
    <w:rsid w:val="004206E6"/>
    <w:rsid w:val="004242F1"/>
    <w:rsid w:val="00425B6E"/>
    <w:rsid w:val="0043426E"/>
    <w:rsid w:val="00463FED"/>
    <w:rsid w:val="00473DA5"/>
    <w:rsid w:val="0047769E"/>
    <w:rsid w:val="004830E3"/>
    <w:rsid w:val="004933F6"/>
    <w:rsid w:val="0049407D"/>
    <w:rsid w:val="0049507B"/>
    <w:rsid w:val="00495508"/>
    <w:rsid w:val="004B0E0D"/>
    <w:rsid w:val="004B47D6"/>
    <w:rsid w:val="004B5B5F"/>
    <w:rsid w:val="004B6B21"/>
    <w:rsid w:val="004B75B7"/>
    <w:rsid w:val="004C08D9"/>
    <w:rsid w:val="004C1007"/>
    <w:rsid w:val="004C2336"/>
    <w:rsid w:val="004D2085"/>
    <w:rsid w:val="004D21D3"/>
    <w:rsid w:val="004D2832"/>
    <w:rsid w:val="004E5A2D"/>
    <w:rsid w:val="00500D11"/>
    <w:rsid w:val="0050159B"/>
    <w:rsid w:val="00510D35"/>
    <w:rsid w:val="00512A86"/>
    <w:rsid w:val="00512D76"/>
    <w:rsid w:val="005141D9"/>
    <w:rsid w:val="0051580D"/>
    <w:rsid w:val="00516DF1"/>
    <w:rsid w:val="0052235B"/>
    <w:rsid w:val="00527E08"/>
    <w:rsid w:val="00527F47"/>
    <w:rsid w:val="0054116B"/>
    <w:rsid w:val="00545C50"/>
    <w:rsid w:val="00547111"/>
    <w:rsid w:val="00551DCE"/>
    <w:rsid w:val="00555CED"/>
    <w:rsid w:val="005572A6"/>
    <w:rsid w:val="00572272"/>
    <w:rsid w:val="005762CA"/>
    <w:rsid w:val="00577CBE"/>
    <w:rsid w:val="00592D74"/>
    <w:rsid w:val="005A3DD4"/>
    <w:rsid w:val="005C019C"/>
    <w:rsid w:val="005D3B84"/>
    <w:rsid w:val="005D4F43"/>
    <w:rsid w:val="005E2C44"/>
    <w:rsid w:val="005E7514"/>
    <w:rsid w:val="005E7FC8"/>
    <w:rsid w:val="005F1013"/>
    <w:rsid w:val="005F5E10"/>
    <w:rsid w:val="00615688"/>
    <w:rsid w:val="00617ABB"/>
    <w:rsid w:val="00621188"/>
    <w:rsid w:val="00621D84"/>
    <w:rsid w:val="006257ED"/>
    <w:rsid w:val="00627DAB"/>
    <w:rsid w:val="0063115F"/>
    <w:rsid w:val="006327FD"/>
    <w:rsid w:val="00646124"/>
    <w:rsid w:val="00653DE4"/>
    <w:rsid w:val="00657BAE"/>
    <w:rsid w:val="0066079C"/>
    <w:rsid w:val="00665599"/>
    <w:rsid w:val="00665C47"/>
    <w:rsid w:val="00666F82"/>
    <w:rsid w:val="0066763E"/>
    <w:rsid w:val="006846AE"/>
    <w:rsid w:val="006945F7"/>
    <w:rsid w:val="00695808"/>
    <w:rsid w:val="00697CF6"/>
    <w:rsid w:val="006A7D6B"/>
    <w:rsid w:val="006B098B"/>
    <w:rsid w:val="006B46FB"/>
    <w:rsid w:val="006B5EF0"/>
    <w:rsid w:val="006B7D87"/>
    <w:rsid w:val="006C1EF2"/>
    <w:rsid w:val="006D00BD"/>
    <w:rsid w:val="006D5C1B"/>
    <w:rsid w:val="006E21FB"/>
    <w:rsid w:val="006E73A6"/>
    <w:rsid w:val="006F0220"/>
    <w:rsid w:val="006F6611"/>
    <w:rsid w:val="00704E5F"/>
    <w:rsid w:val="00706336"/>
    <w:rsid w:val="00706E18"/>
    <w:rsid w:val="00707C19"/>
    <w:rsid w:val="00710801"/>
    <w:rsid w:val="00712A69"/>
    <w:rsid w:val="00715657"/>
    <w:rsid w:val="00721BA9"/>
    <w:rsid w:val="00725614"/>
    <w:rsid w:val="007334E2"/>
    <w:rsid w:val="0073442E"/>
    <w:rsid w:val="00755BD5"/>
    <w:rsid w:val="00756088"/>
    <w:rsid w:val="0076793F"/>
    <w:rsid w:val="00777C8E"/>
    <w:rsid w:val="007808BC"/>
    <w:rsid w:val="00785520"/>
    <w:rsid w:val="00786CAF"/>
    <w:rsid w:val="00792342"/>
    <w:rsid w:val="0079333C"/>
    <w:rsid w:val="00794A16"/>
    <w:rsid w:val="007977A8"/>
    <w:rsid w:val="007A09F0"/>
    <w:rsid w:val="007A21D0"/>
    <w:rsid w:val="007A50F7"/>
    <w:rsid w:val="007A51F9"/>
    <w:rsid w:val="007B30FE"/>
    <w:rsid w:val="007B512A"/>
    <w:rsid w:val="007C2097"/>
    <w:rsid w:val="007D6A07"/>
    <w:rsid w:val="007E18BC"/>
    <w:rsid w:val="007E734E"/>
    <w:rsid w:val="007F0A5A"/>
    <w:rsid w:val="007F12A2"/>
    <w:rsid w:val="007F3C50"/>
    <w:rsid w:val="007F7259"/>
    <w:rsid w:val="008040A8"/>
    <w:rsid w:val="00805958"/>
    <w:rsid w:val="008063A2"/>
    <w:rsid w:val="00811788"/>
    <w:rsid w:val="0081239F"/>
    <w:rsid w:val="0081457A"/>
    <w:rsid w:val="00816D10"/>
    <w:rsid w:val="008279FA"/>
    <w:rsid w:val="00827F44"/>
    <w:rsid w:val="00834731"/>
    <w:rsid w:val="0084310B"/>
    <w:rsid w:val="008605B9"/>
    <w:rsid w:val="008626E7"/>
    <w:rsid w:val="00864405"/>
    <w:rsid w:val="00870EE7"/>
    <w:rsid w:val="0087545C"/>
    <w:rsid w:val="00877262"/>
    <w:rsid w:val="008863B9"/>
    <w:rsid w:val="008A1D22"/>
    <w:rsid w:val="008A41D5"/>
    <w:rsid w:val="008A45A6"/>
    <w:rsid w:val="008A7346"/>
    <w:rsid w:val="008B0989"/>
    <w:rsid w:val="008B3918"/>
    <w:rsid w:val="008C1CEF"/>
    <w:rsid w:val="008C49B9"/>
    <w:rsid w:val="008C7769"/>
    <w:rsid w:val="008D0B84"/>
    <w:rsid w:val="008D3CCC"/>
    <w:rsid w:val="008D70BC"/>
    <w:rsid w:val="008E005B"/>
    <w:rsid w:val="008E6F5F"/>
    <w:rsid w:val="008F0062"/>
    <w:rsid w:val="008F3382"/>
    <w:rsid w:val="008F3789"/>
    <w:rsid w:val="008F4470"/>
    <w:rsid w:val="008F686C"/>
    <w:rsid w:val="009059EE"/>
    <w:rsid w:val="00910C08"/>
    <w:rsid w:val="009148DE"/>
    <w:rsid w:val="0093194F"/>
    <w:rsid w:val="00931F61"/>
    <w:rsid w:val="00935981"/>
    <w:rsid w:val="00941133"/>
    <w:rsid w:val="00941E30"/>
    <w:rsid w:val="00945423"/>
    <w:rsid w:val="00945A77"/>
    <w:rsid w:val="0095209F"/>
    <w:rsid w:val="009531B0"/>
    <w:rsid w:val="00957C5B"/>
    <w:rsid w:val="009618F1"/>
    <w:rsid w:val="00971ACE"/>
    <w:rsid w:val="009741B3"/>
    <w:rsid w:val="009752E9"/>
    <w:rsid w:val="009777D9"/>
    <w:rsid w:val="009809C6"/>
    <w:rsid w:val="009813E1"/>
    <w:rsid w:val="009838E8"/>
    <w:rsid w:val="00985691"/>
    <w:rsid w:val="009859D7"/>
    <w:rsid w:val="00991B88"/>
    <w:rsid w:val="00992188"/>
    <w:rsid w:val="00993941"/>
    <w:rsid w:val="00995C00"/>
    <w:rsid w:val="00997598"/>
    <w:rsid w:val="009A0A17"/>
    <w:rsid w:val="009A5753"/>
    <w:rsid w:val="009A579D"/>
    <w:rsid w:val="009A58CD"/>
    <w:rsid w:val="009A675B"/>
    <w:rsid w:val="009B7360"/>
    <w:rsid w:val="009C0033"/>
    <w:rsid w:val="009C062A"/>
    <w:rsid w:val="009C4FEA"/>
    <w:rsid w:val="009C524F"/>
    <w:rsid w:val="009C7439"/>
    <w:rsid w:val="009C7D72"/>
    <w:rsid w:val="009D009F"/>
    <w:rsid w:val="009D7774"/>
    <w:rsid w:val="009E3297"/>
    <w:rsid w:val="009E366D"/>
    <w:rsid w:val="009E68C2"/>
    <w:rsid w:val="009F734F"/>
    <w:rsid w:val="00A00C51"/>
    <w:rsid w:val="00A04021"/>
    <w:rsid w:val="00A100C0"/>
    <w:rsid w:val="00A11070"/>
    <w:rsid w:val="00A12E61"/>
    <w:rsid w:val="00A1737D"/>
    <w:rsid w:val="00A246B6"/>
    <w:rsid w:val="00A26876"/>
    <w:rsid w:val="00A319F6"/>
    <w:rsid w:val="00A34B4F"/>
    <w:rsid w:val="00A413F1"/>
    <w:rsid w:val="00A4242C"/>
    <w:rsid w:val="00A44131"/>
    <w:rsid w:val="00A47E70"/>
    <w:rsid w:val="00A50BE5"/>
    <w:rsid w:val="00A50CF0"/>
    <w:rsid w:val="00A51B10"/>
    <w:rsid w:val="00A51EAF"/>
    <w:rsid w:val="00A533E9"/>
    <w:rsid w:val="00A53E88"/>
    <w:rsid w:val="00A62B52"/>
    <w:rsid w:val="00A6337B"/>
    <w:rsid w:val="00A749E6"/>
    <w:rsid w:val="00A75B6B"/>
    <w:rsid w:val="00A766FD"/>
    <w:rsid w:val="00A7671C"/>
    <w:rsid w:val="00A9285C"/>
    <w:rsid w:val="00A92AA5"/>
    <w:rsid w:val="00AA08C3"/>
    <w:rsid w:val="00AA2CBC"/>
    <w:rsid w:val="00AA45C7"/>
    <w:rsid w:val="00AA7DEA"/>
    <w:rsid w:val="00AB088C"/>
    <w:rsid w:val="00AB547D"/>
    <w:rsid w:val="00AB7606"/>
    <w:rsid w:val="00AC5820"/>
    <w:rsid w:val="00AC7121"/>
    <w:rsid w:val="00AD1CD8"/>
    <w:rsid w:val="00AD2359"/>
    <w:rsid w:val="00AE1DEB"/>
    <w:rsid w:val="00AE742F"/>
    <w:rsid w:val="00AF27D8"/>
    <w:rsid w:val="00AF36E5"/>
    <w:rsid w:val="00B02478"/>
    <w:rsid w:val="00B02D03"/>
    <w:rsid w:val="00B049B9"/>
    <w:rsid w:val="00B109D0"/>
    <w:rsid w:val="00B11D36"/>
    <w:rsid w:val="00B1329B"/>
    <w:rsid w:val="00B175EE"/>
    <w:rsid w:val="00B17A88"/>
    <w:rsid w:val="00B24E62"/>
    <w:rsid w:val="00B258BB"/>
    <w:rsid w:val="00B40A26"/>
    <w:rsid w:val="00B4491A"/>
    <w:rsid w:val="00B540DB"/>
    <w:rsid w:val="00B67B97"/>
    <w:rsid w:val="00B7324B"/>
    <w:rsid w:val="00B8373A"/>
    <w:rsid w:val="00B84E60"/>
    <w:rsid w:val="00B937F1"/>
    <w:rsid w:val="00B968C8"/>
    <w:rsid w:val="00BA3EC5"/>
    <w:rsid w:val="00BA51D9"/>
    <w:rsid w:val="00BB5DFC"/>
    <w:rsid w:val="00BC0FED"/>
    <w:rsid w:val="00BD03C9"/>
    <w:rsid w:val="00BD279D"/>
    <w:rsid w:val="00BD6BB8"/>
    <w:rsid w:val="00BE0213"/>
    <w:rsid w:val="00BF2D64"/>
    <w:rsid w:val="00C12E86"/>
    <w:rsid w:val="00C14C71"/>
    <w:rsid w:val="00C20AC8"/>
    <w:rsid w:val="00C32DEB"/>
    <w:rsid w:val="00C36EFE"/>
    <w:rsid w:val="00C429A9"/>
    <w:rsid w:val="00C443EA"/>
    <w:rsid w:val="00C44FC2"/>
    <w:rsid w:val="00C6241A"/>
    <w:rsid w:val="00C647F0"/>
    <w:rsid w:val="00C66BA2"/>
    <w:rsid w:val="00C67744"/>
    <w:rsid w:val="00C70F78"/>
    <w:rsid w:val="00C85538"/>
    <w:rsid w:val="00C870F6"/>
    <w:rsid w:val="00C87F5B"/>
    <w:rsid w:val="00C93135"/>
    <w:rsid w:val="00C95985"/>
    <w:rsid w:val="00CA1977"/>
    <w:rsid w:val="00CB194C"/>
    <w:rsid w:val="00CC4217"/>
    <w:rsid w:val="00CC46EA"/>
    <w:rsid w:val="00CC5026"/>
    <w:rsid w:val="00CC68D0"/>
    <w:rsid w:val="00CC71E4"/>
    <w:rsid w:val="00CD1A60"/>
    <w:rsid w:val="00CD1B0A"/>
    <w:rsid w:val="00CD449C"/>
    <w:rsid w:val="00CE24B1"/>
    <w:rsid w:val="00CE61BD"/>
    <w:rsid w:val="00CF17D7"/>
    <w:rsid w:val="00CF1CA5"/>
    <w:rsid w:val="00CF7950"/>
    <w:rsid w:val="00D03F9A"/>
    <w:rsid w:val="00D06B70"/>
    <w:rsid w:val="00D06D51"/>
    <w:rsid w:val="00D12C1F"/>
    <w:rsid w:val="00D20CA2"/>
    <w:rsid w:val="00D21D47"/>
    <w:rsid w:val="00D24991"/>
    <w:rsid w:val="00D27300"/>
    <w:rsid w:val="00D34311"/>
    <w:rsid w:val="00D4128C"/>
    <w:rsid w:val="00D50255"/>
    <w:rsid w:val="00D54055"/>
    <w:rsid w:val="00D55C2E"/>
    <w:rsid w:val="00D63E2B"/>
    <w:rsid w:val="00D66520"/>
    <w:rsid w:val="00D73B7A"/>
    <w:rsid w:val="00D74959"/>
    <w:rsid w:val="00D758F2"/>
    <w:rsid w:val="00D82743"/>
    <w:rsid w:val="00D84AE9"/>
    <w:rsid w:val="00D85211"/>
    <w:rsid w:val="00D9124E"/>
    <w:rsid w:val="00DA02D6"/>
    <w:rsid w:val="00DA0E31"/>
    <w:rsid w:val="00DA2875"/>
    <w:rsid w:val="00DA4E1D"/>
    <w:rsid w:val="00DB6D42"/>
    <w:rsid w:val="00DC68BA"/>
    <w:rsid w:val="00DD0DCE"/>
    <w:rsid w:val="00DD39A9"/>
    <w:rsid w:val="00DD655C"/>
    <w:rsid w:val="00DE30FC"/>
    <w:rsid w:val="00DE34CF"/>
    <w:rsid w:val="00DE5F1C"/>
    <w:rsid w:val="00DE69D0"/>
    <w:rsid w:val="00DF4C57"/>
    <w:rsid w:val="00E005B0"/>
    <w:rsid w:val="00E01BC4"/>
    <w:rsid w:val="00E02DF0"/>
    <w:rsid w:val="00E040CC"/>
    <w:rsid w:val="00E05F72"/>
    <w:rsid w:val="00E06DD5"/>
    <w:rsid w:val="00E13D7E"/>
    <w:rsid w:val="00E13F3D"/>
    <w:rsid w:val="00E2678C"/>
    <w:rsid w:val="00E3161A"/>
    <w:rsid w:val="00E34898"/>
    <w:rsid w:val="00E35A84"/>
    <w:rsid w:val="00E40C86"/>
    <w:rsid w:val="00E5197F"/>
    <w:rsid w:val="00E8748C"/>
    <w:rsid w:val="00E9104C"/>
    <w:rsid w:val="00EB09B7"/>
    <w:rsid w:val="00EB0E18"/>
    <w:rsid w:val="00EC673A"/>
    <w:rsid w:val="00EE0F20"/>
    <w:rsid w:val="00EE4C9E"/>
    <w:rsid w:val="00EE53B0"/>
    <w:rsid w:val="00EE7D7C"/>
    <w:rsid w:val="00EF0208"/>
    <w:rsid w:val="00EF0A22"/>
    <w:rsid w:val="00EF544C"/>
    <w:rsid w:val="00EF6349"/>
    <w:rsid w:val="00EF71C0"/>
    <w:rsid w:val="00F110C0"/>
    <w:rsid w:val="00F11349"/>
    <w:rsid w:val="00F12CB1"/>
    <w:rsid w:val="00F204E7"/>
    <w:rsid w:val="00F24700"/>
    <w:rsid w:val="00F25D98"/>
    <w:rsid w:val="00F300FB"/>
    <w:rsid w:val="00F30F45"/>
    <w:rsid w:val="00F33789"/>
    <w:rsid w:val="00F33C12"/>
    <w:rsid w:val="00F527DE"/>
    <w:rsid w:val="00F52AB0"/>
    <w:rsid w:val="00F5318B"/>
    <w:rsid w:val="00F54A71"/>
    <w:rsid w:val="00F64B9E"/>
    <w:rsid w:val="00F66FF2"/>
    <w:rsid w:val="00F70F5A"/>
    <w:rsid w:val="00F840A3"/>
    <w:rsid w:val="00F84ED2"/>
    <w:rsid w:val="00FA16FF"/>
    <w:rsid w:val="00FA200A"/>
    <w:rsid w:val="00FB1B01"/>
    <w:rsid w:val="00FB515B"/>
    <w:rsid w:val="00FB6386"/>
    <w:rsid w:val="00FC2DD4"/>
    <w:rsid w:val="00FC428D"/>
    <w:rsid w:val="00FC6552"/>
    <w:rsid w:val="00FC7510"/>
    <w:rsid w:val="00FE01A5"/>
    <w:rsid w:val="00FE5D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07EEBCB-6DAC-474F-AB40-FCDBBE4F8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BodyText"/>
    <w:rsid w:val="00E40C8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E40C86"/>
    <w:pPr>
      <w:spacing w:after="120"/>
    </w:pPr>
  </w:style>
  <w:style w:type="character" w:customStyle="1" w:styleId="BodyTextChar">
    <w:name w:val="Body Text Char"/>
    <w:basedOn w:val="DefaultParagraphFont"/>
    <w:link w:val="BodyText"/>
    <w:semiHidden/>
    <w:rsid w:val="00E40C86"/>
    <w:rPr>
      <w:rFonts w:ascii="Times New Roman" w:hAnsi="Times New Roman"/>
      <w:lang w:val="en-GB" w:eastAsia="en-US"/>
    </w:rPr>
  </w:style>
  <w:style w:type="character" w:customStyle="1" w:styleId="EditorsNoteChar">
    <w:name w:val="Editor's Note Char"/>
    <w:link w:val="EditorsNote"/>
    <w:qFormat/>
    <w:rsid w:val="00FE01A5"/>
    <w:rPr>
      <w:rFonts w:ascii="Times New Roman" w:hAnsi="Times New Roman"/>
      <w:color w:val="FF0000"/>
      <w:lang w:val="en-GB" w:eastAsia="en-US"/>
    </w:rPr>
  </w:style>
  <w:style w:type="character" w:customStyle="1" w:styleId="B1Char">
    <w:name w:val="B1 Char"/>
    <w:link w:val="B1"/>
    <w:qFormat/>
    <w:rsid w:val="00FE01A5"/>
    <w:rPr>
      <w:rFonts w:ascii="Times New Roman" w:hAnsi="Times New Roman"/>
      <w:lang w:val="en-GB" w:eastAsia="en-US"/>
    </w:rPr>
  </w:style>
  <w:style w:type="character" w:customStyle="1" w:styleId="TALChar">
    <w:name w:val="TAL Char"/>
    <w:link w:val="TAL"/>
    <w:qFormat/>
    <w:rsid w:val="00FE01A5"/>
    <w:rPr>
      <w:rFonts w:ascii="Arial" w:hAnsi="Arial"/>
      <w:sz w:val="18"/>
      <w:lang w:val="en-GB" w:eastAsia="en-US"/>
    </w:rPr>
  </w:style>
  <w:style w:type="character" w:customStyle="1" w:styleId="Heading3Char">
    <w:name w:val="Heading 3 Char"/>
    <w:link w:val="Heading3"/>
    <w:qFormat/>
    <w:rsid w:val="00FE01A5"/>
    <w:rPr>
      <w:rFonts w:ascii="Arial" w:hAnsi="Arial"/>
      <w:sz w:val="28"/>
      <w:lang w:val="en-GB" w:eastAsia="en-US"/>
    </w:rPr>
  </w:style>
  <w:style w:type="character" w:customStyle="1" w:styleId="Heading4Char">
    <w:name w:val="Heading 4 Char"/>
    <w:link w:val="Heading4"/>
    <w:qFormat/>
    <w:rsid w:val="00FE01A5"/>
    <w:rPr>
      <w:rFonts w:ascii="Arial" w:hAnsi="Arial"/>
      <w:sz w:val="24"/>
      <w:lang w:val="en-GB" w:eastAsia="en-US"/>
    </w:rPr>
  </w:style>
  <w:style w:type="character" w:customStyle="1" w:styleId="TAHChar">
    <w:name w:val="TAH Char"/>
    <w:link w:val="TAH"/>
    <w:qFormat/>
    <w:rsid w:val="00FE01A5"/>
    <w:rPr>
      <w:rFonts w:ascii="Arial" w:hAnsi="Arial"/>
      <w:b/>
      <w:sz w:val="18"/>
      <w:lang w:val="en-GB" w:eastAsia="en-US"/>
    </w:rPr>
  </w:style>
  <w:style w:type="character" w:customStyle="1" w:styleId="TACChar">
    <w:name w:val="TAC Char"/>
    <w:link w:val="TAC"/>
    <w:qFormat/>
    <w:locked/>
    <w:rsid w:val="00FE01A5"/>
    <w:rPr>
      <w:rFonts w:ascii="Arial" w:hAnsi="Arial"/>
      <w:sz w:val="18"/>
      <w:lang w:val="en-GB" w:eastAsia="en-US"/>
    </w:rPr>
  </w:style>
  <w:style w:type="character" w:customStyle="1" w:styleId="PLChar">
    <w:name w:val="PL Char"/>
    <w:link w:val="PL"/>
    <w:qFormat/>
    <w:rsid w:val="00FE01A5"/>
    <w:rPr>
      <w:rFonts w:ascii="Courier New" w:hAnsi="Courier New"/>
      <w:noProof/>
      <w:sz w:val="16"/>
      <w:lang w:val="en-GB" w:eastAsia="en-US"/>
    </w:rPr>
  </w:style>
  <w:style w:type="paragraph" w:customStyle="1" w:styleId="FL">
    <w:name w:val="FL"/>
    <w:basedOn w:val="Normal"/>
    <w:rsid w:val="00FE01A5"/>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FE01A5"/>
    <w:rPr>
      <w:rFonts w:ascii="Times New Roman" w:hAnsi="Times New Roman"/>
      <w:lang w:val="en-GB" w:eastAsia="en-US"/>
    </w:rPr>
  </w:style>
  <w:style w:type="character" w:customStyle="1" w:styleId="THChar">
    <w:name w:val="TH Char"/>
    <w:link w:val="TH"/>
    <w:qFormat/>
    <w:rsid w:val="00FE01A5"/>
    <w:rPr>
      <w:rFonts w:ascii="Arial" w:hAnsi="Arial"/>
      <w:b/>
      <w:lang w:val="en-GB" w:eastAsia="en-US"/>
    </w:rPr>
  </w:style>
  <w:style w:type="character" w:customStyle="1" w:styleId="Heading1Char">
    <w:name w:val="Heading 1 Char"/>
    <w:link w:val="Heading1"/>
    <w:rsid w:val="00FE01A5"/>
    <w:rPr>
      <w:rFonts w:ascii="Arial" w:hAnsi="Arial"/>
      <w:sz w:val="36"/>
      <w:lang w:val="en-GB" w:eastAsia="en-US"/>
    </w:rPr>
  </w:style>
  <w:style w:type="character" w:customStyle="1" w:styleId="Heading2Char">
    <w:name w:val="Heading 2 Char"/>
    <w:link w:val="Heading2"/>
    <w:qFormat/>
    <w:rsid w:val="00FE01A5"/>
    <w:rPr>
      <w:rFonts w:ascii="Arial" w:hAnsi="Arial"/>
      <w:sz w:val="32"/>
      <w:lang w:val="en-GB" w:eastAsia="en-US"/>
    </w:rPr>
  </w:style>
  <w:style w:type="character" w:customStyle="1" w:styleId="Heading5Char">
    <w:name w:val="Heading 5 Char"/>
    <w:link w:val="Heading5"/>
    <w:rsid w:val="00FE01A5"/>
    <w:rPr>
      <w:rFonts w:ascii="Arial" w:hAnsi="Arial"/>
      <w:sz w:val="22"/>
      <w:lang w:val="en-GB" w:eastAsia="en-US"/>
    </w:rPr>
  </w:style>
  <w:style w:type="character" w:customStyle="1" w:styleId="Heading8Char">
    <w:name w:val="Heading 8 Char"/>
    <w:link w:val="Heading8"/>
    <w:rsid w:val="00FE01A5"/>
    <w:rPr>
      <w:rFonts w:ascii="Arial" w:hAnsi="Arial"/>
      <w:sz w:val="36"/>
      <w:lang w:val="en-GB" w:eastAsia="en-US"/>
    </w:rPr>
  </w:style>
  <w:style w:type="character" w:customStyle="1" w:styleId="TFChar">
    <w:name w:val="TF Char"/>
    <w:link w:val="TF"/>
    <w:qFormat/>
    <w:rsid w:val="00FE01A5"/>
    <w:rPr>
      <w:rFonts w:ascii="Arial" w:hAnsi="Arial"/>
      <w:b/>
      <w:lang w:val="en-GB" w:eastAsia="en-US"/>
    </w:rPr>
  </w:style>
  <w:style w:type="character" w:customStyle="1" w:styleId="B2Char">
    <w:name w:val="B2 Char"/>
    <w:link w:val="B2"/>
    <w:qFormat/>
    <w:rsid w:val="00FE01A5"/>
    <w:rPr>
      <w:rFonts w:ascii="Times New Roman" w:hAnsi="Times New Roman"/>
      <w:lang w:val="en-GB" w:eastAsia="en-US"/>
    </w:rPr>
  </w:style>
  <w:style w:type="character" w:customStyle="1" w:styleId="EXChar">
    <w:name w:val="EX Char"/>
    <w:link w:val="EX"/>
    <w:qFormat/>
    <w:locked/>
    <w:rsid w:val="00FE01A5"/>
    <w:rPr>
      <w:rFonts w:ascii="Times New Roman" w:hAnsi="Times New Roman"/>
      <w:lang w:val="en-GB" w:eastAsia="en-US"/>
    </w:rPr>
  </w:style>
  <w:style w:type="character" w:styleId="PageNumber">
    <w:name w:val="page number"/>
    <w:rsid w:val="00FE01A5"/>
  </w:style>
  <w:style w:type="character" w:customStyle="1" w:styleId="NOChar">
    <w:name w:val="NO Char"/>
    <w:link w:val="NO"/>
    <w:qFormat/>
    <w:rsid w:val="00FE01A5"/>
    <w:rPr>
      <w:rFonts w:ascii="Times New Roman" w:hAnsi="Times New Roman"/>
      <w:lang w:val="en-GB" w:eastAsia="en-US"/>
    </w:rPr>
  </w:style>
  <w:style w:type="character" w:customStyle="1" w:styleId="DocumentMapChar">
    <w:name w:val="Document Map Char"/>
    <w:link w:val="DocumentMap"/>
    <w:qFormat/>
    <w:rsid w:val="00FE01A5"/>
    <w:rPr>
      <w:rFonts w:ascii="Tahoma" w:hAnsi="Tahoma" w:cs="Tahoma"/>
      <w:shd w:val="clear" w:color="auto" w:fill="000080"/>
      <w:lang w:val="en-GB" w:eastAsia="en-US"/>
    </w:rPr>
  </w:style>
  <w:style w:type="table" w:styleId="TableGrid">
    <w:name w:val="Table Grid"/>
    <w:basedOn w:val="TableNormal"/>
    <w:rsid w:val="00FE01A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E01A5"/>
    <w:rPr>
      <w:rFonts w:eastAsia="MS Mincho"/>
      <w:lang w:eastAsia="x-none"/>
    </w:rPr>
  </w:style>
  <w:style w:type="paragraph" w:customStyle="1" w:styleId="BalloonText1">
    <w:name w:val="Balloon Text1"/>
    <w:basedOn w:val="Normal"/>
    <w:semiHidden/>
    <w:rsid w:val="00FE01A5"/>
    <w:rPr>
      <w:rFonts w:ascii="Tahoma" w:eastAsia="MS Mincho" w:hAnsi="Tahoma" w:cs="Tahoma"/>
      <w:sz w:val="16"/>
      <w:szCs w:val="16"/>
    </w:rPr>
  </w:style>
  <w:style w:type="paragraph" w:customStyle="1" w:styleId="ZchnZchn">
    <w:name w:val="Zchn Zchn"/>
    <w:semiHidden/>
    <w:rsid w:val="00FE01A5"/>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FE01A5"/>
    <w:rPr>
      <w:rFonts w:eastAsia="MS Mincho"/>
      <w:b/>
      <w:bCs/>
      <w:lang w:eastAsia="ko-KR"/>
    </w:rPr>
  </w:style>
  <w:style w:type="paragraph" w:customStyle="1" w:styleId="Char3CharCharCharCharChar">
    <w:name w:val="Char3 Char Char Char (文字) (文字) Char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FE01A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E01A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E01A5"/>
    <w:rPr>
      <w:rFonts w:ascii="Times New Roman" w:hAnsi="Times New Roman"/>
      <w:lang w:val="en-GB" w:eastAsia="en-US"/>
    </w:rPr>
  </w:style>
  <w:style w:type="numbering" w:customStyle="1" w:styleId="2">
    <w:name w:val="列表编号2"/>
    <w:basedOn w:val="NoList"/>
    <w:rsid w:val="00FE01A5"/>
    <w:pPr>
      <w:numPr>
        <w:numId w:val="3"/>
      </w:numPr>
    </w:pPr>
  </w:style>
  <w:style w:type="numbering" w:customStyle="1" w:styleId="1">
    <w:name w:val="项目编号1"/>
    <w:basedOn w:val="NoList"/>
    <w:rsid w:val="00FE01A5"/>
    <w:pPr>
      <w:numPr>
        <w:numId w:val="2"/>
      </w:numPr>
    </w:pPr>
  </w:style>
  <w:style w:type="character" w:customStyle="1" w:styleId="B4Char">
    <w:name w:val="B4 Char"/>
    <w:link w:val="B4"/>
    <w:rsid w:val="00FE01A5"/>
    <w:rPr>
      <w:rFonts w:ascii="Times New Roman" w:hAnsi="Times New Roman"/>
      <w:lang w:val="en-GB" w:eastAsia="en-US"/>
    </w:rPr>
  </w:style>
  <w:style w:type="paragraph" w:customStyle="1" w:styleId="MTDisplayEquation">
    <w:name w:val="MTDisplayEquation"/>
    <w:basedOn w:val="Normal"/>
    <w:rsid w:val="00FE01A5"/>
    <w:pPr>
      <w:tabs>
        <w:tab w:val="center" w:pos="4820"/>
        <w:tab w:val="right" w:pos="9640"/>
      </w:tabs>
    </w:pPr>
    <w:rPr>
      <w:lang w:val="en-US"/>
    </w:rPr>
  </w:style>
  <w:style w:type="character" w:customStyle="1" w:styleId="UnresolvedMention1">
    <w:name w:val="Unresolved Mention1"/>
    <w:uiPriority w:val="99"/>
    <w:semiHidden/>
    <w:unhideWhenUsed/>
    <w:rsid w:val="00FE01A5"/>
    <w:rPr>
      <w:color w:val="605E5C"/>
      <w:shd w:val="clear" w:color="auto" w:fill="E1DFDD"/>
    </w:rPr>
  </w:style>
  <w:style w:type="paragraph" w:styleId="TOCHeading">
    <w:name w:val="TOC Heading"/>
    <w:basedOn w:val="Heading1"/>
    <w:next w:val="Normal"/>
    <w:uiPriority w:val="39"/>
    <w:semiHidden/>
    <w:unhideWhenUsed/>
    <w:qFormat/>
    <w:rsid w:val="00FE01A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FE01A5"/>
    <w:rPr>
      <w:rFonts w:ascii="Arial" w:hAnsi="Arial"/>
      <w:lang w:val="en-GB" w:eastAsia="en-US"/>
    </w:rPr>
  </w:style>
  <w:style w:type="character" w:customStyle="1" w:styleId="Heading7Char">
    <w:name w:val="Heading 7 Char"/>
    <w:link w:val="Heading7"/>
    <w:rsid w:val="00FE01A5"/>
    <w:rPr>
      <w:rFonts w:ascii="Arial" w:hAnsi="Arial"/>
      <w:lang w:val="en-GB" w:eastAsia="en-US"/>
    </w:rPr>
  </w:style>
  <w:style w:type="character" w:customStyle="1" w:styleId="Heading9Char">
    <w:name w:val="Heading 9 Char"/>
    <w:link w:val="Heading9"/>
    <w:rsid w:val="00FE01A5"/>
    <w:rPr>
      <w:rFonts w:ascii="Arial" w:hAnsi="Arial"/>
      <w:sz w:val="36"/>
      <w:lang w:val="en-GB" w:eastAsia="en-US"/>
    </w:rPr>
  </w:style>
  <w:style w:type="character" w:customStyle="1" w:styleId="Mention1">
    <w:name w:val="Mention1"/>
    <w:uiPriority w:val="99"/>
    <w:semiHidden/>
    <w:unhideWhenUsed/>
    <w:rsid w:val="00FE01A5"/>
    <w:rPr>
      <w:color w:val="2B579A"/>
      <w:shd w:val="clear" w:color="auto" w:fill="E6E6E6"/>
    </w:rPr>
  </w:style>
  <w:style w:type="character" w:customStyle="1" w:styleId="3Char1">
    <w:name w:val="标题 3 Char1"/>
    <w:aliases w:val="Underrubrik2 Char1,H3 Char1"/>
    <w:semiHidden/>
    <w:rsid w:val="00FE01A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01A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01A5"/>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FE01A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FE01A5"/>
    <w:rPr>
      <w:rFonts w:ascii="Times New Roman" w:hAnsi="Times New Roman"/>
      <w:lang w:val="en-GB" w:eastAsia="en-US"/>
    </w:rPr>
  </w:style>
  <w:style w:type="character" w:customStyle="1" w:styleId="HeaderChar">
    <w:name w:val="Header Char"/>
    <w:basedOn w:val="DefaultParagraphFont"/>
    <w:link w:val="Header"/>
    <w:rsid w:val="00FE01A5"/>
    <w:rPr>
      <w:rFonts w:ascii="Arial" w:hAnsi="Arial"/>
      <w:b/>
      <w:noProof/>
      <w:sz w:val="18"/>
      <w:lang w:val="en-GB" w:eastAsia="en-US"/>
    </w:rPr>
  </w:style>
  <w:style w:type="character" w:customStyle="1" w:styleId="FooterChar">
    <w:name w:val="Footer Char"/>
    <w:basedOn w:val="DefaultParagraphFont"/>
    <w:link w:val="Footer"/>
    <w:rsid w:val="00FE01A5"/>
    <w:rPr>
      <w:rFonts w:ascii="Arial" w:hAnsi="Arial"/>
      <w:b/>
      <w:i/>
      <w:noProof/>
      <w:sz w:val="18"/>
      <w:lang w:val="en-GB" w:eastAsia="en-US"/>
    </w:rPr>
  </w:style>
  <w:style w:type="character" w:customStyle="1" w:styleId="CommentSubjectChar">
    <w:name w:val="Comment Subject Char"/>
    <w:basedOn w:val="CommentTextChar"/>
    <w:link w:val="CommentSubject"/>
    <w:rsid w:val="00FE01A5"/>
    <w:rPr>
      <w:rFonts w:ascii="Times New Roman" w:hAnsi="Times New Roman"/>
      <w:b/>
      <w:bCs/>
      <w:lang w:val="en-GB" w:eastAsia="en-US"/>
    </w:rPr>
  </w:style>
  <w:style w:type="paragraph" w:styleId="ListParagraph">
    <w:name w:val="List Paragraph"/>
    <w:basedOn w:val="Normal"/>
    <w:uiPriority w:val="34"/>
    <w:qFormat/>
    <w:rsid w:val="00FE01A5"/>
    <w:pPr>
      <w:overflowPunct w:val="0"/>
      <w:autoSpaceDE w:val="0"/>
      <w:autoSpaceDN w:val="0"/>
      <w:adjustRightInd w:val="0"/>
      <w:ind w:left="720"/>
      <w:contextualSpacing/>
      <w:textAlignment w:val="baseline"/>
    </w:pPr>
    <w:rPr>
      <w:lang w:eastAsia="ko-KR"/>
    </w:rPr>
  </w:style>
  <w:style w:type="character" w:customStyle="1" w:styleId="FootnoteTextChar">
    <w:name w:val="Footnote Text Char"/>
    <w:basedOn w:val="DefaultParagraphFont"/>
    <w:link w:val="FootnoteText"/>
    <w:rsid w:val="00FE01A5"/>
    <w:rPr>
      <w:rFonts w:ascii="Times New Roman" w:hAnsi="Times New Roman"/>
      <w:sz w:val="16"/>
      <w:lang w:val="en-GB" w:eastAsia="en-US"/>
    </w:rPr>
  </w:style>
  <w:style w:type="character" w:customStyle="1" w:styleId="B1Char1">
    <w:name w:val="B1 Char1"/>
    <w:qFormat/>
    <w:rsid w:val="00FE01A5"/>
    <w:rPr>
      <w:rFonts w:eastAsia="MS Mincho"/>
      <w:lang w:val="en-GB" w:eastAsia="ja-JP" w:bidi="ar-SA"/>
    </w:rPr>
  </w:style>
  <w:style w:type="paragraph" w:styleId="Title">
    <w:name w:val="Title"/>
    <w:basedOn w:val="Normal"/>
    <w:next w:val="Normal"/>
    <w:link w:val="TitleChar"/>
    <w:uiPriority w:val="10"/>
    <w:qFormat/>
    <w:rsid w:val="00756088"/>
    <w:pPr>
      <w:overflowPunct w:val="0"/>
      <w:autoSpaceDE w:val="0"/>
      <w:autoSpaceDN w:val="0"/>
      <w:adjustRightInd w:val="0"/>
      <w:spacing w:after="8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uiPriority w:val="10"/>
    <w:rsid w:val="00756088"/>
    <w:rPr>
      <w:rFonts w:asciiTheme="majorHAnsi" w:eastAsiaTheme="majorEastAsia" w:hAnsiTheme="majorHAnsi" w:cstheme="majorBidi"/>
      <w:spacing w:val="-10"/>
      <w:kern w:val="28"/>
      <w:sz w:val="56"/>
      <w:szCs w:val="56"/>
      <w:lang w:val="en-GB" w:eastAsia="ko-KR"/>
    </w:rPr>
  </w:style>
  <w:style w:type="paragraph" w:styleId="Subtitle">
    <w:name w:val="Subtitle"/>
    <w:basedOn w:val="Normal"/>
    <w:next w:val="Normal"/>
    <w:link w:val="SubtitleChar"/>
    <w:uiPriority w:val="11"/>
    <w:qFormat/>
    <w:rsid w:val="00756088"/>
    <w:pPr>
      <w:numPr>
        <w:ilvl w:val="1"/>
      </w:numPr>
      <w:overflowPunct w:val="0"/>
      <w:autoSpaceDE w:val="0"/>
      <w:autoSpaceDN w:val="0"/>
      <w:adjustRightInd w:val="0"/>
      <w:textAlignment w:val="baseline"/>
    </w:pPr>
    <w:rPr>
      <w:rFonts w:eastAsiaTheme="majorEastAsia" w:cstheme="majorBidi"/>
      <w:color w:val="595959" w:themeColor="text1" w:themeTint="A6"/>
      <w:spacing w:val="15"/>
      <w:sz w:val="28"/>
      <w:szCs w:val="28"/>
      <w:lang w:eastAsia="ko-KR"/>
    </w:rPr>
  </w:style>
  <w:style w:type="character" w:customStyle="1" w:styleId="SubtitleChar">
    <w:name w:val="Subtitle Char"/>
    <w:basedOn w:val="DefaultParagraphFont"/>
    <w:link w:val="Subtitle"/>
    <w:uiPriority w:val="11"/>
    <w:rsid w:val="00756088"/>
    <w:rPr>
      <w:rFonts w:ascii="Times New Roman" w:eastAsiaTheme="majorEastAsia" w:hAnsi="Times New Roman" w:cstheme="majorBidi"/>
      <w:color w:val="595959" w:themeColor="text1" w:themeTint="A6"/>
      <w:spacing w:val="15"/>
      <w:sz w:val="28"/>
      <w:szCs w:val="28"/>
      <w:lang w:val="en-GB" w:eastAsia="ko-KR"/>
    </w:rPr>
  </w:style>
  <w:style w:type="paragraph" w:styleId="Quote">
    <w:name w:val="Quote"/>
    <w:basedOn w:val="Normal"/>
    <w:next w:val="Normal"/>
    <w:link w:val="QuoteChar"/>
    <w:uiPriority w:val="29"/>
    <w:qFormat/>
    <w:rsid w:val="00756088"/>
    <w:pPr>
      <w:overflowPunct w:val="0"/>
      <w:autoSpaceDE w:val="0"/>
      <w:autoSpaceDN w:val="0"/>
      <w:adjustRightInd w:val="0"/>
      <w:spacing w:before="160"/>
      <w:jc w:val="center"/>
      <w:textAlignment w:val="baseline"/>
    </w:pPr>
    <w:rPr>
      <w:i/>
      <w:iCs/>
      <w:color w:val="404040" w:themeColor="text1" w:themeTint="BF"/>
      <w:lang w:eastAsia="ko-KR"/>
    </w:rPr>
  </w:style>
  <w:style w:type="character" w:customStyle="1" w:styleId="QuoteChar">
    <w:name w:val="Quote Char"/>
    <w:basedOn w:val="DefaultParagraphFont"/>
    <w:link w:val="Quote"/>
    <w:uiPriority w:val="29"/>
    <w:rsid w:val="00756088"/>
    <w:rPr>
      <w:rFonts w:ascii="Times New Roman" w:hAnsi="Times New Roman"/>
      <w:i/>
      <w:iCs/>
      <w:color w:val="404040" w:themeColor="text1" w:themeTint="BF"/>
      <w:lang w:val="en-GB" w:eastAsia="ko-KR"/>
    </w:rPr>
  </w:style>
  <w:style w:type="character" w:styleId="IntenseEmphasis">
    <w:name w:val="Intense Emphasis"/>
    <w:basedOn w:val="DefaultParagraphFont"/>
    <w:uiPriority w:val="21"/>
    <w:qFormat/>
    <w:rsid w:val="00756088"/>
    <w:rPr>
      <w:i/>
      <w:iCs/>
      <w:color w:val="365F91" w:themeColor="accent1" w:themeShade="BF"/>
    </w:rPr>
  </w:style>
  <w:style w:type="paragraph" w:styleId="IntenseQuote">
    <w:name w:val="Intense Quote"/>
    <w:basedOn w:val="Normal"/>
    <w:next w:val="Normal"/>
    <w:link w:val="IntenseQuoteChar"/>
    <w:uiPriority w:val="30"/>
    <w:qFormat/>
    <w:rsid w:val="00756088"/>
    <w:pPr>
      <w:pBdr>
        <w:top w:val="single" w:sz="4" w:space="10" w:color="365F91" w:themeColor="accent1" w:themeShade="BF"/>
        <w:bottom w:val="single" w:sz="4" w:space="10" w:color="365F91" w:themeColor="accent1" w:themeShade="BF"/>
      </w:pBdr>
      <w:overflowPunct w:val="0"/>
      <w:autoSpaceDE w:val="0"/>
      <w:autoSpaceDN w:val="0"/>
      <w:adjustRightInd w:val="0"/>
      <w:spacing w:before="360" w:after="360"/>
      <w:ind w:left="864" w:right="864"/>
      <w:jc w:val="center"/>
      <w:textAlignment w:val="baseline"/>
    </w:pPr>
    <w:rPr>
      <w:i/>
      <w:iCs/>
      <w:color w:val="365F91" w:themeColor="accent1" w:themeShade="BF"/>
      <w:lang w:eastAsia="ko-KR"/>
    </w:rPr>
  </w:style>
  <w:style w:type="character" w:customStyle="1" w:styleId="IntenseQuoteChar">
    <w:name w:val="Intense Quote Char"/>
    <w:basedOn w:val="DefaultParagraphFont"/>
    <w:link w:val="IntenseQuote"/>
    <w:uiPriority w:val="30"/>
    <w:rsid w:val="00756088"/>
    <w:rPr>
      <w:rFonts w:ascii="Times New Roman" w:hAnsi="Times New Roman"/>
      <w:i/>
      <w:iCs/>
      <w:color w:val="365F91" w:themeColor="accent1" w:themeShade="BF"/>
      <w:lang w:val="en-GB" w:eastAsia="ko-KR"/>
    </w:rPr>
  </w:style>
  <w:style w:type="character" w:styleId="IntenseReference">
    <w:name w:val="Intense Reference"/>
    <w:basedOn w:val="DefaultParagraphFont"/>
    <w:uiPriority w:val="32"/>
    <w:qFormat/>
    <w:rsid w:val="00756088"/>
    <w:rPr>
      <w:b/>
      <w:bCs/>
      <w:smallCaps/>
      <w:color w:val="365F91" w:themeColor="accent1" w:themeShade="BF"/>
      <w:spacing w:val="5"/>
    </w:rPr>
  </w:style>
  <w:style w:type="character" w:customStyle="1" w:styleId="CRCoverPageZchn">
    <w:name w:val="CR Cover Page Zchn"/>
    <w:link w:val="CRCoverPage"/>
    <w:qFormat/>
    <w:rsid w:val="00252152"/>
    <w:rPr>
      <w:rFonts w:ascii="Arial" w:hAnsi="Arial"/>
      <w:lang w:val="en-GB" w:eastAsia="en-US"/>
    </w:rPr>
  </w:style>
  <w:style w:type="paragraph" w:styleId="NormalWeb">
    <w:name w:val="Normal (Web)"/>
    <w:basedOn w:val="Normal"/>
    <w:uiPriority w:val="99"/>
    <w:semiHidden/>
    <w:unhideWhenUsed/>
    <w:rsid w:val="000C4C74"/>
    <w:pPr>
      <w:spacing w:before="100" w:beforeAutospacing="1" w:after="100" w:afterAutospacing="1"/>
    </w:pPr>
    <w:rPr>
      <w:rFonts w:eastAsia="Times New Roman"/>
      <w:sz w:val="24"/>
      <w:szCs w:val="24"/>
      <w:lang w:eastAsia="zh-CN"/>
    </w:rPr>
  </w:style>
  <w:style w:type="character" w:customStyle="1" w:styleId="NOZchn">
    <w:name w:val="NO Zchn"/>
    <w:rsid w:val="003F1150"/>
    <w:rPr>
      <w:rFonts w:eastAsia="Times New Roman"/>
      <w:lang w:eastAsia="zh-CN"/>
    </w:rPr>
  </w:style>
  <w:style w:type="character" w:customStyle="1" w:styleId="B1Zchn">
    <w:name w:val="B1 Zchn"/>
    <w:qFormat/>
    <w:rsid w:val="003F1150"/>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74694">
      <w:bodyDiv w:val="1"/>
      <w:marLeft w:val="0"/>
      <w:marRight w:val="0"/>
      <w:marTop w:val="0"/>
      <w:marBottom w:val="0"/>
      <w:divBdr>
        <w:top w:val="none" w:sz="0" w:space="0" w:color="auto"/>
        <w:left w:val="none" w:sz="0" w:space="0" w:color="auto"/>
        <w:bottom w:val="none" w:sz="0" w:space="0" w:color="auto"/>
        <w:right w:val="none" w:sz="0" w:space="0" w:color="auto"/>
      </w:divBdr>
      <w:divsChild>
        <w:div w:id="1301694476">
          <w:marLeft w:val="0"/>
          <w:marRight w:val="0"/>
          <w:marTop w:val="0"/>
          <w:marBottom w:val="0"/>
          <w:divBdr>
            <w:top w:val="none" w:sz="0" w:space="0" w:color="auto"/>
            <w:left w:val="none" w:sz="0" w:space="0" w:color="auto"/>
            <w:bottom w:val="none" w:sz="0" w:space="0" w:color="auto"/>
            <w:right w:val="none" w:sz="0" w:space="0" w:color="auto"/>
          </w:divBdr>
          <w:divsChild>
            <w:div w:id="386420590">
              <w:marLeft w:val="0"/>
              <w:marRight w:val="0"/>
              <w:marTop w:val="0"/>
              <w:marBottom w:val="0"/>
              <w:divBdr>
                <w:top w:val="none" w:sz="0" w:space="0" w:color="auto"/>
                <w:left w:val="none" w:sz="0" w:space="0" w:color="auto"/>
                <w:bottom w:val="none" w:sz="0" w:space="0" w:color="auto"/>
                <w:right w:val="none" w:sz="0" w:space="0" w:color="auto"/>
              </w:divBdr>
              <w:divsChild>
                <w:div w:id="1003244249">
                  <w:marLeft w:val="0"/>
                  <w:marRight w:val="0"/>
                  <w:marTop w:val="0"/>
                  <w:marBottom w:val="0"/>
                  <w:divBdr>
                    <w:top w:val="none" w:sz="0" w:space="0" w:color="auto"/>
                    <w:left w:val="none" w:sz="0" w:space="0" w:color="auto"/>
                    <w:bottom w:val="none" w:sz="0" w:space="0" w:color="auto"/>
                    <w:right w:val="none" w:sz="0" w:space="0" w:color="auto"/>
                  </w:divBdr>
                  <w:divsChild>
                    <w:div w:id="2012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166417">
      <w:bodyDiv w:val="1"/>
      <w:marLeft w:val="0"/>
      <w:marRight w:val="0"/>
      <w:marTop w:val="0"/>
      <w:marBottom w:val="0"/>
      <w:divBdr>
        <w:top w:val="none" w:sz="0" w:space="0" w:color="auto"/>
        <w:left w:val="none" w:sz="0" w:space="0" w:color="auto"/>
        <w:bottom w:val="none" w:sz="0" w:space="0" w:color="auto"/>
        <w:right w:val="none" w:sz="0" w:space="0" w:color="auto"/>
      </w:divBdr>
      <w:divsChild>
        <w:div w:id="769786077">
          <w:marLeft w:val="0"/>
          <w:marRight w:val="0"/>
          <w:marTop w:val="0"/>
          <w:marBottom w:val="0"/>
          <w:divBdr>
            <w:top w:val="none" w:sz="0" w:space="0" w:color="auto"/>
            <w:left w:val="none" w:sz="0" w:space="0" w:color="auto"/>
            <w:bottom w:val="none" w:sz="0" w:space="0" w:color="auto"/>
            <w:right w:val="none" w:sz="0" w:space="0" w:color="auto"/>
          </w:divBdr>
          <w:divsChild>
            <w:div w:id="591279576">
              <w:marLeft w:val="0"/>
              <w:marRight w:val="0"/>
              <w:marTop w:val="0"/>
              <w:marBottom w:val="0"/>
              <w:divBdr>
                <w:top w:val="none" w:sz="0" w:space="0" w:color="auto"/>
                <w:left w:val="none" w:sz="0" w:space="0" w:color="auto"/>
                <w:bottom w:val="none" w:sz="0" w:space="0" w:color="auto"/>
                <w:right w:val="none" w:sz="0" w:space="0" w:color="auto"/>
              </w:divBdr>
              <w:divsChild>
                <w:div w:id="1678918705">
                  <w:marLeft w:val="0"/>
                  <w:marRight w:val="0"/>
                  <w:marTop w:val="0"/>
                  <w:marBottom w:val="0"/>
                  <w:divBdr>
                    <w:top w:val="none" w:sz="0" w:space="0" w:color="auto"/>
                    <w:left w:val="none" w:sz="0" w:space="0" w:color="auto"/>
                    <w:bottom w:val="none" w:sz="0" w:space="0" w:color="auto"/>
                    <w:right w:val="none" w:sz="0" w:space="0" w:color="auto"/>
                  </w:divBdr>
                  <w:divsChild>
                    <w:div w:id="22298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033543">
      <w:bodyDiv w:val="1"/>
      <w:marLeft w:val="0"/>
      <w:marRight w:val="0"/>
      <w:marTop w:val="0"/>
      <w:marBottom w:val="0"/>
      <w:divBdr>
        <w:top w:val="none" w:sz="0" w:space="0" w:color="auto"/>
        <w:left w:val="none" w:sz="0" w:space="0" w:color="auto"/>
        <w:bottom w:val="none" w:sz="0" w:space="0" w:color="auto"/>
        <w:right w:val="none" w:sz="0" w:space="0" w:color="auto"/>
      </w:divBdr>
      <w:divsChild>
        <w:div w:id="1838037707">
          <w:marLeft w:val="0"/>
          <w:marRight w:val="0"/>
          <w:marTop w:val="0"/>
          <w:marBottom w:val="0"/>
          <w:divBdr>
            <w:top w:val="none" w:sz="0" w:space="0" w:color="auto"/>
            <w:left w:val="none" w:sz="0" w:space="0" w:color="auto"/>
            <w:bottom w:val="none" w:sz="0" w:space="0" w:color="auto"/>
            <w:right w:val="none" w:sz="0" w:space="0" w:color="auto"/>
          </w:divBdr>
          <w:divsChild>
            <w:div w:id="802626037">
              <w:marLeft w:val="0"/>
              <w:marRight w:val="0"/>
              <w:marTop w:val="0"/>
              <w:marBottom w:val="0"/>
              <w:divBdr>
                <w:top w:val="none" w:sz="0" w:space="0" w:color="auto"/>
                <w:left w:val="none" w:sz="0" w:space="0" w:color="auto"/>
                <w:bottom w:val="none" w:sz="0" w:space="0" w:color="auto"/>
                <w:right w:val="none" w:sz="0" w:space="0" w:color="auto"/>
              </w:divBdr>
              <w:divsChild>
                <w:div w:id="1643609932">
                  <w:marLeft w:val="0"/>
                  <w:marRight w:val="0"/>
                  <w:marTop w:val="0"/>
                  <w:marBottom w:val="0"/>
                  <w:divBdr>
                    <w:top w:val="none" w:sz="0" w:space="0" w:color="auto"/>
                    <w:left w:val="none" w:sz="0" w:space="0" w:color="auto"/>
                    <w:bottom w:val="none" w:sz="0" w:space="0" w:color="auto"/>
                    <w:right w:val="none" w:sz="0" w:space="0" w:color="auto"/>
                  </w:divBdr>
                  <w:divsChild>
                    <w:div w:id="148400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244291">
      <w:bodyDiv w:val="1"/>
      <w:marLeft w:val="0"/>
      <w:marRight w:val="0"/>
      <w:marTop w:val="0"/>
      <w:marBottom w:val="0"/>
      <w:divBdr>
        <w:top w:val="none" w:sz="0" w:space="0" w:color="auto"/>
        <w:left w:val="none" w:sz="0" w:space="0" w:color="auto"/>
        <w:bottom w:val="none" w:sz="0" w:space="0" w:color="auto"/>
        <w:right w:val="none" w:sz="0" w:space="0" w:color="auto"/>
      </w:divBdr>
      <w:divsChild>
        <w:div w:id="1646549066">
          <w:marLeft w:val="0"/>
          <w:marRight w:val="0"/>
          <w:marTop w:val="0"/>
          <w:marBottom w:val="0"/>
          <w:divBdr>
            <w:top w:val="none" w:sz="0" w:space="0" w:color="auto"/>
            <w:left w:val="none" w:sz="0" w:space="0" w:color="auto"/>
            <w:bottom w:val="none" w:sz="0" w:space="0" w:color="auto"/>
            <w:right w:val="none" w:sz="0" w:space="0" w:color="auto"/>
          </w:divBdr>
          <w:divsChild>
            <w:div w:id="871847858">
              <w:marLeft w:val="0"/>
              <w:marRight w:val="0"/>
              <w:marTop w:val="0"/>
              <w:marBottom w:val="0"/>
              <w:divBdr>
                <w:top w:val="none" w:sz="0" w:space="0" w:color="auto"/>
                <w:left w:val="none" w:sz="0" w:space="0" w:color="auto"/>
                <w:bottom w:val="none" w:sz="0" w:space="0" w:color="auto"/>
                <w:right w:val="none" w:sz="0" w:space="0" w:color="auto"/>
              </w:divBdr>
              <w:divsChild>
                <w:div w:id="875583068">
                  <w:marLeft w:val="0"/>
                  <w:marRight w:val="0"/>
                  <w:marTop w:val="0"/>
                  <w:marBottom w:val="0"/>
                  <w:divBdr>
                    <w:top w:val="none" w:sz="0" w:space="0" w:color="auto"/>
                    <w:left w:val="none" w:sz="0" w:space="0" w:color="auto"/>
                    <w:bottom w:val="none" w:sz="0" w:space="0" w:color="auto"/>
                    <w:right w:val="none" w:sz="0" w:space="0" w:color="auto"/>
                  </w:divBdr>
                  <w:divsChild>
                    <w:div w:id="4863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79284">
      <w:bodyDiv w:val="1"/>
      <w:marLeft w:val="0"/>
      <w:marRight w:val="0"/>
      <w:marTop w:val="0"/>
      <w:marBottom w:val="0"/>
      <w:divBdr>
        <w:top w:val="none" w:sz="0" w:space="0" w:color="auto"/>
        <w:left w:val="none" w:sz="0" w:space="0" w:color="auto"/>
        <w:bottom w:val="none" w:sz="0" w:space="0" w:color="auto"/>
        <w:right w:val="none" w:sz="0" w:space="0" w:color="auto"/>
      </w:divBdr>
      <w:divsChild>
        <w:div w:id="316805896">
          <w:marLeft w:val="0"/>
          <w:marRight w:val="0"/>
          <w:marTop w:val="0"/>
          <w:marBottom w:val="0"/>
          <w:divBdr>
            <w:top w:val="none" w:sz="0" w:space="0" w:color="auto"/>
            <w:left w:val="none" w:sz="0" w:space="0" w:color="auto"/>
            <w:bottom w:val="none" w:sz="0" w:space="0" w:color="auto"/>
            <w:right w:val="none" w:sz="0" w:space="0" w:color="auto"/>
          </w:divBdr>
          <w:divsChild>
            <w:div w:id="2083023066">
              <w:marLeft w:val="0"/>
              <w:marRight w:val="0"/>
              <w:marTop w:val="0"/>
              <w:marBottom w:val="0"/>
              <w:divBdr>
                <w:top w:val="none" w:sz="0" w:space="0" w:color="auto"/>
                <w:left w:val="none" w:sz="0" w:space="0" w:color="auto"/>
                <w:bottom w:val="none" w:sz="0" w:space="0" w:color="auto"/>
                <w:right w:val="none" w:sz="0" w:space="0" w:color="auto"/>
              </w:divBdr>
              <w:divsChild>
                <w:div w:id="2085956307">
                  <w:marLeft w:val="0"/>
                  <w:marRight w:val="0"/>
                  <w:marTop w:val="0"/>
                  <w:marBottom w:val="0"/>
                  <w:divBdr>
                    <w:top w:val="none" w:sz="0" w:space="0" w:color="auto"/>
                    <w:left w:val="none" w:sz="0" w:space="0" w:color="auto"/>
                    <w:bottom w:val="none" w:sz="0" w:space="0" w:color="auto"/>
                    <w:right w:val="none" w:sz="0" w:space="0" w:color="auto"/>
                  </w:divBdr>
                  <w:divsChild>
                    <w:div w:id="121427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715054">
      <w:bodyDiv w:val="1"/>
      <w:marLeft w:val="0"/>
      <w:marRight w:val="0"/>
      <w:marTop w:val="0"/>
      <w:marBottom w:val="0"/>
      <w:divBdr>
        <w:top w:val="none" w:sz="0" w:space="0" w:color="auto"/>
        <w:left w:val="none" w:sz="0" w:space="0" w:color="auto"/>
        <w:bottom w:val="none" w:sz="0" w:space="0" w:color="auto"/>
        <w:right w:val="none" w:sz="0" w:space="0" w:color="auto"/>
      </w:divBdr>
      <w:divsChild>
        <w:div w:id="350885934">
          <w:marLeft w:val="0"/>
          <w:marRight w:val="0"/>
          <w:marTop w:val="0"/>
          <w:marBottom w:val="0"/>
          <w:divBdr>
            <w:top w:val="none" w:sz="0" w:space="0" w:color="auto"/>
            <w:left w:val="none" w:sz="0" w:space="0" w:color="auto"/>
            <w:bottom w:val="none" w:sz="0" w:space="0" w:color="auto"/>
            <w:right w:val="none" w:sz="0" w:space="0" w:color="auto"/>
          </w:divBdr>
          <w:divsChild>
            <w:div w:id="452750404">
              <w:marLeft w:val="0"/>
              <w:marRight w:val="0"/>
              <w:marTop w:val="0"/>
              <w:marBottom w:val="0"/>
              <w:divBdr>
                <w:top w:val="none" w:sz="0" w:space="0" w:color="auto"/>
                <w:left w:val="none" w:sz="0" w:space="0" w:color="auto"/>
                <w:bottom w:val="none" w:sz="0" w:space="0" w:color="auto"/>
                <w:right w:val="none" w:sz="0" w:space="0" w:color="auto"/>
              </w:divBdr>
              <w:divsChild>
                <w:div w:id="566914323">
                  <w:marLeft w:val="0"/>
                  <w:marRight w:val="0"/>
                  <w:marTop w:val="0"/>
                  <w:marBottom w:val="0"/>
                  <w:divBdr>
                    <w:top w:val="none" w:sz="0" w:space="0" w:color="auto"/>
                    <w:left w:val="none" w:sz="0" w:space="0" w:color="auto"/>
                    <w:bottom w:val="none" w:sz="0" w:space="0" w:color="auto"/>
                    <w:right w:val="none" w:sz="0" w:space="0" w:color="auto"/>
                  </w:divBdr>
                  <w:divsChild>
                    <w:div w:id="84602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678778">
      <w:bodyDiv w:val="1"/>
      <w:marLeft w:val="0"/>
      <w:marRight w:val="0"/>
      <w:marTop w:val="0"/>
      <w:marBottom w:val="0"/>
      <w:divBdr>
        <w:top w:val="none" w:sz="0" w:space="0" w:color="auto"/>
        <w:left w:val="none" w:sz="0" w:space="0" w:color="auto"/>
        <w:bottom w:val="none" w:sz="0" w:space="0" w:color="auto"/>
        <w:right w:val="none" w:sz="0" w:space="0" w:color="auto"/>
      </w:divBdr>
    </w:div>
    <w:div w:id="913931080">
      <w:bodyDiv w:val="1"/>
      <w:marLeft w:val="0"/>
      <w:marRight w:val="0"/>
      <w:marTop w:val="0"/>
      <w:marBottom w:val="0"/>
      <w:divBdr>
        <w:top w:val="none" w:sz="0" w:space="0" w:color="auto"/>
        <w:left w:val="none" w:sz="0" w:space="0" w:color="auto"/>
        <w:bottom w:val="none" w:sz="0" w:space="0" w:color="auto"/>
        <w:right w:val="none" w:sz="0" w:space="0" w:color="auto"/>
      </w:divBdr>
      <w:divsChild>
        <w:div w:id="1985505819">
          <w:marLeft w:val="0"/>
          <w:marRight w:val="0"/>
          <w:marTop w:val="0"/>
          <w:marBottom w:val="0"/>
          <w:divBdr>
            <w:top w:val="none" w:sz="0" w:space="0" w:color="auto"/>
            <w:left w:val="none" w:sz="0" w:space="0" w:color="auto"/>
            <w:bottom w:val="none" w:sz="0" w:space="0" w:color="auto"/>
            <w:right w:val="none" w:sz="0" w:space="0" w:color="auto"/>
          </w:divBdr>
          <w:divsChild>
            <w:div w:id="1649819959">
              <w:marLeft w:val="0"/>
              <w:marRight w:val="0"/>
              <w:marTop w:val="0"/>
              <w:marBottom w:val="0"/>
              <w:divBdr>
                <w:top w:val="none" w:sz="0" w:space="0" w:color="auto"/>
                <w:left w:val="none" w:sz="0" w:space="0" w:color="auto"/>
                <w:bottom w:val="none" w:sz="0" w:space="0" w:color="auto"/>
                <w:right w:val="none" w:sz="0" w:space="0" w:color="auto"/>
              </w:divBdr>
              <w:divsChild>
                <w:div w:id="1283608704">
                  <w:marLeft w:val="0"/>
                  <w:marRight w:val="0"/>
                  <w:marTop w:val="0"/>
                  <w:marBottom w:val="0"/>
                  <w:divBdr>
                    <w:top w:val="none" w:sz="0" w:space="0" w:color="auto"/>
                    <w:left w:val="none" w:sz="0" w:space="0" w:color="auto"/>
                    <w:bottom w:val="none" w:sz="0" w:space="0" w:color="auto"/>
                    <w:right w:val="none" w:sz="0" w:space="0" w:color="auto"/>
                  </w:divBdr>
                  <w:divsChild>
                    <w:div w:id="203438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779420">
      <w:bodyDiv w:val="1"/>
      <w:marLeft w:val="0"/>
      <w:marRight w:val="0"/>
      <w:marTop w:val="0"/>
      <w:marBottom w:val="0"/>
      <w:divBdr>
        <w:top w:val="none" w:sz="0" w:space="0" w:color="auto"/>
        <w:left w:val="none" w:sz="0" w:space="0" w:color="auto"/>
        <w:bottom w:val="none" w:sz="0" w:space="0" w:color="auto"/>
        <w:right w:val="none" w:sz="0" w:space="0" w:color="auto"/>
      </w:divBdr>
      <w:divsChild>
        <w:div w:id="1471247857">
          <w:marLeft w:val="0"/>
          <w:marRight w:val="0"/>
          <w:marTop w:val="0"/>
          <w:marBottom w:val="0"/>
          <w:divBdr>
            <w:top w:val="none" w:sz="0" w:space="0" w:color="auto"/>
            <w:left w:val="none" w:sz="0" w:space="0" w:color="auto"/>
            <w:bottom w:val="none" w:sz="0" w:space="0" w:color="auto"/>
            <w:right w:val="none" w:sz="0" w:space="0" w:color="auto"/>
          </w:divBdr>
          <w:divsChild>
            <w:div w:id="875774205">
              <w:marLeft w:val="0"/>
              <w:marRight w:val="0"/>
              <w:marTop w:val="0"/>
              <w:marBottom w:val="0"/>
              <w:divBdr>
                <w:top w:val="none" w:sz="0" w:space="0" w:color="auto"/>
                <w:left w:val="none" w:sz="0" w:space="0" w:color="auto"/>
                <w:bottom w:val="none" w:sz="0" w:space="0" w:color="auto"/>
                <w:right w:val="none" w:sz="0" w:space="0" w:color="auto"/>
              </w:divBdr>
              <w:divsChild>
                <w:div w:id="1584295872">
                  <w:marLeft w:val="0"/>
                  <w:marRight w:val="0"/>
                  <w:marTop w:val="0"/>
                  <w:marBottom w:val="0"/>
                  <w:divBdr>
                    <w:top w:val="none" w:sz="0" w:space="0" w:color="auto"/>
                    <w:left w:val="none" w:sz="0" w:space="0" w:color="auto"/>
                    <w:bottom w:val="none" w:sz="0" w:space="0" w:color="auto"/>
                    <w:right w:val="none" w:sz="0" w:space="0" w:color="auto"/>
                  </w:divBdr>
                  <w:divsChild>
                    <w:div w:id="178981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081519">
      <w:bodyDiv w:val="1"/>
      <w:marLeft w:val="0"/>
      <w:marRight w:val="0"/>
      <w:marTop w:val="0"/>
      <w:marBottom w:val="0"/>
      <w:divBdr>
        <w:top w:val="none" w:sz="0" w:space="0" w:color="auto"/>
        <w:left w:val="none" w:sz="0" w:space="0" w:color="auto"/>
        <w:bottom w:val="none" w:sz="0" w:space="0" w:color="auto"/>
        <w:right w:val="none" w:sz="0" w:space="0" w:color="auto"/>
      </w:divBdr>
      <w:divsChild>
        <w:div w:id="1063410002">
          <w:marLeft w:val="0"/>
          <w:marRight w:val="0"/>
          <w:marTop w:val="0"/>
          <w:marBottom w:val="0"/>
          <w:divBdr>
            <w:top w:val="none" w:sz="0" w:space="0" w:color="auto"/>
            <w:left w:val="none" w:sz="0" w:space="0" w:color="auto"/>
            <w:bottom w:val="none" w:sz="0" w:space="0" w:color="auto"/>
            <w:right w:val="none" w:sz="0" w:space="0" w:color="auto"/>
          </w:divBdr>
          <w:divsChild>
            <w:div w:id="1998679616">
              <w:marLeft w:val="0"/>
              <w:marRight w:val="0"/>
              <w:marTop w:val="0"/>
              <w:marBottom w:val="0"/>
              <w:divBdr>
                <w:top w:val="none" w:sz="0" w:space="0" w:color="auto"/>
                <w:left w:val="none" w:sz="0" w:space="0" w:color="auto"/>
                <w:bottom w:val="none" w:sz="0" w:space="0" w:color="auto"/>
                <w:right w:val="none" w:sz="0" w:space="0" w:color="auto"/>
              </w:divBdr>
              <w:divsChild>
                <w:div w:id="100687898">
                  <w:marLeft w:val="0"/>
                  <w:marRight w:val="0"/>
                  <w:marTop w:val="0"/>
                  <w:marBottom w:val="0"/>
                  <w:divBdr>
                    <w:top w:val="none" w:sz="0" w:space="0" w:color="auto"/>
                    <w:left w:val="none" w:sz="0" w:space="0" w:color="auto"/>
                    <w:bottom w:val="none" w:sz="0" w:space="0" w:color="auto"/>
                    <w:right w:val="none" w:sz="0" w:space="0" w:color="auto"/>
                  </w:divBdr>
                  <w:divsChild>
                    <w:div w:id="115241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868394">
      <w:bodyDiv w:val="1"/>
      <w:marLeft w:val="0"/>
      <w:marRight w:val="0"/>
      <w:marTop w:val="0"/>
      <w:marBottom w:val="0"/>
      <w:divBdr>
        <w:top w:val="none" w:sz="0" w:space="0" w:color="auto"/>
        <w:left w:val="none" w:sz="0" w:space="0" w:color="auto"/>
        <w:bottom w:val="none" w:sz="0" w:space="0" w:color="auto"/>
        <w:right w:val="none" w:sz="0" w:space="0" w:color="auto"/>
      </w:divBdr>
      <w:divsChild>
        <w:div w:id="1887794857">
          <w:marLeft w:val="0"/>
          <w:marRight w:val="0"/>
          <w:marTop w:val="0"/>
          <w:marBottom w:val="0"/>
          <w:divBdr>
            <w:top w:val="none" w:sz="0" w:space="0" w:color="auto"/>
            <w:left w:val="none" w:sz="0" w:space="0" w:color="auto"/>
            <w:bottom w:val="none" w:sz="0" w:space="0" w:color="auto"/>
            <w:right w:val="none" w:sz="0" w:space="0" w:color="auto"/>
          </w:divBdr>
          <w:divsChild>
            <w:div w:id="1414399763">
              <w:marLeft w:val="0"/>
              <w:marRight w:val="0"/>
              <w:marTop w:val="0"/>
              <w:marBottom w:val="0"/>
              <w:divBdr>
                <w:top w:val="none" w:sz="0" w:space="0" w:color="auto"/>
                <w:left w:val="none" w:sz="0" w:space="0" w:color="auto"/>
                <w:bottom w:val="none" w:sz="0" w:space="0" w:color="auto"/>
                <w:right w:val="none" w:sz="0" w:space="0" w:color="auto"/>
              </w:divBdr>
              <w:divsChild>
                <w:div w:id="414058672">
                  <w:marLeft w:val="0"/>
                  <w:marRight w:val="0"/>
                  <w:marTop w:val="0"/>
                  <w:marBottom w:val="0"/>
                  <w:divBdr>
                    <w:top w:val="none" w:sz="0" w:space="0" w:color="auto"/>
                    <w:left w:val="none" w:sz="0" w:space="0" w:color="auto"/>
                    <w:bottom w:val="none" w:sz="0" w:space="0" w:color="auto"/>
                    <w:right w:val="none" w:sz="0" w:space="0" w:color="auto"/>
                  </w:divBdr>
                  <w:divsChild>
                    <w:div w:id="18135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358276">
      <w:bodyDiv w:val="1"/>
      <w:marLeft w:val="0"/>
      <w:marRight w:val="0"/>
      <w:marTop w:val="0"/>
      <w:marBottom w:val="0"/>
      <w:divBdr>
        <w:top w:val="none" w:sz="0" w:space="0" w:color="auto"/>
        <w:left w:val="none" w:sz="0" w:space="0" w:color="auto"/>
        <w:bottom w:val="none" w:sz="0" w:space="0" w:color="auto"/>
        <w:right w:val="none" w:sz="0" w:space="0" w:color="auto"/>
      </w:divBdr>
      <w:divsChild>
        <w:div w:id="770319972">
          <w:marLeft w:val="0"/>
          <w:marRight w:val="0"/>
          <w:marTop w:val="0"/>
          <w:marBottom w:val="0"/>
          <w:divBdr>
            <w:top w:val="none" w:sz="0" w:space="0" w:color="auto"/>
            <w:left w:val="none" w:sz="0" w:space="0" w:color="auto"/>
            <w:bottom w:val="none" w:sz="0" w:space="0" w:color="auto"/>
            <w:right w:val="none" w:sz="0" w:space="0" w:color="auto"/>
          </w:divBdr>
          <w:divsChild>
            <w:div w:id="1716461291">
              <w:marLeft w:val="0"/>
              <w:marRight w:val="0"/>
              <w:marTop w:val="0"/>
              <w:marBottom w:val="0"/>
              <w:divBdr>
                <w:top w:val="none" w:sz="0" w:space="0" w:color="auto"/>
                <w:left w:val="none" w:sz="0" w:space="0" w:color="auto"/>
                <w:bottom w:val="none" w:sz="0" w:space="0" w:color="auto"/>
                <w:right w:val="none" w:sz="0" w:space="0" w:color="auto"/>
              </w:divBdr>
              <w:divsChild>
                <w:div w:id="815099597">
                  <w:marLeft w:val="0"/>
                  <w:marRight w:val="0"/>
                  <w:marTop w:val="0"/>
                  <w:marBottom w:val="0"/>
                  <w:divBdr>
                    <w:top w:val="none" w:sz="0" w:space="0" w:color="auto"/>
                    <w:left w:val="none" w:sz="0" w:space="0" w:color="auto"/>
                    <w:bottom w:val="none" w:sz="0" w:space="0" w:color="auto"/>
                    <w:right w:val="none" w:sz="0" w:space="0" w:color="auto"/>
                  </w:divBdr>
                  <w:divsChild>
                    <w:div w:id="13711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511149">
      <w:bodyDiv w:val="1"/>
      <w:marLeft w:val="0"/>
      <w:marRight w:val="0"/>
      <w:marTop w:val="0"/>
      <w:marBottom w:val="0"/>
      <w:divBdr>
        <w:top w:val="none" w:sz="0" w:space="0" w:color="auto"/>
        <w:left w:val="none" w:sz="0" w:space="0" w:color="auto"/>
        <w:bottom w:val="none" w:sz="0" w:space="0" w:color="auto"/>
        <w:right w:val="none" w:sz="0" w:space="0" w:color="auto"/>
      </w:divBdr>
      <w:divsChild>
        <w:div w:id="233980201">
          <w:marLeft w:val="0"/>
          <w:marRight w:val="0"/>
          <w:marTop w:val="0"/>
          <w:marBottom w:val="0"/>
          <w:divBdr>
            <w:top w:val="none" w:sz="0" w:space="0" w:color="auto"/>
            <w:left w:val="none" w:sz="0" w:space="0" w:color="auto"/>
            <w:bottom w:val="none" w:sz="0" w:space="0" w:color="auto"/>
            <w:right w:val="none" w:sz="0" w:space="0" w:color="auto"/>
          </w:divBdr>
          <w:divsChild>
            <w:div w:id="449326984">
              <w:marLeft w:val="0"/>
              <w:marRight w:val="0"/>
              <w:marTop w:val="0"/>
              <w:marBottom w:val="0"/>
              <w:divBdr>
                <w:top w:val="none" w:sz="0" w:space="0" w:color="auto"/>
                <w:left w:val="none" w:sz="0" w:space="0" w:color="auto"/>
                <w:bottom w:val="none" w:sz="0" w:space="0" w:color="auto"/>
                <w:right w:val="none" w:sz="0" w:space="0" w:color="auto"/>
              </w:divBdr>
              <w:divsChild>
                <w:div w:id="915549011">
                  <w:marLeft w:val="0"/>
                  <w:marRight w:val="0"/>
                  <w:marTop w:val="0"/>
                  <w:marBottom w:val="0"/>
                  <w:divBdr>
                    <w:top w:val="none" w:sz="0" w:space="0" w:color="auto"/>
                    <w:left w:val="none" w:sz="0" w:space="0" w:color="auto"/>
                    <w:bottom w:val="none" w:sz="0" w:space="0" w:color="auto"/>
                    <w:right w:val="none" w:sz="0" w:space="0" w:color="auto"/>
                  </w:divBdr>
                  <w:divsChild>
                    <w:div w:id="210340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60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oleObject" Target="embeddings/Microsoft_Visio_2003-2010_Drawing1.vsd"/><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package" Target="embeddings/Microsoft_Word_Document.doc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2C7A4-084B-4094-8C2C-8CBE9A2C9D4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CA7F747-E985-45C3-9F86-65E2045C1187}">
  <ds:schemaRefs>
    <ds:schemaRef ds:uri="http://schemas.microsoft.com/sharepoint/v3/contenttype/forms"/>
  </ds:schemaRefs>
</ds:datastoreItem>
</file>

<file path=customXml/itemProps3.xml><?xml version="1.0" encoding="utf-8"?>
<ds:datastoreItem xmlns:ds="http://schemas.openxmlformats.org/officeDocument/2006/customXml" ds:itemID="{864703F5-19FF-43D2-AADD-89806BF60C01}">
  <ds:schemaRefs>
    <ds:schemaRef ds:uri="http://schemas.openxmlformats.org/officeDocument/2006/bibliography"/>
  </ds:schemaRefs>
</ds:datastoreItem>
</file>

<file path=customXml/itemProps4.xml><?xml version="1.0" encoding="utf-8"?>
<ds:datastoreItem xmlns:ds="http://schemas.openxmlformats.org/officeDocument/2006/customXml" ds:itemID="{8514C7CA-A8BF-469D-A7D2-DE2B1BF52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3575</Words>
  <Characters>20382</Characters>
  <Application>Microsoft Office Word</Application>
  <DocSecurity>0</DocSecurity>
  <Lines>169</Lines>
  <Paragraphs>47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23910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cp:revision>
  <cp:lastPrinted>1900-12-31T15:59:00Z</cp:lastPrinted>
  <dcterms:created xsi:type="dcterms:W3CDTF">2025-02-25T10:23:00Z</dcterms:created>
  <dcterms:modified xsi:type="dcterms:W3CDTF">2025-02-25T10:30:00Z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0359f705-2ba0-454b-9cfc-6ce5bcaac040_Enabled">
    <vt:lpwstr>true</vt:lpwstr>
  </property>
  <property fmtid="{D5CDD505-2E9C-101B-9397-08002B2CF9AE}" pid="24" name="MSIP_Label_0359f705-2ba0-454b-9cfc-6ce5bcaac040_SetDate">
    <vt:lpwstr>2024-10-30T16:17:42Z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d680bb60-f819-4cde-a4c2-c483827f1352</vt:lpwstr>
  </property>
  <property fmtid="{D5CDD505-2E9C-101B-9397-08002B2CF9AE}" pid="29" name="MSIP_Label_0359f705-2ba0-454b-9cfc-6ce5bcaac040_ContentBits">
    <vt:lpwstr>2</vt:lpwstr>
  </property>
</Properties>
</file>