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pPr>
      <w:r>
        <w:t>3GPP TSG-RAN WG2 Meeting #121-bis electronic</w:t>
      </w:r>
      <w:r>
        <w:tab/>
        <w:t>R2-2xxxxxx</w:t>
      </w:r>
    </w:p>
    <w:p>
      <w:pPr>
        <w:pStyle w:val="a8"/>
      </w:pPr>
      <w:r>
        <w:t>April 17-26,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r>
        <w:rPr>
          <w:lang w:val="en-US"/>
        </w:rPr>
        <w:t>This section will be moved to an appendix in the final version of the report.</w:t>
      </w:r>
    </w:p>
    <w:p>
      <w:pPr>
        <w:pStyle w:val="Comments"/>
        <w:rPr>
          <w:rFonts w:eastAsia="宋体"/>
          <w:lang w:eastAsia="zh-CN"/>
        </w:rPr>
      </w:pPr>
    </w:p>
    <w:p>
      <w:pPr>
        <w:pStyle w:val="EmailDiscussion"/>
      </w:pPr>
      <w:r>
        <w:t xml:space="preserve">[AT121bis-e][850]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Doc-text2"/>
        <w:ind w:left="0" w:firstLine="0"/>
        <w:rPr>
          <w:rFonts w:eastAsia="宋体"/>
          <w:lang w:eastAsia="zh-CN"/>
        </w:rPr>
      </w:pPr>
    </w:p>
    <w:p>
      <w:pPr>
        <w:pStyle w:val="EmailDiscussion"/>
      </w:pPr>
      <w:r>
        <w:t>[AT121bis-e][85</w:t>
      </w:r>
      <w:r>
        <w:rPr>
          <w:rFonts w:hint="eastAsia"/>
          <w:lang w:eastAsia="zh-CN"/>
        </w:rPr>
        <w:t>1</w:t>
      </w:r>
      <w:r>
        <w:t>]</w:t>
      </w:r>
      <w:ins w:id="0" w:author="作者">
        <w:r>
          <w:t>[</w:t>
        </w:r>
        <w:proofErr w:type="spellStart"/>
        <w:r>
          <w:t>MIMOevo</w:t>
        </w:r>
        <w:proofErr w:type="spellEnd"/>
        <w:r>
          <w:t>]</w:t>
        </w:r>
      </w:ins>
      <w:r>
        <w:rPr>
          <w:rFonts w:eastAsia="宋体" w:hint="eastAsia"/>
          <w:lang w:eastAsia="zh-CN"/>
        </w:rP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groupings</w:t>
      </w:r>
      <w:r>
        <w:rPr>
          <w:rFonts w:eastAsia="宋体" w:hint="eastAsia"/>
          <w:lang w:eastAsia="zh-CN"/>
        </w:rPr>
        <w:t xml:space="preserve">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in </w:t>
      </w:r>
      <w:r>
        <w:rPr>
          <w:rFonts w:eastAsia="宋体"/>
          <w:lang w:eastAsia="zh-CN"/>
        </w:rPr>
        <w:t>R2-2304341</w:t>
      </w:r>
    </w:p>
    <w:p>
      <w:pPr>
        <w:pStyle w:val="Doc-text2"/>
        <w:rPr>
          <w:rFonts w:eastAsia="宋体"/>
          <w:lang w:eastAsia="zh-CN"/>
        </w:rPr>
      </w:pPr>
      <w:r>
        <w:t>Deadline:</w:t>
      </w:r>
      <w:r>
        <w:rPr>
          <w:rFonts w:hint="eastAsia"/>
        </w:rPr>
        <w:t xml:space="preserve"> before WK2 CB</w:t>
      </w: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Work plan</w:t>
      </w:r>
    </w:p>
    <w:p>
      <w:pPr>
        <w:pStyle w:val="Doc-text2"/>
        <w:ind w:left="0" w:firstLine="0"/>
        <w:rPr>
          <w:rFonts w:eastAsia="宋体"/>
          <w:lang w:eastAsia="zh-CN"/>
        </w:rPr>
      </w:pPr>
      <w:r>
        <w:rPr>
          <w:lang w:eastAsia="zh-CN"/>
        </w:rPr>
        <w:t>R2-2302616</w:t>
      </w:r>
      <w:r>
        <w:rPr>
          <w:lang w:eastAsia="zh-CN"/>
        </w:rPr>
        <w:tab/>
        <w:t>RAN2 work plan for MIMO evolution</w:t>
      </w:r>
      <w:r>
        <w:rPr>
          <w:lang w:eastAsia="zh-CN"/>
        </w:rPr>
        <w:tab/>
        <w:t xml:space="preserve">NTT DOCOMO, INC., Samsung, Huawei, </w:t>
      </w:r>
      <w:proofErr w:type="spellStart"/>
      <w:r>
        <w:rPr>
          <w:lang w:eastAsia="zh-CN"/>
        </w:rPr>
        <w:t>HiSilicon</w:t>
      </w:r>
      <w:proofErr w:type="spellEnd"/>
      <w:r>
        <w:rPr>
          <w:lang w:eastAsia="zh-CN"/>
        </w:rPr>
        <w:tab/>
        <w:t>Work Plan</w:t>
      </w:r>
      <w:r>
        <w:rPr>
          <w:lang w:eastAsia="zh-CN"/>
        </w:rPr>
        <w:tab/>
        <w:t>Rel-18</w:t>
      </w:r>
    </w:p>
    <w:p>
      <w:pPr>
        <w:pStyle w:val="Doc-text2"/>
      </w:pPr>
      <w:r>
        <w:t>-</w:t>
      </w:r>
      <w:r>
        <w:tab/>
        <w:t xml:space="preserve">ZTE asks about the plan to discuss TAG configuration for 2TA. DCM thinks we can start the discussions for now and if later there is detail understanding we can check. </w:t>
      </w:r>
    </w:p>
    <w:p>
      <w:pPr>
        <w:pStyle w:val="Doc-text2"/>
      </w:pPr>
      <w:r>
        <w:t>-</w:t>
      </w:r>
      <w:r>
        <w:tab/>
        <w:t>Ericsson thinks it is good RRC list is available in May, then can start stage 3 drafting, and think there are some questions that we may need to ask R1. Nokia also think we should try to figure out questions to ask.</w:t>
      </w:r>
    </w:p>
    <w:p>
      <w:pPr>
        <w:pStyle w:val="Agreement"/>
      </w:pPr>
      <w:r>
        <w:t>Noted</w:t>
      </w: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LS in</w:t>
      </w:r>
    </w:p>
    <w:p>
      <w:pPr>
        <w:pStyle w:val="Doc-title"/>
        <w:rPr>
          <w:rFonts w:eastAsia="宋体"/>
          <w:lang w:eastAsia="zh-CN"/>
        </w:rPr>
      </w:pPr>
      <w:r>
        <w:t>R2-2302455</w:t>
      </w:r>
      <w:r>
        <w:tab/>
        <w:t>LS to RAN2/4 on Agreements for Rel-18 MIMO (R1-2302226; contact: Samsung)</w:t>
      </w:r>
      <w:r>
        <w:tab/>
        <w:t>RAN1</w:t>
      </w:r>
      <w:r>
        <w:tab/>
        <w:t>LS in</w:t>
      </w:r>
      <w:r>
        <w:tab/>
        <w:t>Rel-18</w:t>
      </w:r>
      <w:r>
        <w:tab/>
        <w:t>NR_MIMO_evo_DL_UL</w:t>
      </w:r>
      <w:r>
        <w:tab/>
        <w:t>To:RAN2, RAN4</w:t>
      </w:r>
    </w:p>
    <w:p>
      <w:pPr>
        <w:pStyle w:val="Doc-text2"/>
        <w:rPr>
          <w:lang w:eastAsia="zh-CN"/>
        </w:rPr>
      </w:pPr>
      <w:r>
        <w:rPr>
          <w:lang w:eastAsia="zh-CN"/>
        </w:rPr>
        <w:t>-</w:t>
      </w:r>
      <w:r>
        <w:rPr>
          <w:rFonts w:eastAsia="宋体" w:hint="eastAsia"/>
          <w:lang w:eastAsia="zh-CN"/>
        </w:rPr>
        <w:tab/>
      </w:r>
      <w:r>
        <w:rPr>
          <w:lang w:eastAsia="zh-CN"/>
        </w:rPr>
        <w:t xml:space="preserve">Samsung thinks we focus on 2TA first. </w:t>
      </w:r>
    </w:p>
    <w:p>
      <w:pPr>
        <w:pStyle w:val="Agreement"/>
        <w:rPr>
          <w:lang w:eastAsia="zh-CN"/>
        </w:rPr>
      </w:pPr>
      <w:r>
        <w:rPr>
          <w:lang w:eastAsia="zh-CN"/>
        </w:rPr>
        <w:t>Noted</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ascii="Times New Roman" w:hAnsi="Times New Roman"/>
          <w:sz w:val="20"/>
          <w:szCs w:val="20"/>
          <w:lang w:val="en-US"/>
        </w:rPr>
      </w:pPr>
      <w:r>
        <w:lastRenderedPageBreak/>
        <w:t>Includes discussion on whether to support per TRP UE-initiated RACH procedure, other RAN2 impacts of Two TAs for multi-DCI multi-TRP operation,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P</w:t>
      </w:r>
      <w:r>
        <w:rPr>
          <w:b/>
        </w:rPr>
        <w:t>er TRP UE-initiated RACH procedure</w:t>
      </w:r>
    </w:p>
    <w:p>
      <w:pPr>
        <w:pStyle w:val="Doc-text2"/>
        <w:tabs>
          <w:tab w:val="clear" w:pos="1622"/>
          <w:tab w:val="left" w:pos="1220"/>
        </w:tabs>
        <w:ind w:left="0" w:firstLine="0"/>
        <w:rPr>
          <w:rFonts w:eastAsia="宋体"/>
          <w:lang w:eastAsia="zh-CN"/>
        </w:rPr>
      </w:pPr>
      <w:r>
        <w:rPr>
          <w:lang w:eastAsia="zh-CN"/>
        </w:rPr>
        <w:t>R2-2302692</w:t>
      </w:r>
      <w:r>
        <w:rPr>
          <w:lang w:eastAsia="zh-CN"/>
        </w:rPr>
        <w:tab/>
        <w:t>Discussion on multi-DCI multi-TRP with two TAs</w:t>
      </w:r>
      <w:r>
        <w:rPr>
          <w:lang w:eastAsia="zh-CN"/>
        </w:rPr>
        <w:tab/>
        <w:t>Intel Corporation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CBRA procedure is supported for per TRP UE-initiated RACH procedure in intra-cell case, at least for TA recovery.</w:t>
      </w:r>
    </w:p>
    <w:p>
      <w:pPr>
        <w:pStyle w:val="Doc-text2"/>
        <w:tabs>
          <w:tab w:val="clear" w:pos="1622"/>
          <w:tab w:val="left" w:pos="1220"/>
        </w:tabs>
        <w:rPr>
          <w:rFonts w:eastAsia="宋体"/>
          <w:lang w:eastAsia="zh-CN"/>
        </w:rPr>
      </w:pPr>
      <w:r>
        <w:rPr>
          <w:rFonts w:eastAsia="宋体"/>
          <w:i/>
          <w:lang w:eastAsia="zh-CN"/>
        </w:rPr>
        <w:t>Proposal 2: CBRA procedure is not supported for per TRP UE-initiated RACH procedure in inter-cell case.</w:t>
      </w:r>
    </w:p>
    <w:p>
      <w:pPr>
        <w:pStyle w:val="Doc-text2"/>
        <w:tabs>
          <w:tab w:val="clear" w:pos="1622"/>
          <w:tab w:val="left" w:pos="1220"/>
        </w:tabs>
        <w:ind w:left="0" w:firstLine="0"/>
        <w:rPr>
          <w:rFonts w:eastAsia="宋体"/>
          <w:lang w:eastAsia="zh-CN"/>
        </w:rPr>
      </w:pPr>
    </w:p>
    <w:p>
      <w:pPr>
        <w:pStyle w:val="Doc-text2"/>
        <w:tabs>
          <w:tab w:val="clear" w:pos="1622"/>
          <w:tab w:val="left" w:pos="1220"/>
        </w:tabs>
        <w:ind w:left="0" w:firstLine="0"/>
        <w:rPr>
          <w:rFonts w:eastAsia="宋体"/>
          <w:lang w:eastAsia="zh-CN"/>
        </w:rPr>
      </w:pPr>
      <w:r>
        <w:rPr>
          <w:lang w:eastAsia="zh-CN"/>
        </w:rPr>
        <w:t>R2-2303016</w:t>
      </w:r>
      <w:r>
        <w:rPr>
          <w:rFonts w:eastAsia="宋体" w:hint="eastAsia"/>
          <w:lang w:eastAsia="zh-CN"/>
        </w:rPr>
        <w:tab/>
      </w:r>
      <w:r>
        <w:rPr>
          <w:lang w:eastAsia="zh-CN"/>
        </w:rPr>
        <w:t>Considerations on multi-DCI multi-TRP operation with two TAs</w:t>
      </w:r>
      <w:r>
        <w:rPr>
          <w:lang w:eastAsia="zh-CN"/>
        </w:rPr>
        <w:tab/>
        <w:t>Fujitsu</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ab/>
        <w:t>R2-2301035</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3: For multi-DCI based Multi-TRP operation with two TAs, RAN2 to discuss if per TRP UE-initiated RACH procedure is needed.</w:t>
      </w:r>
    </w:p>
    <w:p>
      <w:pPr>
        <w:pStyle w:val="Doc-text2"/>
        <w:tabs>
          <w:tab w:val="left" w:pos="1220"/>
        </w:tabs>
        <w:rPr>
          <w:rFonts w:eastAsia="宋体"/>
          <w:i/>
          <w:lang w:eastAsia="zh-CN"/>
        </w:rPr>
      </w:pPr>
      <w:r>
        <w:rPr>
          <w:rFonts w:eastAsia="宋体"/>
          <w:i/>
          <w:lang w:eastAsia="zh-CN"/>
        </w:rPr>
        <w:t>Proposal 3bis: If per TRP UE-initiated RACH procedure is not supported, RAN2 to further discuss which TA timer is restarted when TAC is received in RAR.</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R2-2302879</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In multi-DCI multi-TRP operation, for UL data arrival, the UE initiates CBRA on the serving PCI.</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In multi-DCI multi-TRP operation, parallel RACH on different TRPs is not supported.</w:t>
      </w: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lang w:eastAsia="zh-CN"/>
        </w:rPr>
      </w:pPr>
      <w:r>
        <w:rPr>
          <w:lang w:eastAsia="zh-CN"/>
        </w:rPr>
        <w:t>R2-2303560</w:t>
      </w:r>
      <w:r>
        <w:rPr>
          <w:rFonts w:eastAsia="宋体" w:hint="eastAsia"/>
          <w:lang w:eastAsia="zh-CN"/>
        </w:rPr>
        <w:tab/>
      </w:r>
      <w:r>
        <w:rPr>
          <w:lang w:eastAsia="zh-CN"/>
        </w:rPr>
        <w:t>Discussion on multi-DCI multi-TRP with two TAs</w:t>
      </w:r>
      <w:r>
        <w:rPr>
          <w:lang w:eastAsia="zh-CN"/>
        </w:rPr>
        <w:tab/>
        <w:t>Qualcomm Incorporated</w:t>
      </w:r>
      <w:r>
        <w:rPr>
          <w:lang w:eastAsia="zh-CN"/>
        </w:rPr>
        <w:tab/>
        <w:t>discussion</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lang w:eastAsia="zh-CN"/>
        </w:rPr>
      </w:pPr>
      <w:r>
        <w:rPr>
          <w:rFonts w:eastAsia="宋体"/>
          <w:i/>
          <w:lang w:eastAsia="zh-CN"/>
        </w:rPr>
        <w:t>Proposal 3: From RAN2 perspective, no need to enhance CBRA procedure to support per TRP UE-initiated RACH procedure.</w:t>
      </w:r>
    </w:p>
    <w:p>
      <w:pPr>
        <w:pStyle w:val="Agreement"/>
        <w:numPr>
          <w:ilvl w:val="0"/>
          <w:numId w:val="0"/>
        </w:numPr>
        <w:ind w:left="1619"/>
      </w:pP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b/>
          <w:u w:val="single"/>
          <w:lang w:eastAsia="zh-CN"/>
        </w:rPr>
      </w:pPr>
    </w:p>
    <w:p>
      <w:pPr>
        <w:pStyle w:val="Doc-text2"/>
        <w:rPr>
          <w:rFonts w:eastAsia="宋体"/>
          <w:lang w:eastAsia="zh-CN"/>
        </w:rPr>
      </w:pPr>
      <w:r>
        <w:rPr>
          <w:rFonts w:eastAsia="宋体" w:hint="eastAsia"/>
          <w:lang w:eastAsia="zh-CN"/>
        </w:rPr>
        <w:t>Discussions based on the 4 contributions above:</w:t>
      </w:r>
    </w:p>
    <w:p>
      <w:pPr>
        <w:pStyle w:val="Doc-text2"/>
      </w:pPr>
      <w:r>
        <w:t>-</w:t>
      </w:r>
      <w:r>
        <w:tab/>
        <w:t xml:space="preserve">DCM agree with QC that per TRP CBRA is not needed. </w:t>
      </w:r>
      <w:proofErr w:type="spellStart"/>
      <w:r>
        <w:t>Xiaomi</w:t>
      </w:r>
      <w:proofErr w:type="spellEnd"/>
      <w:r>
        <w:t xml:space="preserve"> thinks for </w:t>
      </w:r>
      <w:proofErr w:type="spellStart"/>
      <w:r>
        <w:t>Scell</w:t>
      </w:r>
      <w:proofErr w:type="spellEnd"/>
      <w:r>
        <w:t xml:space="preserve"> there is no need as in legacy, for </w:t>
      </w:r>
      <w:proofErr w:type="spellStart"/>
      <w:r>
        <w:t>Pcell</w:t>
      </w:r>
      <w:proofErr w:type="spellEnd"/>
      <w:r>
        <w:t xml:space="preserve"> there is per cell TA </w:t>
      </w:r>
      <w:proofErr w:type="spellStart"/>
      <w:r>
        <w:t>config</w:t>
      </w:r>
      <w:proofErr w:type="spellEnd"/>
      <w:r>
        <w:t xml:space="preserve">, and thus agree as well. ZTE agree and think the discussion from Fujitsu make sense and agree to further discuss. LG also think this is not needed. Vivo, Nokia agree as well. </w:t>
      </w:r>
    </w:p>
    <w:p>
      <w:pPr>
        <w:pStyle w:val="Doc-text2"/>
      </w:pPr>
      <w:r>
        <w:t>-</w:t>
      </w:r>
      <w:r>
        <w:tab/>
        <w:t xml:space="preserve">OPPO think there are different cases. </w:t>
      </w:r>
    </w:p>
    <w:p>
      <w:pPr>
        <w:pStyle w:val="Doc-text2"/>
      </w:pPr>
      <w:r>
        <w:t>-</w:t>
      </w:r>
      <w:r>
        <w:tab/>
        <w:t xml:space="preserve">Nokia agree with the intention of QC P3, but want to improve the wording. OPPO think this is still not clear. </w:t>
      </w:r>
      <w:proofErr w:type="spellStart"/>
      <w:r>
        <w:t>Xiaomi</w:t>
      </w:r>
      <w:proofErr w:type="spellEnd"/>
      <w:r>
        <w:t xml:space="preserve"> think this is clear. </w:t>
      </w:r>
    </w:p>
    <w:p>
      <w:pPr>
        <w:pStyle w:val="Doc-text2"/>
      </w:pPr>
    </w:p>
    <w:p>
      <w:pPr>
        <w:pStyle w:val="Agreement"/>
        <w:rPr>
          <w:lang w:eastAsia="zh-CN"/>
        </w:rPr>
      </w:pPr>
      <w:r>
        <w:rPr>
          <w:lang w:eastAsia="zh-CN"/>
        </w:rPr>
        <w:t>From RAN2 perspective, per TRP UE-initiated RACH procedure is not supported.</w:t>
      </w:r>
    </w:p>
    <w:p>
      <w:pPr>
        <w:pStyle w:val="Doc-text2"/>
        <w:rPr>
          <w:lang w:eastAsia="zh-CN"/>
        </w:rPr>
      </w:pPr>
    </w:p>
    <w:p>
      <w:pPr>
        <w:pStyle w:val="Doc-text2"/>
        <w:rPr>
          <w:lang w:eastAsia="zh-CN"/>
        </w:rPr>
      </w:pPr>
    </w:p>
    <w:p>
      <w:pPr>
        <w:pStyle w:val="Doc-text2"/>
        <w:ind w:left="0" w:firstLine="0"/>
        <w:rPr>
          <w:rFonts w:eastAsia="宋体"/>
          <w:b/>
          <w:u w:val="single"/>
          <w:lang w:eastAsia="zh-CN"/>
        </w:rPr>
      </w:pPr>
    </w:p>
    <w:p>
      <w:pPr>
        <w:pStyle w:val="Doc-text2"/>
        <w:ind w:left="0" w:firstLine="0"/>
        <w:rPr>
          <w:rFonts w:eastAsia="宋体"/>
          <w:lang w:eastAsia="zh-CN"/>
        </w:rPr>
      </w:pPr>
      <w:r>
        <w:rPr>
          <w:rFonts w:eastAsia="宋体" w:hint="eastAsia"/>
          <w:b/>
          <w:lang w:eastAsia="zh-CN"/>
        </w:rPr>
        <w:t xml:space="preserve">Other </w:t>
      </w:r>
      <w:r>
        <w:rPr>
          <w:rFonts w:hint="eastAsia"/>
          <w:b/>
        </w:rPr>
        <w:t>RAN2 impacts</w:t>
      </w:r>
      <w:r>
        <w:rPr>
          <w:rFonts w:eastAsia="宋体" w:hint="eastAsia"/>
          <w:b/>
          <w:lang w:eastAsia="zh-CN"/>
        </w:rPr>
        <w:t xml:space="preserve"> of 2 TAs</w:t>
      </w:r>
    </w:p>
    <w:p>
      <w:pPr>
        <w:pStyle w:val="Doc-text2"/>
        <w:tabs>
          <w:tab w:val="clear" w:pos="1622"/>
          <w:tab w:val="left" w:pos="1220"/>
        </w:tabs>
        <w:ind w:left="0" w:firstLine="0"/>
        <w:rPr>
          <w:rFonts w:eastAsia="宋体"/>
          <w:lang w:eastAsia="zh-CN"/>
        </w:rPr>
      </w:pPr>
      <w:r>
        <w:rPr>
          <w:lang w:eastAsia="zh-CN"/>
        </w:rPr>
        <w:t>R2-2303769</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An additional TAG ID is configured for a serving cell.</w:t>
      </w:r>
    </w:p>
    <w:p>
      <w:pPr>
        <w:pStyle w:val="Doc-text2"/>
        <w:tabs>
          <w:tab w:val="left" w:pos="1220"/>
        </w:tabs>
        <w:rPr>
          <w:rFonts w:eastAsia="宋体"/>
          <w:i/>
          <w:lang w:eastAsia="zh-CN"/>
        </w:rPr>
      </w:pPr>
      <w:r>
        <w:rPr>
          <w:rFonts w:eastAsia="宋体"/>
          <w:i/>
          <w:lang w:eastAsia="zh-CN"/>
        </w:rPr>
        <w:t>Proposal 2: The maximum number of TAGs configured per MAC entity is increased to 8.</w:t>
      </w:r>
    </w:p>
    <w:p>
      <w:pPr>
        <w:pStyle w:val="Doc-text2"/>
        <w:tabs>
          <w:tab w:val="left" w:pos="1220"/>
        </w:tabs>
        <w:rPr>
          <w:rFonts w:eastAsia="宋体"/>
          <w:i/>
          <w:lang w:eastAsia="zh-CN"/>
        </w:rPr>
      </w:pPr>
      <w:r>
        <w:rPr>
          <w:rFonts w:eastAsia="宋体"/>
          <w:i/>
          <w:lang w:eastAsia="zh-CN"/>
        </w:rPr>
        <w:t>Proposal 3: Introduce a new TAC MAC CE if the maximum number of TAGs per MAC entity is increased.</w:t>
      </w:r>
    </w:p>
    <w:p>
      <w:pPr>
        <w:pStyle w:val="Doc-text2"/>
        <w:tabs>
          <w:tab w:val="left" w:pos="1220"/>
        </w:tabs>
        <w:rPr>
          <w:rFonts w:eastAsia="宋体"/>
          <w:i/>
          <w:lang w:eastAsia="zh-CN"/>
        </w:rPr>
      </w:pPr>
      <w:r>
        <w:rPr>
          <w:rFonts w:eastAsia="宋体"/>
          <w:i/>
          <w:lang w:eastAsia="zh-CN"/>
        </w:rPr>
        <w:t xml:space="preserve">Proposal 4: A MAC entity has up to 2 PTAGs with each PTAG using one TA for the </w:t>
      </w:r>
      <w:proofErr w:type="spellStart"/>
      <w:r>
        <w:rPr>
          <w:rFonts w:eastAsia="宋体"/>
          <w:i/>
          <w:lang w:eastAsia="zh-CN"/>
        </w:rPr>
        <w:t>SpCell</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5: One TAT per TAG is configured and managed to support two TAs for </w:t>
      </w:r>
      <w:proofErr w:type="spellStart"/>
      <w:r>
        <w:rPr>
          <w:rFonts w:eastAsia="宋体"/>
          <w:i/>
          <w:lang w:eastAsia="zh-CN"/>
        </w:rPr>
        <w:t>mDCI</w:t>
      </w:r>
      <w:proofErr w:type="spellEnd"/>
      <w:r>
        <w:rPr>
          <w:rFonts w:eastAsia="宋体"/>
          <w:i/>
          <w:lang w:eastAsia="zh-CN"/>
        </w:rPr>
        <w:t xml:space="preserve"> </w:t>
      </w:r>
      <w:proofErr w:type="spellStart"/>
      <w:r>
        <w:rPr>
          <w:rFonts w:eastAsia="宋体"/>
          <w:i/>
          <w:lang w:eastAsia="zh-CN"/>
        </w:rPr>
        <w:t>mTRP</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6: RAN2 to discuss UE </w:t>
      </w:r>
      <w:proofErr w:type="spellStart"/>
      <w:r>
        <w:rPr>
          <w:rFonts w:eastAsia="宋体"/>
          <w:i/>
          <w:lang w:eastAsia="zh-CN"/>
        </w:rPr>
        <w:t>behavior</w:t>
      </w:r>
      <w:proofErr w:type="spellEnd"/>
      <w:r>
        <w:rPr>
          <w:rFonts w:eastAsia="宋体"/>
          <w:i/>
          <w:lang w:eastAsia="zh-CN"/>
        </w:rPr>
        <w:t xml:space="preserve"> when only one TAT for a serving cell expires and when both TATs for a serving cell expire.</w:t>
      </w:r>
    </w:p>
    <w:p>
      <w:pPr>
        <w:pStyle w:val="Doc-text2"/>
        <w:tabs>
          <w:tab w:val="left" w:pos="1220"/>
        </w:tabs>
        <w:rPr>
          <w:rFonts w:eastAsia="宋体"/>
          <w:i/>
          <w:lang w:eastAsia="zh-CN"/>
        </w:rPr>
      </w:pPr>
      <w:r>
        <w:rPr>
          <w:rFonts w:eastAsia="宋体"/>
          <w:i/>
          <w:lang w:eastAsia="zh-CN"/>
        </w:rPr>
        <w:lastRenderedPageBreak/>
        <w:t xml:space="preserve">Proposal 7: For </w:t>
      </w:r>
      <w:proofErr w:type="spellStart"/>
      <w:r>
        <w:rPr>
          <w:rFonts w:eastAsia="宋体"/>
          <w:i/>
          <w:lang w:eastAsia="zh-CN"/>
        </w:rPr>
        <w:t>mDCI</w:t>
      </w:r>
      <w:proofErr w:type="spellEnd"/>
      <w:r>
        <w:rPr>
          <w:rFonts w:eastAsia="宋体"/>
          <w:i/>
          <w:lang w:eastAsia="zh-CN"/>
        </w:rPr>
        <w:t xml:space="preserve"> inter-cell </w:t>
      </w:r>
      <w:proofErr w:type="spellStart"/>
      <w:r>
        <w:rPr>
          <w:rFonts w:eastAsia="宋体"/>
          <w:i/>
          <w:lang w:eastAsia="zh-CN"/>
        </w:rPr>
        <w:t>mTRP</w:t>
      </w:r>
      <w:proofErr w:type="spellEnd"/>
      <w:r>
        <w:rPr>
          <w:rFonts w:eastAsia="宋体"/>
          <w:i/>
          <w:lang w:eastAsia="zh-CN"/>
        </w:rPr>
        <w:t>, one separate RACH configuration is provided for each additional PCI for CFRA by PDCCH order.</w:t>
      </w:r>
    </w:p>
    <w:p>
      <w:pPr>
        <w:pStyle w:val="Agreement"/>
        <w:rPr>
          <w:lang w:eastAsia="zh-CN"/>
        </w:rPr>
      </w:pPr>
      <w:r>
        <w:rPr>
          <w:rFonts w:eastAsia="宋体" w:hint="eastAsia"/>
          <w:lang w:eastAsia="zh-CN"/>
        </w:rPr>
        <w:t>Noted</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R2-2303690</w:t>
      </w:r>
      <w:r>
        <w:rPr>
          <w:lang w:eastAsia="zh-CN"/>
        </w:rPr>
        <w:tab/>
        <w:t>On multi-DCI multi-TRP with two TAs</w:t>
      </w:r>
      <w:r>
        <w:rPr>
          <w:lang w:eastAsia="zh-CN"/>
        </w:rPr>
        <w:tab/>
        <w:t>Nokia, Nokia Shanghai Bell</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i/>
          <w:lang w:eastAsia="zh-CN"/>
        </w:rPr>
      </w:pPr>
      <w:r>
        <w:rPr>
          <w:rFonts w:eastAsia="宋体"/>
          <w:i/>
          <w:lang w:eastAsia="zh-CN"/>
        </w:rPr>
        <w:t>Proposal 1: Utilize the existing TAG space (i.e., up to 4 TAGs) for multi-DCI multi-TRP purpose.</w:t>
      </w:r>
    </w:p>
    <w:p>
      <w:pPr>
        <w:pStyle w:val="Doc-text2"/>
        <w:tabs>
          <w:tab w:val="left" w:pos="1205"/>
        </w:tabs>
        <w:rPr>
          <w:rFonts w:eastAsia="宋体"/>
          <w:i/>
          <w:lang w:eastAsia="zh-CN"/>
        </w:rPr>
      </w:pPr>
      <w:r>
        <w:rPr>
          <w:rFonts w:eastAsia="宋体"/>
          <w:i/>
          <w:lang w:eastAsia="zh-CN"/>
        </w:rPr>
        <w:t>Proposal 2: Separate TATs are applied for the different TAGs for a serving cell (</w:t>
      </w:r>
      <w:proofErr w:type="spellStart"/>
      <w:r>
        <w:rPr>
          <w:rFonts w:eastAsia="宋体"/>
          <w:i/>
          <w:lang w:eastAsia="zh-CN"/>
        </w:rPr>
        <w:t>ie</w:t>
      </w:r>
      <w:proofErr w:type="spellEnd"/>
      <w:r>
        <w:rPr>
          <w:rFonts w:eastAsia="宋体"/>
          <w:i/>
          <w:lang w:eastAsia="zh-CN"/>
        </w:rPr>
        <w:t>., same as legacy).</w:t>
      </w:r>
    </w:p>
    <w:p>
      <w:pPr>
        <w:pStyle w:val="Doc-text2"/>
        <w:tabs>
          <w:tab w:val="left" w:pos="1205"/>
        </w:tabs>
        <w:rPr>
          <w:rFonts w:eastAsia="宋体"/>
          <w:i/>
          <w:lang w:eastAsia="zh-CN"/>
        </w:rPr>
      </w:pPr>
      <w:r>
        <w:rPr>
          <w:rFonts w:eastAsia="宋体"/>
          <w:i/>
          <w:lang w:eastAsia="zh-CN"/>
        </w:rPr>
        <w:t>Proposal 3: Initial TA acquisition for the 2nd TAG is initiated by the network and performed through PDCCH order with CFRA procedure.</w:t>
      </w:r>
    </w:p>
    <w:p>
      <w:pPr>
        <w:pStyle w:val="Doc-text2"/>
        <w:tabs>
          <w:tab w:val="left" w:pos="1205"/>
        </w:tabs>
        <w:rPr>
          <w:rFonts w:eastAsia="宋体"/>
          <w:i/>
          <w:lang w:eastAsia="zh-CN"/>
        </w:rPr>
      </w:pPr>
      <w:r>
        <w:rPr>
          <w:rFonts w:eastAsia="宋体"/>
          <w:i/>
          <w:lang w:eastAsia="zh-CN"/>
        </w:rPr>
        <w:t>Proposal 4: Discuss how the RACH configuration to be used for TA acquisition for the 2nd TAG is pre-provisioned to the UE in inter-cell scenario.</w:t>
      </w:r>
    </w:p>
    <w:p>
      <w:pPr>
        <w:pStyle w:val="Agreement"/>
        <w:rPr>
          <w:lang w:eastAsia="zh-CN"/>
        </w:rPr>
      </w:pPr>
      <w:r>
        <w:rPr>
          <w:rFonts w:eastAsia="宋体" w:hint="eastAsia"/>
          <w:lang w:eastAsia="zh-CN"/>
        </w:rPr>
        <w:t>Noted</w:t>
      </w:r>
    </w:p>
    <w:p>
      <w:pPr>
        <w:pStyle w:val="Doc-text2"/>
        <w:rPr>
          <w:rFonts w:eastAsia="宋体"/>
          <w:lang w:eastAsia="zh-CN"/>
        </w:rPr>
      </w:pPr>
    </w:p>
    <w:p>
      <w:pPr>
        <w:pStyle w:val="Doc-text2"/>
        <w:rPr>
          <w:rFonts w:eastAsia="宋体"/>
          <w:lang w:eastAsia="zh-CN"/>
        </w:rPr>
      </w:pPr>
      <w:r>
        <w:rPr>
          <w:rFonts w:eastAsia="宋体" w:hint="eastAsia"/>
          <w:lang w:eastAsia="zh-CN"/>
        </w:rPr>
        <w:t>Discussions based on the 2 contributions above:</w:t>
      </w:r>
    </w:p>
    <w:p>
      <w:pPr>
        <w:pStyle w:val="Doc-text2"/>
      </w:pPr>
      <w:r>
        <w:t>-</w:t>
      </w:r>
      <w:r>
        <w:tab/>
        <w:t xml:space="preserve">QC agree with Nokia on TAG space, no need to increase to 8. Apple agree, prefer to reuse current TA management framework. </w:t>
      </w:r>
      <w:proofErr w:type="spellStart"/>
      <w:r>
        <w:t>Xiaomi</w:t>
      </w:r>
      <w:proofErr w:type="spellEnd"/>
      <w:r>
        <w:t xml:space="preserve"> agree with all proposals from Nokia.</w:t>
      </w:r>
    </w:p>
    <w:p>
      <w:pPr>
        <w:pStyle w:val="Doc-text2"/>
      </w:pPr>
      <w:r>
        <w:t>-</w:t>
      </w:r>
      <w:r>
        <w:tab/>
        <w:t xml:space="preserve">Ericsson think we should understand the feature better before deciding on reuse legacy and thinks there is more impact to MAC procedure. Ericsson think the # of TAG depends on how serving cells are grouped and associated with TRP. OPPO think this is valid question and think we do not need full flexibility for TAG </w:t>
      </w:r>
      <w:proofErr w:type="spellStart"/>
      <w:r>
        <w:t>config</w:t>
      </w:r>
      <w:proofErr w:type="spellEnd"/>
      <w:r>
        <w:t xml:space="preserve">. </w:t>
      </w:r>
    </w:p>
    <w:p>
      <w:pPr>
        <w:pStyle w:val="Doc-text2"/>
      </w:pPr>
      <w:r>
        <w:t>-</w:t>
      </w:r>
      <w:r>
        <w:tab/>
        <w:t xml:space="preserve">ZTE agree with P5 from Samsung contribution and think for TAG ID </w:t>
      </w:r>
      <w:proofErr w:type="spellStart"/>
      <w:r>
        <w:t>config</w:t>
      </w:r>
      <w:proofErr w:type="spellEnd"/>
      <w:r>
        <w:t xml:space="preserve"> there are options to consider. DCM agree with ZTE. </w:t>
      </w:r>
    </w:p>
    <w:p>
      <w:pPr>
        <w:pStyle w:val="Doc-text2"/>
        <w:rPr>
          <w:rFonts w:eastAsia="宋体"/>
          <w:lang w:eastAsia="zh-CN"/>
        </w:rPr>
      </w:pPr>
      <w:r>
        <w:t>-</w:t>
      </w:r>
      <w:r>
        <w:tab/>
        <w:t xml:space="preserve">Ericsson think we do not need to agree on TAG ID configuration and TAT per TAG at this stage and think we should first ask R1. CATT think this kind of high level assumption helps. </w:t>
      </w:r>
    </w:p>
    <w:p>
      <w:pPr>
        <w:pStyle w:val="Doc-text2"/>
        <w:tabs>
          <w:tab w:val="left" w:pos="1205"/>
        </w:tabs>
        <w:ind w:left="0" w:firstLine="0"/>
        <w:rPr>
          <w:rFonts w:eastAsia="宋体"/>
          <w:i/>
          <w:lang w:eastAsia="zh-CN"/>
        </w:rPr>
      </w:pP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Potential LS to R1</w:t>
      </w:r>
    </w:p>
    <w:p>
      <w:pPr>
        <w:pStyle w:val="Doc-text2"/>
        <w:tabs>
          <w:tab w:val="clear" w:pos="1622"/>
          <w:tab w:val="left" w:pos="1220"/>
        </w:tabs>
        <w:ind w:left="0" w:firstLine="0"/>
        <w:rPr>
          <w:rFonts w:eastAsia="宋体"/>
          <w:lang w:eastAsia="zh-CN"/>
        </w:rPr>
      </w:pPr>
      <w:r>
        <w:rPr>
          <w:lang w:eastAsia="zh-CN"/>
        </w:rPr>
        <w:t>R2-2303708</w:t>
      </w:r>
      <w:r>
        <w:rPr>
          <w:lang w:eastAsia="zh-CN"/>
        </w:rPr>
        <w:tab/>
        <w:t>On 2TA operation</w:t>
      </w:r>
      <w:r>
        <w:rPr>
          <w:lang w:eastAsia="zh-CN"/>
        </w:rPr>
        <w:tab/>
        <w:t>Ericsson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i/>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RAN2 to send LS to RAN1 from RAN2#121bis to ask further clarification questions on the possible groupings and related operation.</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 xml:space="preserve">RAN2 to ask RAN1 more details on the needed RACH configuration per additional PCI. </w:t>
      </w:r>
      <w:proofErr w:type="spellStart"/>
      <w:r>
        <w:rPr>
          <w:rFonts w:eastAsia="宋体"/>
          <w:i/>
          <w:lang w:eastAsia="zh-CN"/>
        </w:rPr>
        <w:t>Wht</w:t>
      </w:r>
      <w:proofErr w:type="spellEnd"/>
      <w:r>
        <w:rPr>
          <w:rFonts w:eastAsia="宋体"/>
          <w:i/>
          <w:lang w:eastAsia="zh-CN"/>
        </w:rPr>
        <w:t xml:space="preserve"> exactly needs to be different per additional PCI.</w:t>
      </w:r>
    </w:p>
    <w:p>
      <w:pPr>
        <w:pStyle w:val="Doc-text2"/>
        <w:tabs>
          <w:tab w:val="left" w:pos="1205"/>
        </w:tabs>
        <w:rPr>
          <w:rFonts w:eastAsia="宋体"/>
          <w:lang w:eastAsia="zh-CN"/>
        </w:rPr>
      </w:pPr>
      <w:r>
        <w:rPr>
          <w:rFonts w:eastAsia="宋体"/>
          <w:i/>
          <w:lang w:eastAsia="zh-CN"/>
        </w:rPr>
        <w:t>Proposal 3</w:t>
      </w:r>
      <w:r>
        <w:rPr>
          <w:rFonts w:eastAsia="宋体"/>
          <w:i/>
          <w:lang w:eastAsia="zh-CN"/>
        </w:rPr>
        <w:tab/>
        <w:t>RAN2 to use the draft LS in appendix as baseline to formulate questions to RAN1</w:t>
      </w:r>
    </w:p>
    <w:p>
      <w:pPr>
        <w:pStyle w:val="Doc-text2"/>
        <w:ind w:left="0" w:firstLine="0"/>
        <w:rPr>
          <w:rFonts w:eastAsia="宋体"/>
          <w:lang w:eastAsia="zh-CN"/>
        </w:rPr>
      </w:pPr>
    </w:p>
    <w:p>
      <w:pPr>
        <w:pStyle w:val="Doc-text2"/>
        <w:rPr>
          <w:lang w:eastAsia="zh-CN"/>
        </w:rPr>
      </w:pPr>
      <w:r>
        <w:rPr>
          <w:lang w:eastAsia="zh-CN"/>
        </w:rPr>
        <w:t>-</w:t>
      </w:r>
      <w:r>
        <w:rPr>
          <w:lang w:eastAsia="zh-CN"/>
        </w:rPr>
        <w:tab/>
        <w:t xml:space="preserve">HW agree to send LS and think we should discuss what to ask in detail. </w:t>
      </w:r>
      <w:proofErr w:type="spellStart"/>
      <w:r>
        <w:rPr>
          <w:lang w:eastAsia="zh-CN"/>
        </w:rPr>
        <w:t>Xiaomi</w:t>
      </w:r>
      <w:proofErr w:type="spellEnd"/>
      <w:r>
        <w:rPr>
          <w:lang w:eastAsia="zh-CN"/>
        </w:rPr>
        <w:t xml:space="preserve"> also agree to ask.</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CATT suggest to inform our conclusion to R1.</w:t>
      </w:r>
    </w:p>
    <w:p>
      <w:pPr>
        <w:pStyle w:val="Doc-text2"/>
        <w:rPr>
          <w:rFonts w:eastAsia="宋体"/>
          <w:lang w:eastAsia="zh-CN"/>
        </w:rPr>
      </w:pPr>
      <w:r>
        <w:rPr>
          <w:lang w:eastAsia="zh-CN"/>
        </w:rPr>
        <w:t>-</w:t>
      </w:r>
      <w:r>
        <w:rPr>
          <w:lang w:eastAsia="zh-CN"/>
        </w:rPr>
        <w:tab/>
        <w:t>Intel want to ask for clarification on  per TRP</w:t>
      </w:r>
      <w:r>
        <w:rPr>
          <w:rFonts w:eastAsia="宋体" w:hint="eastAsia"/>
          <w:lang w:eastAsia="zh-CN"/>
        </w:rPr>
        <w:t>.</w:t>
      </w:r>
    </w:p>
    <w:p>
      <w:pPr>
        <w:pStyle w:val="Doc-text2"/>
        <w:rPr>
          <w:lang w:eastAsia="zh-CN"/>
        </w:rPr>
      </w:pPr>
      <w:r>
        <w:rPr>
          <w:lang w:eastAsia="zh-CN"/>
        </w:rPr>
        <w:t>-</w:t>
      </w:r>
      <w:r>
        <w:rPr>
          <w:lang w:eastAsia="zh-CN"/>
        </w:rPr>
        <w:tab/>
        <w:t>OPPO want to understand why we ask 2</w:t>
      </w:r>
      <w:r>
        <w:rPr>
          <w:vertAlign w:val="superscript"/>
          <w:lang w:eastAsia="zh-CN"/>
        </w:rPr>
        <w:t>nd</w:t>
      </w:r>
      <w:r>
        <w:rPr>
          <w:lang w:eastAsia="zh-CN"/>
        </w:rPr>
        <w:t xml:space="preserve"> question on RACH </w:t>
      </w:r>
      <w:proofErr w:type="spellStart"/>
      <w:r>
        <w:rPr>
          <w:lang w:eastAsia="zh-CN"/>
        </w:rPr>
        <w:t>config</w:t>
      </w:r>
      <w:proofErr w:type="spellEnd"/>
      <w:r>
        <w:rPr>
          <w:lang w:eastAsia="zh-CN"/>
        </w:rPr>
        <w:t>.</w:t>
      </w:r>
    </w:p>
    <w:p>
      <w:pPr>
        <w:pStyle w:val="Doc-text2"/>
        <w:rPr>
          <w:lang w:eastAsia="zh-CN"/>
        </w:rPr>
      </w:pPr>
    </w:p>
    <w:p>
      <w:pPr>
        <w:pStyle w:val="Doc-text2"/>
      </w:pPr>
    </w:p>
    <w:p>
      <w:pPr>
        <w:pStyle w:val="Agreement"/>
        <w:rPr>
          <w:lang w:eastAsia="zh-CN"/>
        </w:rPr>
      </w:pPr>
      <w:r>
        <w:rPr>
          <w:lang w:eastAsia="zh-CN"/>
        </w:rPr>
        <w:t>We will send LS to R1 asking questions. Offline drafting the LS, including the following aspects</w:t>
      </w:r>
    </w:p>
    <w:p>
      <w:pPr>
        <w:pStyle w:val="Doc-text2"/>
        <w:ind w:left="1982"/>
        <w:rPr>
          <w:b/>
          <w:lang w:eastAsia="zh-CN"/>
        </w:rPr>
      </w:pPr>
      <w:r>
        <w:rPr>
          <w:b/>
          <w:lang w:eastAsia="zh-CN"/>
        </w:rPr>
        <w:t>-</w:t>
      </w:r>
      <w:r>
        <w:rPr>
          <w:b/>
          <w:lang w:eastAsia="zh-CN"/>
        </w:rPr>
        <w:tab/>
        <w:t>the possible groupings and related operation for 2TAs</w:t>
      </w:r>
    </w:p>
    <w:p>
      <w:pPr>
        <w:pStyle w:val="Doc-text2"/>
        <w:ind w:left="1982"/>
        <w:rPr>
          <w:b/>
          <w:lang w:eastAsia="zh-CN"/>
        </w:rPr>
      </w:pPr>
      <w:r>
        <w:rPr>
          <w:b/>
          <w:lang w:eastAsia="zh-CN"/>
        </w:rPr>
        <w:t>-</w:t>
      </w:r>
      <w:r>
        <w:rPr>
          <w:b/>
          <w:lang w:eastAsia="zh-CN"/>
        </w:rPr>
        <w:tab/>
        <w:t>other aspects based on offline comments/company contributions</w:t>
      </w:r>
    </w:p>
    <w:p>
      <w:pPr>
        <w:pStyle w:val="Doc-text2"/>
        <w:ind w:left="1982"/>
      </w:pPr>
    </w:p>
    <w:p>
      <w:pPr>
        <w:pStyle w:val="Doc-text2"/>
        <w:ind w:left="0" w:firstLine="0"/>
        <w:rPr>
          <w:rFonts w:eastAsia="宋体"/>
          <w:lang w:eastAsia="zh-CN"/>
        </w:rPr>
      </w:pPr>
    </w:p>
    <w:p>
      <w:pPr>
        <w:pStyle w:val="EmailDiscussion"/>
      </w:pPr>
      <w:r>
        <w:t>[AT121bis-e][851]</w:t>
      </w:r>
      <w:ins w:id="1" w:author="作者">
        <w:r>
          <w:t>[</w:t>
        </w:r>
        <w:proofErr w:type="spellStart"/>
        <w:r>
          <w:t>MIMOevo</w:t>
        </w:r>
        <w:proofErr w:type="spellEnd"/>
        <w:r>
          <w:t>]</w:t>
        </w:r>
      </w:ins>
      <w:r>
        <w:t xml:space="preserve"> LS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w:t>
      </w:r>
      <w:r>
        <w:rPr>
          <w:rFonts w:eastAsia="宋体" w:hint="eastAsia"/>
          <w:lang w:eastAsia="zh-CN"/>
        </w:rPr>
        <w:t xml:space="preserve">s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w:t>
      </w:r>
      <w:r>
        <w:rPr>
          <w:rFonts w:eastAsia="宋体"/>
          <w:lang w:eastAsia="zh-CN"/>
        </w:rPr>
        <w:t>in R2-2304341</w:t>
      </w:r>
    </w:p>
    <w:p>
      <w:pPr>
        <w:pStyle w:val="Doc-text2"/>
        <w:rPr>
          <w:rFonts w:eastAsia="宋体"/>
          <w:lang w:eastAsia="zh-CN"/>
        </w:rPr>
      </w:pPr>
      <w:r>
        <w:t>Deadline:</w:t>
      </w:r>
      <w:r>
        <w:rPr>
          <w:rFonts w:hint="eastAsia"/>
          <w:lang w:eastAsia="zh-CN"/>
        </w:rPr>
        <w:t xml:space="preserve"> </w:t>
      </w:r>
      <w:r>
        <w:rPr>
          <w:rFonts w:eastAsia="宋体" w:hint="eastAsia"/>
          <w:lang w:eastAsia="zh-CN"/>
        </w:rPr>
        <w:t xml:space="preserve">before WK2 CB </w:t>
      </w:r>
    </w:p>
    <w:p>
      <w:pPr>
        <w:pStyle w:val="Doc-text2"/>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R2-2304341</w:t>
      </w:r>
      <w:bookmarkStart w:id="2" w:name="_GoBack"/>
      <w:bookmarkEnd w:id="2"/>
      <w:r>
        <w:rPr>
          <w:rFonts w:hint="eastAsia"/>
          <w:lang w:eastAsia="zh-CN"/>
        </w:rPr>
        <w:tab/>
        <w:t>Draft LS</w:t>
      </w:r>
      <w:r>
        <w:rPr>
          <w:lang w:eastAsia="zh-CN"/>
        </w:rPr>
        <w:t xml:space="preserve"> on 2TA for multi-DCI multi-TRP</w:t>
      </w:r>
      <w:r>
        <w:rPr>
          <w:rFonts w:eastAsia="宋体" w:hint="eastAsia"/>
          <w:lang w:eastAsia="zh-CN"/>
        </w:rPr>
        <w:t xml:space="preserve"> Ericsson</w:t>
      </w:r>
    </w:p>
    <w:p>
      <w:pPr>
        <w:pStyle w:val="Doc-text2"/>
        <w:rPr>
          <w:rFonts w:eastAsia="宋体"/>
          <w:lang w:eastAsia="zh-CN"/>
        </w:rPr>
      </w:pPr>
      <w:r>
        <w:rPr>
          <w:rFonts w:eastAsia="宋体" w:hint="eastAsia"/>
          <w:lang w:eastAsia="zh-CN"/>
        </w:rPr>
        <w:t>Discussions on the draft LS:</w:t>
      </w:r>
    </w:p>
    <w:p>
      <w:pPr>
        <w:pStyle w:val="Doc-text2"/>
        <w:rPr>
          <w:rFonts w:eastAsia="宋体"/>
          <w:lang w:eastAsia="zh-CN"/>
        </w:rPr>
      </w:pPr>
      <w:r>
        <w:rPr>
          <w:rFonts w:eastAsia="宋体" w:hint="eastAsia"/>
          <w:lang w:eastAsia="zh-CN"/>
        </w:rPr>
        <w:t>-</w:t>
      </w:r>
      <w:r>
        <w:rPr>
          <w:rFonts w:eastAsia="宋体" w:hint="eastAsia"/>
          <w:lang w:eastAsia="zh-CN"/>
        </w:rPr>
        <w:tab/>
      </w:r>
    </w:p>
    <w:p>
      <w:pPr>
        <w:pStyle w:val="Doc-text2"/>
        <w:ind w:left="0" w:firstLine="0"/>
        <w:rPr>
          <w:rFonts w:eastAsia="宋体"/>
          <w:lang w:eastAsia="zh-CN"/>
        </w:rPr>
      </w:pPr>
    </w:p>
    <w:p>
      <w:pPr>
        <w:pStyle w:val="Doc-title"/>
        <w:rPr>
          <w:lang w:eastAsia="zh-CN"/>
        </w:rPr>
      </w:pPr>
      <w:r>
        <w:rPr>
          <w:lang w:eastAsia="zh-CN"/>
        </w:rPr>
        <w:lastRenderedPageBreak/>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R2-2302939</w:t>
      </w:r>
      <w:r>
        <w:rPr>
          <w:lang w:eastAsia="zh-CN"/>
        </w:rPr>
        <w:tab/>
        <w:t>Discussion on Multi-TRP with two TAs</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R2-2302975</w:t>
      </w:r>
      <w:r>
        <w:rPr>
          <w:lang w:eastAsia="zh-CN"/>
        </w:rPr>
        <w:tab/>
        <w:t>Discussion on two TAs for multi-TRP</w:t>
      </w:r>
      <w:r>
        <w:rPr>
          <w:lang w:eastAsia="zh-CN"/>
        </w:rPr>
        <w:tab/>
        <w:t>NEC Corporation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R2-2303022</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rFonts w:eastAsia="宋体"/>
          <w:lang w:eastAsia="zh-CN"/>
        </w:rPr>
      </w:pPr>
      <w:r>
        <w:rPr>
          <w:lang w:eastAsia="zh-CN"/>
        </w:rPr>
        <w:t>R2-2303248</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ext2"/>
        <w:tabs>
          <w:tab w:val="clear" w:pos="1622"/>
          <w:tab w:val="left" w:pos="1225"/>
        </w:tabs>
        <w:ind w:left="0" w:firstLine="0"/>
        <w:rPr>
          <w:rFonts w:eastAsia="宋体"/>
          <w:lang w:eastAsia="zh-CN"/>
        </w:rPr>
      </w:pPr>
      <w:r>
        <w:rPr>
          <w:lang w:eastAsia="zh-CN"/>
        </w:rPr>
        <w:t>R2-2303249</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R2-2303422</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R2-2303691</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R2-2303732</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R2-2303757</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R2-2304042</w:t>
      </w:r>
      <w:r>
        <w:rPr>
          <w:lang w:eastAsia="zh-CN"/>
        </w:rPr>
        <w:tab/>
        <w:t>Discussion on two TAs for multi-TRP</w:t>
      </w:r>
      <w:r>
        <w:rPr>
          <w:lang w:eastAsia="zh-CN"/>
        </w:rPr>
        <w:tab/>
        <w:t>Xiaomi</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R2-2304131</w:t>
      </w:r>
      <w:r>
        <w:rPr>
          <w:lang w:eastAsia="zh-CN"/>
        </w:rPr>
        <w:tab/>
        <w:t>Intial Discussion On 2TA for unified TCI state based mPDCCH mTRP</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R2-2304132</w:t>
      </w:r>
      <w:r>
        <w:rPr>
          <w:lang w:eastAsia="zh-CN"/>
        </w:rPr>
        <w:tab/>
        <w:t>Considerations on the PDCCH order RACH for acquiring the TRP sepcific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hint="eastAsia"/>
        </w:rPr>
        <w:t xml:space="preserve">. </w:t>
      </w:r>
    </w:p>
    <w:p>
      <w:pPr>
        <w:pStyle w:val="Comments"/>
        <w:rPr>
          <w:rFonts w:eastAsia="宋体"/>
          <w:lang w:eastAsia="zh-CN"/>
        </w:rPr>
      </w:pPr>
      <w:r>
        <w:rPr>
          <w:rFonts w:hint="eastAsia"/>
        </w:rPr>
        <w:t xml:space="preserve">Note: </w:t>
      </w:r>
      <w:r>
        <w:t>This</w:t>
      </w:r>
      <w:r>
        <w:rPr>
          <w:rFonts w:hint="eastAsia"/>
        </w:rPr>
        <w:t xml:space="preserve"> agenda item is with lower priority, i.e., it is treated only if time allows.</w:t>
      </w:r>
    </w:p>
    <w:p>
      <w:pPr>
        <w:pStyle w:val="Comments"/>
        <w:rPr>
          <w:rFonts w:eastAsia="宋体"/>
          <w:lang w:eastAsia="zh-CN"/>
        </w:rPr>
      </w:pPr>
    </w:p>
    <w:p>
      <w:pPr>
        <w:pStyle w:val="Comments"/>
        <w:rPr>
          <w:rFonts w:eastAsia="宋体"/>
          <w:b/>
          <w:i w:val="0"/>
          <w:lang w:eastAsia="zh-CN"/>
        </w:rPr>
      </w:pPr>
      <w:r>
        <w:rPr>
          <w:rFonts w:eastAsia="宋体" w:hint="eastAsia"/>
          <w:b/>
          <w:i w:val="0"/>
          <w:highlight w:val="yellow"/>
          <w:lang w:eastAsia="zh-CN"/>
        </w:rPr>
        <w:t>Extension of uTCI framework</w:t>
      </w:r>
    </w:p>
    <w:p>
      <w:pPr>
        <w:pStyle w:val="Doc-title"/>
        <w:rPr>
          <w:rFonts w:eastAsia="宋体"/>
          <w:lang w:eastAsia="zh-CN"/>
        </w:rPr>
      </w:pPr>
      <w:r>
        <w:t>R2-2303023</w:t>
      </w:r>
      <w:r>
        <w:tab/>
        <w:t>Discussion on Unified TCI Framework Extension for Multi-TRP</w:t>
      </w:r>
      <w:r>
        <w:tab/>
        <w:t>CATT</w:t>
      </w:r>
      <w:r>
        <w:tab/>
        <w:t>discussion</w:t>
      </w:r>
      <w:r>
        <w:tab/>
        <w:t>Rel-18</w:t>
      </w:r>
      <w:r>
        <w:tab/>
        <w:t>NR_MIMO_evo_DL_UL-Core</w:t>
      </w:r>
    </w:p>
    <w:p>
      <w:pPr>
        <w:pStyle w:val="Doc-text2"/>
        <w:rPr>
          <w:rFonts w:eastAsia="宋体"/>
          <w:noProof/>
          <w:lang w:eastAsia="zh-CN"/>
        </w:rPr>
      </w:pPr>
    </w:p>
    <w:p>
      <w:pPr>
        <w:pStyle w:val="Doc-text2"/>
        <w:rPr>
          <w:i/>
        </w:rPr>
      </w:pPr>
      <w:r>
        <w:rPr>
          <w:i/>
        </w:rPr>
        <w:t>Unified TCI framework extension for M-DCI based MTRP</w:t>
      </w:r>
    </w:p>
    <w:p>
      <w:pPr>
        <w:pStyle w:val="Doc-text2"/>
        <w:rPr>
          <w:i/>
        </w:rPr>
      </w:pPr>
      <w:r>
        <w:rPr>
          <w:i/>
        </w:rPr>
        <w:t>Proposal 1: One reserved bit in R17 Unified TCI States Activation/Deactivation MAC CE is used for the CORSET Pool ID.</w:t>
      </w:r>
    </w:p>
    <w:p>
      <w:pPr>
        <w:pStyle w:val="Doc-text2"/>
        <w:rPr>
          <w:i/>
        </w:rPr>
      </w:pPr>
      <w:r>
        <w:rPr>
          <w:i/>
        </w:rPr>
        <w:t>Unified TCI framework extension for S-DCI based MTRP</w:t>
      </w:r>
    </w:p>
    <w:p>
      <w:pPr>
        <w:pStyle w:val="Doc-text2"/>
        <w:rPr>
          <w:i/>
        </w:rPr>
      </w:pPr>
      <w:r>
        <w:rPr>
          <w:i/>
        </w:rPr>
        <w:t>Proposal 2: MAC CE enhancement is needed for S-DCI based MTRP using unified TCI framework.</w:t>
      </w:r>
    </w:p>
    <w:p>
      <w:pPr>
        <w:pStyle w:val="Doc-text2"/>
        <w:rPr>
          <w:i/>
        </w:rPr>
      </w:pPr>
      <w:r>
        <w:rPr>
          <w:i/>
        </w:rPr>
        <w:t xml:space="preserve">Proposal 3: For the MAC CE enhancement, it is supported that each TCI </w:t>
      </w:r>
      <w:proofErr w:type="spellStart"/>
      <w:r>
        <w:rPr>
          <w:i/>
        </w:rPr>
        <w:t>codepoint</w:t>
      </w:r>
      <w:proofErr w:type="spellEnd"/>
      <w:r>
        <w:rPr>
          <w:i/>
        </w:rPr>
        <w:t xml:space="preserve"> corresponds to one or both TRP(s).</w:t>
      </w:r>
    </w:p>
    <w:p>
      <w:pPr>
        <w:pStyle w:val="Doc-text2"/>
        <w:rPr>
          <w:i/>
        </w:rPr>
      </w:pPr>
      <w:r>
        <w:rPr>
          <w:i/>
        </w:rPr>
        <w:t>Proposal 4: For the MAC CE enhancement, it is supported that each corresponding TRP maps to:</w:t>
      </w:r>
    </w:p>
    <w:p>
      <w:pPr>
        <w:pStyle w:val="Doc-text2"/>
        <w:rPr>
          <w:i/>
        </w:rPr>
      </w:pPr>
      <w:r>
        <w:rPr>
          <w:i/>
        </w:rPr>
        <w:t>-</w:t>
      </w:r>
      <w:r>
        <w:rPr>
          <w:i/>
        </w:rPr>
        <w:tab/>
        <w:t>one joint TCI state, or</w:t>
      </w:r>
    </w:p>
    <w:p>
      <w:pPr>
        <w:pStyle w:val="Doc-text2"/>
      </w:pPr>
      <w:r>
        <w:rPr>
          <w:i/>
        </w:rPr>
        <w:t>-</w:t>
      </w:r>
      <w:r>
        <w:rPr>
          <w:i/>
        </w:rPr>
        <w:tab/>
        <w:t>a DL TCI state, an UL TCI state, or a pair of DL and UL TCI states</w:t>
      </w:r>
    </w:p>
    <w:p>
      <w:pPr>
        <w:pStyle w:val="Doc-title"/>
        <w:rPr>
          <w:rFonts w:eastAsia="宋体"/>
          <w:lang w:eastAsia="zh-CN"/>
        </w:rPr>
      </w:pPr>
    </w:p>
    <w:p>
      <w:pPr>
        <w:pStyle w:val="Doc-text2"/>
        <w:rPr>
          <w:rFonts w:eastAsia="宋体"/>
          <w:lang w:eastAsia="zh-CN"/>
        </w:rPr>
      </w:pPr>
    </w:p>
    <w:p>
      <w:pPr>
        <w:pStyle w:val="Doc-title"/>
        <w:rPr>
          <w:rFonts w:eastAsia="宋体"/>
          <w:lang w:eastAsia="zh-CN"/>
        </w:rPr>
      </w:pPr>
      <w:r>
        <w:t>R2-2303064</w:t>
      </w:r>
      <w:r>
        <w:tab/>
        <w:t>MAC impacts on the enhancements of the unified TCI state framework</w:t>
      </w:r>
      <w:r>
        <w:tab/>
        <w:t>Samsung</w:t>
      </w:r>
      <w:r>
        <w:tab/>
        <w:t>discussion</w:t>
      </w:r>
      <w:r>
        <w:tab/>
        <w:t>Rel-18</w:t>
      </w:r>
      <w:r>
        <w:tab/>
        <w:t>NR_MIMO_evo_DL_UL-Core</w:t>
      </w:r>
    </w:p>
    <w:p>
      <w:pPr>
        <w:pStyle w:val="Doc-text2"/>
        <w:rPr>
          <w:rFonts w:eastAsia="宋体"/>
          <w:i/>
          <w:lang w:eastAsia="zh-CN"/>
        </w:rPr>
      </w:pPr>
      <w:r>
        <w:rPr>
          <w:rFonts w:eastAsia="宋体"/>
          <w:i/>
          <w:lang w:eastAsia="zh-CN"/>
        </w:rPr>
        <w:t xml:space="preserve">Proposal 1: Revise the legacy unified TCI state activation/deactivation MAC CE by adding a “CORESET Pool ID” field to support </w:t>
      </w:r>
      <w:proofErr w:type="spellStart"/>
      <w:r>
        <w:rPr>
          <w:rFonts w:eastAsia="宋体"/>
          <w:i/>
          <w:lang w:eastAsia="zh-CN"/>
        </w:rPr>
        <w:t>mDCI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w:t>
      </w:r>
    </w:p>
    <w:p>
      <w:pPr>
        <w:pStyle w:val="Doc-text2"/>
        <w:rPr>
          <w:rFonts w:eastAsia="宋体"/>
          <w:i/>
          <w:lang w:eastAsia="zh-CN"/>
        </w:rPr>
      </w:pPr>
      <w:r>
        <w:rPr>
          <w:rFonts w:eastAsia="宋体"/>
          <w:i/>
          <w:lang w:eastAsia="zh-CN"/>
        </w:rPr>
        <w:t xml:space="preserve">Proposal 2: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considers the intra-cell and inter-cell.</w:t>
      </w:r>
    </w:p>
    <w:p>
      <w:pPr>
        <w:pStyle w:val="Doc-text2"/>
        <w:rPr>
          <w:rFonts w:eastAsia="宋体"/>
          <w:i/>
          <w:lang w:eastAsia="zh-CN"/>
        </w:rPr>
      </w:pPr>
      <w:r>
        <w:rPr>
          <w:rFonts w:eastAsia="宋体"/>
          <w:i/>
          <w:lang w:eastAsia="zh-CN"/>
        </w:rPr>
        <w:t xml:space="preserve">Proposal 3: For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introduce the new MAC CE containing TCI state information of </w:t>
      </w:r>
      <w:proofErr w:type="spellStart"/>
      <w:r>
        <w:rPr>
          <w:rFonts w:eastAsia="宋体"/>
          <w:i/>
          <w:lang w:eastAsia="zh-CN"/>
        </w:rPr>
        <w:t>mTRPs</w:t>
      </w:r>
      <w:proofErr w:type="spellEnd"/>
      <w:r>
        <w:rPr>
          <w:rFonts w:eastAsia="宋体"/>
          <w:i/>
          <w:lang w:eastAsia="zh-CN"/>
        </w:rPr>
        <w:t>.</w:t>
      </w:r>
    </w:p>
    <w:p>
      <w:pPr>
        <w:pStyle w:val="Doc-text2"/>
        <w:rPr>
          <w:rFonts w:eastAsia="宋体"/>
          <w:i/>
          <w:lang w:eastAsia="zh-CN"/>
        </w:rPr>
      </w:pPr>
      <w:r>
        <w:rPr>
          <w:rFonts w:eastAsia="宋体"/>
          <w:i/>
          <w:lang w:eastAsia="zh-CN"/>
        </w:rPr>
        <w:t>-</w:t>
      </w:r>
      <w:r>
        <w:rPr>
          <w:rFonts w:eastAsia="宋体"/>
          <w:i/>
          <w:lang w:eastAsia="zh-CN"/>
        </w:rPr>
        <w:tab/>
        <w:t xml:space="preserve">If the </w:t>
      </w:r>
      <w:proofErr w:type="spellStart"/>
      <w:r>
        <w:rPr>
          <w:rFonts w:eastAsia="宋体"/>
          <w:i/>
          <w:lang w:eastAsia="zh-CN"/>
        </w:rPr>
        <w:t>signaling</w:t>
      </w:r>
      <w:proofErr w:type="spellEnd"/>
      <w:r>
        <w:rPr>
          <w:rFonts w:eastAsia="宋体"/>
          <w:i/>
          <w:lang w:eastAsia="zh-CN"/>
        </w:rPr>
        <w:t xml:space="preserve"> type of the unified TCI state configuration is configured by RRC (i.e. either joint DL/UL TCI state or separate DL/UL TCI state), it applies to both TRPs.</w:t>
      </w:r>
    </w:p>
    <w:p>
      <w:pPr>
        <w:pStyle w:val="Doc-text2"/>
        <w:rPr>
          <w:rFonts w:eastAsia="宋体"/>
          <w:lang w:eastAsia="zh-CN"/>
        </w:rPr>
      </w:pPr>
      <w:r>
        <w:rPr>
          <w:rFonts w:eastAsia="宋体"/>
          <w:i/>
          <w:lang w:eastAsia="zh-CN"/>
        </w:rPr>
        <w:t>-</w:t>
      </w:r>
      <w:r>
        <w:rPr>
          <w:rFonts w:eastAsia="宋体"/>
          <w:i/>
          <w:lang w:eastAsia="zh-CN"/>
        </w:rPr>
        <w:tab/>
        <w:t>Introduce the new field indicating if the unified TCI state of the second TRP is present or not.</w:t>
      </w:r>
    </w:p>
    <w:p>
      <w:pPr>
        <w:pStyle w:val="Doc-text2"/>
        <w:rPr>
          <w:rFonts w:eastAsia="宋体"/>
          <w:lang w:eastAsia="zh-CN"/>
        </w:rPr>
      </w:pPr>
    </w:p>
    <w:p>
      <w:pPr>
        <w:pStyle w:val="Doc-text2"/>
        <w:rPr>
          <w:rFonts w:eastAsia="宋体"/>
          <w:lang w:eastAsia="zh-CN"/>
        </w:rPr>
      </w:pPr>
      <w:r>
        <w:rPr>
          <w:rFonts w:eastAsia="宋体" w:hint="eastAsia"/>
          <w:lang w:eastAsia="zh-CN"/>
        </w:rPr>
        <w:t>Initial discussions based on the above two contributions:</w:t>
      </w:r>
    </w:p>
    <w:p>
      <w:pPr>
        <w:pStyle w:val="Doc-text2"/>
        <w:rPr>
          <w:rFonts w:eastAsia="宋体"/>
          <w:lang w:eastAsia="zh-CN"/>
        </w:rPr>
      </w:pPr>
      <w:r>
        <w:rPr>
          <w:rFonts w:eastAsia="宋体" w:hint="eastAsia"/>
          <w:lang w:eastAsia="zh-CN"/>
        </w:rPr>
        <w:t>-</w:t>
      </w:r>
      <w:r>
        <w:rPr>
          <w:rFonts w:eastAsia="宋体" w:hint="eastAsia"/>
          <w:lang w:eastAsia="zh-CN"/>
        </w:rPr>
        <w:tab/>
      </w:r>
    </w:p>
    <w:p>
      <w:pPr>
        <w:pStyle w:val="Doc-text2"/>
        <w:rPr>
          <w:rFonts w:eastAsia="宋体"/>
          <w:lang w:eastAsia="zh-CN"/>
        </w:rPr>
      </w:pPr>
    </w:p>
    <w:p>
      <w:pPr>
        <w:pStyle w:val="Doc-text2"/>
        <w:rPr>
          <w:rFonts w:eastAsia="宋体"/>
          <w:lang w:eastAsia="zh-CN"/>
        </w:rPr>
      </w:pPr>
    </w:p>
    <w:p>
      <w:pPr>
        <w:pStyle w:val="Doc-text2"/>
        <w:rPr>
          <w:rFonts w:eastAsia="宋体"/>
          <w:lang w:eastAsia="zh-CN"/>
        </w:rPr>
      </w:pPr>
    </w:p>
    <w:p>
      <w:pPr>
        <w:pStyle w:val="Doc-title"/>
        <w:rPr>
          <w:rFonts w:eastAsia="宋体"/>
          <w:lang w:eastAsia="zh-CN"/>
        </w:rPr>
      </w:pPr>
      <w:r>
        <w:t>R2-2302880</w:t>
      </w:r>
      <w:r>
        <w:tab/>
        <w:t>Extension of unified TCI framework for mTRP</w:t>
      </w:r>
      <w:r>
        <w:tab/>
        <w:t>Huawei, HiSilicon</w:t>
      </w:r>
      <w:r>
        <w:tab/>
        <w:t>discussion</w:t>
      </w:r>
      <w:r>
        <w:tab/>
        <w:t>Rel-18</w:t>
      </w:r>
      <w:r>
        <w:tab/>
        <w:t>NR_MIMO_evo_DL_UL-Core</w:t>
      </w:r>
    </w:p>
    <w:p>
      <w:pPr>
        <w:pStyle w:val="Doc-text2"/>
        <w:rPr>
          <w:rFonts w:eastAsia="宋体"/>
          <w:lang w:eastAsia="zh-CN"/>
        </w:rPr>
      </w:pPr>
    </w:p>
    <w:p>
      <w:pPr>
        <w:pStyle w:val="Comments"/>
        <w:rPr>
          <w:rFonts w:eastAsia="宋体"/>
          <w:lang w:eastAsia="zh-CN"/>
        </w:rPr>
      </w:pPr>
      <w:r>
        <w:rPr>
          <w:rFonts w:eastAsia="宋体" w:hint="eastAsia"/>
          <w:b/>
          <w:i w:val="0"/>
          <w:lang w:eastAsia="zh-CN"/>
        </w:rPr>
        <w:t>Others</w:t>
      </w:r>
    </w:p>
    <w:p>
      <w:pPr>
        <w:pStyle w:val="Doc-title"/>
      </w:pPr>
      <w:r>
        <w:t>R2-2303725</w:t>
      </w:r>
      <w:r>
        <w:tab/>
        <w:t>On incoming LSs on Rel-18 MIMO</w:t>
      </w:r>
      <w:r>
        <w:tab/>
        <w:t>Ericsson</w:t>
      </w:r>
      <w:r>
        <w:tab/>
        <w:t>discussion</w:t>
      </w:r>
      <w:r>
        <w:tab/>
        <w:t>Rel-18</w:t>
      </w:r>
      <w:r>
        <w:tab/>
        <w:t>NR_MIMO_evo_DL_UL-Core</w:t>
      </w:r>
    </w:p>
    <w:p>
      <w:pPr>
        <w:pStyle w:val="Doc-title"/>
      </w:pPr>
      <w:r>
        <w:t>R2-2303758</w:t>
      </w:r>
      <w:r>
        <w:tab/>
        <w:t>Discussion on power control for multi-TRP</w:t>
      </w:r>
      <w:r>
        <w:tab/>
        <w:t>LG Electronics Inc.</w:t>
      </w:r>
      <w:r>
        <w:tab/>
        <w:t>discussion</w:t>
      </w:r>
      <w:r>
        <w:tab/>
        <w:t>Rel-18</w:t>
      </w:r>
      <w:r>
        <w:tab/>
        <w:t>NR_MIMO_evo_DL_UL-Core</w:t>
      </w:r>
    </w:p>
    <w:p>
      <w:pPr>
        <w:pStyle w:val="Doc-title"/>
      </w:pPr>
      <w:r>
        <w:t>R2-2303939</w:t>
      </w:r>
      <w:r>
        <w:tab/>
        <w:t>Intra-UE prioritization for simultaneous multi-panel transmission</w:t>
      </w:r>
      <w:r>
        <w:tab/>
        <w:t>ASUSTeK</w:t>
      </w:r>
      <w:r>
        <w:tab/>
        <w:t>discussion</w:t>
      </w:r>
      <w:r>
        <w:tab/>
        <w:t>Rel-18</w:t>
      </w:r>
      <w:r>
        <w:tab/>
        <w:t>NR_MIMO_evo_DL_UL-Core</w:t>
      </w:r>
    </w:p>
    <w:p>
      <w:pPr>
        <w:pStyle w:val="Doc-text2"/>
      </w:pPr>
    </w:p>
    <w:p>
      <w:pPr>
        <w:pStyle w:val="Comments"/>
        <w:rPr>
          <w:rFonts w:eastAsia="宋体"/>
          <w:lang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3</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5</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1.95pt;height:24.4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4">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1"/>
  </w:num>
  <w:num w:numId="3">
    <w:abstractNumId w:val="13"/>
  </w:num>
  <w:num w:numId="4">
    <w:abstractNumId w:val="42"/>
  </w:num>
  <w:num w:numId="5">
    <w:abstractNumId w:val="26"/>
  </w:num>
  <w:num w:numId="6">
    <w:abstractNumId w:val="0"/>
  </w:num>
  <w:num w:numId="7">
    <w:abstractNumId w:val="27"/>
  </w:num>
  <w:num w:numId="8">
    <w:abstractNumId w:val="23"/>
  </w:num>
  <w:num w:numId="9">
    <w:abstractNumId w:val="12"/>
  </w:num>
  <w:num w:numId="10">
    <w:abstractNumId w:val="11"/>
  </w:num>
  <w:num w:numId="11">
    <w:abstractNumId w:val="10"/>
  </w:num>
  <w:num w:numId="12">
    <w:abstractNumId w:val="5"/>
  </w:num>
  <w:num w:numId="13">
    <w:abstractNumId w:val="30"/>
  </w:num>
  <w:num w:numId="14">
    <w:abstractNumId w:val="32"/>
  </w:num>
  <w:num w:numId="15">
    <w:abstractNumId w:val="21"/>
  </w:num>
  <w:num w:numId="16">
    <w:abstractNumId w:val="28"/>
  </w:num>
  <w:num w:numId="17">
    <w:abstractNumId w:val="16"/>
  </w:num>
  <w:num w:numId="18">
    <w:abstractNumId w:val="20"/>
  </w:num>
  <w:num w:numId="19">
    <w:abstractNumId w:val="8"/>
  </w:num>
  <w:num w:numId="20">
    <w:abstractNumId w:val="14"/>
  </w:num>
  <w:num w:numId="21">
    <w:abstractNumId w:val="39"/>
  </w:num>
  <w:num w:numId="22">
    <w:abstractNumId w:val="22"/>
  </w:num>
  <w:num w:numId="23">
    <w:abstractNumId w:val="19"/>
  </w:num>
  <w:num w:numId="24">
    <w:abstractNumId w:val="4"/>
  </w:num>
  <w:num w:numId="25">
    <w:abstractNumId w:val="24"/>
  </w:num>
  <w:num w:numId="26">
    <w:abstractNumId w:val="25"/>
  </w:num>
  <w:num w:numId="27">
    <w:abstractNumId w:val="7"/>
  </w:num>
  <w:num w:numId="28">
    <w:abstractNumId w:val="37"/>
  </w:num>
  <w:num w:numId="29">
    <w:abstractNumId w:val="29"/>
  </w:num>
  <w:num w:numId="30">
    <w:abstractNumId w:val="31"/>
  </w:num>
  <w:num w:numId="31">
    <w:abstractNumId w:val="3"/>
  </w:num>
  <w:num w:numId="32">
    <w:abstractNumId w:val="40"/>
  </w:num>
  <w:num w:numId="33">
    <w:abstractNumId w:val="6"/>
  </w:num>
  <w:num w:numId="34">
    <w:abstractNumId w:val="38"/>
  </w:num>
  <w:num w:numId="35">
    <w:abstractNumId w:val="36"/>
  </w:num>
  <w:num w:numId="36">
    <w:abstractNumId w:val="15"/>
  </w:num>
  <w:num w:numId="37">
    <w:abstractNumId w:val="2"/>
  </w:num>
  <w:num w:numId="38">
    <w:abstractNumId w:val="17"/>
  </w:num>
  <w:num w:numId="39">
    <w:abstractNumId w:val="34"/>
  </w:num>
  <w:num w:numId="40">
    <w:abstractNumId w:val="18"/>
  </w:num>
  <w:num w:numId="41">
    <w:abstractNumId w:val="1"/>
  </w:num>
  <w:num w:numId="42">
    <w:abstractNumId w:val="9"/>
  </w:num>
  <w:num w:numId="43">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CD237-C401-43A8-AC59-8A975CCD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2023-04-25T05:47:00Z</dcterms:created>
  <dcterms:modified xsi:type="dcterms:W3CDTF">2023-04-25T05:47:00Z</dcterms:modified>
</cp:coreProperties>
</file>