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5E8A9" w14:textId="77777777" w:rsidR="00051B37" w:rsidRDefault="00051B37" w:rsidP="000366F9">
      <w:pPr>
        <w:pStyle w:val="TdocHeader2"/>
        <w:jc w:val="left"/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</w:pPr>
    </w:p>
    <w:p w14:paraId="31F935BB" w14:textId="27835FCC" w:rsidR="000366F9" w:rsidRPr="00C17F52" w:rsidRDefault="006A6976" w:rsidP="000366F9">
      <w:pPr>
        <w:pStyle w:val="TdocHeader2"/>
        <w:jc w:val="left"/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>3GPP TSG-RAN WG2 Meeting #121</w:t>
      </w:r>
      <w:r w:rsidR="003D4266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      </w:t>
      </w:r>
      <w:r w:rsidR="000366F9" w:rsidRPr="00C17F52">
        <w:rPr>
          <w:rFonts w:ascii="Calibri" w:eastAsia="Times New Roman" w:hAnsi="Calibri" w:cs="Calibri"/>
          <w:bCs/>
          <w:noProof/>
          <w:sz w:val="24"/>
          <w:szCs w:val="24"/>
          <w:lang w:val="en-US" w:eastAsia="zh-CN"/>
        </w:rPr>
        <w:t xml:space="preserve">                   </w:t>
      </w:r>
      <w:r w:rsidR="00272A3F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5E2C22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　　</w:t>
      </w:r>
      <w:r w:rsidR="00584EB7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 </w:t>
      </w:r>
      <w:r w:rsidR="00584EB7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      </w:t>
      </w:r>
      <w:r w:rsidR="00615B8B" w:rsidRPr="00C17F52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　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07680D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ab/>
      </w:r>
      <w:r w:rsidR="00A037A9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C344A5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 xml:space="preserve">　</w:t>
      </w:r>
      <w:r w:rsidR="006302AF" w:rsidRPr="006302AF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R2-2300377</w:t>
      </w:r>
    </w:p>
    <w:p w14:paraId="408F0247" w14:textId="30DC9CD9" w:rsidR="009E3446" w:rsidRPr="003D669F" w:rsidRDefault="006A6976" w:rsidP="002F4A4E">
      <w:pPr>
        <w:pStyle w:val="TdocHeader2"/>
        <w:spacing w:afterLines="50" w:after="120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Athens, Greece</w:t>
      </w:r>
      <w:r w:rsidR="006203D4" w:rsidRPr="00E578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, </w:t>
      </w:r>
      <w:r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Feb</w:t>
      </w:r>
      <w:r w:rsidR="006203D4" w:rsidRPr="00E578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6457D5">
        <w:rPr>
          <w:rFonts w:ascii="Calibri" w:eastAsiaTheme="minorEastAsia" w:hAnsi="Calibri" w:cs="Calibri" w:hint="eastAsia"/>
          <w:bCs/>
          <w:noProof/>
          <w:sz w:val="24"/>
          <w:szCs w:val="24"/>
          <w:lang w:val="en-US" w:eastAsia="ja-JP"/>
        </w:rPr>
        <w:t>2</w:t>
      </w:r>
      <w:r w:rsidR="006457D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7</w:t>
      </w:r>
      <w:r w:rsidR="00053941" w:rsidRPr="00E578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th</w:t>
      </w:r>
      <w:r w:rsidR="006203D4" w:rsidRPr="00E578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– </w:t>
      </w:r>
      <w:r w:rsidR="006457D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Mar</w:t>
      </w:r>
      <w:r w:rsidR="00121639" w:rsidRPr="00E578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</w:t>
      </w:r>
      <w:r w:rsidR="006457D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3rd</w:t>
      </w:r>
      <w:r w:rsidR="006203D4" w:rsidRPr="00E5789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 xml:space="preserve"> 202</w:t>
      </w:r>
      <w:r w:rsidR="006457D5">
        <w:rPr>
          <w:rFonts w:ascii="Calibri" w:eastAsiaTheme="minorEastAsia" w:hAnsi="Calibri" w:cs="Calibri"/>
          <w:bCs/>
          <w:noProof/>
          <w:sz w:val="24"/>
          <w:szCs w:val="24"/>
          <w:lang w:val="en-US" w:eastAsia="ja-JP"/>
        </w:rPr>
        <w:t>3</w:t>
      </w:r>
    </w:p>
    <w:p w14:paraId="4957323D" w14:textId="77777777" w:rsidR="00A434AF" w:rsidRPr="003A2577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 xml:space="preserve">Source: 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Pr="003A2577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KDDI </w:t>
      </w:r>
      <w:r w:rsidRPr="003A2577">
        <w:rPr>
          <w:rFonts w:ascii="Calibri" w:eastAsiaTheme="minorEastAsia" w:hAnsi="Calibri" w:cs="Calibri"/>
          <w:sz w:val="24"/>
          <w:szCs w:val="24"/>
          <w:lang w:val="en-US" w:eastAsia="ja-JP"/>
        </w:rPr>
        <w:t>Corporation</w:t>
      </w:r>
    </w:p>
    <w:p w14:paraId="312F1CD6" w14:textId="00911947" w:rsidR="00A434AF" w:rsidRPr="003A2577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>Title: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="00D45171">
        <w:rPr>
          <w:rFonts w:ascii="Calibri" w:hAnsi="Calibri" w:cs="Calibri"/>
          <w:sz w:val="24"/>
          <w:szCs w:val="24"/>
          <w:lang w:val="en-US"/>
        </w:rPr>
        <w:t>Considerations</w:t>
      </w:r>
      <w:r w:rsidR="00AC5E82">
        <w:rPr>
          <w:rFonts w:ascii="Calibri" w:hAnsi="Calibri" w:cs="Calibri"/>
          <w:sz w:val="24"/>
          <w:szCs w:val="24"/>
          <w:lang w:val="en-US"/>
        </w:rPr>
        <w:t xml:space="preserve"> on </w:t>
      </w:r>
      <w:r w:rsidR="00A5363C">
        <w:rPr>
          <w:rFonts w:ascii="Calibri" w:hAnsi="Calibri" w:cs="Calibri"/>
          <w:sz w:val="24"/>
          <w:szCs w:val="24"/>
          <w:lang w:val="en-US"/>
        </w:rPr>
        <w:t>Cell selection/re-selection</w:t>
      </w:r>
    </w:p>
    <w:p w14:paraId="77720CF0" w14:textId="77777777" w:rsidR="00A434AF" w:rsidRPr="003A2577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="Calibri" w:eastAsiaTheme="minorEastAsia" w:hAnsi="Calibri" w:cs="Calibri"/>
          <w:sz w:val="24"/>
          <w:szCs w:val="24"/>
          <w:lang w:val="en-US" w:eastAsia="ja-JP"/>
        </w:rPr>
      </w:pPr>
      <w:proofErr w:type="spellStart"/>
      <w:r w:rsidRPr="003A2577">
        <w:rPr>
          <w:rFonts w:ascii="Calibri" w:hAnsi="Calibri" w:cs="Calibri"/>
          <w:sz w:val="24"/>
          <w:szCs w:val="24"/>
          <w:lang w:val="en-US"/>
        </w:rPr>
        <w:t>T</w:t>
      </w:r>
      <w:r w:rsidRPr="003A2577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>doc</w:t>
      </w:r>
      <w:proofErr w:type="spellEnd"/>
      <w:r w:rsidRPr="003A2577">
        <w:rPr>
          <w:rFonts w:ascii="Calibri" w:hAnsi="Calibri" w:cs="Calibri"/>
          <w:sz w:val="24"/>
          <w:szCs w:val="24"/>
          <w:lang w:val="en-US"/>
        </w:rPr>
        <w:t xml:space="preserve"> Type:</w:t>
      </w:r>
      <w:r w:rsidRPr="003A2577">
        <w:rPr>
          <w:rFonts w:ascii="Calibri" w:hAnsi="Calibri" w:cs="Calibri"/>
          <w:sz w:val="24"/>
          <w:szCs w:val="24"/>
          <w:lang w:val="en-US"/>
        </w:rPr>
        <w:tab/>
        <w:t>Discussion</w:t>
      </w:r>
    </w:p>
    <w:p w14:paraId="6D67532A" w14:textId="60DEB3BC" w:rsidR="00A434AF" w:rsidRPr="00A5363C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eastAsia="ja-JP"/>
        </w:rPr>
      </w:pPr>
      <w:r w:rsidRPr="003A2577">
        <w:rPr>
          <w:rFonts w:ascii="Calibri" w:hAnsi="Calibri" w:cs="Calibri"/>
          <w:sz w:val="24"/>
          <w:szCs w:val="24"/>
          <w:lang w:val="en-US"/>
        </w:rPr>
        <w:t>Agenda Item:</w:t>
      </w:r>
      <w:r w:rsidRPr="003A2577">
        <w:rPr>
          <w:rFonts w:ascii="Calibri" w:hAnsi="Calibri" w:cs="Calibri"/>
          <w:sz w:val="24"/>
          <w:szCs w:val="24"/>
          <w:lang w:val="en-US"/>
        </w:rPr>
        <w:tab/>
      </w:r>
      <w:r w:rsidR="00A5363C" w:rsidRPr="00A5363C">
        <w:rPr>
          <w:rFonts w:ascii="Calibri" w:hAnsi="Calibri" w:cs="Calibri"/>
          <w:sz w:val="24"/>
          <w:szCs w:val="24"/>
          <w:lang w:val="en-US"/>
        </w:rPr>
        <w:t>8.3.</w:t>
      </w:r>
      <w:proofErr w:type="gramStart"/>
      <w:r w:rsidR="00A5363C" w:rsidRPr="00A5363C">
        <w:rPr>
          <w:rFonts w:ascii="Calibri" w:hAnsi="Calibri" w:cs="Calibri"/>
          <w:sz w:val="24"/>
          <w:szCs w:val="24"/>
          <w:lang w:val="en-US"/>
        </w:rPr>
        <w:t>4</w:t>
      </w:r>
      <w:r w:rsidR="00A5363C">
        <w:rPr>
          <w:rFonts w:ascii="Calibri" w:hAnsi="Calibri" w:cs="Calibri"/>
          <w:sz w:val="24"/>
          <w:szCs w:val="24"/>
          <w:lang w:val="en-US"/>
        </w:rPr>
        <w:t xml:space="preserve">  </w:t>
      </w:r>
      <w:r w:rsidR="00A5363C" w:rsidRPr="00A5363C">
        <w:rPr>
          <w:rFonts w:ascii="Calibri" w:hAnsi="Calibri" w:cs="Calibri"/>
          <w:sz w:val="24"/>
          <w:szCs w:val="24"/>
          <w:lang w:val="en-US"/>
        </w:rPr>
        <w:t>Cell</w:t>
      </w:r>
      <w:proofErr w:type="gramEnd"/>
      <w:r w:rsidR="00A5363C" w:rsidRPr="00A5363C">
        <w:rPr>
          <w:rFonts w:ascii="Calibri" w:hAnsi="Calibri" w:cs="Calibri"/>
          <w:sz w:val="24"/>
          <w:szCs w:val="24"/>
          <w:lang w:val="en-US"/>
        </w:rPr>
        <w:t xml:space="preserve"> selection/re-selection</w:t>
      </w:r>
    </w:p>
    <w:p w14:paraId="2FEE5564" w14:textId="77777777" w:rsidR="00A434AF" w:rsidRPr="003D669F" w:rsidRDefault="00A434AF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Document for:</w:t>
      </w:r>
      <w:r w:rsidRPr="003D669F">
        <w:rPr>
          <w:rFonts w:ascii="Calibri" w:hAnsi="Calibri" w:cs="Calibri"/>
          <w:sz w:val="24"/>
          <w:szCs w:val="24"/>
          <w:lang w:val="en-US"/>
        </w:rPr>
        <w:tab/>
      </w:r>
      <w:r w:rsidR="000366F9" w:rsidRPr="003D669F">
        <w:rPr>
          <w:rFonts w:ascii="Calibri" w:eastAsiaTheme="minorEastAsia" w:hAnsi="Calibri" w:cs="Calibri" w:hint="eastAsia"/>
          <w:sz w:val="24"/>
          <w:szCs w:val="24"/>
          <w:lang w:val="en-US" w:eastAsia="ja-JP"/>
        </w:rPr>
        <w:t xml:space="preserve">Discussion and </w:t>
      </w:r>
      <w:r w:rsidR="002E6500" w:rsidRPr="003D669F">
        <w:rPr>
          <w:rFonts w:ascii="Calibri" w:eastAsiaTheme="minorEastAsia" w:hAnsi="Calibri" w:cs="Calibri"/>
          <w:sz w:val="24"/>
          <w:szCs w:val="24"/>
          <w:lang w:val="en-US" w:eastAsia="ja-JP"/>
        </w:rPr>
        <w:t>decision</w:t>
      </w:r>
    </w:p>
    <w:p w14:paraId="654E9CCA" w14:textId="19F9745C" w:rsidR="00A434AF" w:rsidRPr="003D669F" w:rsidRDefault="00495736" w:rsidP="00A434AF">
      <w:pPr>
        <w:pStyle w:val="TdocHeader2"/>
        <w:rPr>
          <w:rFonts w:ascii="Calibri" w:eastAsiaTheme="minorEastAsia" w:hAnsi="Calibri" w:cs="Calibri"/>
          <w:sz w:val="24"/>
          <w:szCs w:val="24"/>
          <w:lang w:val="en-US" w:eastAsia="ja-JP"/>
        </w:rPr>
      </w:pPr>
      <w:r w:rsidRPr="003D669F">
        <w:rPr>
          <w:rFonts w:ascii="Calibri" w:hAnsi="Calibri" w:cs="Calibri"/>
          <w:sz w:val="24"/>
          <w:szCs w:val="24"/>
          <w:lang w:val="en-US"/>
        </w:rPr>
        <w:t>Release:</w:t>
      </w:r>
      <w:r w:rsidRPr="003D669F">
        <w:rPr>
          <w:rFonts w:ascii="Calibri" w:hAnsi="Calibri" w:cs="Calibri"/>
          <w:sz w:val="24"/>
          <w:szCs w:val="24"/>
          <w:lang w:val="en-US"/>
        </w:rPr>
        <w:tab/>
        <w:t>Rel-1</w:t>
      </w:r>
      <w:r w:rsidR="00053941">
        <w:rPr>
          <w:rFonts w:ascii="Calibri" w:eastAsiaTheme="minorEastAsia" w:hAnsi="Calibri" w:cs="Calibri"/>
          <w:sz w:val="24"/>
          <w:szCs w:val="24"/>
          <w:lang w:val="en-US" w:eastAsia="ja-JP"/>
        </w:rPr>
        <w:t>8</w:t>
      </w:r>
    </w:p>
    <w:p w14:paraId="13E1EBD2" w14:textId="77777777" w:rsidR="006A1A84" w:rsidRPr="00201FC5" w:rsidRDefault="00B4399F" w:rsidP="000E00F6">
      <w:pPr>
        <w:pStyle w:val="1"/>
        <w:spacing w:after="120"/>
        <w:ind w:left="431" w:hanging="431"/>
        <w:textAlignment w:val="auto"/>
        <w:rPr>
          <w:rFonts w:ascii="Calibri" w:hAnsi="Calibri" w:cs="Calibri"/>
          <w:lang w:val="en-US"/>
        </w:rPr>
      </w:pPr>
      <w:bookmarkStart w:id="0" w:name="_Ref7619946"/>
      <w:r>
        <w:rPr>
          <w:rFonts w:ascii="Calibri" w:eastAsiaTheme="minorEastAsia" w:hAnsi="Calibri" w:cs="Calibri" w:hint="eastAsia"/>
          <w:lang w:val="en-US" w:eastAsia="ja-JP"/>
        </w:rPr>
        <w:t>Introduction</w:t>
      </w:r>
      <w:bookmarkEnd w:id="0"/>
    </w:p>
    <w:p w14:paraId="7F70AAA4" w14:textId="5262640D" w:rsidR="006457D5" w:rsidRPr="006457D5" w:rsidRDefault="004B7E5C" w:rsidP="006457D5">
      <w:pPr>
        <w:spacing w:after="120"/>
        <w:rPr>
          <w:rFonts w:eastAsia="SimSun"/>
          <w:highlight w:val="yellow"/>
          <w:lang w:eastAsia="zh-CN"/>
        </w:rPr>
      </w:pPr>
      <w:r w:rsidRPr="004B7E5C">
        <w:rPr>
          <w:rFonts w:eastAsia="SimSun"/>
          <w:lang w:eastAsia="zh-CN"/>
        </w:rPr>
        <w:t>I</w:t>
      </w:r>
      <w:r w:rsidR="0033196A" w:rsidRPr="004B7E5C">
        <w:rPr>
          <w:rFonts w:eastAsia="SimSun"/>
          <w:lang w:eastAsia="zh-CN"/>
        </w:rPr>
        <w:t xml:space="preserve">n </w:t>
      </w:r>
      <w:r w:rsidRPr="004B7E5C">
        <w:rPr>
          <w:rFonts w:eastAsia="SimSun"/>
          <w:lang w:eastAsia="zh-CN"/>
        </w:rPr>
        <w:t xml:space="preserve">the </w:t>
      </w:r>
      <w:r w:rsidR="00980F13" w:rsidRPr="004B7E5C">
        <w:rPr>
          <w:rFonts w:eastAsia="SimSun"/>
          <w:lang w:eastAsia="zh-CN"/>
        </w:rPr>
        <w:t xml:space="preserve">last </w:t>
      </w:r>
      <w:r w:rsidR="006457D5">
        <w:rPr>
          <w:rFonts w:eastAsia="SimSun"/>
          <w:lang w:eastAsia="zh-CN"/>
        </w:rPr>
        <w:t>RAN#98-e</w:t>
      </w:r>
      <w:r w:rsidR="0033196A" w:rsidRPr="004B7E5C">
        <w:rPr>
          <w:rFonts w:eastAsia="SimSun"/>
          <w:lang w:eastAsia="zh-CN"/>
        </w:rPr>
        <w:t>,</w:t>
      </w:r>
      <w:r w:rsidRPr="004B7E5C">
        <w:rPr>
          <w:rFonts w:eastAsia="SimSun"/>
          <w:lang w:eastAsia="zh-CN"/>
        </w:rPr>
        <w:t xml:space="preserve"> </w:t>
      </w:r>
      <w:r w:rsidR="006457D5" w:rsidRPr="006457D5">
        <w:rPr>
          <w:rFonts w:eastAsia="SimSun"/>
          <w:lang w:eastAsia="zh-CN"/>
        </w:rPr>
        <w:t>Network energy savings for NR</w:t>
      </w:r>
      <w:r w:rsidR="006457D5">
        <w:rPr>
          <w:rFonts w:eastAsia="SimSun"/>
          <w:lang w:eastAsia="zh-CN"/>
        </w:rPr>
        <w:t>, was approved as a new WID with the following objectives</w:t>
      </w:r>
      <w:r w:rsidRPr="004B7E5C">
        <w:rPr>
          <w:rFonts w:eastAsia="SimSun"/>
          <w:lang w:eastAsia="zh-CN"/>
        </w:rPr>
        <w:t>.</w:t>
      </w:r>
    </w:p>
    <w:p w14:paraId="4FDF1F1C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bCs/>
          <w:lang w:val="en-US" w:eastAsia="ja-JP"/>
        </w:rPr>
        <w:t>The objectives of the work item are the following:</w:t>
      </w:r>
    </w:p>
    <w:p w14:paraId="3DB95083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</w:p>
    <w:p w14:paraId="0952752E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bCs/>
          <w:lang w:val="en-US" w:eastAsia="ja-JP"/>
        </w:rPr>
        <w:t>1.</w:t>
      </w:r>
      <w:r w:rsidRPr="006457D5">
        <w:rPr>
          <w:bCs/>
          <w:lang w:val="en-US" w:eastAsia="ja-JP"/>
        </w:rPr>
        <w:tab/>
        <w:t xml:space="preserve">Specify SSB-less </w:t>
      </w:r>
      <w:proofErr w:type="spellStart"/>
      <w:r w:rsidRPr="006457D5">
        <w:rPr>
          <w:bCs/>
          <w:lang w:val="en-US" w:eastAsia="ja-JP"/>
        </w:rPr>
        <w:t>SCell</w:t>
      </w:r>
      <w:proofErr w:type="spellEnd"/>
      <w:r w:rsidRPr="006457D5">
        <w:rPr>
          <w:bCs/>
          <w:lang w:val="en-US" w:eastAsia="ja-JP"/>
        </w:rPr>
        <w:t xml:space="preserve"> operation for inter-band CA for FR1 and co-located cells, if found feasible by RAN4 study, where a UE measures SSB transmitted on </w:t>
      </w:r>
      <w:proofErr w:type="spellStart"/>
      <w:r w:rsidRPr="006457D5">
        <w:rPr>
          <w:bCs/>
          <w:lang w:val="en-US" w:eastAsia="ja-JP"/>
        </w:rPr>
        <w:t>PCell</w:t>
      </w:r>
      <w:proofErr w:type="spellEnd"/>
      <w:r w:rsidRPr="006457D5">
        <w:rPr>
          <w:bCs/>
          <w:lang w:val="en-US" w:eastAsia="ja-JP"/>
        </w:rPr>
        <w:t xml:space="preserve"> or another </w:t>
      </w:r>
      <w:proofErr w:type="spellStart"/>
      <w:r w:rsidRPr="006457D5">
        <w:rPr>
          <w:bCs/>
          <w:lang w:val="en-US" w:eastAsia="ja-JP"/>
        </w:rPr>
        <w:t>SCell</w:t>
      </w:r>
      <w:proofErr w:type="spellEnd"/>
      <w:r w:rsidRPr="006457D5">
        <w:rPr>
          <w:bCs/>
          <w:lang w:val="en-US" w:eastAsia="ja-JP"/>
        </w:rPr>
        <w:t xml:space="preserve"> for an </w:t>
      </w:r>
      <w:proofErr w:type="spellStart"/>
      <w:r w:rsidRPr="006457D5">
        <w:rPr>
          <w:bCs/>
          <w:lang w:val="en-US" w:eastAsia="ja-JP"/>
        </w:rPr>
        <w:t>SCell’s</w:t>
      </w:r>
      <w:proofErr w:type="spellEnd"/>
      <w:r w:rsidRPr="006457D5">
        <w:rPr>
          <w:bCs/>
          <w:lang w:val="en-US" w:eastAsia="ja-JP"/>
        </w:rPr>
        <w:t xml:space="preserve"> time/frequency synchronization (including downlink AGC), and L1/L3 measurements, including potential enhancement on </w:t>
      </w:r>
      <w:proofErr w:type="spellStart"/>
      <w:r w:rsidRPr="006457D5">
        <w:rPr>
          <w:bCs/>
          <w:lang w:val="en-US" w:eastAsia="ja-JP"/>
        </w:rPr>
        <w:t>SCell</w:t>
      </w:r>
      <w:proofErr w:type="spellEnd"/>
      <w:r w:rsidRPr="006457D5">
        <w:rPr>
          <w:bCs/>
          <w:lang w:val="en-US" w:eastAsia="ja-JP"/>
        </w:rPr>
        <w:t xml:space="preserve"> activation procedures if necessary [RAN4, RAN2]</w:t>
      </w:r>
    </w:p>
    <w:p w14:paraId="3B66130B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</w:p>
    <w:p w14:paraId="55F562B7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bCs/>
          <w:lang w:val="en-US" w:eastAsia="ja-JP"/>
        </w:rPr>
        <w:t>2.</w:t>
      </w:r>
      <w:r w:rsidRPr="006457D5">
        <w:rPr>
          <w:bCs/>
          <w:lang w:val="en-US" w:eastAsia="ja-JP"/>
        </w:rPr>
        <w:tab/>
        <w:t>Specify enhancement on cell DTX/DRX mechanism including the alignment of cell DTX/DRX and UE DRX in RRC_CONNECTED mode, and inter-node information exchange on cell DTX/DRX [RAN2, RAN1, RAN3]</w:t>
      </w:r>
    </w:p>
    <w:p w14:paraId="41D8D887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rFonts w:hint="eastAsia"/>
          <w:bCs/>
          <w:lang w:val="en-US" w:eastAsia="ja-JP"/>
        </w:rPr>
        <w:t>•</w:t>
      </w:r>
      <w:r w:rsidRPr="006457D5">
        <w:rPr>
          <w:bCs/>
          <w:lang w:val="en-US" w:eastAsia="ja-JP"/>
        </w:rPr>
        <w:tab/>
        <w:t>Note: No change for SSB transmission due to cell DTX/DRX.</w:t>
      </w:r>
    </w:p>
    <w:p w14:paraId="36F788E9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rFonts w:hint="eastAsia"/>
          <w:bCs/>
          <w:lang w:val="en-US" w:eastAsia="ja-JP"/>
        </w:rPr>
        <w:t>•</w:t>
      </w:r>
      <w:r w:rsidRPr="006457D5">
        <w:rPr>
          <w:bCs/>
          <w:lang w:val="en-US" w:eastAsia="ja-JP"/>
        </w:rPr>
        <w:tab/>
        <w:t>Note: The impact to IDLE/INACTIVE UEs due to the above enhancement should be avoided.</w:t>
      </w:r>
    </w:p>
    <w:p w14:paraId="514C32A0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bCs/>
          <w:lang w:val="en-US" w:eastAsia="ja-JP"/>
        </w:rPr>
        <w:t>3.</w:t>
      </w:r>
      <w:r w:rsidRPr="006457D5">
        <w:rPr>
          <w:bCs/>
          <w:lang w:val="en-US" w:eastAsia="ja-JP"/>
        </w:rPr>
        <w:tab/>
        <w:t>Specify the following techniques in spatial and power domains</w:t>
      </w:r>
    </w:p>
    <w:p w14:paraId="733F181C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rFonts w:hint="eastAsia"/>
          <w:bCs/>
          <w:lang w:val="en-US" w:eastAsia="ja-JP"/>
        </w:rPr>
        <w:t>•</w:t>
      </w:r>
      <w:r w:rsidRPr="006457D5">
        <w:rPr>
          <w:bCs/>
          <w:lang w:val="en-US" w:eastAsia="ja-JP"/>
        </w:rPr>
        <w:tab/>
        <w:t>Specify necessary enhancements on CSI and beam management related procedures including measurement and report, and signaling to enable efficient adaptation of spatial elements (e.g. antenna ports, active transceiver chains) [RAN1, RAN2]</w:t>
      </w:r>
    </w:p>
    <w:p w14:paraId="568CF144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rFonts w:hint="eastAsia"/>
          <w:bCs/>
          <w:lang w:val="en-US" w:eastAsia="ja-JP"/>
        </w:rPr>
        <w:t>•</w:t>
      </w:r>
      <w:r w:rsidRPr="006457D5">
        <w:rPr>
          <w:bCs/>
          <w:lang w:val="en-US" w:eastAsia="ja-JP"/>
        </w:rPr>
        <w:tab/>
        <w:t>Specify necessary enhancements on CSI related procedures including measurement and report, and signaling to enable efficient adaptation of power offset values between PDSCH and CSI-RS [RAN1, RAN2]</w:t>
      </w:r>
    </w:p>
    <w:p w14:paraId="7810AAB8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rFonts w:hint="eastAsia"/>
          <w:bCs/>
          <w:lang w:val="en-US" w:eastAsia="ja-JP"/>
        </w:rPr>
        <w:t>•</w:t>
      </w:r>
      <w:r w:rsidRPr="006457D5">
        <w:rPr>
          <w:bCs/>
          <w:lang w:val="en-US" w:eastAsia="ja-JP"/>
        </w:rPr>
        <w:tab/>
        <w:t>Note: Above objectives are only for UE specific channels/signals</w:t>
      </w:r>
    </w:p>
    <w:p w14:paraId="32726010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rFonts w:hint="eastAsia"/>
          <w:bCs/>
          <w:lang w:val="en-US" w:eastAsia="ja-JP"/>
        </w:rPr>
        <w:t>•</w:t>
      </w:r>
      <w:r w:rsidRPr="006457D5">
        <w:rPr>
          <w:bCs/>
          <w:lang w:val="en-US" w:eastAsia="ja-JP"/>
        </w:rPr>
        <w:tab/>
        <w:t>Note: Legacy UE CSI/CSI-RS capabilities applies when considering total number of CSI reports and requirements</w:t>
      </w:r>
    </w:p>
    <w:p w14:paraId="68DC0C2B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</w:p>
    <w:p w14:paraId="5CCBBCF7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bCs/>
          <w:lang w:val="en-US" w:eastAsia="ja-JP"/>
        </w:rPr>
        <w:t>4.</w:t>
      </w:r>
      <w:r w:rsidRPr="006457D5">
        <w:rPr>
          <w:bCs/>
          <w:lang w:val="en-US" w:eastAsia="ja-JP"/>
        </w:rPr>
        <w:tab/>
        <w:t xml:space="preserve">Specify mechanism(s) to prevent legacy UEs camping on cells adopting the Rel-18 NES techniques, if necessary [RAN2] </w:t>
      </w:r>
    </w:p>
    <w:p w14:paraId="0F1D266D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</w:p>
    <w:p w14:paraId="6C57DD24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bCs/>
          <w:lang w:val="en-US" w:eastAsia="ja-JP"/>
        </w:rPr>
        <w:t>5.</w:t>
      </w:r>
      <w:r w:rsidRPr="006457D5">
        <w:rPr>
          <w:bCs/>
          <w:lang w:val="en-US" w:eastAsia="ja-JP"/>
        </w:rPr>
        <w:tab/>
        <w:t>Specify CHO procedure enhancement(s) in case source/target cell is in NES mode [RAN2]</w:t>
      </w:r>
    </w:p>
    <w:p w14:paraId="01CB9B1A" w14:textId="77777777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</w:p>
    <w:p w14:paraId="6BE1857D" w14:textId="77777777" w:rsid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bCs/>
          <w:lang w:val="en-US" w:eastAsia="ja-JP"/>
        </w:rPr>
        <w:t>6.</w:t>
      </w:r>
      <w:r w:rsidRPr="006457D5">
        <w:rPr>
          <w:bCs/>
          <w:lang w:val="en-US" w:eastAsia="ja-JP"/>
        </w:rPr>
        <w:tab/>
        <w:t>Specify inter-node beam activation and enhancements on restricting p</w:t>
      </w:r>
      <w:r>
        <w:rPr>
          <w:bCs/>
          <w:lang w:val="en-US" w:eastAsia="ja-JP"/>
        </w:rPr>
        <w:t>aging in a limited area [RAN3].</w:t>
      </w:r>
    </w:p>
    <w:p w14:paraId="0BBF2C13" w14:textId="536BDBF1" w:rsidR="006457D5" w:rsidRPr="006457D5" w:rsidRDefault="006457D5" w:rsidP="006457D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 w:eastAsia="ja-JP"/>
        </w:rPr>
      </w:pPr>
      <w:r w:rsidRPr="006457D5">
        <w:rPr>
          <w:bCs/>
          <w:lang w:val="en-US" w:eastAsia="ja-JP"/>
        </w:rPr>
        <w:t>7.</w:t>
      </w:r>
      <w:r w:rsidRPr="006457D5">
        <w:rPr>
          <w:bCs/>
          <w:lang w:val="en-US" w:eastAsia="ja-JP"/>
        </w:rPr>
        <w:tab/>
        <w:t>Specify the corresponding RRM/RF core requirements, if necessary, for the above features [RAN4]</w:t>
      </w:r>
    </w:p>
    <w:p w14:paraId="15DEF12E" w14:textId="0E77707C" w:rsidR="00032C18" w:rsidRDefault="0033196A" w:rsidP="00DB124D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val="en-GB" w:eastAsia="ja-JP"/>
        </w:rPr>
      </w:pPr>
      <w:r w:rsidRPr="004B7E5C">
        <w:rPr>
          <w:rFonts w:eastAsia="SimSun"/>
          <w:lang w:eastAsia="zh-CN"/>
        </w:rPr>
        <w:t>In this contribution, we would like to share our considerations</w:t>
      </w:r>
      <w:r w:rsidR="006457D5">
        <w:rPr>
          <w:rFonts w:eastAsia="SimSun"/>
          <w:lang w:eastAsia="zh-CN"/>
        </w:rPr>
        <w:t xml:space="preserve"> </w:t>
      </w:r>
      <w:r w:rsidR="00AA51B4" w:rsidRPr="0050531A">
        <w:rPr>
          <w:rFonts w:eastAsia="SimSun"/>
          <w:lang w:eastAsia="zh-CN"/>
        </w:rPr>
        <w:t xml:space="preserve">regarding </w:t>
      </w:r>
      <w:r w:rsidR="0050531A">
        <w:rPr>
          <w:rFonts w:eastAsia="SimSun"/>
          <w:lang w:eastAsia="zh-CN"/>
        </w:rPr>
        <w:t>prevention legacy UE camping on Rel-18 NES cell</w:t>
      </w:r>
      <w:r w:rsidR="00AA51B4">
        <w:rPr>
          <w:rFonts w:eastAsia="SimSun"/>
          <w:lang w:eastAsia="zh-CN"/>
        </w:rPr>
        <w:t>.</w:t>
      </w:r>
    </w:p>
    <w:p w14:paraId="2B92211D" w14:textId="77777777" w:rsidR="0033196A" w:rsidRPr="004B03D3" w:rsidRDefault="0033196A" w:rsidP="00DB124D">
      <w:pPr>
        <w:spacing w:after="0" w:line="240" w:lineRule="auto"/>
        <w:rPr>
          <w:rFonts w:ascii="Segoe UI" w:eastAsia="ＭＳ Ｐゴシック" w:hAnsi="Segoe UI" w:cs="Segoe UI"/>
          <w:sz w:val="21"/>
          <w:szCs w:val="21"/>
          <w:lang w:val="en-GB" w:eastAsia="ja-JP"/>
        </w:rPr>
      </w:pPr>
    </w:p>
    <w:p w14:paraId="38188463" w14:textId="2078509F" w:rsidR="003270C6" w:rsidRPr="00C2403B" w:rsidRDefault="00474970" w:rsidP="00C2403B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/>
          <w:lang w:val="en-US" w:eastAsia="ja-JP"/>
        </w:rPr>
        <w:lastRenderedPageBreak/>
        <w:t>Discussion</w:t>
      </w:r>
    </w:p>
    <w:p w14:paraId="5C076056" w14:textId="4B6D5B7C" w:rsidR="00344EEE" w:rsidRDefault="00F36291" w:rsidP="00900367">
      <w:pPr>
        <w:rPr>
          <w:lang w:val="en-GB" w:eastAsia="ja-JP"/>
        </w:rPr>
      </w:pPr>
      <w:r>
        <w:rPr>
          <w:lang w:val="en-GB" w:eastAsia="ja-JP"/>
        </w:rPr>
        <w:t>The definition of NES cell was left to WI phase</w:t>
      </w:r>
      <w:r w:rsidR="007E3CF1">
        <w:rPr>
          <w:lang w:val="en-GB" w:eastAsia="ja-JP"/>
        </w:rPr>
        <w:t xml:space="preserve"> as captured in the TR. Our understanding </w:t>
      </w:r>
      <w:r w:rsidR="00E65FB5">
        <w:rPr>
          <w:rFonts w:hint="eastAsia"/>
          <w:lang w:val="en-GB" w:eastAsia="ja-JP"/>
        </w:rPr>
        <w:t>i</w:t>
      </w:r>
      <w:r w:rsidR="00E65FB5">
        <w:rPr>
          <w:lang w:val="en-GB" w:eastAsia="ja-JP"/>
        </w:rPr>
        <w:t xml:space="preserve">s that </w:t>
      </w:r>
      <w:r w:rsidR="007E3CF1">
        <w:rPr>
          <w:lang w:val="en-GB" w:eastAsia="ja-JP"/>
        </w:rPr>
        <w:t xml:space="preserve">the NES cell is a type of cell that </w:t>
      </w:r>
      <w:r w:rsidR="00E65FB5">
        <w:rPr>
          <w:lang w:val="en-GB" w:eastAsia="ja-JP"/>
        </w:rPr>
        <w:t xml:space="preserve">can </w:t>
      </w:r>
      <w:r w:rsidR="007E3CF1">
        <w:rPr>
          <w:lang w:val="en-GB" w:eastAsia="ja-JP"/>
        </w:rPr>
        <w:t xml:space="preserve">apply one or more than two NES techniques. </w:t>
      </w:r>
      <w:r w:rsidR="003F50E8">
        <w:rPr>
          <w:lang w:val="en-GB" w:eastAsia="ja-JP"/>
        </w:rPr>
        <w:t xml:space="preserve">For objective 2, </w:t>
      </w:r>
      <w:r w:rsidR="00565D7B">
        <w:rPr>
          <w:lang w:val="en-GB" w:eastAsia="ja-JP"/>
        </w:rPr>
        <w:t xml:space="preserve">as the cell DTX/DRX is only limited for connected UE, </w:t>
      </w:r>
      <w:r w:rsidR="009938DF">
        <w:rPr>
          <w:lang w:val="en-GB" w:eastAsia="ja-JP"/>
        </w:rPr>
        <w:t xml:space="preserve">considering </w:t>
      </w:r>
      <w:r w:rsidR="00D633F0">
        <w:rPr>
          <w:lang w:val="en-GB" w:eastAsia="ja-JP"/>
        </w:rPr>
        <w:t>that</w:t>
      </w:r>
      <w:r w:rsidR="00685198">
        <w:rPr>
          <w:lang w:val="en-GB" w:eastAsia="ja-JP"/>
        </w:rPr>
        <w:t xml:space="preserve"> SSB transmission </w:t>
      </w:r>
      <w:r w:rsidR="00584141">
        <w:rPr>
          <w:lang w:val="en-GB" w:eastAsia="ja-JP"/>
        </w:rPr>
        <w:t>due to cell DTX/DRX will not be changed and idle/inactive UE should not be impacted</w:t>
      </w:r>
      <w:r w:rsidR="00D633F0">
        <w:rPr>
          <w:lang w:val="en-GB" w:eastAsia="ja-JP"/>
        </w:rPr>
        <w:t>, ou</w:t>
      </w:r>
      <w:r w:rsidR="004C3F4B">
        <w:rPr>
          <w:lang w:val="en-GB" w:eastAsia="ja-JP"/>
        </w:rPr>
        <w:t xml:space="preserve">r </w:t>
      </w:r>
      <w:r w:rsidR="00D633F0">
        <w:rPr>
          <w:lang w:val="en-GB" w:eastAsia="ja-JP"/>
        </w:rPr>
        <w:t xml:space="preserve">interpretation is </w:t>
      </w:r>
      <w:r w:rsidR="00D17807">
        <w:rPr>
          <w:lang w:val="en-GB" w:eastAsia="ja-JP"/>
        </w:rPr>
        <w:t>that</w:t>
      </w:r>
      <w:r w:rsidR="00D633F0">
        <w:rPr>
          <w:lang w:val="en-GB" w:eastAsia="ja-JP"/>
        </w:rPr>
        <w:t xml:space="preserve"> </w:t>
      </w:r>
      <w:r w:rsidR="004C3F4B">
        <w:rPr>
          <w:lang w:val="en-GB" w:eastAsia="ja-JP"/>
        </w:rPr>
        <w:t xml:space="preserve">both legacy UE and NES capable UE are allowed to camp on </w:t>
      </w:r>
      <w:r w:rsidR="001E7C9D">
        <w:rPr>
          <w:lang w:val="en-GB" w:eastAsia="ja-JP"/>
        </w:rPr>
        <w:t>a</w:t>
      </w:r>
      <w:r w:rsidR="003F50E8">
        <w:rPr>
          <w:lang w:val="en-GB" w:eastAsia="ja-JP"/>
        </w:rPr>
        <w:t xml:space="preserve"> NES cell</w:t>
      </w:r>
      <w:r w:rsidR="00C21789">
        <w:rPr>
          <w:lang w:val="en-GB" w:eastAsia="ja-JP"/>
        </w:rPr>
        <w:t xml:space="preserve"> that appl</w:t>
      </w:r>
      <w:r w:rsidR="001E7C9D">
        <w:rPr>
          <w:lang w:val="en-GB" w:eastAsia="ja-JP"/>
        </w:rPr>
        <w:t>ies</w:t>
      </w:r>
      <w:r w:rsidR="00C21789">
        <w:rPr>
          <w:lang w:val="en-GB" w:eastAsia="ja-JP"/>
        </w:rPr>
        <w:t xml:space="preserve"> cell DTX/DRX. </w:t>
      </w:r>
      <w:r w:rsidR="006E21F0">
        <w:rPr>
          <w:lang w:val="en-GB" w:eastAsia="ja-JP"/>
        </w:rPr>
        <w:t>Therefore, we</w:t>
      </w:r>
      <w:r w:rsidR="000C57AE">
        <w:rPr>
          <w:lang w:val="en-GB" w:eastAsia="ja-JP"/>
        </w:rPr>
        <w:t xml:space="preserve"> </w:t>
      </w:r>
      <w:r w:rsidR="002D72FF">
        <w:rPr>
          <w:lang w:val="en-GB" w:eastAsia="ja-JP"/>
        </w:rPr>
        <w:t>think</w:t>
      </w:r>
      <w:r w:rsidR="000C57AE">
        <w:rPr>
          <w:lang w:val="en-GB" w:eastAsia="ja-JP"/>
        </w:rPr>
        <w:t xml:space="preserve"> it is not necessary to configure a particular cell bar or </w:t>
      </w:r>
      <w:r w:rsidR="006A6D27">
        <w:rPr>
          <w:lang w:val="en-GB" w:eastAsia="ja-JP"/>
        </w:rPr>
        <w:t xml:space="preserve">cell reselection priority </w:t>
      </w:r>
      <w:r w:rsidR="00E81DD6">
        <w:rPr>
          <w:lang w:val="en-GB" w:eastAsia="ja-JP"/>
        </w:rPr>
        <w:t>for</w:t>
      </w:r>
      <w:r w:rsidR="006A6D27">
        <w:rPr>
          <w:lang w:val="en-GB" w:eastAsia="ja-JP"/>
        </w:rPr>
        <w:t xml:space="preserve"> legacy UE </w:t>
      </w:r>
      <w:r w:rsidR="005A5A3E">
        <w:rPr>
          <w:lang w:val="en-GB" w:eastAsia="ja-JP"/>
        </w:rPr>
        <w:t>in</w:t>
      </w:r>
      <w:r w:rsidR="006A6D27">
        <w:rPr>
          <w:lang w:val="en-GB" w:eastAsia="ja-JP"/>
        </w:rPr>
        <w:t xml:space="preserve"> the NES cell.</w:t>
      </w:r>
      <w:r w:rsidR="00BE2CD0">
        <w:rPr>
          <w:lang w:val="en-GB" w:eastAsia="ja-JP"/>
        </w:rPr>
        <w:t xml:space="preserve"> Even if there are companies that want to bar the NES cell </w:t>
      </w:r>
      <w:r w:rsidR="000A21AC">
        <w:rPr>
          <w:lang w:val="en-GB" w:eastAsia="ja-JP"/>
        </w:rPr>
        <w:t xml:space="preserve">for legacy UE or set a different cell reselection priority </w:t>
      </w:r>
      <w:r w:rsidR="00BC3651">
        <w:rPr>
          <w:lang w:val="en-GB" w:eastAsia="ja-JP"/>
        </w:rPr>
        <w:t xml:space="preserve">of the NES cell for legacy UE and NES capable UE, we </w:t>
      </w:r>
      <w:r w:rsidR="009940EF">
        <w:rPr>
          <w:lang w:val="en-GB" w:eastAsia="ja-JP"/>
        </w:rPr>
        <w:t>believe</w:t>
      </w:r>
      <w:r w:rsidR="00BC3651">
        <w:rPr>
          <w:lang w:val="en-GB" w:eastAsia="ja-JP"/>
        </w:rPr>
        <w:t xml:space="preserve"> </w:t>
      </w:r>
      <w:r w:rsidR="0042338B">
        <w:rPr>
          <w:lang w:val="en-GB" w:eastAsia="ja-JP"/>
        </w:rPr>
        <w:t>the existing mechanism as captured in the TR</w:t>
      </w:r>
      <w:r w:rsidR="00150EAB">
        <w:rPr>
          <w:lang w:val="en-GB" w:eastAsia="ja-JP"/>
        </w:rPr>
        <w:t xml:space="preserve">, </w:t>
      </w:r>
      <w:proofErr w:type="gramStart"/>
      <w:r w:rsidR="00150EAB">
        <w:rPr>
          <w:lang w:val="en-GB" w:eastAsia="ja-JP"/>
        </w:rPr>
        <w:t>e.g.</w:t>
      </w:r>
      <w:proofErr w:type="gramEnd"/>
      <w:r w:rsidR="00150EAB">
        <w:rPr>
          <w:lang w:val="en-GB" w:eastAsia="ja-JP"/>
        </w:rPr>
        <w:t xml:space="preserve"> use </w:t>
      </w:r>
      <w:proofErr w:type="spellStart"/>
      <w:r w:rsidR="00150EAB">
        <w:rPr>
          <w:rFonts w:hint="eastAsia"/>
          <w:lang w:val="en-GB" w:eastAsia="ja-JP"/>
        </w:rPr>
        <w:t>I</w:t>
      </w:r>
      <w:r w:rsidR="00150EAB">
        <w:rPr>
          <w:lang w:val="en-GB" w:eastAsia="ja-JP"/>
        </w:rPr>
        <w:t>ntraFreqExcludedCellList</w:t>
      </w:r>
      <w:proofErr w:type="spellEnd"/>
      <w:r w:rsidR="00150EAB">
        <w:rPr>
          <w:lang w:val="en-GB" w:eastAsia="ja-JP"/>
        </w:rPr>
        <w:t>/</w:t>
      </w:r>
      <w:proofErr w:type="spellStart"/>
      <w:r w:rsidR="00150EAB">
        <w:rPr>
          <w:lang w:val="en-GB" w:eastAsia="ja-JP"/>
        </w:rPr>
        <w:t>InterFreqExcluded</w:t>
      </w:r>
      <w:r w:rsidR="00150EAB">
        <w:rPr>
          <w:rFonts w:hint="eastAsia"/>
          <w:lang w:val="en-GB" w:eastAsia="ja-JP"/>
        </w:rPr>
        <w:t>-</w:t>
      </w:r>
      <w:r w:rsidR="00150EAB">
        <w:rPr>
          <w:lang w:val="en-GB" w:eastAsia="ja-JP"/>
        </w:rPr>
        <w:t>CellList</w:t>
      </w:r>
      <w:proofErr w:type="spellEnd"/>
      <w:r w:rsidR="00150EAB">
        <w:rPr>
          <w:lang w:val="en-GB" w:eastAsia="ja-JP"/>
        </w:rPr>
        <w:t xml:space="preserve"> or use the </w:t>
      </w:r>
      <w:proofErr w:type="spellStart"/>
      <w:r w:rsidR="00150EAB">
        <w:rPr>
          <w:lang w:val="en-GB" w:eastAsia="ja-JP"/>
        </w:rPr>
        <w:t>cellBarred</w:t>
      </w:r>
      <w:proofErr w:type="spellEnd"/>
      <w:r w:rsidR="00150EAB">
        <w:rPr>
          <w:lang w:val="en-GB" w:eastAsia="ja-JP"/>
        </w:rPr>
        <w:t>,</w:t>
      </w:r>
      <w:r w:rsidR="0042338B">
        <w:rPr>
          <w:lang w:val="en-GB" w:eastAsia="ja-JP"/>
        </w:rPr>
        <w:t xml:space="preserve"> </w:t>
      </w:r>
      <w:r w:rsidR="009940EF">
        <w:rPr>
          <w:lang w:val="en-GB" w:eastAsia="ja-JP"/>
        </w:rPr>
        <w:t>is sufficient</w:t>
      </w:r>
      <w:r w:rsidR="0042338B">
        <w:rPr>
          <w:lang w:val="en-GB" w:eastAsia="ja-JP"/>
        </w:rPr>
        <w:t xml:space="preserve">. </w:t>
      </w:r>
    </w:p>
    <w:p w14:paraId="4679C5DF" w14:textId="39579475" w:rsidR="00150EAB" w:rsidRDefault="00071E22" w:rsidP="00900367">
      <w:pPr>
        <w:rPr>
          <w:lang w:val="en-GB"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1: RAN2 agree the existing</w:t>
      </w:r>
      <w:r w:rsidR="00E21E72">
        <w:rPr>
          <w:rFonts w:ascii="Calibri" w:hAnsi="Calibri" w:cs="Calibri"/>
          <w:b/>
          <w:szCs w:val="24"/>
          <w:lang w:eastAsia="ja-JP"/>
        </w:rPr>
        <w:t xml:space="preserve"> cell bar </w:t>
      </w:r>
      <w:r>
        <w:rPr>
          <w:rFonts w:ascii="Calibri" w:hAnsi="Calibri" w:cs="Calibri"/>
          <w:b/>
          <w:szCs w:val="24"/>
          <w:lang w:eastAsia="ja-JP"/>
        </w:rPr>
        <w:t xml:space="preserve">mechanism </w:t>
      </w:r>
      <w:r w:rsidR="00E21E72">
        <w:rPr>
          <w:rFonts w:ascii="Calibri" w:hAnsi="Calibri" w:cs="Calibri"/>
          <w:b/>
          <w:szCs w:val="24"/>
          <w:lang w:eastAsia="ja-JP"/>
        </w:rPr>
        <w:t xml:space="preserve">and cell reselection priority </w:t>
      </w:r>
      <w:r>
        <w:rPr>
          <w:rFonts w:ascii="Calibri" w:hAnsi="Calibri" w:cs="Calibri"/>
          <w:b/>
          <w:szCs w:val="24"/>
          <w:lang w:eastAsia="ja-JP"/>
        </w:rPr>
        <w:t>can be reused to prevent legacy UE from camping on Rel-18 NES cells which apply cell DTX/DRX</w:t>
      </w:r>
      <w:r w:rsidR="00EF0B2F">
        <w:rPr>
          <w:rFonts w:ascii="Calibri" w:hAnsi="Calibri" w:cs="Calibri"/>
          <w:b/>
          <w:szCs w:val="24"/>
          <w:lang w:eastAsia="ja-JP"/>
        </w:rPr>
        <w:t>, if necessary</w:t>
      </w:r>
      <w:r>
        <w:rPr>
          <w:rFonts w:ascii="Calibri" w:hAnsi="Calibri" w:cs="Calibri"/>
          <w:b/>
          <w:szCs w:val="24"/>
          <w:lang w:eastAsia="ja-JP"/>
        </w:rPr>
        <w:t>.</w:t>
      </w:r>
    </w:p>
    <w:p w14:paraId="6C591A15" w14:textId="1C78AB05" w:rsidR="00793651" w:rsidRDefault="00CF222D" w:rsidP="0082755A">
      <w:pPr>
        <w:rPr>
          <w:lang w:val="en-GB" w:eastAsia="ja-JP"/>
        </w:rPr>
      </w:pPr>
      <w:r w:rsidRPr="00283F2F">
        <w:rPr>
          <w:lang w:val="en-GB" w:eastAsia="ja-JP"/>
        </w:rPr>
        <w:t xml:space="preserve">As </w:t>
      </w:r>
      <w:r w:rsidR="0086468D">
        <w:rPr>
          <w:lang w:val="en-GB" w:eastAsia="ja-JP"/>
        </w:rPr>
        <w:t xml:space="preserve">a </w:t>
      </w:r>
      <w:r w:rsidR="00AC0B61" w:rsidRPr="00283F2F">
        <w:rPr>
          <w:lang w:val="en-GB" w:eastAsia="ja-JP"/>
        </w:rPr>
        <w:t xml:space="preserve">Rel-18 NES capable UE </w:t>
      </w:r>
      <w:r w:rsidR="00903359" w:rsidRPr="00283F2F">
        <w:rPr>
          <w:lang w:val="en-GB" w:eastAsia="ja-JP"/>
        </w:rPr>
        <w:t xml:space="preserve">is assumed to </w:t>
      </w:r>
      <w:r w:rsidR="009D14BE" w:rsidRPr="00283F2F">
        <w:rPr>
          <w:lang w:val="en-GB" w:eastAsia="ja-JP"/>
        </w:rPr>
        <w:t>behav</w:t>
      </w:r>
      <w:r w:rsidR="002A5EDA">
        <w:rPr>
          <w:lang w:val="en-GB" w:eastAsia="ja-JP"/>
        </w:rPr>
        <w:t>e</w:t>
      </w:r>
      <w:r w:rsidR="009D14BE" w:rsidRPr="00283F2F">
        <w:rPr>
          <w:lang w:val="en-GB" w:eastAsia="ja-JP"/>
        </w:rPr>
        <w:t xml:space="preserve"> </w:t>
      </w:r>
      <w:r w:rsidR="00154FCD">
        <w:rPr>
          <w:lang w:val="en-GB" w:eastAsia="ja-JP"/>
        </w:rPr>
        <w:t xml:space="preserve">according </w:t>
      </w:r>
      <w:r w:rsidR="009D14BE" w:rsidRPr="00283F2F">
        <w:rPr>
          <w:lang w:val="en-GB" w:eastAsia="ja-JP"/>
        </w:rPr>
        <w:t xml:space="preserve"> to  cell DTX/DRX behaviour, e.g. </w:t>
      </w:r>
      <w:r w:rsidR="00D52AF6" w:rsidRPr="00283F2F">
        <w:rPr>
          <w:lang w:val="en-GB" w:eastAsia="ja-JP"/>
        </w:rPr>
        <w:t xml:space="preserve">the Rel-18 NES capable UE might </w:t>
      </w:r>
      <w:r w:rsidR="00583965" w:rsidRPr="00283F2F">
        <w:rPr>
          <w:lang w:val="en-GB" w:eastAsia="ja-JP"/>
        </w:rPr>
        <w:t>have the capability to stop</w:t>
      </w:r>
      <w:r w:rsidR="00D52AF6" w:rsidRPr="00283F2F">
        <w:rPr>
          <w:lang w:val="en-GB" w:eastAsia="ja-JP"/>
        </w:rPr>
        <w:t xml:space="preserve"> monitoring paging when the cell turns off the downlink data transmission, or the Rel-18 NES capable UE may have </w:t>
      </w:r>
      <w:r w:rsidR="00482AB6" w:rsidRPr="00283F2F">
        <w:rPr>
          <w:lang w:val="en-GB" w:eastAsia="ja-JP"/>
        </w:rPr>
        <w:t xml:space="preserve">the capability to trigger the cell from DRX off period to DRX on, </w:t>
      </w:r>
      <w:r w:rsidR="00FE0643" w:rsidRPr="00283F2F">
        <w:rPr>
          <w:lang w:val="en-GB" w:eastAsia="ja-JP"/>
        </w:rPr>
        <w:t xml:space="preserve">they </w:t>
      </w:r>
      <w:r w:rsidR="0097079B" w:rsidRPr="00283F2F">
        <w:rPr>
          <w:lang w:val="en-GB" w:eastAsia="ja-JP"/>
        </w:rPr>
        <w:t xml:space="preserve">can be configured </w:t>
      </w:r>
      <w:r w:rsidR="00A03112" w:rsidRPr="00283F2F">
        <w:rPr>
          <w:lang w:val="en-GB" w:eastAsia="ja-JP"/>
        </w:rPr>
        <w:t>to camp on the</w:t>
      </w:r>
      <w:r w:rsidR="00A03112">
        <w:rPr>
          <w:lang w:val="en-GB" w:eastAsia="ja-JP"/>
        </w:rPr>
        <w:t xml:space="preserve"> NES cell and have </w:t>
      </w:r>
      <w:r w:rsidR="0097079B">
        <w:rPr>
          <w:lang w:val="en-GB" w:eastAsia="ja-JP"/>
        </w:rPr>
        <w:t xml:space="preserve">a higher priority to reselect the NES cell. </w:t>
      </w:r>
      <w:r w:rsidR="00CF1E4E">
        <w:rPr>
          <w:lang w:val="en-GB" w:eastAsia="ja-JP"/>
        </w:rPr>
        <w:t xml:space="preserve">Regarding the cell reselection priority that is broadcast via SIBs, </w:t>
      </w:r>
      <w:r w:rsidR="00FA3C2A">
        <w:rPr>
          <w:lang w:val="en-GB" w:eastAsia="ja-JP"/>
        </w:rPr>
        <w:t xml:space="preserve">although the existing cell reselection priority mechanism can be reused, </w:t>
      </w:r>
      <w:r w:rsidR="00145607">
        <w:rPr>
          <w:lang w:val="en-GB" w:eastAsia="ja-JP"/>
        </w:rPr>
        <w:t>a separat</w:t>
      </w:r>
      <w:r w:rsidR="00E17D1D">
        <w:rPr>
          <w:lang w:val="en-GB" w:eastAsia="ja-JP"/>
        </w:rPr>
        <w:t xml:space="preserve">e IE </w:t>
      </w:r>
      <w:r w:rsidR="00793651">
        <w:rPr>
          <w:lang w:val="en-GB" w:eastAsia="ja-JP"/>
        </w:rPr>
        <w:t>which only appl</w:t>
      </w:r>
      <w:r w:rsidR="00BF1D01">
        <w:rPr>
          <w:lang w:val="en-GB" w:eastAsia="ja-JP"/>
        </w:rPr>
        <w:t>ies</w:t>
      </w:r>
      <w:r w:rsidR="00793651">
        <w:rPr>
          <w:lang w:val="en-GB" w:eastAsia="ja-JP"/>
        </w:rPr>
        <w:t xml:space="preserve"> to the NES capable UE is needed</w:t>
      </w:r>
      <w:r w:rsidR="00870FE2">
        <w:rPr>
          <w:lang w:val="en-GB" w:eastAsia="ja-JP"/>
        </w:rPr>
        <w:t xml:space="preserve"> when considering coexistence with legacy UE</w:t>
      </w:r>
      <w:r w:rsidR="00793651">
        <w:rPr>
          <w:lang w:val="en-GB" w:eastAsia="ja-JP"/>
        </w:rPr>
        <w:t>.</w:t>
      </w:r>
      <w:r w:rsidR="00793651">
        <w:rPr>
          <w:rFonts w:hint="eastAsia"/>
          <w:lang w:val="en-GB" w:eastAsia="ja-JP"/>
        </w:rPr>
        <w:t xml:space="preserve"> </w:t>
      </w:r>
      <w:r w:rsidR="00793651">
        <w:rPr>
          <w:lang w:val="en-GB" w:eastAsia="ja-JP"/>
        </w:rPr>
        <w:t xml:space="preserve">Regarding the cell reselection priority that is </w:t>
      </w:r>
      <w:r w:rsidR="00D423B1">
        <w:rPr>
          <w:lang w:val="en-GB" w:eastAsia="ja-JP"/>
        </w:rPr>
        <w:t xml:space="preserve">configured via </w:t>
      </w:r>
      <w:proofErr w:type="spellStart"/>
      <w:r w:rsidR="00D423B1">
        <w:rPr>
          <w:lang w:val="en-GB" w:eastAsia="ja-JP"/>
        </w:rPr>
        <w:t>RRCrelease</w:t>
      </w:r>
      <w:proofErr w:type="spellEnd"/>
      <w:r w:rsidR="00D423B1">
        <w:rPr>
          <w:lang w:val="en-GB" w:eastAsia="ja-JP"/>
        </w:rPr>
        <w:t>, as it is a per-UE setting, the existing mechanism can be reused without any specification impact.</w:t>
      </w:r>
    </w:p>
    <w:p w14:paraId="17C14018" w14:textId="29AD3244" w:rsidR="00EF34C9" w:rsidRPr="00EF34C9" w:rsidRDefault="00D423B1" w:rsidP="0082755A">
      <w:pPr>
        <w:rPr>
          <w:rFonts w:ascii="ＭＳ Ｐゴシック" w:eastAsia="ＭＳ Ｐゴシック" w:hAnsi="ＭＳ Ｐゴシック" w:cs="ＭＳ Ｐゴシック"/>
          <w:sz w:val="24"/>
          <w:szCs w:val="24"/>
          <w:lang w:val="en-GB" w:eastAsia="ja-JP"/>
        </w:rPr>
      </w:pPr>
      <w:r>
        <w:rPr>
          <w:rFonts w:ascii="Calibri" w:hAnsi="Calibri" w:cs="Calibri"/>
          <w:b/>
          <w:szCs w:val="24"/>
          <w:lang w:eastAsia="ja-JP"/>
        </w:rPr>
        <w:t xml:space="preserve">Proposal </w:t>
      </w:r>
      <w:r w:rsidR="00E21E72">
        <w:rPr>
          <w:rFonts w:ascii="Calibri" w:hAnsi="Calibri" w:cs="Calibri"/>
          <w:b/>
          <w:szCs w:val="24"/>
          <w:lang w:eastAsia="ja-JP"/>
        </w:rPr>
        <w:t>2</w:t>
      </w:r>
      <w:r>
        <w:rPr>
          <w:rFonts w:ascii="Calibri" w:hAnsi="Calibri" w:cs="Calibri"/>
          <w:b/>
          <w:szCs w:val="24"/>
          <w:lang w:eastAsia="ja-JP"/>
        </w:rPr>
        <w:t xml:space="preserve">: </w:t>
      </w:r>
      <w:r w:rsidR="00CA6112">
        <w:rPr>
          <w:rFonts w:ascii="Calibri" w:hAnsi="Calibri" w:cs="Calibri"/>
          <w:b/>
          <w:szCs w:val="24"/>
          <w:lang w:eastAsia="ja-JP"/>
        </w:rPr>
        <w:t xml:space="preserve">The cell reselection priority mechanism </w:t>
      </w:r>
      <w:r w:rsidR="000254AE">
        <w:rPr>
          <w:rFonts w:ascii="Calibri" w:hAnsi="Calibri" w:cs="Calibri"/>
          <w:b/>
          <w:szCs w:val="24"/>
          <w:lang w:eastAsia="ja-JP"/>
        </w:rPr>
        <w:t xml:space="preserve">can be reused by NES capable UE to perform </w:t>
      </w:r>
      <w:r w:rsidR="00E21E72">
        <w:rPr>
          <w:rFonts w:ascii="Calibri" w:hAnsi="Calibri" w:cs="Calibri"/>
          <w:b/>
          <w:szCs w:val="24"/>
          <w:lang w:eastAsia="ja-JP"/>
        </w:rPr>
        <w:t xml:space="preserve">higher priority </w:t>
      </w:r>
      <w:r w:rsidR="000254AE">
        <w:rPr>
          <w:rFonts w:ascii="Calibri" w:hAnsi="Calibri" w:cs="Calibri"/>
          <w:b/>
          <w:szCs w:val="24"/>
          <w:lang w:eastAsia="ja-JP"/>
        </w:rPr>
        <w:t>cell reselection</w:t>
      </w:r>
      <w:r w:rsidR="00F95ED0">
        <w:rPr>
          <w:rFonts w:ascii="Calibri" w:hAnsi="Calibri" w:cs="Calibri"/>
          <w:b/>
          <w:szCs w:val="24"/>
          <w:lang w:eastAsia="ja-JP"/>
        </w:rPr>
        <w:t xml:space="preserve"> as well,</w:t>
      </w:r>
      <w:r w:rsidR="000254AE">
        <w:rPr>
          <w:rFonts w:ascii="Calibri" w:hAnsi="Calibri" w:cs="Calibri"/>
          <w:b/>
          <w:szCs w:val="24"/>
          <w:lang w:eastAsia="ja-JP"/>
        </w:rPr>
        <w:t xml:space="preserve"> </w:t>
      </w:r>
      <w:r w:rsidR="00AD641A">
        <w:rPr>
          <w:rFonts w:ascii="Calibri" w:hAnsi="Calibri" w:cs="Calibri"/>
          <w:b/>
          <w:szCs w:val="24"/>
          <w:lang w:eastAsia="ja-JP"/>
        </w:rPr>
        <w:t>if needed</w:t>
      </w:r>
      <w:r w:rsidR="000254AE">
        <w:rPr>
          <w:rFonts w:ascii="Calibri" w:hAnsi="Calibri" w:cs="Calibri"/>
          <w:b/>
          <w:szCs w:val="24"/>
          <w:lang w:eastAsia="ja-JP"/>
        </w:rPr>
        <w:t xml:space="preserve">, a </w:t>
      </w:r>
      <w:r w:rsidR="00E60510">
        <w:rPr>
          <w:rFonts w:ascii="Calibri" w:hAnsi="Calibri" w:cs="Calibri"/>
          <w:b/>
          <w:szCs w:val="24"/>
          <w:lang w:eastAsia="ja-JP"/>
        </w:rPr>
        <w:t>same</w:t>
      </w:r>
      <w:r w:rsidR="000254AE">
        <w:rPr>
          <w:rFonts w:ascii="Calibri" w:hAnsi="Calibri" w:cs="Calibri"/>
          <w:b/>
          <w:szCs w:val="24"/>
          <w:lang w:eastAsia="ja-JP"/>
        </w:rPr>
        <w:t xml:space="preserve"> IE</w:t>
      </w:r>
      <w:r w:rsidR="00E60510">
        <w:rPr>
          <w:rFonts w:ascii="Calibri" w:hAnsi="Calibri" w:cs="Calibri"/>
          <w:b/>
          <w:szCs w:val="24"/>
          <w:lang w:eastAsia="ja-JP"/>
        </w:rPr>
        <w:t xml:space="preserve"> copy in SIBs to distinguish with the legacy UE</w:t>
      </w:r>
      <w:r w:rsidR="000254AE">
        <w:rPr>
          <w:rFonts w:ascii="Calibri" w:hAnsi="Calibri" w:cs="Calibri"/>
          <w:b/>
          <w:szCs w:val="24"/>
          <w:lang w:eastAsia="ja-JP"/>
        </w:rPr>
        <w:t xml:space="preserve"> </w:t>
      </w:r>
      <w:r w:rsidR="00AD641A">
        <w:rPr>
          <w:rFonts w:ascii="Calibri" w:hAnsi="Calibri" w:cs="Calibri"/>
          <w:b/>
          <w:szCs w:val="24"/>
          <w:lang w:eastAsia="ja-JP"/>
        </w:rPr>
        <w:t>can be added</w:t>
      </w:r>
      <w:r w:rsidR="008A2DA0">
        <w:rPr>
          <w:rFonts w:ascii="Calibri" w:hAnsi="Calibri" w:cs="Calibri"/>
          <w:b/>
          <w:szCs w:val="24"/>
          <w:lang w:eastAsia="ja-JP"/>
        </w:rPr>
        <w:t xml:space="preserve"> </w:t>
      </w:r>
      <w:r w:rsidR="007C42D1">
        <w:rPr>
          <w:rFonts w:ascii="Calibri" w:hAnsi="Calibri" w:cs="Calibri"/>
          <w:b/>
          <w:szCs w:val="24"/>
          <w:lang w:eastAsia="ja-JP"/>
        </w:rPr>
        <w:t>for the NES capable UE</w:t>
      </w:r>
      <w:r w:rsidR="008A2DA0">
        <w:rPr>
          <w:rFonts w:ascii="Calibri" w:hAnsi="Calibri" w:cs="Calibri"/>
          <w:b/>
          <w:szCs w:val="24"/>
          <w:lang w:eastAsia="ja-JP"/>
        </w:rPr>
        <w:t>.</w:t>
      </w:r>
    </w:p>
    <w:p w14:paraId="09B503D7" w14:textId="77777777" w:rsidR="009B7591" w:rsidRPr="003A2577" w:rsidRDefault="009B7591" w:rsidP="009B7591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 w:rsidRPr="003A2577">
        <w:rPr>
          <w:rFonts w:ascii="Calibri" w:eastAsiaTheme="minorEastAsia" w:hAnsi="Calibri" w:cs="Calibri"/>
          <w:lang w:val="en-US" w:eastAsia="ja-JP"/>
        </w:rPr>
        <w:t>Conclusion</w:t>
      </w:r>
    </w:p>
    <w:p w14:paraId="00610176" w14:textId="77777777" w:rsidR="00614E2F" w:rsidRPr="003A2577" w:rsidRDefault="002E712B" w:rsidP="00566333">
      <w:pPr>
        <w:spacing w:afterLines="25" w:after="60" w:line="240" w:lineRule="atLeast"/>
        <w:rPr>
          <w:szCs w:val="23"/>
          <w:lang w:eastAsia="ja-JP"/>
        </w:rPr>
      </w:pPr>
      <w:r w:rsidRPr="003A2577">
        <w:rPr>
          <w:szCs w:val="23"/>
          <w:lang w:eastAsia="ja-JP"/>
        </w:rPr>
        <w:t>W</w:t>
      </w:r>
      <w:r w:rsidR="002C4F23" w:rsidRPr="003A2577">
        <w:rPr>
          <w:szCs w:val="23"/>
          <w:lang w:eastAsia="ja-JP"/>
        </w:rPr>
        <w:t xml:space="preserve">e </w:t>
      </w:r>
      <w:r w:rsidR="00880259" w:rsidRPr="003A2577">
        <w:rPr>
          <w:szCs w:val="23"/>
          <w:lang w:eastAsia="ja-JP"/>
        </w:rPr>
        <w:t>introduce</w:t>
      </w:r>
      <w:r w:rsidR="00883EB5" w:rsidRPr="003A2577">
        <w:rPr>
          <w:szCs w:val="23"/>
          <w:lang w:eastAsia="ja-JP"/>
        </w:rPr>
        <w:t xml:space="preserve"> the following proposals.</w:t>
      </w:r>
    </w:p>
    <w:p w14:paraId="1905FE3D" w14:textId="70ABCB85" w:rsidR="00E21E72" w:rsidRDefault="00E21E72" w:rsidP="00E21E72">
      <w:pPr>
        <w:rPr>
          <w:rFonts w:ascii="Calibri" w:hAnsi="Calibri" w:cs="Calibri"/>
          <w:b/>
          <w:szCs w:val="24"/>
          <w:lang w:eastAsia="ja-JP"/>
        </w:rPr>
      </w:pPr>
      <w:r>
        <w:rPr>
          <w:rFonts w:ascii="Calibri" w:hAnsi="Calibri" w:cs="Calibri"/>
          <w:b/>
          <w:szCs w:val="24"/>
          <w:lang w:eastAsia="ja-JP"/>
        </w:rPr>
        <w:t>Proposal 1: RAN2 agree the existing cell bar mechanism and cell reselection priority can be reused to prevent legacy UE from camping on Rel-18 NES cells which apply cell DTX/DRX.</w:t>
      </w:r>
    </w:p>
    <w:p w14:paraId="09ABB431" w14:textId="2623887F" w:rsidR="00E21E72" w:rsidRDefault="00E43905" w:rsidP="00E21E72">
      <w:pPr>
        <w:rPr>
          <w:lang w:val="en-GB" w:eastAsia="ja-JP"/>
        </w:rPr>
      </w:pPr>
      <w:r>
        <w:rPr>
          <w:rFonts w:ascii="Calibri" w:hAnsi="Calibri" w:cs="Calibri"/>
          <w:b/>
          <w:szCs w:val="24"/>
          <w:lang w:eastAsia="ja-JP"/>
        </w:rPr>
        <w:t xml:space="preserve">Proposal 2: The cell reselection priority mechanism can be reused by NES capable UE to perform higher priority cell reselection as well, if needed, a same IE copy in SIBs to distinguish with the legacy UE can be added for the NES capable </w:t>
      </w:r>
      <w:proofErr w:type="gramStart"/>
      <w:r>
        <w:rPr>
          <w:rFonts w:ascii="Calibri" w:hAnsi="Calibri" w:cs="Calibri"/>
          <w:b/>
          <w:szCs w:val="24"/>
          <w:lang w:eastAsia="ja-JP"/>
        </w:rPr>
        <w:t>UE.</w:t>
      </w:r>
      <w:r w:rsidR="00E21E72">
        <w:rPr>
          <w:rFonts w:ascii="Calibri" w:hAnsi="Calibri" w:cs="Calibri"/>
          <w:b/>
          <w:szCs w:val="24"/>
          <w:lang w:eastAsia="ja-JP"/>
        </w:rPr>
        <w:t>.</w:t>
      </w:r>
      <w:proofErr w:type="gramEnd"/>
    </w:p>
    <w:p w14:paraId="08AB9CF5" w14:textId="318D8EDC" w:rsidR="0052554B" w:rsidRPr="003A2577" w:rsidRDefault="0052554B" w:rsidP="0052554B">
      <w:pPr>
        <w:pStyle w:val="1"/>
        <w:textAlignment w:val="auto"/>
        <w:rPr>
          <w:rFonts w:ascii="Calibri" w:eastAsiaTheme="minorEastAsia" w:hAnsi="Calibri" w:cs="Calibri"/>
          <w:lang w:val="en-US" w:eastAsia="ja-JP"/>
        </w:rPr>
      </w:pPr>
      <w:r>
        <w:rPr>
          <w:rFonts w:ascii="Calibri" w:eastAsiaTheme="minorEastAsia" w:hAnsi="Calibri" w:cs="Calibri" w:hint="eastAsia"/>
          <w:lang w:val="en-US" w:eastAsia="ja-JP"/>
        </w:rPr>
        <w:t>Reference</w:t>
      </w:r>
    </w:p>
    <w:p w14:paraId="43873FB0" w14:textId="4DC2FD2D" w:rsidR="007700ED" w:rsidRDefault="0052554B" w:rsidP="007700ED">
      <w:r w:rsidRPr="00F44D1F">
        <w:rPr>
          <w:rFonts w:hint="eastAsia"/>
          <w:lang w:eastAsia="ja-JP"/>
        </w:rPr>
        <w:t>[</w:t>
      </w:r>
      <w:r w:rsidRPr="00F44D1F">
        <w:rPr>
          <w:lang w:eastAsia="ja-JP"/>
        </w:rPr>
        <w:t>1</w:t>
      </w:r>
      <w:r w:rsidRPr="00F44D1F">
        <w:rPr>
          <w:rFonts w:hint="eastAsia"/>
          <w:lang w:eastAsia="ja-JP"/>
        </w:rPr>
        <w:t>]</w:t>
      </w:r>
      <w:r w:rsidRPr="00F44D1F">
        <w:rPr>
          <w:lang w:eastAsia="ja-JP"/>
        </w:rPr>
        <w:t xml:space="preserve"> </w:t>
      </w:r>
      <w:r w:rsidR="00E87AED" w:rsidRPr="00F44D1F">
        <w:rPr>
          <w:lang w:val="en-GB"/>
        </w:rPr>
        <w:t>T</w:t>
      </w:r>
      <w:r w:rsidR="00E87AED">
        <w:rPr>
          <w:lang w:val="en-GB"/>
        </w:rPr>
        <w:t xml:space="preserve">R </w:t>
      </w:r>
      <w:proofErr w:type="gramStart"/>
      <w:r w:rsidR="00E87AED">
        <w:rPr>
          <w:lang w:val="en-GB"/>
        </w:rPr>
        <w:t xml:space="preserve">38.864  </w:t>
      </w:r>
      <w:r w:rsidR="00E87AED" w:rsidRPr="00E97819">
        <w:t>Study</w:t>
      </w:r>
      <w:proofErr w:type="gramEnd"/>
      <w:r w:rsidR="00E87AED" w:rsidRPr="00E97819">
        <w:t xml:space="preserve"> on network energy savings for NR</w:t>
      </w:r>
    </w:p>
    <w:p w14:paraId="63804C37" w14:textId="1FB0A6FC" w:rsidR="00710517" w:rsidRPr="00710517" w:rsidRDefault="0017014C" w:rsidP="00D05EFF">
      <w:pPr>
        <w:rPr>
          <w:lang w:eastAsia="ja-JP"/>
        </w:rPr>
      </w:pPr>
      <w:r>
        <w:t xml:space="preserve">[2] TS 38.300-h30 NR; NR and NG-RAN Overall </w:t>
      </w:r>
      <w:proofErr w:type="spellStart"/>
      <w:proofErr w:type="gramStart"/>
      <w:r>
        <w:t>Description;Stage</w:t>
      </w:r>
      <w:proofErr w:type="spellEnd"/>
      <w:proofErr w:type="gramEnd"/>
      <w:r>
        <w:t xml:space="preserve"> 2</w:t>
      </w:r>
    </w:p>
    <w:sectPr w:rsidR="00710517" w:rsidRPr="00710517" w:rsidSect="00ED742A">
      <w:footerReference w:type="default" r:id="rId8"/>
      <w:pgSz w:w="12240" w:h="15840" w:code="1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8B48D" w14:textId="77777777" w:rsidR="00FB19A9" w:rsidRDefault="00FB19A9" w:rsidP="000519FA">
      <w:pPr>
        <w:spacing w:after="0" w:line="240" w:lineRule="auto"/>
      </w:pPr>
      <w:r>
        <w:separator/>
      </w:r>
    </w:p>
  </w:endnote>
  <w:endnote w:type="continuationSeparator" w:id="0">
    <w:p w14:paraId="11C203F2" w14:textId="77777777" w:rsidR="00FB19A9" w:rsidRDefault="00FB19A9" w:rsidP="000519FA">
      <w:pPr>
        <w:spacing w:after="0" w:line="240" w:lineRule="auto"/>
      </w:pPr>
      <w:r>
        <w:continuationSeparator/>
      </w:r>
    </w:p>
  </w:endnote>
  <w:endnote w:type="continuationNotice" w:id="1">
    <w:p w14:paraId="2CD9DFE4" w14:textId="77777777" w:rsidR="00FB19A9" w:rsidRDefault="00FB19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95F8CA" w14:textId="4FE08E1A" w:rsidR="00AA6774" w:rsidRDefault="00AA677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00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C762F82" w14:textId="77777777" w:rsidR="00AA6774" w:rsidRDefault="00AA677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F346E" w14:textId="77777777" w:rsidR="00FB19A9" w:rsidRDefault="00FB19A9" w:rsidP="000519FA">
      <w:pPr>
        <w:spacing w:after="0" w:line="240" w:lineRule="auto"/>
      </w:pPr>
      <w:r>
        <w:separator/>
      </w:r>
    </w:p>
  </w:footnote>
  <w:footnote w:type="continuationSeparator" w:id="0">
    <w:p w14:paraId="28CC7A2D" w14:textId="77777777" w:rsidR="00FB19A9" w:rsidRDefault="00FB19A9" w:rsidP="000519FA">
      <w:pPr>
        <w:spacing w:after="0" w:line="240" w:lineRule="auto"/>
      </w:pPr>
      <w:r>
        <w:continuationSeparator/>
      </w:r>
    </w:p>
  </w:footnote>
  <w:footnote w:type="continuationNotice" w:id="1">
    <w:p w14:paraId="5B29EA18" w14:textId="77777777" w:rsidR="00FB19A9" w:rsidRDefault="00FB19A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26056C9"/>
    <w:multiLevelType w:val="hybridMultilevel"/>
    <w:tmpl w:val="D24E884E"/>
    <w:lvl w:ilvl="0" w:tplc="F0BE4D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8C717D"/>
    <w:multiLevelType w:val="hybridMultilevel"/>
    <w:tmpl w:val="5586795A"/>
    <w:lvl w:ilvl="0" w:tplc="2740255A">
      <w:start w:val="5"/>
      <w:numFmt w:val="bullet"/>
      <w:lvlText w:val="-"/>
      <w:lvlJc w:val="left"/>
      <w:pPr>
        <w:ind w:left="360" w:hanging="360"/>
      </w:pPr>
      <w:rPr>
        <w:rFonts w:ascii="Calibri" w:eastAsia="SimSun" w:hAnsi="Calibri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644979"/>
    <w:multiLevelType w:val="hybridMultilevel"/>
    <w:tmpl w:val="D116D808"/>
    <w:lvl w:ilvl="0" w:tplc="711818A6">
      <w:start w:val="1"/>
      <w:numFmt w:val="bullet"/>
      <w:lvlText w:val=""/>
      <w:lvlJc w:val="right"/>
      <w:pPr>
        <w:ind w:left="1004" w:hanging="420"/>
      </w:pPr>
      <w:rPr>
        <w:rFonts w:ascii="Symbol" w:hAnsi="Symbol" w:hint="default"/>
        <w:b/>
        <w:i w:val="0"/>
        <w:color w:val="auto"/>
        <w:sz w:val="22"/>
      </w:rPr>
    </w:lvl>
    <w:lvl w:ilvl="1" w:tplc="0409000B" w:tentative="1">
      <w:start w:val="1"/>
      <w:numFmt w:val="bullet"/>
      <w:lvlText w:val=""/>
      <w:lvlJc w:val="left"/>
      <w:pPr>
        <w:ind w:left="14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64" w:hanging="420"/>
      </w:pPr>
      <w:rPr>
        <w:rFonts w:ascii="Wingdings" w:hAnsi="Wingdings" w:hint="default"/>
      </w:rPr>
    </w:lvl>
  </w:abstractNum>
  <w:abstractNum w:abstractNumId="4" w15:restartNumberingAfterBreak="0">
    <w:nsid w:val="09E07569"/>
    <w:multiLevelType w:val="hybridMultilevel"/>
    <w:tmpl w:val="96E8EF80"/>
    <w:lvl w:ilvl="0" w:tplc="60F06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A5A43A5"/>
    <w:multiLevelType w:val="hybridMultilevel"/>
    <w:tmpl w:val="0B62324A"/>
    <w:lvl w:ilvl="0" w:tplc="AEA475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BCD64FE"/>
    <w:multiLevelType w:val="multilevel"/>
    <w:tmpl w:val="5CB8775C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16F90879"/>
    <w:multiLevelType w:val="hybridMultilevel"/>
    <w:tmpl w:val="C714F37E"/>
    <w:lvl w:ilvl="0" w:tplc="F320A97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8D354E"/>
    <w:multiLevelType w:val="hybridMultilevel"/>
    <w:tmpl w:val="9200A830"/>
    <w:lvl w:ilvl="0" w:tplc="92D0D428">
      <w:start w:val="1"/>
      <w:numFmt w:val="decimal"/>
      <w:lvlText w:val="Proposal %1:"/>
      <w:lvlJc w:val="left"/>
      <w:pPr>
        <w:ind w:left="47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90" w:hanging="420"/>
      </w:pPr>
    </w:lvl>
    <w:lvl w:ilvl="2" w:tplc="0409001B" w:tentative="1">
      <w:start w:val="1"/>
      <w:numFmt w:val="lowerRoman"/>
      <w:lvlText w:val="%3."/>
      <w:lvlJc w:val="right"/>
      <w:pPr>
        <w:ind w:left="1310" w:hanging="420"/>
      </w:pPr>
    </w:lvl>
    <w:lvl w:ilvl="3" w:tplc="0409000F" w:tentative="1">
      <w:start w:val="1"/>
      <w:numFmt w:val="decimal"/>
      <w:lvlText w:val="%4."/>
      <w:lvlJc w:val="left"/>
      <w:pPr>
        <w:ind w:left="1730" w:hanging="420"/>
      </w:pPr>
    </w:lvl>
    <w:lvl w:ilvl="4" w:tplc="04090019" w:tentative="1">
      <w:start w:val="1"/>
      <w:numFmt w:val="lowerLetter"/>
      <w:lvlText w:val="%5)"/>
      <w:lvlJc w:val="left"/>
      <w:pPr>
        <w:ind w:left="2150" w:hanging="420"/>
      </w:pPr>
    </w:lvl>
    <w:lvl w:ilvl="5" w:tplc="0409001B" w:tentative="1">
      <w:start w:val="1"/>
      <w:numFmt w:val="lowerRoman"/>
      <w:lvlText w:val="%6."/>
      <w:lvlJc w:val="right"/>
      <w:pPr>
        <w:ind w:left="2570" w:hanging="420"/>
      </w:pPr>
    </w:lvl>
    <w:lvl w:ilvl="6" w:tplc="0409000F" w:tentative="1">
      <w:start w:val="1"/>
      <w:numFmt w:val="decimal"/>
      <w:lvlText w:val="%7."/>
      <w:lvlJc w:val="left"/>
      <w:pPr>
        <w:ind w:left="2990" w:hanging="420"/>
      </w:pPr>
    </w:lvl>
    <w:lvl w:ilvl="7" w:tplc="04090019" w:tentative="1">
      <w:start w:val="1"/>
      <w:numFmt w:val="lowerLetter"/>
      <w:lvlText w:val="%8)"/>
      <w:lvlJc w:val="left"/>
      <w:pPr>
        <w:ind w:left="3410" w:hanging="420"/>
      </w:pPr>
    </w:lvl>
    <w:lvl w:ilvl="8" w:tplc="0409001B" w:tentative="1">
      <w:start w:val="1"/>
      <w:numFmt w:val="lowerRoman"/>
      <w:lvlText w:val="%9."/>
      <w:lvlJc w:val="right"/>
      <w:pPr>
        <w:ind w:left="3830" w:hanging="420"/>
      </w:p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AE5505"/>
    <w:multiLevelType w:val="hybridMultilevel"/>
    <w:tmpl w:val="B91AAF26"/>
    <w:lvl w:ilvl="0" w:tplc="6C8EFB2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5D0184"/>
    <w:multiLevelType w:val="multilevel"/>
    <w:tmpl w:val="295D0184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E5C4A19"/>
    <w:multiLevelType w:val="multilevel"/>
    <w:tmpl w:val="E1A075FE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A021910"/>
    <w:multiLevelType w:val="hybridMultilevel"/>
    <w:tmpl w:val="44F4B4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81E6DE4"/>
    <w:multiLevelType w:val="multilevel"/>
    <w:tmpl w:val="481E6DE4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86B6CDB"/>
    <w:multiLevelType w:val="hybridMultilevel"/>
    <w:tmpl w:val="E3F4C4FE"/>
    <w:lvl w:ilvl="0" w:tplc="7002798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BB3260"/>
    <w:multiLevelType w:val="hybridMultilevel"/>
    <w:tmpl w:val="F86C0BB8"/>
    <w:lvl w:ilvl="0" w:tplc="6316A54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CB6DD3"/>
    <w:multiLevelType w:val="multilevel"/>
    <w:tmpl w:val="F526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0B5707"/>
    <w:multiLevelType w:val="hybridMultilevel"/>
    <w:tmpl w:val="99780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18B380">
      <w:numFmt w:val="bullet"/>
      <w:lvlText w:val="・"/>
      <w:lvlJc w:val="left"/>
      <w:pPr>
        <w:ind w:left="2160" w:hanging="360"/>
      </w:pPr>
      <w:rPr>
        <w:rFonts w:ascii="ＭＳ 明朝" w:eastAsia="ＭＳ 明朝" w:hAnsi="ＭＳ 明朝" w:cstheme="minorBidi" w:hint="eastAsia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AA1AD5"/>
    <w:multiLevelType w:val="hybridMultilevel"/>
    <w:tmpl w:val="6088D476"/>
    <w:lvl w:ilvl="0" w:tplc="F7ECC8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3592"/>
        </w:tabs>
        <w:ind w:left="-35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771"/>
        </w:tabs>
        <w:ind w:left="-3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051"/>
        </w:tabs>
        <w:ind w:left="-3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331"/>
        </w:tabs>
        <w:ind w:left="-2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611"/>
        </w:tabs>
        <w:ind w:left="-1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91"/>
        </w:tabs>
        <w:ind w:left="-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71"/>
        </w:tabs>
        <w:ind w:left="-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"/>
        </w:tabs>
        <w:ind w:left="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269"/>
        </w:tabs>
        <w:ind w:left="1269" w:hanging="360"/>
      </w:pPr>
      <w:rPr>
        <w:rFonts w:ascii="Wingdings" w:hAnsi="Wingdings" w:hint="default"/>
      </w:rPr>
    </w:lvl>
  </w:abstractNum>
  <w:abstractNum w:abstractNumId="23" w15:restartNumberingAfterBreak="0">
    <w:nsid w:val="702A48FA"/>
    <w:multiLevelType w:val="hybridMultilevel"/>
    <w:tmpl w:val="3086E9C4"/>
    <w:lvl w:ilvl="0" w:tplc="E24876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73CC1CC6"/>
    <w:multiLevelType w:val="hybridMultilevel"/>
    <w:tmpl w:val="417A44D2"/>
    <w:lvl w:ilvl="0" w:tplc="F4924B6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772465E2"/>
    <w:multiLevelType w:val="hybridMultilevel"/>
    <w:tmpl w:val="5E4ACDCE"/>
    <w:lvl w:ilvl="0" w:tplc="62887E0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8F51290"/>
    <w:multiLevelType w:val="hybridMultilevel"/>
    <w:tmpl w:val="BA5CF1B0"/>
    <w:lvl w:ilvl="0" w:tplc="4EC435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17"/>
  </w:num>
  <w:num w:numId="3">
    <w:abstractNumId w:val="10"/>
  </w:num>
  <w:num w:numId="4">
    <w:abstractNumId w:val="22"/>
  </w:num>
  <w:num w:numId="5">
    <w:abstractNumId w:val="3"/>
  </w:num>
  <w:num w:numId="6">
    <w:abstractNumId w:val="2"/>
  </w:num>
  <w:num w:numId="7">
    <w:abstractNumId w:val="16"/>
  </w:num>
  <w:num w:numId="8">
    <w:abstractNumId w:val="7"/>
  </w:num>
  <w:num w:numId="9">
    <w:abstractNumId w:val="9"/>
  </w:num>
  <w:num w:numId="10">
    <w:abstractNumId w:val="26"/>
  </w:num>
  <w:num w:numId="11">
    <w:abstractNumId w:val="1"/>
  </w:num>
  <w:num w:numId="12">
    <w:abstractNumId w:val="4"/>
  </w:num>
  <w:num w:numId="13">
    <w:abstractNumId w:val="23"/>
  </w:num>
  <w:num w:numId="14">
    <w:abstractNumId w:val="5"/>
  </w:num>
  <w:num w:numId="15">
    <w:abstractNumId w:val="24"/>
  </w:num>
  <w:num w:numId="16">
    <w:abstractNumId w:val="20"/>
  </w:num>
  <w:num w:numId="17">
    <w:abstractNumId w:val="25"/>
  </w:num>
  <w:num w:numId="18">
    <w:abstractNumId w:val="18"/>
  </w:num>
  <w:num w:numId="19">
    <w:abstractNumId w:val="15"/>
  </w:num>
  <w:num w:numId="20">
    <w:abstractNumId w:val="12"/>
  </w:num>
  <w:num w:numId="21">
    <w:abstractNumId w:val="21"/>
  </w:num>
  <w:num w:numId="22">
    <w:abstractNumId w:val="13"/>
  </w:num>
  <w:num w:numId="23">
    <w:abstractNumId w:val="6"/>
  </w:num>
  <w:num w:numId="24">
    <w:abstractNumId w:val="14"/>
  </w:num>
  <w:num w:numId="25">
    <w:abstractNumId w:val="27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8"/>
  </w:num>
  <w:num w:numId="29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C38"/>
    <w:rsid w:val="00001174"/>
    <w:rsid w:val="000023B2"/>
    <w:rsid w:val="00002481"/>
    <w:rsid w:val="000035F9"/>
    <w:rsid w:val="00003EC0"/>
    <w:rsid w:val="00003FCA"/>
    <w:rsid w:val="00004824"/>
    <w:rsid w:val="00004FEB"/>
    <w:rsid w:val="00005D2E"/>
    <w:rsid w:val="000062F1"/>
    <w:rsid w:val="00006696"/>
    <w:rsid w:val="00006E52"/>
    <w:rsid w:val="000076BA"/>
    <w:rsid w:val="00007A13"/>
    <w:rsid w:val="00010F94"/>
    <w:rsid w:val="000112E7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2F0F"/>
    <w:rsid w:val="000232A9"/>
    <w:rsid w:val="00025435"/>
    <w:rsid w:val="000254AE"/>
    <w:rsid w:val="00025E1D"/>
    <w:rsid w:val="00027E68"/>
    <w:rsid w:val="000308EA"/>
    <w:rsid w:val="00030F14"/>
    <w:rsid w:val="00031FAC"/>
    <w:rsid w:val="00032C18"/>
    <w:rsid w:val="00032D46"/>
    <w:rsid w:val="000330CB"/>
    <w:rsid w:val="0003463B"/>
    <w:rsid w:val="00034701"/>
    <w:rsid w:val="000366F9"/>
    <w:rsid w:val="0003672D"/>
    <w:rsid w:val="0003674B"/>
    <w:rsid w:val="00036E7E"/>
    <w:rsid w:val="00040121"/>
    <w:rsid w:val="0004042B"/>
    <w:rsid w:val="0004043A"/>
    <w:rsid w:val="00041411"/>
    <w:rsid w:val="00041657"/>
    <w:rsid w:val="000416DC"/>
    <w:rsid w:val="00041A88"/>
    <w:rsid w:val="00042C03"/>
    <w:rsid w:val="00042C44"/>
    <w:rsid w:val="00043FF6"/>
    <w:rsid w:val="00045DCE"/>
    <w:rsid w:val="000510F1"/>
    <w:rsid w:val="000519FA"/>
    <w:rsid w:val="00051B37"/>
    <w:rsid w:val="000526AC"/>
    <w:rsid w:val="00052740"/>
    <w:rsid w:val="00052A9F"/>
    <w:rsid w:val="00052CB2"/>
    <w:rsid w:val="000530E0"/>
    <w:rsid w:val="0005372B"/>
    <w:rsid w:val="00053895"/>
    <w:rsid w:val="00053941"/>
    <w:rsid w:val="000549B7"/>
    <w:rsid w:val="000549D5"/>
    <w:rsid w:val="00055C01"/>
    <w:rsid w:val="00056294"/>
    <w:rsid w:val="000570CB"/>
    <w:rsid w:val="00057BAC"/>
    <w:rsid w:val="00057E68"/>
    <w:rsid w:val="00061017"/>
    <w:rsid w:val="00061AE4"/>
    <w:rsid w:val="0006202B"/>
    <w:rsid w:val="00062F05"/>
    <w:rsid w:val="00063534"/>
    <w:rsid w:val="00063596"/>
    <w:rsid w:val="00063641"/>
    <w:rsid w:val="000648F1"/>
    <w:rsid w:val="000654AE"/>
    <w:rsid w:val="00066570"/>
    <w:rsid w:val="00066DC9"/>
    <w:rsid w:val="00070DBF"/>
    <w:rsid w:val="00071E22"/>
    <w:rsid w:val="00072A13"/>
    <w:rsid w:val="00072B73"/>
    <w:rsid w:val="000733F5"/>
    <w:rsid w:val="00073C42"/>
    <w:rsid w:val="000742CA"/>
    <w:rsid w:val="000746F1"/>
    <w:rsid w:val="00074772"/>
    <w:rsid w:val="00074CAD"/>
    <w:rsid w:val="00075BA9"/>
    <w:rsid w:val="00076624"/>
    <w:rsid w:val="0007680D"/>
    <w:rsid w:val="000778D6"/>
    <w:rsid w:val="00080069"/>
    <w:rsid w:val="000805DB"/>
    <w:rsid w:val="00080A19"/>
    <w:rsid w:val="00081065"/>
    <w:rsid w:val="00081B52"/>
    <w:rsid w:val="000826B7"/>
    <w:rsid w:val="000836E2"/>
    <w:rsid w:val="000844D3"/>
    <w:rsid w:val="000852A4"/>
    <w:rsid w:val="00090665"/>
    <w:rsid w:val="00091B05"/>
    <w:rsid w:val="00092BFC"/>
    <w:rsid w:val="00093162"/>
    <w:rsid w:val="00094199"/>
    <w:rsid w:val="0009474C"/>
    <w:rsid w:val="000955A2"/>
    <w:rsid w:val="00095FA6"/>
    <w:rsid w:val="0009621A"/>
    <w:rsid w:val="000966F8"/>
    <w:rsid w:val="00097109"/>
    <w:rsid w:val="000971F4"/>
    <w:rsid w:val="000A1555"/>
    <w:rsid w:val="000A21AC"/>
    <w:rsid w:val="000A2526"/>
    <w:rsid w:val="000A314C"/>
    <w:rsid w:val="000A360C"/>
    <w:rsid w:val="000A3C10"/>
    <w:rsid w:val="000A4533"/>
    <w:rsid w:val="000A47F5"/>
    <w:rsid w:val="000A4AA0"/>
    <w:rsid w:val="000A50F5"/>
    <w:rsid w:val="000A5905"/>
    <w:rsid w:val="000A654B"/>
    <w:rsid w:val="000A7CC5"/>
    <w:rsid w:val="000A7DE1"/>
    <w:rsid w:val="000A7F7A"/>
    <w:rsid w:val="000B0330"/>
    <w:rsid w:val="000B0AC6"/>
    <w:rsid w:val="000B26CD"/>
    <w:rsid w:val="000B381D"/>
    <w:rsid w:val="000B4ECA"/>
    <w:rsid w:val="000B5D54"/>
    <w:rsid w:val="000B70D3"/>
    <w:rsid w:val="000B7583"/>
    <w:rsid w:val="000C01A3"/>
    <w:rsid w:val="000C04BB"/>
    <w:rsid w:val="000C1435"/>
    <w:rsid w:val="000C1B01"/>
    <w:rsid w:val="000C26D3"/>
    <w:rsid w:val="000C2A54"/>
    <w:rsid w:val="000C3414"/>
    <w:rsid w:val="000C3946"/>
    <w:rsid w:val="000C476D"/>
    <w:rsid w:val="000C4F31"/>
    <w:rsid w:val="000C57AE"/>
    <w:rsid w:val="000C584A"/>
    <w:rsid w:val="000C704A"/>
    <w:rsid w:val="000C7447"/>
    <w:rsid w:val="000C7469"/>
    <w:rsid w:val="000C790A"/>
    <w:rsid w:val="000D00AD"/>
    <w:rsid w:val="000D04AB"/>
    <w:rsid w:val="000D0C3B"/>
    <w:rsid w:val="000D0D93"/>
    <w:rsid w:val="000D34DB"/>
    <w:rsid w:val="000D3E27"/>
    <w:rsid w:val="000D403A"/>
    <w:rsid w:val="000D550E"/>
    <w:rsid w:val="000D7895"/>
    <w:rsid w:val="000E00F6"/>
    <w:rsid w:val="000E0D7C"/>
    <w:rsid w:val="000E130A"/>
    <w:rsid w:val="000E1743"/>
    <w:rsid w:val="000E1BE7"/>
    <w:rsid w:val="000E20D5"/>
    <w:rsid w:val="000E2F35"/>
    <w:rsid w:val="000E349C"/>
    <w:rsid w:val="000E3B4E"/>
    <w:rsid w:val="000E3B9A"/>
    <w:rsid w:val="000E4A76"/>
    <w:rsid w:val="000E4F92"/>
    <w:rsid w:val="000E5B3D"/>
    <w:rsid w:val="000E6009"/>
    <w:rsid w:val="000E6025"/>
    <w:rsid w:val="000E79B1"/>
    <w:rsid w:val="000E7B98"/>
    <w:rsid w:val="000E7C02"/>
    <w:rsid w:val="000E7EE9"/>
    <w:rsid w:val="000E7F24"/>
    <w:rsid w:val="000F015B"/>
    <w:rsid w:val="000F05B2"/>
    <w:rsid w:val="000F087C"/>
    <w:rsid w:val="000F0C87"/>
    <w:rsid w:val="000F1758"/>
    <w:rsid w:val="000F1CEF"/>
    <w:rsid w:val="000F20C9"/>
    <w:rsid w:val="000F2D54"/>
    <w:rsid w:val="000F2D96"/>
    <w:rsid w:val="000F42D9"/>
    <w:rsid w:val="000F52E9"/>
    <w:rsid w:val="000F53E9"/>
    <w:rsid w:val="000F5801"/>
    <w:rsid w:val="000F5DC1"/>
    <w:rsid w:val="000F5F2A"/>
    <w:rsid w:val="000F6E6B"/>
    <w:rsid w:val="00100469"/>
    <w:rsid w:val="001005D2"/>
    <w:rsid w:val="001009AD"/>
    <w:rsid w:val="00100F64"/>
    <w:rsid w:val="00101BBD"/>
    <w:rsid w:val="001026A9"/>
    <w:rsid w:val="00102B72"/>
    <w:rsid w:val="00103493"/>
    <w:rsid w:val="00103FE5"/>
    <w:rsid w:val="00104096"/>
    <w:rsid w:val="00105359"/>
    <w:rsid w:val="00105C9E"/>
    <w:rsid w:val="0010616A"/>
    <w:rsid w:val="001063BC"/>
    <w:rsid w:val="00106965"/>
    <w:rsid w:val="00107154"/>
    <w:rsid w:val="00107378"/>
    <w:rsid w:val="00107F56"/>
    <w:rsid w:val="00110692"/>
    <w:rsid w:val="00110759"/>
    <w:rsid w:val="0011086B"/>
    <w:rsid w:val="001128AA"/>
    <w:rsid w:val="00113A95"/>
    <w:rsid w:val="00113CE3"/>
    <w:rsid w:val="00114966"/>
    <w:rsid w:val="00116B0D"/>
    <w:rsid w:val="001171B4"/>
    <w:rsid w:val="001173D0"/>
    <w:rsid w:val="001175C0"/>
    <w:rsid w:val="00117621"/>
    <w:rsid w:val="00117DC7"/>
    <w:rsid w:val="00121639"/>
    <w:rsid w:val="0012237E"/>
    <w:rsid w:val="00122ADB"/>
    <w:rsid w:val="00122DA8"/>
    <w:rsid w:val="0012389A"/>
    <w:rsid w:val="0012491E"/>
    <w:rsid w:val="00124DD0"/>
    <w:rsid w:val="0012564A"/>
    <w:rsid w:val="00126536"/>
    <w:rsid w:val="00126C01"/>
    <w:rsid w:val="00127734"/>
    <w:rsid w:val="00127A35"/>
    <w:rsid w:val="00132501"/>
    <w:rsid w:val="0013288C"/>
    <w:rsid w:val="00132E99"/>
    <w:rsid w:val="001330E2"/>
    <w:rsid w:val="001333BF"/>
    <w:rsid w:val="00133A3C"/>
    <w:rsid w:val="001340DB"/>
    <w:rsid w:val="00135A5E"/>
    <w:rsid w:val="00135C3E"/>
    <w:rsid w:val="00140E8C"/>
    <w:rsid w:val="00141632"/>
    <w:rsid w:val="001418C6"/>
    <w:rsid w:val="00141E47"/>
    <w:rsid w:val="001420FC"/>
    <w:rsid w:val="00143061"/>
    <w:rsid w:val="001430FB"/>
    <w:rsid w:val="00143A4D"/>
    <w:rsid w:val="00143D7F"/>
    <w:rsid w:val="00144667"/>
    <w:rsid w:val="001449B9"/>
    <w:rsid w:val="00144DE4"/>
    <w:rsid w:val="00145607"/>
    <w:rsid w:val="00145782"/>
    <w:rsid w:val="001459E6"/>
    <w:rsid w:val="00145B91"/>
    <w:rsid w:val="00145BA9"/>
    <w:rsid w:val="00145BF9"/>
    <w:rsid w:val="00146CBE"/>
    <w:rsid w:val="00146CD2"/>
    <w:rsid w:val="00147201"/>
    <w:rsid w:val="001475DC"/>
    <w:rsid w:val="00147D27"/>
    <w:rsid w:val="00150EAB"/>
    <w:rsid w:val="00151290"/>
    <w:rsid w:val="0015187D"/>
    <w:rsid w:val="0015209C"/>
    <w:rsid w:val="0015213F"/>
    <w:rsid w:val="001523AE"/>
    <w:rsid w:val="00152BF2"/>
    <w:rsid w:val="0015447C"/>
    <w:rsid w:val="00154607"/>
    <w:rsid w:val="00154DEB"/>
    <w:rsid w:val="00154FCD"/>
    <w:rsid w:val="00155141"/>
    <w:rsid w:val="001557C1"/>
    <w:rsid w:val="00155853"/>
    <w:rsid w:val="00157CB5"/>
    <w:rsid w:val="00160717"/>
    <w:rsid w:val="0016081E"/>
    <w:rsid w:val="0016308D"/>
    <w:rsid w:val="00163122"/>
    <w:rsid w:val="00163234"/>
    <w:rsid w:val="00163898"/>
    <w:rsid w:val="00163A43"/>
    <w:rsid w:val="00163D74"/>
    <w:rsid w:val="00163E57"/>
    <w:rsid w:val="0016500A"/>
    <w:rsid w:val="00165098"/>
    <w:rsid w:val="00166CA6"/>
    <w:rsid w:val="0017014C"/>
    <w:rsid w:val="00170442"/>
    <w:rsid w:val="001711C4"/>
    <w:rsid w:val="0017124F"/>
    <w:rsid w:val="001712ED"/>
    <w:rsid w:val="00171DDF"/>
    <w:rsid w:val="00172DF9"/>
    <w:rsid w:val="0017490D"/>
    <w:rsid w:val="00175CC8"/>
    <w:rsid w:val="00176014"/>
    <w:rsid w:val="001773EA"/>
    <w:rsid w:val="0018200F"/>
    <w:rsid w:val="001820FF"/>
    <w:rsid w:val="0018366E"/>
    <w:rsid w:val="00183BCA"/>
    <w:rsid w:val="00183CD4"/>
    <w:rsid w:val="0018472F"/>
    <w:rsid w:val="001848D2"/>
    <w:rsid w:val="001857A5"/>
    <w:rsid w:val="0018599D"/>
    <w:rsid w:val="001862BE"/>
    <w:rsid w:val="00187C6F"/>
    <w:rsid w:val="00190942"/>
    <w:rsid w:val="00190DD2"/>
    <w:rsid w:val="00191A9B"/>
    <w:rsid w:val="001921EC"/>
    <w:rsid w:val="00192935"/>
    <w:rsid w:val="00192EB1"/>
    <w:rsid w:val="00193810"/>
    <w:rsid w:val="001942E5"/>
    <w:rsid w:val="00194ADB"/>
    <w:rsid w:val="00195B12"/>
    <w:rsid w:val="0019665C"/>
    <w:rsid w:val="001966F6"/>
    <w:rsid w:val="001975C7"/>
    <w:rsid w:val="00197E0B"/>
    <w:rsid w:val="001A0785"/>
    <w:rsid w:val="001A0B1E"/>
    <w:rsid w:val="001A0FB6"/>
    <w:rsid w:val="001A1FF8"/>
    <w:rsid w:val="001A2A14"/>
    <w:rsid w:val="001A2DE6"/>
    <w:rsid w:val="001A3E9D"/>
    <w:rsid w:val="001A4BC4"/>
    <w:rsid w:val="001A5355"/>
    <w:rsid w:val="001A5D61"/>
    <w:rsid w:val="001A61B7"/>
    <w:rsid w:val="001A65FA"/>
    <w:rsid w:val="001A6D9F"/>
    <w:rsid w:val="001B035A"/>
    <w:rsid w:val="001B15D0"/>
    <w:rsid w:val="001B20D7"/>
    <w:rsid w:val="001B250A"/>
    <w:rsid w:val="001B28EA"/>
    <w:rsid w:val="001B30BA"/>
    <w:rsid w:val="001B376A"/>
    <w:rsid w:val="001B474B"/>
    <w:rsid w:val="001B53EC"/>
    <w:rsid w:val="001B5935"/>
    <w:rsid w:val="001B5F0A"/>
    <w:rsid w:val="001B7391"/>
    <w:rsid w:val="001B73FF"/>
    <w:rsid w:val="001C06C3"/>
    <w:rsid w:val="001C07BD"/>
    <w:rsid w:val="001C0C38"/>
    <w:rsid w:val="001C0E34"/>
    <w:rsid w:val="001C1806"/>
    <w:rsid w:val="001C34B9"/>
    <w:rsid w:val="001C3549"/>
    <w:rsid w:val="001C6336"/>
    <w:rsid w:val="001C66D9"/>
    <w:rsid w:val="001C6E3E"/>
    <w:rsid w:val="001C79D8"/>
    <w:rsid w:val="001C7E39"/>
    <w:rsid w:val="001D10B2"/>
    <w:rsid w:val="001D194C"/>
    <w:rsid w:val="001D1BAC"/>
    <w:rsid w:val="001D3713"/>
    <w:rsid w:val="001D4082"/>
    <w:rsid w:val="001D4857"/>
    <w:rsid w:val="001D4E51"/>
    <w:rsid w:val="001D7850"/>
    <w:rsid w:val="001D7AFF"/>
    <w:rsid w:val="001D7C16"/>
    <w:rsid w:val="001E081D"/>
    <w:rsid w:val="001E0C2B"/>
    <w:rsid w:val="001E0D4D"/>
    <w:rsid w:val="001E117E"/>
    <w:rsid w:val="001E1263"/>
    <w:rsid w:val="001E1273"/>
    <w:rsid w:val="001E1EC4"/>
    <w:rsid w:val="001E2163"/>
    <w:rsid w:val="001E24A8"/>
    <w:rsid w:val="001E25F0"/>
    <w:rsid w:val="001E3A52"/>
    <w:rsid w:val="001E3C95"/>
    <w:rsid w:val="001E438B"/>
    <w:rsid w:val="001E46B5"/>
    <w:rsid w:val="001E4CEB"/>
    <w:rsid w:val="001E57BA"/>
    <w:rsid w:val="001E5AC1"/>
    <w:rsid w:val="001E5FE9"/>
    <w:rsid w:val="001E61B8"/>
    <w:rsid w:val="001E66B6"/>
    <w:rsid w:val="001E683A"/>
    <w:rsid w:val="001E6E6C"/>
    <w:rsid w:val="001E7C9D"/>
    <w:rsid w:val="001F003A"/>
    <w:rsid w:val="001F01EA"/>
    <w:rsid w:val="001F0323"/>
    <w:rsid w:val="001F1761"/>
    <w:rsid w:val="001F2252"/>
    <w:rsid w:val="001F3242"/>
    <w:rsid w:val="001F3259"/>
    <w:rsid w:val="001F3A08"/>
    <w:rsid w:val="001F3A95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02BD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53F"/>
    <w:rsid w:val="00223E8F"/>
    <w:rsid w:val="0022460B"/>
    <w:rsid w:val="0022469A"/>
    <w:rsid w:val="00225532"/>
    <w:rsid w:val="00225856"/>
    <w:rsid w:val="002258AF"/>
    <w:rsid w:val="002264FB"/>
    <w:rsid w:val="0022777D"/>
    <w:rsid w:val="00227FB6"/>
    <w:rsid w:val="00231881"/>
    <w:rsid w:val="00231A74"/>
    <w:rsid w:val="00231EB5"/>
    <w:rsid w:val="00232F1F"/>
    <w:rsid w:val="00233B26"/>
    <w:rsid w:val="0023472E"/>
    <w:rsid w:val="00234A84"/>
    <w:rsid w:val="00235507"/>
    <w:rsid w:val="0023569A"/>
    <w:rsid w:val="002356ED"/>
    <w:rsid w:val="00235B85"/>
    <w:rsid w:val="0023711F"/>
    <w:rsid w:val="002409ED"/>
    <w:rsid w:val="00240F6C"/>
    <w:rsid w:val="00241027"/>
    <w:rsid w:val="002413C1"/>
    <w:rsid w:val="002414EE"/>
    <w:rsid w:val="00241571"/>
    <w:rsid w:val="00241980"/>
    <w:rsid w:val="00242B5E"/>
    <w:rsid w:val="0024311D"/>
    <w:rsid w:val="002433F2"/>
    <w:rsid w:val="0024363B"/>
    <w:rsid w:val="00243D54"/>
    <w:rsid w:val="002458AB"/>
    <w:rsid w:val="00246B00"/>
    <w:rsid w:val="002470E1"/>
    <w:rsid w:val="00247669"/>
    <w:rsid w:val="00250C47"/>
    <w:rsid w:val="00251516"/>
    <w:rsid w:val="00251F84"/>
    <w:rsid w:val="00252214"/>
    <w:rsid w:val="00252734"/>
    <w:rsid w:val="0025337B"/>
    <w:rsid w:val="00253FFC"/>
    <w:rsid w:val="002546E8"/>
    <w:rsid w:val="00254B62"/>
    <w:rsid w:val="00254B74"/>
    <w:rsid w:val="0025526E"/>
    <w:rsid w:val="002554AD"/>
    <w:rsid w:val="002557DB"/>
    <w:rsid w:val="00256829"/>
    <w:rsid w:val="00256E48"/>
    <w:rsid w:val="002623FA"/>
    <w:rsid w:val="0026375D"/>
    <w:rsid w:val="00264714"/>
    <w:rsid w:val="00264C75"/>
    <w:rsid w:val="002651ED"/>
    <w:rsid w:val="002658E3"/>
    <w:rsid w:val="00265E6A"/>
    <w:rsid w:val="002662CA"/>
    <w:rsid w:val="00266566"/>
    <w:rsid w:val="00266D12"/>
    <w:rsid w:val="0027054D"/>
    <w:rsid w:val="00271B38"/>
    <w:rsid w:val="00271E21"/>
    <w:rsid w:val="002720DB"/>
    <w:rsid w:val="00272A3F"/>
    <w:rsid w:val="00273274"/>
    <w:rsid w:val="00273FB8"/>
    <w:rsid w:val="00274E2F"/>
    <w:rsid w:val="002757B4"/>
    <w:rsid w:val="00276FDA"/>
    <w:rsid w:val="002803F8"/>
    <w:rsid w:val="00280433"/>
    <w:rsid w:val="00280E3F"/>
    <w:rsid w:val="00281A49"/>
    <w:rsid w:val="002827B1"/>
    <w:rsid w:val="00283059"/>
    <w:rsid w:val="00283A4F"/>
    <w:rsid w:val="00283B42"/>
    <w:rsid w:val="00283F2F"/>
    <w:rsid w:val="00284128"/>
    <w:rsid w:val="00284440"/>
    <w:rsid w:val="00285976"/>
    <w:rsid w:val="00285994"/>
    <w:rsid w:val="00287479"/>
    <w:rsid w:val="002879E5"/>
    <w:rsid w:val="00287F3F"/>
    <w:rsid w:val="00290268"/>
    <w:rsid w:val="0029047E"/>
    <w:rsid w:val="00291481"/>
    <w:rsid w:val="00291D3D"/>
    <w:rsid w:val="00292DA5"/>
    <w:rsid w:val="00292F13"/>
    <w:rsid w:val="00292F30"/>
    <w:rsid w:val="0029466A"/>
    <w:rsid w:val="0029570B"/>
    <w:rsid w:val="00295971"/>
    <w:rsid w:val="00296B7D"/>
    <w:rsid w:val="00296F5D"/>
    <w:rsid w:val="00296F81"/>
    <w:rsid w:val="002A04DF"/>
    <w:rsid w:val="002A059C"/>
    <w:rsid w:val="002A0769"/>
    <w:rsid w:val="002A0815"/>
    <w:rsid w:val="002A371C"/>
    <w:rsid w:val="002A3DB2"/>
    <w:rsid w:val="002A3E12"/>
    <w:rsid w:val="002A418C"/>
    <w:rsid w:val="002A42E2"/>
    <w:rsid w:val="002A53CC"/>
    <w:rsid w:val="002A5488"/>
    <w:rsid w:val="002A55CE"/>
    <w:rsid w:val="002A5EDA"/>
    <w:rsid w:val="002A60AD"/>
    <w:rsid w:val="002A679B"/>
    <w:rsid w:val="002A708F"/>
    <w:rsid w:val="002A77F6"/>
    <w:rsid w:val="002A792C"/>
    <w:rsid w:val="002B0AE0"/>
    <w:rsid w:val="002B0B4B"/>
    <w:rsid w:val="002B3E66"/>
    <w:rsid w:val="002B3F24"/>
    <w:rsid w:val="002B3F41"/>
    <w:rsid w:val="002B4260"/>
    <w:rsid w:val="002B4623"/>
    <w:rsid w:val="002B4A5B"/>
    <w:rsid w:val="002B50BB"/>
    <w:rsid w:val="002B5306"/>
    <w:rsid w:val="002B5451"/>
    <w:rsid w:val="002B56A8"/>
    <w:rsid w:val="002B5F1A"/>
    <w:rsid w:val="002B6748"/>
    <w:rsid w:val="002B6E28"/>
    <w:rsid w:val="002B74FC"/>
    <w:rsid w:val="002C003C"/>
    <w:rsid w:val="002C08CE"/>
    <w:rsid w:val="002C0EE1"/>
    <w:rsid w:val="002C1862"/>
    <w:rsid w:val="002C1A22"/>
    <w:rsid w:val="002C3A0E"/>
    <w:rsid w:val="002C4D5E"/>
    <w:rsid w:val="002C4F23"/>
    <w:rsid w:val="002C54C0"/>
    <w:rsid w:val="002D05BF"/>
    <w:rsid w:val="002D12D9"/>
    <w:rsid w:val="002D1E55"/>
    <w:rsid w:val="002D20A4"/>
    <w:rsid w:val="002D24D0"/>
    <w:rsid w:val="002D293F"/>
    <w:rsid w:val="002D2CA5"/>
    <w:rsid w:val="002D2DBD"/>
    <w:rsid w:val="002D32E2"/>
    <w:rsid w:val="002D3390"/>
    <w:rsid w:val="002D3C75"/>
    <w:rsid w:val="002D3D84"/>
    <w:rsid w:val="002D40CB"/>
    <w:rsid w:val="002D45E1"/>
    <w:rsid w:val="002D5E60"/>
    <w:rsid w:val="002D6158"/>
    <w:rsid w:val="002D67F2"/>
    <w:rsid w:val="002D6E8E"/>
    <w:rsid w:val="002D715E"/>
    <w:rsid w:val="002D72FF"/>
    <w:rsid w:val="002D7951"/>
    <w:rsid w:val="002D7D6E"/>
    <w:rsid w:val="002E0348"/>
    <w:rsid w:val="002E1513"/>
    <w:rsid w:val="002E1544"/>
    <w:rsid w:val="002E2726"/>
    <w:rsid w:val="002E2A41"/>
    <w:rsid w:val="002E3CDF"/>
    <w:rsid w:val="002E6500"/>
    <w:rsid w:val="002E692F"/>
    <w:rsid w:val="002E7049"/>
    <w:rsid w:val="002E712B"/>
    <w:rsid w:val="002E7C9B"/>
    <w:rsid w:val="002F0EB1"/>
    <w:rsid w:val="002F10D4"/>
    <w:rsid w:val="002F1552"/>
    <w:rsid w:val="002F2423"/>
    <w:rsid w:val="002F3986"/>
    <w:rsid w:val="002F4A4E"/>
    <w:rsid w:val="002F51C4"/>
    <w:rsid w:val="002F5DA4"/>
    <w:rsid w:val="002F5F02"/>
    <w:rsid w:val="002F63D1"/>
    <w:rsid w:val="002F64BF"/>
    <w:rsid w:val="002F7626"/>
    <w:rsid w:val="002F7864"/>
    <w:rsid w:val="002F7B0E"/>
    <w:rsid w:val="003007C9"/>
    <w:rsid w:val="0030126D"/>
    <w:rsid w:val="00301F0B"/>
    <w:rsid w:val="00303937"/>
    <w:rsid w:val="00303BF1"/>
    <w:rsid w:val="00303ED4"/>
    <w:rsid w:val="00304B45"/>
    <w:rsid w:val="00305771"/>
    <w:rsid w:val="00306259"/>
    <w:rsid w:val="003065D4"/>
    <w:rsid w:val="00307D91"/>
    <w:rsid w:val="00312100"/>
    <w:rsid w:val="0031217B"/>
    <w:rsid w:val="003122B9"/>
    <w:rsid w:val="00312BC8"/>
    <w:rsid w:val="00313E04"/>
    <w:rsid w:val="00314AF9"/>
    <w:rsid w:val="00314F16"/>
    <w:rsid w:val="0031597F"/>
    <w:rsid w:val="00315E0E"/>
    <w:rsid w:val="00316181"/>
    <w:rsid w:val="0031673D"/>
    <w:rsid w:val="0031678A"/>
    <w:rsid w:val="00316B0D"/>
    <w:rsid w:val="0031734E"/>
    <w:rsid w:val="00317685"/>
    <w:rsid w:val="00317B6C"/>
    <w:rsid w:val="00320253"/>
    <w:rsid w:val="00320742"/>
    <w:rsid w:val="00320EEA"/>
    <w:rsid w:val="003212D6"/>
    <w:rsid w:val="003215B5"/>
    <w:rsid w:val="00321AFB"/>
    <w:rsid w:val="00321B38"/>
    <w:rsid w:val="003222AC"/>
    <w:rsid w:val="003224EC"/>
    <w:rsid w:val="00322B5D"/>
    <w:rsid w:val="00322BFE"/>
    <w:rsid w:val="00323581"/>
    <w:rsid w:val="003242AB"/>
    <w:rsid w:val="00324413"/>
    <w:rsid w:val="003247BD"/>
    <w:rsid w:val="0032530E"/>
    <w:rsid w:val="00325F8E"/>
    <w:rsid w:val="0032656A"/>
    <w:rsid w:val="00326D31"/>
    <w:rsid w:val="003270C6"/>
    <w:rsid w:val="0033014D"/>
    <w:rsid w:val="00331232"/>
    <w:rsid w:val="00331463"/>
    <w:rsid w:val="0033196A"/>
    <w:rsid w:val="003327A4"/>
    <w:rsid w:val="003334C5"/>
    <w:rsid w:val="00334582"/>
    <w:rsid w:val="003354AC"/>
    <w:rsid w:val="003367CA"/>
    <w:rsid w:val="00336803"/>
    <w:rsid w:val="003370D4"/>
    <w:rsid w:val="003374F0"/>
    <w:rsid w:val="00340733"/>
    <w:rsid w:val="0034182C"/>
    <w:rsid w:val="0034183E"/>
    <w:rsid w:val="0034286E"/>
    <w:rsid w:val="00343735"/>
    <w:rsid w:val="00343E11"/>
    <w:rsid w:val="00343F80"/>
    <w:rsid w:val="003440A2"/>
    <w:rsid w:val="00344D00"/>
    <w:rsid w:val="00344EEE"/>
    <w:rsid w:val="003450C7"/>
    <w:rsid w:val="00345765"/>
    <w:rsid w:val="003459EF"/>
    <w:rsid w:val="00346842"/>
    <w:rsid w:val="00346C59"/>
    <w:rsid w:val="00346EB7"/>
    <w:rsid w:val="00347A04"/>
    <w:rsid w:val="0035022C"/>
    <w:rsid w:val="00351854"/>
    <w:rsid w:val="00351F74"/>
    <w:rsid w:val="00352502"/>
    <w:rsid w:val="0035316B"/>
    <w:rsid w:val="003534DE"/>
    <w:rsid w:val="0035455A"/>
    <w:rsid w:val="00354E05"/>
    <w:rsid w:val="00355FE0"/>
    <w:rsid w:val="00356DBF"/>
    <w:rsid w:val="00356E97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5315"/>
    <w:rsid w:val="003662AE"/>
    <w:rsid w:val="0036758B"/>
    <w:rsid w:val="00367A56"/>
    <w:rsid w:val="003708C9"/>
    <w:rsid w:val="00370EEE"/>
    <w:rsid w:val="00371342"/>
    <w:rsid w:val="00371C58"/>
    <w:rsid w:val="003723A5"/>
    <w:rsid w:val="00373250"/>
    <w:rsid w:val="00373254"/>
    <w:rsid w:val="003736D6"/>
    <w:rsid w:val="00373EAF"/>
    <w:rsid w:val="00373FE4"/>
    <w:rsid w:val="003745CE"/>
    <w:rsid w:val="00375407"/>
    <w:rsid w:val="0037598E"/>
    <w:rsid w:val="003761A1"/>
    <w:rsid w:val="0037633E"/>
    <w:rsid w:val="00376D65"/>
    <w:rsid w:val="00377305"/>
    <w:rsid w:val="00377F40"/>
    <w:rsid w:val="00380E2E"/>
    <w:rsid w:val="003810A3"/>
    <w:rsid w:val="003810AB"/>
    <w:rsid w:val="003812DA"/>
    <w:rsid w:val="0038302F"/>
    <w:rsid w:val="00384348"/>
    <w:rsid w:val="00384424"/>
    <w:rsid w:val="0038471D"/>
    <w:rsid w:val="00385840"/>
    <w:rsid w:val="00385A41"/>
    <w:rsid w:val="00385E8A"/>
    <w:rsid w:val="003862D9"/>
    <w:rsid w:val="0038783C"/>
    <w:rsid w:val="003879B9"/>
    <w:rsid w:val="0039081F"/>
    <w:rsid w:val="0039106B"/>
    <w:rsid w:val="00391CDC"/>
    <w:rsid w:val="003922D1"/>
    <w:rsid w:val="0039257E"/>
    <w:rsid w:val="0039273B"/>
    <w:rsid w:val="003937F6"/>
    <w:rsid w:val="003939D2"/>
    <w:rsid w:val="003939F2"/>
    <w:rsid w:val="00393AFA"/>
    <w:rsid w:val="00393BCF"/>
    <w:rsid w:val="00393C0B"/>
    <w:rsid w:val="00394FEB"/>
    <w:rsid w:val="003950D0"/>
    <w:rsid w:val="00395995"/>
    <w:rsid w:val="00396DE0"/>
    <w:rsid w:val="003975A3"/>
    <w:rsid w:val="00397A4B"/>
    <w:rsid w:val="003A0535"/>
    <w:rsid w:val="003A1332"/>
    <w:rsid w:val="003A1C36"/>
    <w:rsid w:val="003A1F9A"/>
    <w:rsid w:val="003A2577"/>
    <w:rsid w:val="003A29CC"/>
    <w:rsid w:val="003A3307"/>
    <w:rsid w:val="003A5355"/>
    <w:rsid w:val="003A5C2D"/>
    <w:rsid w:val="003A5D6E"/>
    <w:rsid w:val="003A70B9"/>
    <w:rsid w:val="003A710E"/>
    <w:rsid w:val="003A7FF4"/>
    <w:rsid w:val="003B045B"/>
    <w:rsid w:val="003B24AB"/>
    <w:rsid w:val="003B2C40"/>
    <w:rsid w:val="003B2EE2"/>
    <w:rsid w:val="003B3C18"/>
    <w:rsid w:val="003B462E"/>
    <w:rsid w:val="003B47A7"/>
    <w:rsid w:val="003B5097"/>
    <w:rsid w:val="003B5995"/>
    <w:rsid w:val="003B617E"/>
    <w:rsid w:val="003B65B6"/>
    <w:rsid w:val="003B69F3"/>
    <w:rsid w:val="003B77C7"/>
    <w:rsid w:val="003B7995"/>
    <w:rsid w:val="003B7CE7"/>
    <w:rsid w:val="003C0AFA"/>
    <w:rsid w:val="003C0B0D"/>
    <w:rsid w:val="003C1304"/>
    <w:rsid w:val="003C3B41"/>
    <w:rsid w:val="003C3BA6"/>
    <w:rsid w:val="003C3CCE"/>
    <w:rsid w:val="003C5649"/>
    <w:rsid w:val="003C56C0"/>
    <w:rsid w:val="003C5C2F"/>
    <w:rsid w:val="003C61F5"/>
    <w:rsid w:val="003C738C"/>
    <w:rsid w:val="003C74C8"/>
    <w:rsid w:val="003C77E3"/>
    <w:rsid w:val="003C7BC5"/>
    <w:rsid w:val="003D021B"/>
    <w:rsid w:val="003D09B1"/>
    <w:rsid w:val="003D1304"/>
    <w:rsid w:val="003D149D"/>
    <w:rsid w:val="003D4266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1E33"/>
    <w:rsid w:val="003E2184"/>
    <w:rsid w:val="003E28F4"/>
    <w:rsid w:val="003E2915"/>
    <w:rsid w:val="003E34ED"/>
    <w:rsid w:val="003E375D"/>
    <w:rsid w:val="003E3B5C"/>
    <w:rsid w:val="003E45CA"/>
    <w:rsid w:val="003E5BF2"/>
    <w:rsid w:val="003E6700"/>
    <w:rsid w:val="003E77C6"/>
    <w:rsid w:val="003E7A77"/>
    <w:rsid w:val="003E7B9E"/>
    <w:rsid w:val="003F00A5"/>
    <w:rsid w:val="003F027B"/>
    <w:rsid w:val="003F0374"/>
    <w:rsid w:val="003F2572"/>
    <w:rsid w:val="003F3036"/>
    <w:rsid w:val="003F34DB"/>
    <w:rsid w:val="003F3B87"/>
    <w:rsid w:val="003F44BB"/>
    <w:rsid w:val="003F50E8"/>
    <w:rsid w:val="003F5627"/>
    <w:rsid w:val="003F57B3"/>
    <w:rsid w:val="003F5F7F"/>
    <w:rsid w:val="003F6482"/>
    <w:rsid w:val="003F67FF"/>
    <w:rsid w:val="00401438"/>
    <w:rsid w:val="00401A4E"/>
    <w:rsid w:val="004021E0"/>
    <w:rsid w:val="00402426"/>
    <w:rsid w:val="00402832"/>
    <w:rsid w:val="00402FE1"/>
    <w:rsid w:val="004032E4"/>
    <w:rsid w:val="004059F2"/>
    <w:rsid w:val="00405DF4"/>
    <w:rsid w:val="00406AC0"/>
    <w:rsid w:val="0040786F"/>
    <w:rsid w:val="00407A8A"/>
    <w:rsid w:val="00407BDA"/>
    <w:rsid w:val="00407F17"/>
    <w:rsid w:val="00407FEA"/>
    <w:rsid w:val="00410186"/>
    <w:rsid w:val="00410683"/>
    <w:rsid w:val="0041109B"/>
    <w:rsid w:val="00411B60"/>
    <w:rsid w:val="004120F1"/>
    <w:rsid w:val="00412B01"/>
    <w:rsid w:val="00412DB6"/>
    <w:rsid w:val="0041341B"/>
    <w:rsid w:val="0041390A"/>
    <w:rsid w:val="00413E0F"/>
    <w:rsid w:val="00413F66"/>
    <w:rsid w:val="004142DA"/>
    <w:rsid w:val="00414762"/>
    <w:rsid w:val="00414A42"/>
    <w:rsid w:val="00414B2D"/>
    <w:rsid w:val="00414FA4"/>
    <w:rsid w:val="00415115"/>
    <w:rsid w:val="0041513F"/>
    <w:rsid w:val="004153C3"/>
    <w:rsid w:val="00415CA2"/>
    <w:rsid w:val="004167C9"/>
    <w:rsid w:val="00416FC7"/>
    <w:rsid w:val="00417AF7"/>
    <w:rsid w:val="00420E1D"/>
    <w:rsid w:val="00421253"/>
    <w:rsid w:val="00421450"/>
    <w:rsid w:val="004223DF"/>
    <w:rsid w:val="004226D5"/>
    <w:rsid w:val="00422878"/>
    <w:rsid w:val="00423087"/>
    <w:rsid w:val="0042338B"/>
    <w:rsid w:val="004233DC"/>
    <w:rsid w:val="00423804"/>
    <w:rsid w:val="00423C0D"/>
    <w:rsid w:val="00423D02"/>
    <w:rsid w:val="004246FC"/>
    <w:rsid w:val="0042472C"/>
    <w:rsid w:val="004249AE"/>
    <w:rsid w:val="004249EB"/>
    <w:rsid w:val="004267A6"/>
    <w:rsid w:val="00426CC9"/>
    <w:rsid w:val="00427143"/>
    <w:rsid w:val="004277D7"/>
    <w:rsid w:val="0043003A"/>
    <w:rsid w:val="004301D7"/>
    <w:rsid w:val="00430D3F"/>
    <w:rsid w:val="00431057"/>
    <w:rsid w:val="00431FAC"/>
    <w:rsid w:val="0043307F"/>
    <w:rsid w:val="00433409"/>
    <w:rsid w:val="00433D1B"/>
    <w:rsid w:val="00434283"/>
    <w:rsid w:val="004344BC"/>
    <w:rsid w:val="00434C52"/>
    <w:rsid w:val="0043696E"/>
    <w:rsid w:val="0043707A"/>
    <w:rsid w:val="0043726C"/>
    <w:rsid w:val="00437422"/>
    <w:rsid w:val="00437D5E"/>
    <w:rsid w:val="004401EA"/>
    <w:rsid w:val="004410CB"/>
    <w:rsid w:val="004412BC"/>
    <w:rsid w:val="004416E6"/>
    <w:rsid w:val="00443213"/>
    <w:rsid w:val="004432F7"/>
    <w:rsid w:val="00443F36"/>
    <w:rsid w:val="00445BD7"/>
    <w:rsid w:val="00445CBE"/>
    <w:rsid w:val="00445E44"/>
    <w:rsid w:val="004462B3"/>
    <w:rsid w:val="00447952"/>
    <w:rsid w:val="004479A5"/>
    <w:rsid w:val="00450F0C"/>
    <w:rsid w:val="00450F84"/>
    <w:rsid w:val="00451778"/>
    <w:rsid w:val="004529C9"/>
    <w:rsid w:val="00453349"/>
    <w:rsid w:val="004537DA"/>
    <w:rsid w:val="00454D2B"/>
    <w:rsid w:val="004550A6"/>
    <w:rsid w:val="00455B0D"/>
    <w:rsid w:val="00456005"/>
    <w:rsid w:val="00456552"/>
    <w:rsid w:val="00456865"/>
    <w:rsid w:val="004576B5"/>
    <w:rsid w:val="00460080"/>
    <w:rsid w:val="00460BA7"/>
    <w:rsid w:val="00460E5F"/>
    <w:rsid w:val="0046108C"/>
    <w:rsid w:val="004610E8"/>
    <w:rsid w:val="00461D5C"/>
    <w:rsid w:val="00462193"/>
    <w:rsid w:val="00462F39"/>
    <w:rsid w:val="00462FB1"/>
    <w:rsid w:val="0046343A"/>
    <w:rsid w:val="0046576A"/>
    <w:rsid w:val="00465901"/>
    <w:rsid w:val="004662CE"/>
    <w:rsid w:val="00466327"/>
    <w:rsid w:val="00466336"/>
    <w:rsid w:val="00467347"/>
    <w:rsid w:val="00467709"/>
    <w:rsid w:val="00467F9A"/>
    <w:rsid w:val="0047142A"/>
    <w:rsid w:val="00471D7F"/>
    <w:rsid w:val="004725B4"/>
    <w:rsid w:val="0047323B"/>
    <w:rsid w:val="00473BBA"/>
    <w:rsid w:val="00474944"/>
    <w:rsid w:val="00474970"/>
    <w:rsid w:val="00475D3B"/>
    <w:rsid w:val="00475F96"/>
    <w:rsid w:val="004775CD"/>
    <w:rsid w:val="00477EA4"/>
    <w:rsid w:val="004801F5"/>
    <w:rsid w:val="004810D1"/>
    <w:rsid w:val="0048189C"/>
    <w:rsid w:val="00481A78"/>
    <w:rsid w:val="00481A8C"/>
    <w:rsid w:val="004823A8"/>
    <w:rsid w:val="00482AB6"/>
    <w:rsid w:val="004830E7"/>
    <w:rsid w:val="00483585"/>
    <w:rsid w:val="00484AF8"/>
    <w:rsid w:val="00486E80"/>
    <w:rsid w:val="00487001"/>
    <w:rsid w:val="00487D43"/>
    <w:rsid w:val="00487F53"/>
    <w:rsid w:val="004910C5"/>
    <w:rsid w:val="00491475"/>
    <w:rsid w:val="00491B2F"/>
    <w:rsid w:val="004927E0"/>
    <w:rsid w:val="00492CF5"/>
    <w:rsid w:val="0049380F"/>
    <w:rsid w:val="00493C1E"/>
    <w:rsid w:val="00494589"/>
    <w:rsid w:val="004949CD"/>
    <w:rsid w:val="00494DC3"/>
    <w:rsid w:val="00494DFD"/>
    <w:rsid w:val="00495736"/>
    <w:rsid w:val="004958CC"/>
    <w:rsid w:val="004960AB"/>
    <w:rsid w:val="00496F40"/>
    <w:rsid w:val="004A0C7D"/>
    <w:rsid w:val="004A0E13"/>
    <w:rsid w:val="004A0FC3"/>
    <w:rsid w:val="004A1366"/>
    <w:rsid w:val="004A159B"/>
    <w:rsid w:val="004A48F9"/>
    <w:rsid w:val="004A6126"/>
    <w:rsid w:val="004A67D6"/>
    <w:rsid w:val="004B03D3"/>
    <w:rsid w:val="004B06C7"/>
    <w:rsid w:val="004B0BC2"/>
    <w:rsid w:val="004B1784"/>
    <w:rsid w:val="004B1C4E"/>
    <w:rsid w:val="004B35C9"/>
    <w:rsid w:val="004B3914"/>
    <w:rsid w:val="004B465C"/>
    <w:rsid w:val="004B557A"/>
    <w:rsid w:val="004B5884"/>
    <w:rsid w:val="004B6DE1"/>
    <w:rsid w:val="004B7836"/>
    <w:rsid w:val="004B7E5C"/>
    <w:rsid w:val="004C000E"/>
    <w:rsid w:val="004C0E19"/>
    <w:rsid w:val="004C2605"/>
    <w:rsid w:val="004C327F"/>
    <w:rsid w:val="004C338C"/>
    <w:rsid w:val="004C348F"/>
    <w:rsid w:val="004C3F4B"/>
    <w:rsid w:val="004C5F6D"/>
    <w:rsid w:val="004C6D38"/>
    <w:rsid w:val="004C7124"/>
    <w:rsid w:val="004D16A6"/>
    <w:rsid w:val="004D1AE2"/>
    <w:rsid w:val="004D297B"/>
    <w:rsid w:val="004D2F53"/>
    <w:rsid w:val="004D4B73"/>
    <w:rsid w:val="004D4E4C"/>
    <w:rsid w:val="004D5A4C"/>
    <w:rsid w:val="004D69E1"/>
    <w:rsid w:val="004D72FC"/>
    <w:rsid w:val="004E00AD"/>
    <w:rsid w:val="004E0FC9"/>
    <w:rsid w:val="004E168F"/>
    <w:rsid w:val="004E3C13"/>
    <w:rsid w:val="004E4087"/>
    <w:rsid w:val="004E4977"/>
    <w:rsid w:val="004E4B50"/>
    <w:rsid w:val="004E6301"/>
    <w:rsid w:val="004E6CDE"/>
    <w:rsid w:val="004F0260"/>
    <w:rsid w:val="004F0975"/>
    <w:rsid w:val="004F0DA1"/>
    <w:rsid w:val="004F1C4C"/>
    <w:rsid w:val="004F1DBC"/>
    <w:rsid w:val="004F3A6B"/>
    <w:rsid w:val="004F3FB0"/>
    <w:rsid w:val="004F41A0"/>
    <w:rsid w:val="004F4781"/>
    <w:rsid w:val="004F54ED"/>
    <w:rsid w:val="004F60E4"/>
    <w:rsid w:val="004F6457"/>
    <w:rsid w:val="004F6BB5"/>
    <w:rsid w:val="004F72AF"/>
    <w:rsid w:val="004F764B"/>
    <w:rsid w:val="004F7A63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31A"/>
    <w:rsid w:val="005054F6"/>
    <w:rsid w:val="00506097"/>
    <w:rsid w:val="0050678E"/>
    <w:rsid w:val="00506C06"/>
    <w:rsid w:val="00510424"/>
    <w:rsid w:val="00511654"/>
    <w:rsid w:val="00511E0F"/>
    <w:rsid w:val="00511FAE"/>
    <w:rsid w:val="005120AF"/>
    <w:rsid w:val="00512614"/>
    <w:rsid w:val="00512BFD"/>
    <w:rsid w:val="00512E41"/>
    <w:rsid w:val="00515D05"/>
    <w:rsid w:val="00515E12"/>
    <w:rsid w:val="00516085"/>
    <w:rsid w:val="00516284"/>
    <w:rsid w:val="00516D6D"/>
    <w:rsid w:val="00516EE0"/>
    <w:rsid w:val="005170AC"/>
    <w:rsid w:val="00517B60"/>
    <w:rsid w:val="00517D31"/>
    <w:rsid w:val="00517F0A"/>
    <w:rsid w:val="00520FFD"/>
    <w:rsid w:val="005212F2"/>
    <w:rsid w:val="00521A58"/>
    <w:rsid w:val="0052200F"/>
    <w:rsid w:val="005229EF"/>
    <w:rsid w:val="00522FA1"/>
    <w:rsid w:val="005232B2"/>
    <w:rsid w:val="00524146"/>
    <w:rsid w:val="005244CF"/>
    <w:rsid w:val="00524F6E"/>
    <w:rsid w:val="0052530D"/>
    <w:rsid w:val="0052554B"/>
    <w:rsid w:val="0052621E"/>
    <w:rsid w:val="005274A7"/>
    <w:rsid w:val="005300CD"/>
    <w:rsid w:val="00530524"/>
    <w:rsid w:val="00530773"/>
    <w:rsid w:val="00530BAC"/>
    <w:rsid w:val="00530DCF"/>
    <w:rsid w:val="00530E67"/>
    <w:rsid w:val="00531665"/>
    <w:rsid w:val="00531EE8"/>
    <w:rsid w:val="005324E7"/>
    <w:rsid w:val="005326A1"/>
    <w:rsid w:val="00532904"/>
    <w:rsid w:val="00532DE3"/>
    <w:rsid w:val="005341BC"/>
    <w:rsid w:val="00534645"/>
    <w:rsid w:val="00534881"/>
    <w:rsid w:val="00534C38"/>
    <w:rsid w:val="00534C91"/>
    <w:rsid w:val="0053502A"/>
    <w:rsid w:val="00535601"/>
    <w:rsid w:val="00535B01"/>
    <w:rsid w:val="00535D29"/>
    <w:rsid w:val="005363B7"/>
    <w:rsid w:val="00537669"/>
    <w:rsid w:val="0053790E"/>
    <w:rsid w:val="00537947"/>
    <w:rsid w:val="00537D7C"/>
    <w:rsid w:val="00541568"/>
    <w:rsid w:val="00542AD9"/>
    <w:rsid w:val="005432F1"/>
    <w:rsid w:val="005436AB"/>
    <w:rsid w:val="00544162"/>
    <w:rsid w:val="005455E4"/>
    <w:rsid w:val="005457D6"/>
    <w:rsid w:val="0054585E"/>
    <w:rsid w:val="00546B3B"/>
    <w:rsid w:val="00547FD1"/>
    <w:rsid w:val="0055088E"/>
    <w:rsid w:val="00552571"/>
    <w:rsid w:val="005525B2"/>
    <w:rsid w:val="00552BA7"/>
    <w:rsid w:val="00552DDF"/>
    <w:rsid w:val="00553287"/>
    <w:rsid w:val="005537AF"/>
    <w:rsid w:val="0055389F"/>
    <w:rsid w:val="00554482"/>
    <w:rsid w:val="00556915"/>
    <w:rsid w:val="00556D67"/>
    <w:rsid w:val="0055709C"/>
    <w:rsid w:val="0055730C"/>
    <w:rsid w:val="00557C8D"/>
    <w:rsid w:val="00560492"/>
    <w:rsid w:val="00561598"/>
    <w:rsid w:val="005617E5"/>
    <w:rsid w:val="00561A2B"/>
    <w:rsid w:val="0056219A"/>
    <w:rsid w:val="005632BF"/>
    <w:rsid w:val="00563FCE"/>
    <w:rsid w:val="005641BB"/>
    <w:rsid w:val="0056449B"/>
    <w:rsid w:val="00564B0D"/>
    <w:rsid w:val="00564BB1"/>
    <w:rsid w:val="00565160"/>
    <w:rsid w:val="00565D7B"/>
    <w:rsid w:val="00566333"/>
    <w:rsid w:val="0056638A"/>
    <w:rsid w:val="00567F56"/>
    <w:rsid w:val="0057091F"/>
    <w:rsid w:val="00570EA9"/>
    <w:rsid w:val="0057180F"/>
    <w:rsid w:val="005723B0"/>
    <w:rsid w:val="00572538"/>
    <w:rsid w:val="005749F0"/>
    <w:rsid w:val="00574CA4"/>
    <w:rsid w:val="00574EC7"/>
    <w:rsid w:val="005769DE"/>
    <w:rsid w:val="00580250"/>
    <w:rsid w:val="005811DE"/>
    <w:rsid w:val="00581AA6"/>
    <w:rsid w:val="00581DF4"/>
    <w:rsid w:val="0058246B"/>
    <w:rsid w:val="0058372F"/>
    <w:rsid w:val="00583831"/>
    <w:rsid w:val="00583965"/>
    <w:rsid w:val="005840C4"/>
    <w:rsid w:val="00584141"/>
    <w:rsid w:val="00584949"/>
    <w:rsid w:val="00584963"/>
    <w:rsid w:val="00584CD3"/>
    <w:rsid w:val="00584EB7"/>
    <w:rsid w:val="00585632"/>
    <w:rsid w:val="00585B04"/>
    <w:rsid w:val="00586443"/>
    <w:rsid w:val="00587D1E"/>
    <w:rsid w:val="005902A7"/>
    <w:rsid w:val="00590C94"/>
    <w:rsid w:val="00590EF4"/>
    <w:rsid w:val="005913C0"/>
    <w:rsid w:val="00591449"/>
    <w:rsid w:val="0059196C"/>
    <w:rsid w:val="00591E2C"/>
    <w:rsid w:val="00591F38"/>
    <w:rsid w:val="00592186"/>
    <w:rsid w:val="00593642"/>
    <w:rsid w:val="005946C9"/>
    <w:rsid w:val="00596AB7"/>
    <w:rsid w:val="0059716A"/>
    <w:rsid w:val="0059720E"/>
    <w:rsid w:val="005974F8"/>
    <w:rsid w:val="00597958"/>
    <w:rsid w:val="005A275A"/>
    <w:rsid w:val="005A2B04"/>
    <w:rsid w:val="005A4E64"/>
    <w:rsid w:val="005A5A3E"/>
    <w:rsid w:val="005A5BD2"/>
    <w:rsid w:val="005A60AC"/>
    <w:rsid w:val="005A60DC"/>
    <w:rsid w:val="005A6E29"/>
    <w:rsid w:val="005A77EE"/>
    <w:rsid w:val="005B0426"/>
    <w:rsid w:val="005B0D3C"/>
    <w:rsid w:val="005B245F"/>
    <w:rsid w:val="005B252F"/>
    <w:rsid w:val="005B2A39"/>
    <w:rsid w:val="005B4121"/>
    <w:rsid w:val="005B43A0"/>
    <w:rsid w:val="005B47CF"/>
    <w:rsid w:val="005B5077"/>
    <w:rsid w:val="005B5530"/>
    <w:rsid w:val="005B569A"/>
    <w:rsid w:val="005B5E6C"/>
    <w:rsid w:val="005B65CA"/>
    <w:rsid w:val="005B682E"/>
    <w:rsid w:val="005B7894"/>
    <w:rsid w:val="005B7EA3"/>
    <w:rsid w:val="005C0252"/>
    <w:rsid w:val="005C0EEE"/>
    <w:rsid w:val="005C1709"/>
    <w:rsid w:val="005C271B"/>
    <w:rsid w:val="005C2C9A"/>
    <w:rsid w:val="005C325A"/>
    <w:rsid w:val="005C4006"/>
    <w:rsid w:val="005C43C6"/>
    <w:rsid w:val="005C46CB"/>
    <w:rsid w:val="005C472B"/>
    <w:rsid w:val="005C55BE"/>
    <w:rsid w:val="005C6CEE"/>
    <w:rsid w:val="005C7570"/>
    <w:rsid w:val="005C78C1"/>
    <w:rsid w:val="005D0E2E"/>
    <w:rsid w:val="005D0FBD"/>
    <w:rsid w:val="005D16D7"/>
    <w:rsid w:val="005D1725"/>
    <w:rsid w:val="005D22F1"/>
    <w:rsid w:val="005D2369"/>
    <w:rsid w:val="005D3854"/>
    <w:rsid w:val="005D3C64"/>
    <w:rsid w:val="005D456F"/>
    <w:rsid w:val="005D5404"/>
    <w:rsid w:val="005D5B47"/>
    <w:rsid w:val="005D6A13"/>
    <w:rsid w:val="005D6C91"/>
    <w:rsid w:val="005E1F5E"/>
    <w:rsid w:val="005E2C22"/>
    <w:rsid w:val="005E2C70"/>
    <w:rsid w:val="005E2F2B"/>
    <w:rsid w:val="005E31DC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51CE"/>
    <w:rsid w:val="005F53B9"/>
    <w:rsid w:val="005F664B"/>
    <w:rsid w:val="005F69B8"/>
    <w:rsid w:val="00601242"/>
    <w:rsid w:val="006025E5"/>
    <w:rsid w:val="006027FF"/>
    <w:rsid w:val="00602D65"/>
    <w:rsid w:val="00602E8F"/>
    <w:rsid w:val="00604002"/>
    <w:rsid w:val="006044E9"/>
    <w:rsid w:val="00604FEE"/>
    <w:rsid w:val="0060520F"/>
    <w:rsid w:val="006057BF"/>
    <w:rsid w:val="006067C7"/>
    <w:rsid w:val="00606B57"/>
    <w:rsid w:val="0060730C"/>
    <w:rsid w:val="0060799F"/>
    <w:rsid w:val="00607A45"/>
    <w:rsid w:val="00610734"/>
    <w:rsid w:val="0061104F"/>
    <w:rsid w:val="006119CC"/>
    <w:rsid w:val="006121AD"/>
    <w:rsid w:val="0061261C"/>
    <w:rsid w:val="00612FC9"/>
    <w:rsid w:val="00613221"/>
    <w:rsid w:val="00613A08"/>
    <w:rsid w:val="00613D83"/>
    <w:rsid w:val="00614777"/>
    <w:rsid w:val="00614E2F"/>
    <w:rsid w:val="00615B8B"/>
    <w:rsid w:val="00616E43"/>
    <w:rsid w:val="006171A7"/>
    <w:rsid w:val="00617D9B"/>
    <w:rsid w:val="006203D4"/>
    <w:rsid w:val="00620888"/>
    <w:rsid w:val="00621855"/>
    <w:rsid w:val="00622201"/>
    <w:rsid w:val="00622C2B"/>
    <w:rsid w:val="00622FF5"/>
    <w:rsid w:val="006232D1"/>
    <w:rsid w:val="0062332A"/>
    <w:rsid w:val="00624B0E"/>
    <w:rsid w:val="006253FE"/>
    <w:rsid w:val="00625E07"/>
    <w:rsid w:val="00625F05"/>
    <w:rsid w:val="00626302"/>
    <w:rsid w:val="00626538"/>
    <w:rsid w:val="00626A8B"/>
    <w:rsid w:val="00627F38"/>
    <w:rsid w:val="006302AF"/>
    <w:rsid w:val="00630E77"/>
    <w:rsid w:val="0063135A"/>
    <w:rsid w:val="006318DB"/>
    <w:rsid w:val="00631DC3"/>
    <w:rsid w:val="00632242"/>
    <w:rsid w:val="00633533"/>
    <w:rsid w:val="006336B6"/>
    <w:rsid w:val="006336C2"/>
    <w:rsid w:val="006336EE"/>
    <w:rsid w:val="0063536B"/>
    <w:rsid w:val="00635E62"/>
    <w:rsid w:val="00636998"/>
    <w:rsid w:val="00636E8F"/>
    <w:rsid w:val="0063746B"/>
    <w:rsid w:val="00637698"/>
    <w:rsid w:val="00640358"/>
    <w:rsid w:val="006404DA"/>
    <w:rsid w:val="006406D8"/>
    <w:rsid w:val="00640C0F"/>
    <w:rsid w:val="006412CE"/>
    <w:rsid w:val="0064217B"/>
    <w:rsid w:val="00643F46"/>
    <w:rsid w:val="0064463E"/>
    <w:rsid w:val="006457D5"/>
    <w:rsid w:val="00646289"/>
    <w:rsid w:val="0064646E"/>
    <w:rsid w:val="00646FFF"/>
    <w:rsid w:val="00647268"/>
    <w:rsid w:val="00647FE0"/>
    <w:rsid w:val="006505F9"/>
    <w:rsid w:val="00651485"/>
    <w:rsid w:val="00651701"/>
    <w:rsid w:val="0065210E"/>
    <w:rsid w:val="006525F3"/>
    <w:rsid w:val="00652ADC"/>
    <w:rsid w:val="00653AC8"/>
    <w:rsid w:val="00653F19"/>
    <w:rsid w:val="0065424F"/>
    <w:rsid w:val="00654BBF"/>
    <w:rsid w:val="00654FBC"/>
    <w:rsid w:val="00656492"/>
    <w:rsid w:val="00656EBC"/>
    <w:rsid w:val="00660B7E"/>
    <w:rsid w:val="00661A7C"/>
    <w:rsid w:val="00661E65"/>
    <w:rsid w:val="006634C0"/>
    <w:rsid w:val="006635C7"/>
    <w:rsid w:val="006636F1"/>
    <w:rsid w:val="00663EDC"/>
    <w:rsid w:val="00664738"/>
    <w:rsid w:val="00664BA3"/>
    <w:rsid w:val="006657D6"/>
    <w:rsid w:val="0066601D"/>
    <w:rsid w:val="006660C3"/>
    <w:rsid w:val="00666C49"/>
    <w:rsid w:val="00667178"/>
    <w:rsid w:val="00670CA0"/>
    <w:rsid w:val="00671A55"/>
    <w:rsid w:val="00672217"/>
    <w:rsid w:val="0067238C"/>
    <w:rsid w:val="00672FAF"/>
    <w:rsid w:val="0067312C"/>
    <w:rsid w:val="00673D3D"/>
    <w:rsid w:val="00676899"/>
    <w:rsid w:val="00677534"/>
    <w:rsid w:val="00677566"/>
    <w:rsid w:val="00680016"/>
    <w:rsid w:val="00680649"/>
    <w:rsid w:val="006826FD"/>
    <w:rsid w:val="00682A8A"/>
    <w:rsid w:val="00682ECC"/>
    <w:rsid w:val="0068333B"/>
    <w:rsid w:val="0068355D"/>
    <w:rsid w:val="00683A7B"/>
    <w:rsid w:val="00684C47"/>
    <w:rsid w:val="00685198"/>
    <w:rsid w:val="0068557E"/>
    <w:rsid w:val="00685784"/>
    <w:rsid w:val="00685A2A"/>
    <w:rsid w:val="00685AAA"/>
    <w:rsid w:val="00685F29"/>
    <w:rsid w:val="00686364"/>
    <w:rsid w:val="0068794A"/>
    <w:rsid w:val="00687D15"/>
    <w:rsid w:val="00687E04"/>
    <w:rsid w:val="00690407"/>
    <w:rsid w:val="00690D2D"/>
    <w:rsid w:val="006933A5"/>
    <w:rsid w:val="00694890"/>
    <w:rsid w:val="00694A7C"/>
    <w:rsid w:val="006950E0"/>
    <w:rsid w:val="00696BF2"/>
    <w:rsid w:val="006A00C7"/>
    <w:rsid w:val="006A0311"/>
    <w:rsid w:val="006A037E"/>
    <w:rsid w:val="006A1750"/>
    <w:rsid w:val="006A1A84"/>
    <w:rsid w:val="006A1EA6"/>
    <w:rsid w:val="006A3115"/>
    <w:rsid w:val="006A374E"/>
    <w:rsid w:val="006A39E5"/>
    <w:rsid w:val="006A3F19"/>
    <w:rsid w:val="006A502E"/>
    <w:rsid w:val="006A5CCC"/>
    <w:rsid w:val="006A6976"/>
    <w:rsid w:val="006A6D27"/>
    <w:rsid w:val="006A6FDD"/>
    <w:rsid w:val="006A79B8"/>
    <w:rsid w:val="006B00B7"/>
    <w:rsid w:val="006B0179"/>
    <w:rsid w:val="006B0598"/>
    <w:rsid w:val="006B1D50"/>
    <w:rsid w:val="006B278C"/>
    <w:rsid w:val="006B2A66"/>
    <w:rsid w:val="006B316C"/>
    <w:rsid w:val="006B4E9A"/>
    <w:rsid w:val="006B4EAB"/>
    <w:rsid w:val="006B58FA"/>
    <w:rsid w:val="006B7208"/>
    <w:rsid w:val="006B768F"/>
    <w:rsid w:val="006C0C44"/>
    <w:rsid w:val="006C0FE0"/>
    <w:rsid w:val="006C1E39"/>
    <w:rsid w:val="006C2631"/>
    <w:rsid w:val="006C27FD"/>
    <w:rsid w:val="006C35CA"/>
    <w:rsid w:val="006C3E11"/>
    <w:rsid w:val="006C3EFA"/>
    <w:rsid w:val="006C4200"/>
    <w:rsid w:val="006C47CF"/>
    <w:rsid w:val="006C525D"/>
    <w:rsid w:val="006C557B"/>
    <w:rsid w:val="006C5B06"/>
    <w:rsid w:val="006D06E3"/>
    <w:rsid w:val="006D2500"/>
    <w:rsid w:val="006D3FCE"/>
    <w:rsid w:val="006D5AF9"/>
    <w:rsid w:val="006D6647"/>
    <w:rsid w:val="006D7BD2"/>
    <w:rsid w:val="006E024C"/>
    <w:rsid w:val="006E0FF3"/>
    <w:rsid w:val="006E1605"/>
    <w:rsid w:val="006E21F0"/>
    <w:rsid w:val="006E2B4F"/>
    <w:rsid w:val="006E379A"/>
    <w:rsid w:val="006E3B28"/>
    <w:rsid w:val="006E4505"/>
    <w:rsid w:val="006E4B4A"/>
    <w:rsid w:val="006E50F4"/>
    <w:rsid w:val="006E654E"/>
    <w:rsid w:val="006E6FF0"/>
    <w:rsid w:val="006E7482"/>
    <w:rsid w:val="006F169C"/>
    <w:rsid w:val="006F1B31"/>
    <w:rsid w:val="006F2293"/>
    <w:rsid w:val="006F2707"/>
    <w:rsid w:val="006F2DAC"/>
    <w:rsid w:val="006F3C02"/>
    <w:rsid w:val="006F4361"/>
    <w:rsid w:val="006F7D13"/>
    <w:rsid w:val="006F7D15"/>
    <w:rsid w:val="006F7F70"/>
    <w:rsid w:val="006F7FF5"/>
    <w:rsid w:val="00700139"/>
    <w:rsid w:val="007007C2"/>
    <w:rsid w:val="00700A4C"/>
    <w:rsid w:val="00702366"/>
    <w:rsid w:val="00703982"/>
    <w:rsid w:val="0070562A"/>
    <w:rsid w:val="00706101"/>
    <w:rsid w:val="00706472"/>
    <w:rsid w:val="00706536"/>
    <w:rsid w:val="00706949"/>
    <w:rsid w:val="0070797E"/>
    <w:rsid w:val="00710517"/>
    <w:rsid w:val="00711340"/>
    <w:rsid w:val="00711C47"/>
    <w:rsid w:val="007131E4"/>
    <w:rsid w:val="00713BD1"/>
    <w:rsid w:val="00714989"/>
    <w:rsid w:val="00714CCC"/>
    <w:rsid w:val="007155BE"/>
    <w:rsid w:val="00715C70"/>
    <w:rsid w:val="00716957"/>
    <w:rsid w:val="007172ED"/>
    <w:rsid w:val="00717CB8"/>
    <w:rsid w:val="00720E78"/>
    <w:rsid w:val="00721283"/>
    <w:rsid w:val="00722DE1"/>
    <w:rsid w:val="00723CA1"/>
    <w:rsid w:val="00723FFB"/>
    <w:rsid w:val="0072444E"/>
    <w:rsid w:val="00724625"/>
    <w:rsid w:val="00724BE3"/>
    <w:rsid w:val="00724DBD"/>
    <w:rsid w:val="00724E11"/>
    <w:rsid w:val="007252BF"/>
    <w:rsid w:val="007258E6"/>
    <w:rsid w:val="007260DF"/>
    <w:rsid w:val="00726373"/>
    <w:rsid w:val="00727139"/>
    <w:rsid w:val="00727B71"/>
    <w:rsid w:val="007302BC"/>
    <w:rsid w:val="0073178F"/>
    <w:rsid w:val="00731CA1"/>
    <w:rsid w:val="00731D81"/>
    <w:rsid w:val="00732480"/>
    <w:rsid w:val="00732A64"/>
    <w:rsid w:val="007330A0"/>
    <w:rsid w:val="0073467F"/>
    <w:rsid w:val="00734C2A"/>
    <w:rsid w:val="00734E52"/>
    <w:rsid w:val="0073591F"/>
    <w:rsid w:val="00735CE9"/>
    <w:rsid w:val="00735FB7"/>
    <w:rsid w:val="007360F5"/>
    <w:rsid w:val="007365B0"/>
    <w:rsid w:val="00737A0C"/>
    <w:rsid w:val="00737CFA"/>
    <w:rsid w:val="0074044B"/>
    <w:rsid w:val="00740B23"/>
    <w:rsid w:val="00741720"/>
    <w:rsid w:val="007420D2"/>
    <w:rsid w:val="007424F5"/>
    <w:rsid w:val="0074287A"/>
    <w:rsid w:val="0074337F"/>
    <w:rsid w:val="00743502"/>
    <w:rsid w:val="00744528"/>
    <w:rsid w:val="007452F6"/>
    <w:rsid w:val="007455BE"/>
    <w:rsid w:val="00745711"/>
    <w:rsid w:val="00746253"/>
    <w:rsid w:val="00746BC6"/>
    <w:rsid w:val="00746BCC"/>
    <w:rsid w:val="007470D0"/>
    <w:rsid w:val="00747488"/>
    <w:rsid w:val="00747F23"/>
    <w:rsid w:val="00750373"/>
    <w:rsid w:val="007510B8"/>
    <w:rsid w:val="00751161"/>
    <w:rsid w:val="00751F06"/>
    <w:rsid w:val="00752017"/>
    <w:rsid w:val="00753519"/>
    <w:rsid w:val="00754AD1"/>
    <w:rsid w:val="007550EE"/>
    <w:rsid w:val="007559F1"/>
    <w:rsid w:val="00755C91"/>
    <w:rsid w:val="007566A6"/>
    <w:rsid w:val="00757329"/>
    <w:rsid w:val="0075785E"/>
    <w:rsid w:val="00757CDB"/>
    <w:rsid w:val="00760817"/>
    <w:rsid w:val="007623BC"/>
    <w:rsid w:val="00762733"/>
    <w:rsid w:val="00762783"/>
    <w:rsid w:val="007629CC"/>
    <w:rsid w:val="00762AB1"/>
    <w:rsid w:val="00763492"/>
    <w:rsid w:val="00764BDD"/>
    <w:rsid w:val="007652DE"/>
    <w:rsid w:val="0076555C"/>
    <w:rsid w:val="0076577E"/>
    <w:rsid w:val="00765812"/>
    <w:rsid w:val="00767BF8"/>
    <w:rsid w:val="00767E93"/>
    <w:rsid w:val="00770025"/>
    <w:rsid w:val="007700ED"/>
    <w:rsid w:val="00770BAF"/>
    <w:rsid w:val="00771424"/>
    <w:rsid w:val="00772C35"/>
    <w:rsid w:val="0077300A"/>
    <w:rsid w:val="00774161"/>
    <w:rsid w:val="007743EF"/>
    <w:rsid w:val="0077521F"/>
    <w:rsid w:val="007759AF"/>
    <w:rsid w:val="00775C28"/>
    <w:rsid w:val="007762C7"/>
    <w:rsid w:val="00777237"/>
    <w:rsid w:val="00777A45"/>
    <w:rsid w:val="00777C69"/>
    <w:rsid w:val="00777FAF"/>
    <w:rsid w:val="0078149B"/>
    <w:rsid w:val="00783AF5"/>
    <w:rsid w:val="00783C48"/>
    <w:rsid w:val="007861DF"/>
    <w:rsid w:val="00786FF7"/>
    <w:rsid w:val="0079179C"/>
    <w:rsid w:val="00791955"/>
    <w:rsid w:val="0079207A"/>
    <w:rsid w:val="00792CBE"/>
    <w:rsid w:val="00793293"/>
    <w:rsid w:val="00793545"/>
    <w:rsid w:val="00793651"/>
    <w:rsid w:val="00794E7C"/>
    <w:rsid w:val="007954F7"/>
    <w:rsid w:val="00796871"/>
    <w:rsid w:val="00796B32"/>
    <w:rsid w:val="00796F4A"/>
    <w:rsid w:val="007A0AE3"/>
    <w:rsid w:val="007A0C2D"/>
    <w:rsid w:val="007A1351"/>
    <w:rsid w:val="007A14D1"/>
    <w:rsid w:val="007A14DD"/>
    <w:rsid w:val="007A1AA8"/>
    <w:rsid w:val="007A2152"/>
    <w:rsid w:val="007A28E4"/>
    <w:rsid w:val="007A2CAC"/>
    <w:rsid w:val="007A3353"/>
    <w:rsid w:val="007A3385"/>
    <w:rsid w:val="007A35F3"/>
    <w:rsid w:val="007A4075"/>
    <w:rsid w:val="007A694B"/>
    <w:rsid w:val="007A7028"/>
    <w:rsid w:val="007A74C4"/>
    <w:rsid w:val="007A7EC6"/>
    <w:rsid w:val="007B0187"/>
    <w:rsid w:val="007B021F"/>
    <w:rsid w:val="007B02FF"/>
    <w:rsid w:val="007B2C2B"/>
    <w:rsid w:val="007B33DB"/>
    <w:rsid w:val="007B3868"/>
    <w:rsid w:val="007B3ACC"/>
    <w:rsid w:val="007B3B3B"/>
    <w:rsid w:val="007B4B2F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0A"/>
    <w:rsid w:val="007C3153"/>
    <w:rsid w:val="007C33DD"/>
    <w:rsid w:val="007C3C38"/>
    <w:rsid w:val="007C4295"/>
    <w:rsid w:val="007C42D1"/>
    <w:rsid w:val="007C4585"/>
    <w:rsid w:val="007C4900"/>
    <w:rsid w:val="007C5ED8"/>
    <w:rsid w:val="007C5FEC"/>
    <w:rsid w:val="007C70C7"/>
    <w:rsid w:val="007D0070"/>
    <w:rsid w:val="007D26A3"/>
    <w:rsid w:val="007D2F0C"/>
    <w:rsid w:val="007D2F36"/>
    <w:rsid w:val="007D2F46"/>
    <w:rsid w:val="007D339C"/>
    <w:rsid w:val="007D3B10"/>
    <w:rsid w:val="007D4B1D"/>
    <w:rsid w:val="007D6483"/>
    <w:rsid w:val="007D6706"/>
    <w:rsid w:val="007D75FC"/>
    <w:rsid w:val="007D7E09"/>
    <w:rsid w:val="007E124F"/>
    <w:rsid w:val="007E1949"/>
    <w:rsid w:val="007E1971"/>
    <w:rsid w:val="007E2891"/>
    <w:rsid w:val="007E29B5"/>
    <w:rsid w:val="007E2E6D"/>
    <w:rsid w:val="007E3296"/>
    <w:rsid w:val="007E3753"/>
    <w:rsid w:val="007E3B53"/>
    <w:rsid w:val="007E3CF1"/>
    <w:rsid w:val="007E3FFD"/>
    <w:rsid w:val="007E4663"/>
    <w:rsid w:val="007E46B1"/>
    <w:rsid w:val="007E5167"/>
    <w:rsid w:val="007E538E"/>
    <w:rsid w:val="007E5A19"/>
    <w:rsid w:val="007E5AD0"/>
    <w:rsid w:val="007E703B"/>
    <w:rsid w:val="007F05F3"/>
    <w:rsid w:val="007F0674"/>
    <w:rsid w:val="007F13B9"/>
    <w:rsid w:val="007F2815"/>
    <w:rsid w:val="007F3E13"/>
    <w:rsid w:val="007F3E6E"/>
    <w:rsid w:val="007F443B"/>
    <w:rsid w:val="007F55AA"/>
    <w:rsid w:val="007F5F30"/>
    <w:rsid w:val="007F5F4D"/>
    <w:rsid w:val="007F66F2"/>
    <w:rsid w:val="007F719D"/>
    <w:rsid w:val="007F72B7"/>
    <w:rsid w:val="007F75AA"/>
    <w:rsid w:val="007F7F9A"/>
    <w:rsid w:val="008001D2"/>
    <w:rsid w:val="00801220"/>
    <w:rsid w:val="00801844"/>
    <w:rsid w:val="00801920"/>
    <w:rsid w:val="00801F17"/>
    <w:rsid w:val="00802DBE"/>
    <w:rsid w:val="00802F34"/>
    <w:rsid w:val="00804BFD"/>
    <w:rsid w:val="00804DEF"/>
    <w:rsid w:val="0080509E"/>
    <w:rsid w:val="00805AAF"/>
    <w:rsid w:val="00805BB3"/>
    <w:rsid w:val="00806379"/>
    <w:rsid w:val="00806492"/>
    <w:rsid w:val="00807036"/>
    <w:rsid w:val="00807BDA"/>
    <w:rsid w:val="00811588"/>
    <w:rsid w:val="00812005"/>
    <w:rsid w:val="00812654"/>
    <w:rsid w:val="00812A40"/>
    <w:rsid w:val="00812FCC"/>
    <w:rsid w:val="0081348B"/>
    <w:rsid w:val="00813D87"/>
    <w:rsid w:val="00814856"/>
    <w:rsid w:val="00814F56"/>
    <w:rsid w:val="00814F88"/>
    <w:rsid w:val="0081518D"/>
    <w:rsid w:val="00815836"/>
    <w:rsid w:val="0081584E"/>
    <w:rsid w:val="00815F49"/>
    <w:rsid w:val="00817980"/>
    <w:rsid w:val="00817B5B"/>
    <w:rsid w:val="00817EA3"/>
    <w:rsid w:val="008208E0"/>
    <w:rsid w:val="00820C0D"/>
    <w:rsid w:val="008230F0"/>
    <w:rsid w:val="0082522F"/>
    <w:rsid w:val="0082543B"/>
    <w:rsid w:val="008268D8"/>
    <w:rsid w:val="00826D8B"/>
    <w:rsid w:val="00826FCD"/>
    <w:rsid w:val="0082755A"/>
    <w:rsid w:val="008303C1"/>
    <w:rsid w:val="0083089B"/>
    <w:rsid w:val="00831769"/>
    <w:rsid w:val="00831F89"/>
    <w:rsid w:val="00832583"/>
    <w:rsid w:val="00832B52"/>
    <w:rsid w:val="00833B21"/>
    <w:rsid w:val="008344EF"/>
    <w:rsid w:val="0083542C"/>
    <w:rsid w:val="00836392"/>
    <w:rsid w:val="0083661D"/>
    <w:rsid w:val="0083669E"/>
    <w:rsid w:val="00836A46"/>
    <w:rsid w:val="00836ACB"/>
    <w:rsid w:val="0083724A"/>
    <w:rsid w:val="0084008D"/>
    <w:rsid w:val="00840C80"/>
    <w:rsid w:val="00840D6E"/>
    <w:rsid w:val="0084145B"/>
    <w:rsid w:val="008415D9"/>
    <w:rsid w:val="00841959"/>
    <w:rsid w:val="008419A2"/>
    <w:rsid w:val="00841D42"/>
    <w:rsid w:val="00843382"/>
    <w:rsid w:val="0084424F"/>
    <w:rsid w:val="00844A31"/>
    <w:rsid w:val="00844C69"/>
    <w:rsid w:val="00844DCB"/>
    <w:rsid w:val="00844EAD"/>
    <w:rsid w:val="0084609F"/>
    <w:rsid w:val="00846DE8"/>
    <w:rsid w:val="008470A1"/>
    <w:rsid w:val="008475D3"/>
    <w:rsid w:val="00847E25"/>
    <w:rsid w:val="00850C43"/>
    <w:rsid w:val="00850D68"/>
    <w:rsid w:val="00851617"/>
    <w:rsid w:val="00851A74"/>
    <w:rsid w:val="00851D50"/>
    <w:rsid w:val="008524C9"/>
    <w:rsid w:val="0085289B"/>
    <w:rsid w:val="0085298A"/>
    <w:rsid w:val="00853110"/>
    <w:rsid w:val="0085343B"/>
    <w:rsid w:val="008547C5"/>
    <w:rsid w:val="00854E81"/>
    <w:rsid w:val="008551FA"/>
    <w:rsid w:val="008556D7"/>
    <w:rsid w:val="00856B8A"/>
    <w:rsid w:val="0085776B"/>
    <w:rsid w:val="00857B8F"/>
    <w:rsid w:val="00861A11"/>
    <w:rsid w:val="008620EC"/>
    <w:rsid w:val="00862281"/>
    <w:rsid w:val="00862416"/>
    <w:rsid w:val="00862CC3"/>
    <w:rsid w:val="00863453"/>
    <w:rsid w:val="00863B41"/>
    <w:rsid w:val="0086464C"/>
    <w:rsid w:val="0086468D"/>
    <w:rsid w:val="008700E8"/>
    <w:rsid w:val="008702F6"/>
    <w:rsid w:val="00870B96"/>
    <w:rsid w:val="00870FE2"/>
    <w:rsid w:val="008722B8"/>
    <w:rsid w:val="008723B2"/>
    <w:rsid w:val="00872945"/>
    <w:rsid w:val="00873ABB"/>
    <w:rsid w:val="00873C0A"/>
    <w:rsid w:val="00873E2E"/>
    <w:rsid w:val="0087550C"/>
    <w:rsid w:val="00877AF9"/>
    <w:rsid w:val="00877CA9"/>
    <w:rsid w:val="00880259"/>
    <w:rsid w:val="00880655"/>
    <w:rsid w:val="00880A1B"/>
    <w:rsid w:val="0088100E"/>
    <w:rsid w:val="00881358"/>
    <w:rsid w:val="00881DFA"/>
    <w:rsid w:val="00882141"/>
    <w:rsid w:val="0088279C"/>
    <w:rsid w:val="00882A80"/>
    <w:rsid w:val="00882F0D"/>
    <w:rsid w:val="00883177"/>
    <w:rsid w:val="00883EB5"/>
    <w:rsid w:val="00883EEF"/>
    <w:rsid w:val="00884E74"/>
    <w:rsid w:val="00885071"/>
    <w:rsid w:val="00885575"/>
    <w:rsid w:val="00885CC2"/>
    <w:rsid w:val="00886DF4"/>
    <w:rsid w:val="0088767B"/>
    <w:rsid w:val="00890E8F"/>
    <w:rsid w:val="0089152F"/>
    <w:rsid w:val="00891604"/>
    <w:rsid w:val="00891A8D"/>
    <w:rsid w:val="008922CF"/>
    <w:rsid w:val="008923E8"/>
    <w:rsid w:val="008923EE"/>
    <w:rsid w:val="0089320A"/>
    <w:rsid w:val="008932CD"/>
    <w:rsid w:val="008945FD"/>
    <w:rsid w:val="008947F3"/>
    <w:rsid w:val="0089594B"/>
    <w:rsid w:val="00896361"/>
    <w:rsid w:val="008964B6"/>
    <w:rsid w:val="008964D6"/>
    <w:rsid w:val="0089676A"/>
    <w:rsid w:val="00897B3B"/>
    <w:rsid w:val="008A0759"/>
    <w:rsid w:val="008A1247"/>
    <w:rsid w:val="008A2170"/>
    <w:rsid w:val="008A2DA0"/>
    <w:rsid w:val="008A2F74"/>
    <w:rsid w:val="008A3307"/>
    <w:rsid w:val="008A3657"/>
    <w:rsid w:val="008A37DA"/>
    <w:rsid w:val="008A3A17"/>
    <w:rsid w:val="008A42FD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0DB2"/>
    <w:rsid w:val="008B112E"/>
    <w:rsid w:val="008B13C6"/>
    <w:rsid w:val="008B1655"/>
    <w:rsid w:val="008B206B"/>
    <w:rsid w:val="008B276E"/>
    <w:rsid w:val="008B2D05"/>
    <w:rsid w:val="008B3554"/>
    <w:rsid w:val="008B3EE8"/>
    <w:rsid w:val="008B46E2"/>
    <w:rsid w:val="008B5C8D"/>
    <w:rsid w:val="008B62F7"/>
    <w:rsid w:val="008B75C8"/>
    <w:rsid w:val="008C1DB4"/>
    <w:rsid w:val="008C3BA2"/>
    <w:rsid w:val="008C3BC5"/>
    <w:rsid w:val="008C4DE5"/>
    <w:rsid w:val="008C5086"/>
    <w:rsid w:val="008C5BEE"/>
    <w:rsid w:val="008C5DFC"/>
    <w:rsid w:val="008C662E"/>
    <w:rsid w:val="008C6E1A"/>
    <w:rsid w:val="008C73B8"/>
    <w:rsid w:val="008C7FDD"/>
    <w:rsid w:val="008D03E1"/>
    <w:rsid w:val="008D0958"/>
    <w:rsid w:val="008D0A8B"/>
    <w:rsid w:val="008D0FDF"/>
    <w:rsid w:val="008D1DD2"/>
    <w:rsid w:val="008D2043"/>
    <w:rsid w:val="008D2A29"/>
    <w:rsid w:val="008D2DBA"/>
    <w:rsid w:val="008D3A1E"/>
    <w:rsid w:val="008D3E9E"/>
    <w:rsid w:val="008D40EB"/>
    <w:rsid w:val="008D4E68"/>
    <w:rsid w:val="008D561D"/>
    <w:rsid w:val="008D5A0F"/>
    <w:rsid w:val="008D5E94"/>
    <w:rsid w:val="008D69E8"/>
    <w:rsid w:val="008D6E01"/>
    <w:rsid w:val="008D703A"/>
    <w:rsid w:val="008D706A"/>
    <w:rsid w:val="008D73A3"/>
    <w:rsid w:val="008E04E0"/>
    <w:rsid w:val="008E055B"/>
    <w:rsid w:val="008E0CDD"/>
    <w:rsid w:val="008E1265"/>
    <w:rsid w:val="008E20F8"/>
    <w:rsid w:val="008E24F9"/>
    <w:rsid w:val="008E28F7"/>
    <w:rsid w:val="008E2A33"/>
    <w:rsid w:val="008E3B56"/>
    <w:rsid w:val="008E42D6"/>
    <w:rsid w:val="008E4A26"/>
    <w:rsid w:val="008E4AD6"/>
    <w:rsid w:val="008E55E4"/>
    <w:rsid w:val="008E5700"/>
    <w:rsid w:val="008E6B86"/>
    <w:rsid w:val="008E6B9F"/>
    <w:rsid w:val="008F003D"/>
    <w:rsid w:val="008F00AC"/>
    <w:rsid w:val="008F04DE"/>
    <w:rsid w:val="008F09B2"/>
    <w:rsid w:val="008F1304"/>
    <w:rsid w:val="008F1D50"/>
    <w:rsid w:val="008F2829"/>
    <w:rsid w:val="008F35CE"/>
    <w:rsid w:val="008F37CD"/>
    <w:rsid w:val="008F3A35"/>
    <w:rsid w:val="008F5DF4"/>
    <w:rsid w:val="008F6AA2"/>
    <w:rsid w:val="008F6E21"/>
    <w:rsid w:val="008F7334"/>
    <w:rsid w:val="008F7D0F"/>
    <w:rsid w:val="008F7D83"/>
    <w:rsid w:val="008F7FBF"/>
    <w:rsid w:val="00900367"/>
    <w:rsid w:val="00900868"/>
    <w:rsid w:val="00901E7A"/>
    <w:rsid w:val="0090288C"/>
    <w:rsid w:val="00903359"/>
    <w:rsid w:val="009037E7"/>
    <w:rsid w:val="00903D88"/>
    <w:rsid w:val="0090413C"/>
    <w:rsid w:val="009043D3"/>
    <w:rsid w:val="00904619"/>
    <w:rsid w:val="0090469C"/>
    <w:rsid w:val="009049AF"/>
    <w:rsid w:val="009054E0"/>
    <w:rsid w:val="00911ADB"/>
    <w:rsid w:val="00912786"/>
    <w:rsid w:val="0091348D"/>
    <w:rsid w:val="009137CF"/>
    <w:rsid w:val="009159FA"/>
    <w:rsid w:val="00915AF2"/>
    <w:rsid w:val="00916272"/>
    <w:rsid w:val="0091668C"/>
    <w:rsid w:val="009169B8"/>
    <w:rsid w:val="00916EFF"/>
    <w:rsid w:val="00917303"/>
    <w:rsid w:val="00917473"/>
    <w:rsid w:val="00917F45"/>
    <w:rsid w:val="0092132D"/>
    <w:rsid w:val="00921F70"/>
    <w:rsid w:val="0092344E"/>
    <w:rsid w:val="00924214"/>
    <w:rsid w:val="00924280"/>
    <w:rsid w:val="0092536C"/>
    <w:rsid w:val="009258C3"/>
    <w:rsid w:val="00926CA0"/>
    <w:rsid w:val="009277A0"/>
    <w:rsid w:val="00927993"/>
    <w:rsid w:val="00927D10"/>
    <w:rsid w:val="0093098D"/>
    <w:rsid w:val="0093121C"/>
    <w:rsid w:val="009312D9"/>
    <w:rsid w:val="00931BD8"/>
    <w:rsid w:val="00933237"/>
    <w:rsid w:val="009352EF"/>
    <w:rsid w:val="0093753C"/>
    <w:rsid w:val="00937AE9"/>
    <w:rsid w:val="00937E50"/>
    <w:rsid w:val="00937F64"/>
    <w:rsid w:val="00940A22"/>
    <w:rsid w:val="00941C30"/>
    <w:rsid w:val="00942477"/>
    <w:rsid w:val="0094289F"/>
    <w:rsid w:val="009432EA"/>
    <w:rsid w:val="00943363"/>
    <w:rsid w:val="00943DD7"/>
    <w:rsid w:val="00945239"/>
    <w:rsid w:val="0094537B"/>
    <w:rsid w:val="00945AF4"/>
    <w:rsid w:val="009463E0"/>
    <w:rsid w:val="00946973"/>
    <w:rsid w:val="009475B3"/>
    <w:rsid w:val="009502F0"/>
    <w:rsid w:val="00950618"/>
    <w:rsid w:val="009524F5"/>
    <w:rsid w:val="009525BA"/>
    <w:rsid w:val="0095341F"/>
    <w:rsid w:val="00954095"/>
    <w:rsid w:val="0095428C"/>
    <w:rsid w:val="00954F72"/>
    <w:rsid w:val="00955E54"/>
    <w:rsid w:val="00956142"/>
    <w:rsid w:val="009566F2"/>
    <w:rsid w:val="0096122A"/>
    <w:rsid w:val="0096132D"/>
    <w:rsid w:val="00961C41"/>
    <w:rsid w:val="00962155"/>
    <w:rsid w:val="009624A2"/>
    <w:rsid w:val="00962D67"/>
    <w:rsid w:val="00963F54"/>
    <w:rsid w:val="00964722"/>
    <w:rsid w:val="009647E6"/>
    <w:rsid w:val="009649EF"/>
    <w:rsid w:val="00964CB8"/>
    <w:rsid w:val="00965132"/>
    <w:rsid w:val="0096544E"/>
    <w:rsid w:val="009658C5"/>
    <w:rsid w:val="009660F8"/>
    <w:rsid w:val="00966B47"/>
    <w:rsid w:val="00967373"/>
    <w:rsid w:val="00967F85"/>
    <w:rsid w:val="0097079B"/>
    <w:rsid w:val="00970EE5"/>
    <w:rsid w:val="00971110"/>
    <w:rsid w:val="009712B1"/>
    <w:rsid w:val="00971F10"/>
    <w:rsid w:val="0097228C"/>
    <w:rsid w:val="0097257F"/>
    <w:rsid w:val="00972DEF"/>
    <w:rsid w:val="0097353F"/>
    <w:rsid w:val="0097359C"/>
    <w:rsid w:val="00974661"/>
    <w:rsid w:val="0097473C"/>
    <w:rsid w:val="00975808"/>
    <w:rsid w:val="0097583C"/>
    <w:rsid w:val="0097670E"/>
    <w:rsid w:val="00976F81"/>
    <w:rsid w:val="009778BF"/>
    <w:rsid w:val="0098055A"/>
    <w:rsid w:val="009806BD"/>
    <w:rsid w:val="009806E9"/>
    <w:rsid w:val="00980CC0"/>
    <w:rsid w:val="00980F13"/>
    <w:rsid w:val="0098131C"/>
    <w:rsid w:val="009835E8"/>
    <w:rsid w:val="009838B8"/>
    <w:rsid w:val="00984879"/>
    <w:rsid w:val="009850D1"/>
    <w:rsid w:val="0098573A"/>
    <w:rsid w:val="009859FA"/>
    <w:rsid w:val="00986ED1"/>
    <w:rsid w:val="00987B5B"/>
    <w:rsid w:val="009913DC"/>
    <w:rsid w:val="0099150E"/>
    <w:rsid w:val="00991B97"/>
    <w:rsid w:val="00991BE1"/>
    <w:rsid w:val="00992052"/>
    <w:rsid w:val="009922EC"/>
    <w:rsid w:val="00992673"/>
    <w:rsid w:val="00992B92"/>
    <w:rsid w:val="00993410"/>
    <w:rsid w:val="009938DF"/>
    <w:rsid w:val="009940EF"/>
    <w:rsid w:val="00995718"/>
    <w:rsid w:val="00995A49"/>
    <w:rsid w:val="00996194"/>
    <w:rsid w:val="00997016"/>
    <w:rsid w:val="00997121"/>
    <w:rsid w:val="009972F4"/>
    <w:rsid w:val="00997B40"/>
    <w:rsid w:val="00997C2D"/>
    <w:rsid w:val="00997C41"/>
    <w:rsid w:val="009A0C2F"/>
    <w:rsid w:val="009A1103"/>
    <w:rsid w:val="009A2E84"/>
    <w:rsid w:val="009A335C"/>
    <w:rsid w:val="009A3B53"/>
    <w:rsid w:val="009A3D33"/>
    <w:rsid w:val="009A4537"/>
    <w:rsid w:val="009A4D40"/>
    <w:rsid w:val="009A57F8"/>
    <w:rsid w:val="009A5FD6"/>
    <w:rsid w:val="009A642C"/>
    <w:rsid w:val="009A661A"/>
    <w:rsid w:val="009A6902"/>
    <w:rsid w:val="009A72D6"/>
    <w:rsid w:val="009A7CAC"/>
    <w:rsid w:val="009A7DF6"/>
    <w:rsid w:val="009B0259"/>
    <w:rsid w:val="009B0D38"/>
    <w:rsid w:val="009B10F5"/>
    <w:rsid w:val="009B1608"/>
    <w:rsid w:val="009B1929"/>
    <w:rsid w:val="009B2E86"/>
    <w:rsid w:val="009B5B08"/>
    <w:rsid w:val="009B5CF4"/>
    <w:rsid w:val="009B632B"/>
    <w:rsid w:val="009B6B19"/>
    <w:rsid w:val="009B7591"/>
    <w:rsid w:val="009B7769"/>
    <w:rsid w:val="009B77FC"/>
    <w:rsid w:val="009B7B29"/>
    <w:rsid w:val="009C034D"/>
    <w:rsid w:val="009C0C25"/>
    <w:rsid w:val="009C11B5"/>
    <w:rsid w:val="009C1965"/>
    <w:rsid w:val="009C1E1D"/>
    <w:rsid w:val="009C42D2"/>
    <w:rsid w:val="009C4AC6"/>
    <w:rsid w:val="009C5176"/>
    <w:rsid w:val="009C544C"/>
    <w:rsid w:val="009C7580"/>
    <w:rsid w:val="009C75E7"/>
    <w:rsid w:val="009C7617"/>
    <w:rsid w:val="009C7896"/>
    <w:rsid w:val="009C7C1A"/>
    <w:rsid w:val="009D0080"/>
    <w:rsid w:val="009D00CE"/>
    <w:rsid w:val="009D0A51"/>
    <w:rsid w:val="009D14BE"/>
    <w:rsid w:val="009D1F95"/>
    <w:rsid w:val="009D27F4"/>
    <w:rsid w:val="009D2DFC"/>
    <w:rsid w:val="009D33BA"/>
    <w:rsid w:val="009D4374"/>
    <w:rsid w:val="009D49BC"/>
    <w:rsid w:val="009D5658"/>
    <w:rsid w:val="009D65C3"/>
    <w:rsid w:val="009D6CB0"/>
    <w:rsid w:val="009D7582"/>
    <w:rsid w:val="009D7E95"/>
    <w:rsid w:val="009E0146"/>
    <w:rsid w:val="009E03FF"/>
    <w:rsid w:val="009E0621"/>
    <w:rsid w:val="009E07BB"/>
    <w:rsid w:val="009E2747"/>
    <w:rsid w:val="009E2811"/>
    <w:rsid w:val="009E3446"/>
    <w:rsid w:val="009E3CBE"/>
    <w:rsid w:val="009E448C"/>
    <w:rsid w:val="009E4ED9"/>
    <w:rsid w:val="009E5409"/>
    <w:rsid w:val="009E5AB0"/>
    <w:rsid w:val="009E651C"/>
    <w:rsid w:val="009E681C"/>
    <w:rsid w:val="009E6AAC"/>
    <w:rsid w:val="009E72BB"/>
    <w:rsid w:val="009F0E18"/>
    <w:rsid w:val="009F110A"/>
    <w:rsid w:val="009F151D"/>
    <w:rsid w:val="009F1F01"/>
    <w:rsid w:val="009F2E93"/>
    <w:rsid w:val="009F320F"/>
    <w:rsid w:val="009F371F"/>
    <w:rsid w:val="009F38AF"/>
    <w:rsid w:val="009F3A34"/>
    <w:rsid w:val="009F3D19"/>
    <w:rsid w:val="009F422F"/>
    <w:rsid w:val="009F56DA"/>
    <w:rsid w:val="009F5955"/>
    <w:rsid w:val="009F6610"/>
    <w:rsid w:val="009F7BBF"/>
    <w:rsid w:val="00A005ED"/>
    <w:rsid w:val="00A007AC"/>
    <w:rsid w:val="00A00EF0"/>
    <w:rsid w:val="00A01C54"/>
    <w:rsid w:val="00A03112"/>
    <w:rsid w:val="00A03268"/>
    <w:rsid w:val="00A037A9"/>
    <w:rsid w:val="00A03A53"/>
    <w:rsid w:val="00A040B0"/>
    <w:rsid w:val="00A04682"/>
    <w:rsid w:val="00A0494E"/>
    <w:rsid w:val="00A059C7"/>
    <w:rsid w:val="00A05DF0"/>
    <w:rsid w:val="00A0666C"/>
    <w:rsid w:val="00A07CDA"/>
    <w:rsid w:val="00A101E4"/>
    <w:rsid w:val="00A108AA"/>
    <w:rsid w:val="00A109F2"/>
    <w:rsid w:val="00A11B4A"/>
    <w:rsid w:val="00A12823"/>
    <w:rsid w:val="00A12BB6"/>
    <w:rsid w:val="00A14B25"/>
    <w:rsid w:val="00A14B4F"/>
    <w:rsid w:val="00A15699"/>
    <w:rsid w:val="00A1622F"/>
    <w:rsid w:val="00A166A1"/>
    <w:rsid w:val="00A1692D"/>
    <w:rsid w:val="00A16970"/>
    <w:rsid w:val="00A16DF0"/>
    <w:rsid w:val="00A16E62"/>
    <w:rsid w:val="00A17300"/>
    <w:rsid w:val="00A175F9"/>
    <w:rsid w:val="00A201FA"/>
    <w:rsid w:val="00A21B30"/>
    <w:rsid w:val="00A21F1E"/>
    <w:rsid w:val="00A2305E"/>
    <w:rsid w:val="00A23F15"/>
    <w:rsid w:val="00A24B52"/>
    <w:rsid w:val="00A25558"/>
    <w:rsid w:val="00A25A32"/>
    <w:rsid w:val="00A25FBE"/>
    <w:rsid w:val="00A26016"/>
    <w:rsid w:val="00A26492"/>
    <w:rsid w:val="00A2688B"/>
    <w:rsid w:val="00A26D8E"/>
    <w:rsid w:val="00A26DF2"/>
    <w:rsid w:val="00A31678"/>
    <w:rsid w:val="00A31EDC"/>
    <w:rsid w:val="00A3219E"/>
    <w:rsid w:val="00A322EF"/>
    <w:rsid w:val="00A33DBC"/>
    <w:rsid w:val="00A34250"/>
    <w:rsid w:val="00A37B31"/>
    <w:rsid w:val="00A40B65"/>
    <w:rsid w:val="00A40E02"/>
    <w:rsid w:val="00A415B6"/>
    <w:rsid w:val="00A415C0"/>
    <w:rsid w:val="00A426A2"/>
    <w:rsid w:val="00A426CC"/>
    <w:rsid w:val="00A428DA"/>
    <w:rsid w:val="00A42EA7"/>
    <w:rsid w:val="00A434AF"/>
    <w:rsid w:val="00A4493E"/>
    <w:rsid w:val="00A44BC3"/>
    <w:rsid w:val="00A45C80"/>
    <w:rsid w:val="00A45DA4"/>
    <w:rsid w:val="00A4633B"/>
    <w:rsid w:val="00A474A4"/>
    <w:rsid w:val="00A47533"/>
    <w:rsid w:val="00A4783D"/>
    <w:rsid w:val="00A47EA3"/>
    <w:rsid w:val="00A51092"/>
    <w:rsid w:val="00A511F3"/>
    <w:rsid w:val="00A5125D"/>
    <w:rsid w:val="00A51D55"/>
    <w:rsid w:val="00A523BC"/>
    <w:rsid w:val="00A52F76"/>
    <w:rsid w:val="00A5363C"/>
    <w:rsid w:val="00A53E4D"/>
    <w:rsid w:val="00A543B5"/>
    <w:rsid w:val="00A54A69"/>
    <w:rsid w:val="00A54F44"/>
    <w:rsid w:val="00A5591C"/>
    <w:rsid w:val="00A5735A"/>
    <w:rsid w:val="00A57767"/>
    <w:rsid w:val="00A57CE0"/>
    <w:rsid w:val="00A6052E"/>
    <w:rsid w:val="00A608B6"/>
    <w:rsid w:val="00A60B1F"/>
    <w:rsid w:val="00A60D2B"/>
    <w:rsid w:val="00A61E44"/>
    <w:rsid w:val="00A62AB2"/>
    <w:rsid w:val="00A64B8A"/>
    <w:rsid w:val="00A657C7"/>
    <w:rsid w:val="00A66D80"/>
    <w:rsid w:val="00A67CC3"/>
    <w:rsid w:val="00A70E90"/>
    <w:rsid w:val="00A7116D"/>
    <w:rsid w:val="00A71933"/>
    <w:rsid w:val="00A71968"/>
    <w:rsid w:val="00A720AE"/>
    <w:rsid w:val="00A735DF"/>
    <w:rsid w:val="00A735F4"/>
    <w:rsid w:val="00A747EC"/>
    <w:rsid w:val="00A749D2"/>
    <w:rsid w:val="00A74A4B"/>
    <w:rsid w:val="00A74B7D"/>
    <w:rsid w:val="00A74F9A"/>
    <w:rsid w:val="00A7535A"/>
    <w:rsid w:val="00A76AA4"/>
    <w:rsid w:val="00A76E25"/>
    <w:rsid w:val="00A77343"/>
    <w:rsid w:val="00A80B1A"/>
    <w:rsid w:val="00A80DE2"/>
    <w:rsid w:val="00A81447"/>
    <w:rsid w:val="00A81987"/>
    <w:rsid w:val="00A81C73"/>
    <w:rsid w:val="00A82468"/>
    <w:rsid w:val="00A82539"/>
    <w:rsid w:val="00A82F1D"/>
    <w:rsid w:val="00A83DDB"/>
    <w:rsid w:val="00A845DC"/>
    <w:rsid w:val="00A85A04"/>
    <w:rsid w:val="00A85EAE"/>
    <w:rsid w:val="00A8683E"/>
    <w:rsid w:val="00A87D79"/>
    <w:rsid w:val="00A87EDD"/>
    <w:rsid w:val="00A900CC"/>
    <w:rsid w:val="00A900D9"/>
    <w:rsid w:val="00A918E6"/>
    <w:rsid w:val="00A91AF9"/>
    <w:rsid w:val="00A922A5"/>
    <w:rsid w:val="00A9296C"/>
    <w:rsid w:val="00A92990"/>
    <w:rsid w:val="00A92C18"/>
    <w:rsid w:val="00A930C0"/>
    <w:rsid w:val="00A945C4"/>
    <w:rsid w:val="00A95579"/>
    <w:rsid w:val="00A97255"/>
    <w:rsid w:val="00A9763C"/>
    <w:rsid w:val="00A97A00"/>
    <w:rsid w:val="00AA0AF7"/>
    <w:rsid w:val="00AA0D5F"/>
    <w:rsid w:val="00AA0EC4"/>
    <w:rsid w:val="00AA10A7"/>
    <w:rsid w:val="00AA172E"/>
    <w:rsid w:val="00AA1909"/>
    <w:rsid w:val="00AA1A57"/>
    <w:rsid w:val="00AA1EBA"/>
    <w:rsid w:val="00AA27B6"/>
    <w:rsid w:val="00AA29A6"/>
    <w:rsid w:val="00AA2E4C"/>
    <w:rsid w:val="00AA51B4"/>
    <w:rsid w:val="00AA5AE5"/>
    <w:rsid w:val="00AA5B86"/>
    <w:rsid w:val="00AA6553"/>
    <w:rsid w:val="00AA6774"/>
    <w:rsid w:val="00AA68EC"/>
    <w:rsid w:val="00AA6DA8"/>
    <w:rsid w:val="00AB17F9"/>
    <w:rsid w:val="00AB1D1C"/>
    <w:rsid w:val="00AB1DB2"/>
    <w:rsid w:val="00AB1E4A"/>
    <w:rsid w:val="00AB264A"/>
    <w:rsid w:val="00AB26F4"/>
    <w:rsid w:val="00AB2A62"/>
    <w:rsid w:val="00AB3010"/>
    <w:rsid w:val="00AB574F"/>
    <w:rsid w:val="00AC0B61"/>
    <w:rsid w:val="00AC215C"/>
    <w:rsid w:val="00AC2995"/>
    <w:rsid w:val="00AC376D"/>
    <w:rsid w:val="00AC384B"/>
    <w:rsid w:val="00AC39FD"/>
    <w:rsid w:val="00AC3F5F"/>
    <w:rsid w:val="00AC4F11"/>
    <w:rsid w:val="00AC5183"/>
    <w:rsid w:val="00AC53DB"/>
    <w:rsid w:val="00AC5E82"/>
    <w:rsid w:val="00AC606A"/>
    <w:rsid w:val="00AC69B1"/>
    <w:rsid w:val="00AC6ED0"/>
    <w:rsid w:val="00AC7385"/>
    <w:rsid w:val="00AC73F8"/>
    <w:rsid w:val="00AC74E9"/>
    <w:rsid w:val="00AC79EC"/>
    <w:rsid w:val="00AC7C43"/>
    <w:rsid w:val="00AC7CD0"/>
    <w:rsid w:val="00AC7F1A"/>
    <w:rsid w:val="00AD179E"/>
    <w:rsid w:val="00AD1EB6"/>
    <w:rsid w:val="00AD3B63"/>
    <w:rsid w:val="00AD411B"/>
    <w:rsid w:val="00AD5491"/>
    <w:rsid w:val="00AD5694"/>
    <w:rsid w:val="00AD5DA9"/>
    <w:rsid w:val="00AD5FDB"/>
    <w:rsid w:val="00AD641A"/>
    <w:rsid w:val="00AD6DB3"/>
    <w:rsid w:val="00AD6E30"/>
    <w:rsid w:val="00AD6EAF"/>
    <w:rsid w:val="00AD758A"/>
    <w:rsid w:val="00AD7E4C"/>
    <w:rsid w:val="00AE0D2E"/>
    <w:rsid w:val="00AE204F"/>
    <w:rsid w:val="00AE2166"/>
    <w:rsid w:val="00AE27A8"/>
    <w:rsid w:val="00AE3206"/>
    <w:rsid w:val="00AE36C8"/>
    <w:rsid w:val="00AE380E"/>
    <w:rsid w:val="00AE39D1"/>
    <w:rsid w:val="00AE401A"/>
    <w:rsid w:val="00AE40A3"/>
    <w:rsid w:val="00AE4183"/>
    <w:rsid w:val="00AE4B14"/>
    <w:rsid w:val="00AE56F5"/>
    <w:rsid w:val="00AE5972"/>
    <w:rsid w:val="00AE5CF8"/>
    <w:rsid w:val="00AE6206"/>
    <w:rsid w:val="00AE72C4"/>
    <w:rsid w:val="00AE73EA"/>
    <w:rsid w:val="00AE7F98"/>
    <w:rsid w:val="00AF0017"/>
    <w:rsid w:val="00AF0073"/>
    <w:rsid w:val="00AF0127"/>
    <w:rsid w:val="00AF1249"/>
    <w:rsid w:val="00AF1730"/>
    <w:rsid w:val="00AF289C"/>
    <w:rsid w:val="00AF311A"/>
    <w:rsid w:val="00AF3787"/>
    <w:rsid w:val="00AF4BCA"/>
    <w:rsid w:val="00AF528F"/>
    <w:rsid w:val="00AF5570"/>
    <w:rsid w:val="00AF78AA"/>
    <w:rsid w:val="00AF7B69"/>
    <w:rsid w:val="00B00552"/>
    <w:rsid w:val="00B01F36"/>
    <w:rsid w:val="00B02051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23BF"/>
    <w:rsid w:val="00B13D60"/>
    <w:rsid w:val="00B13D6F"/>
    <w:rsid w:val="00B141D9"/>
    <w:rsid w:val="00B142B8"/>
    <w:rsid w:val="00B1454B"/>
    <w:rsid w:val="00B151B9"/>
    <w:rsid w:val="00B1522B"/>
    <w:rsid w:val="00B17B16"/>
    <w:rsid w:val="00B21509"/>
    <w:rsid w:val="00B21EE5"/>
    <w:rsid w:val="00B2296F"/>
    <w:rsid w:val="00B2320A"/>
    <w:rsid w:val="00B237C1"/>
    <w:rsid w:val="00B23842"/>
    <w:rsid w:val="00B23B9C"/>
    <w:rsid w:val="00B24B6A"/>
    <w:rsid w:val="00B24BBE"/>
    <w:rsid w:val="00B2573D"/>
    <w:rsid w:val="00B25980"/>
    <w:rsid w:val="00B25E58"/>
    <w:rsid w:val="00B2680F"/>
    <w:rsid w:val="00B27B6A"/>
    <w:rsid w:val="00B30745"/>
    <w:rsid w:val="00B30BFC"/>
    <w:rsid w:val="00B31690"/>
    <w:rsid w:val="00B31B51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3CE"/>
    <w:rsid w:val="00B44F2F"/>
    <w:rsid w:val="00B45124"/>
    <w:rsid w:val="00B45249"/>
    <w:rsid w:val="00B45ED9"/>
    <w:rsid w:val="00B461C4"/>
    <w:rsid w:val="00B46B57"/>
    <w:rsid w:val="00B474B6"/>
    <w:rsid w:val="00B47643"/>
    <w:rsid w:val="00B50510"/>
    <w:rsid w:val="00B50F96"/>
    <w:rsid w:val="00B518A6"/>
    <w:rsid w:val="00B51F96"/>
    <w:rsid w:val="00B5221A"/>
    <w:rsid w:val="00B5421B"/>
    <w:rsid w:val="00B543AC"/>
    <w:rsid w:val="00B54FE5"/>
    <w:rsid w:val="00B5596D"/>
    <w:rsid w:val="00B5613C"/>
    <w:rsid w:val="00B56CD9"/>
    <w:rsid w:val="00B57194"/>
    <w:rsid w:val="00B57C7D"/>
    <w:rsid w:val="00B600B1"/>
    <w:rsid w:val="00B60201"/>
    <w:rsid w:val="00B61587"/>
    <w:rsid w:val="00B61BFF"/>
    <w:rsid w:val="00B61C20"/>
    <w:rsid w:val="00B62C50"/>
    <w:rsid w:val="00B630BE"/>
    <w:rsid w:val="00B633C1"/>
    <w:rsid w:val="00B633DE"/>
    <w:rsid w:val="00B63858"/>
    <w:rsid w:val="00B638FD"/>
    <w:rsid w:val="00B640CF"/>
    <w:rsid w:val="00B64F40"/>
    <w:rsid w:val="00B65666"/>
    <w:rsid w:val="00B65C07"/>
    <w:rsid w:val="00B65CD4"/>
    <w:rsid w:val="00B66E3F"/>
    <w:rsid w:val="00B700C9"/>
    <w:rsid w:val="00B720BE"/>
    <w:rsid w:val="00B72671"/>
    <w:rsid w:val="00B72C66"/>
    <w:rsid w:val="00B72DF0"/>
    <w:rsid w:val="00B73F5E"/>
    <w:rsid w:val="00B740D5"/>
    <w:rsid w:val="00B7477F"/>
    <w:rsid w:val="00B74DCB"/>
    <w:rsid w:val="00B75096"/>
    <w:rsid w:val="00B75A23"/>
    <w:rsid w:val="00B75B14"/>
    <w:rsid w:val="00B75DA8"/>
    <w:rsid w:val="00B75FFC"/>
    <w:rsid w:val="00B77286"/>
    <w:rsid w:val="00B773C4"/>
    <w:rsid w:val="00B8023E"/>
    <w:rsid w:val="00B82A62"/>
    <w:rsid w:val="00B82E40"/>
    <w:rsid w:val="00B84D61"/>
    <w:rsid w:val="00B873E2"/>
    <w:rsid w:val="00B87A16"/>
    <w:rsid w:val="00B87ADE"/>
    <w:rsid w:val="00B87EFA"/>
    <w:rsid w:val="00B87FF5"/>
    <w:rsid w:val="00B92A59"/>
    <w:rsid w:val="00B94B02"/>
    <w:rsid w:val="00B95591"/>
    <w:rsid w:val="00B95E05"/>
    <w:rsid w:val="00B97B88"/>
    <w:rsid w:val="00B97BBB"/>
    <w:rsid w:val="00BA00AC"/>
    <w:rsid w:val="00BA032A"/>
    <w:rsid w:val="00BA0A95"/>
    <w:rsid w:val="00BA31BF"/>
    <w:rsid w:val="00BA3969"/>
    <w:rsid w:val="00BA4B34"/>
    <w:rsid w:val="00BA52D2"/>
    <w:rsid w:val="00BA5F6D"/>
    <w:rsid w:val="00BB02E9"/>
    <w:rsid w:val="00BB0FA9"/>
    <w:rsid w:val="00BB23B4"/>
    <w:rsid w:val="00BB2868"/>
    <w:rsid w:val="00BB466F"/>
    <w:rsid w:val="00BB488E"/>
    <w:rsid w:val="00BB53D8"/>
    <w:rsid w:val="00BB543F"/>
    <w:rsid w:val="00BB54EE"/>
    <w:rsid w:val="00BB7706"/>
    <w:rsid w:val="00BB7930"/>
    <w:rsid w:val="00BC01AE"/>
    <w:rsid w:val="00BC109C"/>
    <w:rsid w:val="00BC11C0"/>
    <w:rsid w:val="00BC255F"/>
    <w:rsid w:val="00BC30F0"/>
    <w:rsid w:val="00BC3651"/>
    <w:rsid w:val="00BC44B1"/>
    <w:rsid w:val="00BC4710"/>
    <w:rsid w:val="00BC5ACE"/>
    <w:rsid w:val="00BC65F3"/>
    <w:rsid w:val="00BC6641"/>
    <w:rsid w:val="00BD020C"/>
    <w:rsid w:val="00BD0DBD"/>
    <w:rsid w:val="00BD29FC"/>
    <w:rsid w:val="00BD33C8"/>
    <w:rsid w:val="00BD3A77"/>
    <w:rsid w:val="00BD6F67"/>
    <w:rsid w:val="00BE01E8"/>
    <w:rsid w:val="00BE11CD"/>
    <w:rsid w:val="00BE1992"/>
    <w:rsid w:val="00BE1B0B"/>
    <w:rsid w:val="00BE1EC4"/>
    <w:rsid w:val="00BE214A"/>
    <w:rsid w:val="00BE2484"/>
    <w:rsid w:val="00BE2CD0"/>
    <w:rsid w:val="00BE312C"/>
    <w:rsid w:val="00BE4CEA"/>
    <w:rsid w:val="00BE4E79"/>
    <w:rsid w:val="00BE6010"/>
    <w:rsid w:val="00BE6771"/>
    <w:rsid w:val="00BE6BB8"/>
    <w:rsid w:val="00BE7832"/>
    <w:rsid w:val="00BE7AB5"/>
    <w:rsid w:val="00BE7FD8"/>
    <w:rsid w:val="00BF14CF"/>
    <w:rsid w:val="00BF167D"/>
    <w:rsid w:val="00BF1A99"/>
    <w:rsid w:val="00BF1D01"/>
    <w:rsid w:val="00BF243D"/>
    <w:rsid w:val="00BF3950"/>
    <w:rsid w:val="00BF4C79"/>
    <w:rsid w:val="00BF545F"/>
    <w:rsid w:val="00BF550E"/>
    <w:rsid w:val="00BF5695"/>
    <w:rsid w:val="00BF5EDE"/>
    <w:rsid w:val="00BF6DD9"/>
    <w:rsid w:val="00BF717D"/>
    <w:rsid w:val="00BF7226"/>
    <w:rsid w:val="00BF78FC"/>
    <w:rsid w:val="00C01D37"/>
    <w:rsid w:val="00C0205C"/>
    <w:rsid w:val="00C02583"/>
    <w:rsid w:val="00C02811"/>
    <w:rsid w:val="00C029C4"/>
    <w:rsid w:val="00C031F3"/>
    <w:rsid w:val="00C03C52"/>
    <w:rsid w:val="00C04A6C"/>
    <w:rsid w:val="00C04BFE"/>
    <w:rsid w:val="00C0530D"/>
    <w:rsid w:val="00C05402"/>
    <w:rsid w:val="00C05507"/>
    <w:rsid w:val="00C05511"/>
    <w:rsid w:val="00C05DF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410"/>
    <w:rsid w:val="00C17C8A"/>
    <w:rsid w:val="00C17F52"/>
    <w:rsid w:val="00C20E59"/>
    <w:rsid w:val="00C21789"/>
    <w:rsid w:val="00C23AAA"/>
    <w:rsid w:val="00C2403B"/>
    <w:rsid w:val="00C240C4"/>
    <w:rsid w:val="00C2446A"/>
    <w:rsid w:val="00C248AB"/>
    <w:rsid w:val="00C254BC"/>
    <w:rsid w:val="00C255D8"/>
    <w:rsid w:val="00C25C9F"/>
    <w:rsid w:val="00C25D04"/>
    <w:rsid w:val="00C26063"/>
    <w:rsid w:val="00C26631"/>
    <w:rsid w:val="00C26BA2"/>
    <w:rsid w:val="00C27E0C"/>
    <w:rsid w:val="00C30794"/>
    <w:rsid w:val="00C308CE"/>
    <w:rsid w:val="00C30DC4"/>
    <w:rsid w:val="00C32840"/>
    <w:rsid w:val="00C32B2F"/>
    <w:rsid w:val="00C344A5"/>
    <w:rsid w:val="00C34838"/>
    <w:rsid w:val="00C34F99"/>
    <w:rsid w:val="00C35ABC"/>
    <w:rsid w:val="00C366F1"/>
    <w:rsid w:val="00C3735C"/>
    <w:rsid w:val="00C37375"/>
    <w:rsid w:val="00C37903"/>
    <w:rsid w:val="00C40DEF"/>
    <w:rsid w:val="00C41B7B"/>
    <w:rsid w:val="00C41E00"/>
    <w:rsid w:val="00C43A40"/>
    <w:rsid w:val="00C43B7D"/>
    <w:rsid w:val="00C4425D"/>
    <w:rsid w:val="00C44667"/>
    <w:rsid w:val="00C457CD"/>
    <w:rsid w:val="00C45CED"/>
    <w:rsid w:val="00C46525"/>
    <w:rsid w:val="00C46975"/>
    <w:rsid w:val="00C469E3"/>
    <w:rsid w:val="00C46F87"/>
    <w:rsid w:val="00C470BB"/>
    <w:rsid w:val="00C47109"/>
    <w:rsid w:val="00C47E7B"/>
    <w:rsid w:val="00C51D50"/>
    <w:rsid w:val="00C5236B"/>
    <w:rsid w:val="00C52B35"/>
    <w:rsid w:val="00C52CB4"/>
    <w:rsid w:val="00C52CC0"/>
    <w:rsid w:val="00C533E6"/>
    <w:rsid w:val="00C53AC8"/>
    <w:rsid w:val="00C53CD4"/>
    <w:rsid w:val="00C544FF"/>
    <w:rsid w:val="00C54B5E"/>
    <w:rsid w:val="00C551CD"/>
    <w:rsid w:val="00C55743"/>
    <w:rsid w:val="00C55C86"/>
    <w:rsid w:val="00C564D1"/>
    <w:rsid w:val="00C566FF"/>
    <w:rsid w:val="00C567B0"/>
    <w:rsid w:val="00C56A5A"/>
    <w:rsid w:val="00C570D6"/>
    <w:rsid w:val="00C603CF"/>
    <w:rsid w:val="00C6195A"/>
    <w:rsid w:val="00C61A49"/>
    <w:rsid w:val="00C62256"/>
    <w:rsid w:val="00C63305"/>
    <w:rsid w:val="00C64372"/>
    <w:rsid w:val="00C64F44"/>
    <w:rsid w:val="00C66D7D"/>
    <w:rsid w:val="00C66DFF"/>
    <w:rsid w:val="00C67283"/>
    <w:rsid w:val="00C70C35"/>
    <w:rsid w:val="00C710C3"/>
    <w:rsid w:val="00C7189C"/>
    <w:rsid w:val="00C71C92"/>
    <w:rsid w:val="00C722FC"/>
    <w:rsid w:val="00C726F9"/>
    <w:rsid w:val="00C73856"/>
    <w:rsid w:val="00C73DDF"/>
    <w:rsid w:val="00C742FB"/>
    <w:rsid w:val="00C745F6"/>
    <w:rsid w:val="00C74971"/>
    <w:rsid w:val="00C75D4E"/>
    <w:rsid w:val="00C7666B"/>
    <w:rsid w:val="00C76AC1"/>
    <w:rsid w:val="00C800E8"/>
    <w:rsid w:val="00C80B2A"/>
    <w:rsid w:val="00C81B6E"/>
    <w:rsid w:val="00C81E07"/>
    <w:rsid w:val="00C81E51"/>
    <w:rsid w:val="00C82877"/>
    <w:rsid w:val="00C82885"/>
    <w:rsid w:val="00C829CF"/>
    <w:rsid w:val="00C831B6"/>
    <w:rsid w:val="00C841B6"/>
    <w:rsid w:val="00C8489D"/>
    <w:rsid w:val="00C84E74"/>
    <w:rsid w:val="00C85BDC"/>
    <w:rsid w:val="00C871D4"/>
    <w:rsid w:val="00C87663"/>
    <w:rsid w:val="00C87694"/>
    <w:rsid w:val="00C87730"/>
    <w:rsid w:val="00C87D58"/>
    <w:rsid w:val="00C87E68"/>
    <w:rsid w:val="00C907F6"/>
    <w:rsid w:val="00C90E93"/>
    <w:rsid w:val="00C9106F"/>
    <w:rsid w:val="00C9190C"/>
    <w:rsid w:val="00C91E52"/>
    <w:rsid w:val="00C928EE"/>
    <w:rsid w:val="00C9292C"/>
    <w:rsid w:val="00C92AE6"/>
    <w:rsid w:val="00C93D08"/>
    <w:rsid w:val="00C93DF5"/>
    <w:rsid w:val="00C94C17"/>
    <w:rsid w:val="00C95B9D"/>
    <w:rsid w:val="00C95E8D"/>
    <w:rsid w:val="00C969BD"/>
    <w:rsid w:val="00CA004B"/>
    <w:rsid w:val="00CA06BB"/>
    <w:rsid w:val="00CA1083"/>
    <w:rsid w:val="00CA17F3"/>
    <w:rsid w:val="00CA207B"/>
    <w:rsid w:val="00CA25E3"/>
    <w:rsid w:val="00CA3F3E"/>
    <w:rsid w:val="00CA4E69"/>
    <w:rsid w:val="00CA5234"/>
    <w:rsid w:val="00CA576B"/>
    <w:rsid w:val="00CA6112"/>
    <w:rsid w:val="00CA7199"/>
    <w:rsid w:val="00CA7FCD"/>
    <w:rsid w:val="00CB0923"/>
    <w:rsid w:val="00CB0FC3"/>
    <w:rsid w:val="00CB4333"/>
    <w:rsid w:val="00CB4DDD"/>
    <w:rsid w:val="00CB6708"/>
    <w:rsid w:val="00CB68FC"/>
    <w:rsid w:val="00CB6C43"/>
    <w:rsid w:val="00CB772E"/>
    <w:rsid w:val="00CB7E28"/>
    <w:rsid w:val="00CC16C5"/>
    <w:rsid w:val="00CC1DFA"/>
    <w:rsid w:val="00CC2016"/>
    <w:rsid w:val="00CC3045"/>
    <w:rsid w:val="00CC3536"/>
    <w:rsid w:val="00CC3D0A"/>
    <w:rsid w:val="00CC485E"/>
    <w:rsid w:val="00CC49A2"/>
    <w:rsid w:val="00CC5AA8"/>
    <w:rsid w:val="00CC60EE"/>
    <w:rsid w:val="00CC611F"/>
    <w:rsid w:val="00CC66D9"/>
    <w:rsid w:val="00CC6B28"/>
    <w:rsid w:val="00CC7E7D"/>
    <w:rsid w:val="00CD04DA"/>
    <w:rsid w:val="00CD08BD"/>
    <w:rsid w:val="00CD2C79"/>
    <w:rsid w:val="00CD35E2"/>
    <w:rsid w:val="00CD4117"/>
    <w:rsid w:val="00CD499B"/>
    <w:rsid w:val="00CD563E"/>
    <w:rsid w:val="00CD6150"/>
    <w:rsid w:val="00CD6FE1"/>
    <w:rsid w:val="00CD7140"/>
    <w:rsid w:val="00CD7471"/>
    <w:rsid w:val="00CD78CD"/>
    <w:rsid w:val="00CD79EA"/>
    <w:rsid w:val="00CE0752"/>
    <w:rsid w:val="00CE097F"/>
    <w:rsid w:val="00CE2C3B"/>
    <w:rsid w:val="00CE345A"/>
    <w:rsid w:val="00CE3BCB"/>
    <w:rsid w:val="00CE3CB7"/>
    <w:rsid w:val="00CE3E29"/>
    <w:rsid w:val="00CE413A"/>
    <w:rsid w:val="00CE49AF"/>
    <w:rsid w:val="00CE55E6"/>
    <w:rsid w:val="00CE6320"/>
    <w:rsid w:val="00CE646B"/>
    <w:rsid w:val="00CE7DA9"/>
    <w:rsid w:val="00CF1E4E"/>
    <w:rsid w:val="00CF222D"/>
    <w:rsid w:val="00CF38DB"/>
    <w:rsid w:val="00CF3924"/>
    <w:rsid w:val="00CF3B36"/>
    <w:rsid w:val="00CF3E1A"/>
    <w:rsid w:val="00CF4D24"/>
    <w:rsid w:val="00CF529D"/>
    <w:rsid w:val="00CF5651"/>
    <w:rsid w:val="00CF604C"/>
    <w:rsid w:val="00CF6430"/>
    <w:rsid w:val="00CF6CB2"/>
    <w:rsid w:val="00D001C9"/>
    <w:rsid w:val="00D00BA5"/>
    <w:rsid w:val="00D0194F"/>
    <w:rsid w:val="00D01AEE"/>
    <w:rsid w:val="00D031CE"/>
    <w:rsid w:val="00D03B4D"/>
    <w:rsid w:val="00D0429F"/>
    <w:rsid w:val="00D048DB"/>
    <w:rsid w:val="00D052BB"/>
    <w:rsid w:val="00D05EFF"/>
    <w:rsid w:val="00D06C38"/>
    <w:rsid w:val="00D06C54"/>
    <w:rsid w:val="00D0717D"/>
    <w:rsid w:val="00D0720F"/>
    <w:rsid w:val="00D074F6"/>
    <w:rsid w:val="00D079C1"/>
    <w:rsid w:val="00D10667"/>
    <w:rsid w:val="00D112BB"/>
    <w:rsid w:val="00D1195A"/>
    <w:rsid w:val="00D11A3B"/>
    <w:rsid w:val="00D124D0"/>
    <w:rsid w:val="00D128F7"/>
    <w:rsid w:val="00D135E4"/>
    <w:rsid w:val="00D13623"/>
    <w:rsid w:val="00D139EC"/>
    <w:rsid w:val="00D13EC0"/>
    <w:rsid w:val="00D1405D"/>
    <w:rsid w:val="00D142F0"/>
    <w:rsid w:val="00D16093"/>
    <w:rsid w:val="00D17807"/>
    <w:rsid w:val="00D20212"/>
    <w:rsid w:val="00D2054C"/>
    <w:rsid w:val="00D209A1"/>
    <w:rsid w:val="00D20CF0"/>
    <w:rsid w:val="00D21489"/>
    <w:rsid w:val="00D219DD"/>
    <w:rsid w:val="00D22BDB"/>
    <w:rsid w:val="00D235B3"/>
    <w:rsid w:val="00D23EAC"/>
    <w:rsid w:val="00D24E51"/>
    <w:rsid w:val="00D259C1"/>
    <w:rsid w:val="00D25B78"/>
    <w:rsid w:val="00D26C74"/>
    <w:rsid w:val="00D26E91"/>
    <w:rsid w:val="00D27410"/>
    <w:rsid w:val="00D279A3"/>
    <w:rsid w:val="00D305FE"/>
    <w:rsid w:val="00D310D3"/>
    <w:rsid w:val="00D31D01"/>
    <w:rsid w:val="00D32ABD"/>
    <w:rsid w:val="00D331E0"/>
    <w:rsid w:val="00D3392D"/>
    <w:rsid w:val="00D3407B"/>
    <w:rsid w:val="00D345F4"/>
    <w:rsid w:val="00D346B9"/>
    <w:rsid w:val="00D34CD6"/>
    <w:rsid w:val="00D353F6"/>
    <w:rsid w:val="00D356B5"/>
    <w:rsid w:val="00D356F2"/>
    <w:rsid w:val="00D35A13"/>
    <w:rsid w:val="00D35D61"/>
    <w:rsid w:val="00D375AA"/>
    <w:rsid w:val="00D37FBA"/>
    <w:rsid w:val="00D4032D"/>
    <w:rsid w:val="00D404C0"/>
    <w:rsid w:val="00D414E2"/>
    <w:rsid w:val="00D42214"/>
    <w:rsid w:val="00D4227C"/>
    <w:rsid w:val="00D423B1"/>
    <w:rsid w:val="00D42D92"/>
    <w:rsid w:val="00D434D2"/>
    <w:rsid w:val="00D43658"/>
    <w:rsid w:val="00D437ED"/>
    <w:rsid w:val="00D43B84"/>
    <w:rsid w:val="00D43C01"/>
    <w:rsid w:val="00D45171"/>
    <w:rsid w:val="00D455F3"/>
    <w:rsid w:val="00D458A3"/>
    <w:rsid w:val="00D46C0D"/>
    <w:rsid w:val="00D50225"/>
    <w:rsid w:val="00D50558"/>
    <w:rsid w:val="00D5092B"/>
    <w:rsid w:val="00D50FEE"/>
    <w:rsid w:val="00D52AF6"/>
    <w:rsid w:val="00D5331E"/>
    <w:rsid w:val="00D537E7"/>
    <w:rsid w:val="00D54052"/>
    <w:rsid w:val="00D54089"/>
    <w:rsid w:val="00D55456"/>
    <w:rsid w:val="00D56649"/>
    <w:rsid w:val="00D57819"/>
    <w:rsid w:val="00D6013A"/>
    <w:rsid w:val="00D60D24"/>
    <w:rsid w:val="00D60EBA"/>
    <w:rsid w:val="00D61650"/>
    <w:rsid w:val="00D618FE"/>
    <w:rsid w:val="00D6205C"/>
    <w:rsid w:val="00D62BF1"/>
    <w:rsid w:val="00D63048"/>
    <w:rsid w:val="00D633F0"/>
    <w:rsid w:val="00D65850"/>
    <w:rsid w:val="00D65DE0"/>
    <w:rsid w:val="00D67338"/>
    <w:rsid w:val="00D70B34"/>
    <w:rsid w:val="00D718CD"/>
    <w:rsid w:val="00D71AE2"/>
    <w:rsid w:val="00D71C1B"/>
    <w:rsid w:val="00D71DDE"/>
    <w:rsid w:val="00D721CC"/>
    <w:rsid w:val="00D725FD"/>
    <w:rsid w:val="00D72AF9"/>
    <w:rsid w:val="00D735BA"/>
    <w:rsid w:val="00D7398B"/>
    <w:rsid w:val="00D73CA6"/>
    <w:rsid w:val="00D73D55"/>
    <w:rsid w:val="00D73DBF"/>
    <w:rsid w:val="00D75AFC"/>
    <w:rsid w:val="00D75F1C"/>
    <w:rsid w:val="00D80254"/>
    <w:rsid w:val="00D805F0"/>
    <w:rsid w:val="00D80936"/>
    <w:rsid w:val="00D81317"/>
    <w:rsid w:val="00D841A2"/>
    <w:rsid w:val="00D84690"/>
    <w:rsid w:val="00D84AD5"/>
    <w:rsid w:val="00D85449"/>
    <w:rsid w:val="00D8564C"/>
    <w:rsid w:val="00D85BEF"/>
    <w:rsid w:val="00D90826"/>
    <w:rsid w:val="00D91342"/>
    <w:rsid w:val="00D91750"/>
    <w:rsid w:val="00D92190"/>
    <w:rsid w:val="00D923A8"/>
    <w:rsid w:val="00D926FF"/>
    <w:rsid w:val="00D92AA4"/>
    <w:rsid w:val="00D92AC0"/>
    <w:rsid w:val="00D92BEA"/>
    <w:rsid w:val="00D932EA"/>
    <w:rsid w:val="00D9398F"/>
    <w:rsid w:val="00D9464F"/>
    <w:rsid w:val="00D949FB"/>
    <w:rsid w:val="00D94AA5"/>
    <w:rsid w:val="00D94E84"/>
    <w:rsid w:val="00D95684"/>
    <w:rsid w:val="00D95AD8"/>
    <w:rsid w:val="00D9646E"/>
    <w:rsid w:val="00D9650F"/>
    <w:rsid w:val="00D96534"/>
    <w:rsid w:val="00D96BB1"/>
    <w:rsid w:val="00D96E22"/>
    <w:rsid w:val="00D9726C"/>
    <w:rsid w:val="00D973FB"/>
    <w:rsid w:val="00DA0225"/>
    <w:rsid w:val="00DA08EA"/>
    <w:rsid w:val="00DA0A65"/>
    <w:rsid w:val="00DA0E25"/>
    <w:rsid w:val="00DA2568"/>
    <w:rsid w:val="00DA27CC"/>
    <w:rsid w:val="00DA27DE"/>
    <w:rsid w:val="00DA2F9E"/>
    <w:rsid w:val="00DA3F93"/>
    <w:rsid w:val="00DA5C3C"/>
    <w:rsid w:val="00DA6609"/>
    <w:rsid w:val="00DA6BBB"/>
    <w:rsid w:val="00DA6DC7"/>
    <w:rsid w:val="00DA7537"/>
    <w:rsid w:val="00DB010A"/>
    <w:rsid w:val="00DB124D"/>
    <w:rsid w:val="00DB142C"/>
    <w:rsid w:val="00DB1C17"/>
    <w:rsid w:val="00DB28D7"/>
    <w:rsid w:val="00DB367C"/>
    <w:rsid w:val="00DB3D35"/>
    <w:rsid w:val="00DB3E15"/>
    <w:rsid w:val="00DB4467"/>
    <w:rsid w:val="00DB459A"/>
    <w:rsid w:val="00DB45B0"/>
    <w:rsid w:val="00DB47E1"/>
    <w:rsid w:val="00DB4AD4"/>
    <w:rsid w:val="00DB4C58"/>
    <w:rsid w:val="00DB4D0E"/>
    <w:rsid w:val="00DB5247"/>
    <w:rsid w:val="00DB56B1"/>
    <w:rsid w:val="00DB5E30"/>
    <w:rsid w:val="00DB680A"/>
    <w:rsid w:val="00DB6ACA"/>
    <w:rsid w:val="00DC10A7"/>
    <w:rsid w:val="00DC1662"/>
    <w:rsid w:val="00DC1715"/>
    <w:rsid w:val="00DC1AF3"/>
    <w:rsid w:val="00DC1F40"/>
    <w:rsid w:val="00DC239D"/>
    <w:rsid w:val="00DC32F9"/>
    <w:rsid w:val="00DC3D65"/>
    <w:rsid w:val="00DC4270"/>
    <w:rsid w:val="00DC52E0"/>
    <w:rsid w:val="00DC5DAC"/>
    <w:rsid w:val="00DC6290"/>
    <w:rsid w:val="00DC6411"/>
    <w:rsid w:val="00DC7128"/>
    <w:rsid w:val="00DC7131"/>
    <w:rsid w:val="00DC79DF"/>
    <w:rsid w:val="00DC7B31"/>
    <w:rsid w:val="00DD0860"/>
    <w:rsid w:val="00DD0B7F"/>
    <w:rsid w:val="00DD1428"/>
    <w:rsid w:val="00DD152F"/>
    <w:rsid w:val="00DD2ADA"/>
    <w:rsid w:val="00DD3021"/>
    <w:rsid w:val="00DD35FE"/>
    <w:rsid w:val="00DD3764"/>
    <w:rsid w:val="00DD3ABE"/>
    <w:rsid w:val="00DD3AC5"/>
    <w:rsid w:val="00DD4FC9"/>
    <w:rsid w:val="00DD50D4"/>
    <w:rsid w:val="00DD62DD"/>
    <w:rsid w:val="00DD6403"/>
    <w:rsid w:val="00DD7407"/>
    <w:rsid w:val="00DD7D80"/>
    <w:rsid w:val="00DE0934"/>
    <w:rsid w:val="00DE0A55"/>
    <w:rsid w:val="00DE0CD4"/>
    <w:rsid w:val="00DE0D92"/>
    <w:rsid w:val="00DE16B2"/>
    <w:rsid w:val="00DE1C77"/>
    <w:rsid w:val="00DE2682"/>
    <w:rsid w:val="00DE2F0F"/>
    <w:rsid w:val="00DE3805"/>
    <w:rsid w:val="00DE6082"/>
    <w:rsid w:val="00DE6DEE"/>
    <w:rsid w:val="00DE6F19"/>
    <w:rsid w:val="00DE71E8"/>
    <w:rsid w:val="00DE74E8"/>
    <w:rsid w:val="00DE7549"/>
    <w:rsid w:val="00DE7874"/>
    <w:rsid w:val="00DE796E"/>
    <w:rsid w:val="00DE7ACE"/>
    <w:rsid w:val="00DE7D03"/>
    <w:rsid w:val="00DF03A2"/>
    <w:rsid w:val="00DF0B71"/>
    <w:rsid w:val="00DF1454"/>
    <w:rsid w:val="00DF2100"/>
    <w:rsid w:val="00DF2A07"/>
    <w:rsid w:val="00DF436E"/>
    <w:rsid w:val="00DF481E"/>
    <w:rsid w:val="00DF4A31"/>
    <w:rsid w:val="00DF52D7"/>
    <w:rsid w:val="00DF546B"/>
    <w:rsid w:val="00DF582C"/>
    <w:rsid w:val="00DF5A67"/>
    <w:rsid w:val="00DF677B"/>
    <w:rsid w:val="00E02377"/>
    <w:rsid w:val="00E023EA"/>
    <w:rsid w:val="00E04A5E"/>
    <w:rsid w:val="00E04A61"/>
    <w:rsid w:val="00E04CBF"/>
    <w:rsid w:val="00E04DD1"/>
    <w:rsid w:val="00E056CE"/>
    <w:rsid w:val="00E05786"/>
    <w:rsid w:val="00E06819"/>
    <w:rsid w:val="00E06BA3"/>
    <w:rsid w:val="00E06F3C"/>
    <w:rsid w:val="00E0774C"/>
    <w:rsid w:val="00E07BFC"/>
    <w:rsid w:val="00E11D3B"/>
    <w:rsid w:val="00E11EAF"/>
    <w:rsid w:val="00E12084"/>
    <w:rsid w:val="00E12254"/>
    <w:rsid w:val="00E12433"/>
    <w:rsid w:val="00E12B0D"/>
    <w:rsid w:val="00E12BE8"/>
    <w:rsid w:val="00E13D43"/>
    <w:rsid w:val="00E14DF4"/>
    <w:rsid w:val="00E1515A"/>
    <w:rsid w:val="00E178FD"/>
    <w:rsid w:val="00E17D1D"/>
    <w:rsid w:val="00E203E1"/>
    <w:rsid w:val="00E207C3"/>
    <w:rsid w:val="00E20837"/>
    <w:rsid w:val="00E21D42"/>
    <w:rsid w:val="00E21E72"/>
    <w:rsid w:val="00E22736"/>
    <w:rsid w:val="00E22F3B"/>
    <w:rsid w:val="00E23227"/>
    <w:rsid w:val="00E23996"/>
    <w:rsid w:val="00E2430D"/>
    <w:rsid w:val="00E246FE"/>
    <w:rsid w:val="00E24772"/>
    <w:rsid w:val="00E24A0A"/>
    <w:rsid w:val="00E26AB2"/>
    <w:rsid w:val="00E272C6"/>
    <w:rsid w:val="00E274A3"/>
    <w:rsid w:val="00E27AE1"/>
    <w:rsid w:val="00E301D7"/>
    <w:rsid w:val="00E3033A"/>
    <w:rsid w:val="00E3035F"/>
    <w:rsid w:val="00E30E9D"/>
    <w:rsid w:val="00E3147A"/>
    <w:rsid w:val="00E3265A"/>
    <w:rsid w:val="00E33439"/>
    <w:rsid w:val="00E33D59"/>
    <w:rsid w:val="00E34B0E"/>
    <w:rsid w:val="00E34E66"/>
    <w:rsid w:val="00E34FD5"/>
    <w:rsid w:val="00E36AEA"/>
    <w:rsid w:val="00E36C09"/>
    <w:rsid w:val="00E416F6"/>
    <w:rsid w:val="00E417AB"/>
    <w:rsid w:val="00E42387"/>
    <w:rsid w:val="00E43905"/>
    <w:rsid w:val="00E44795"/>
    <w:rsid w:val="00E447DE"/>
    <w:rsid w:val="00E44FDE"/>
    <w:rsid w:val="00E45F0D"/>
    <w:rsid w:val="00E45FF6"/>
    <w:rsid w:val="00E467D8"/>
    <w:rsid w:val="00E46A58"/>
    <w:rsid w:val="00E47992"/>
    <w:rsid w:val="00E50E66"/>
    <w:rsid w:val="00E513D4"/>
    <w:rsid w:val="00E5140A"/>
    <w:rsid w:val="00E523F7"/>
    <w:rsid w:val="00E53010"/>
    <w:rsid w:val="00E53C25"/>
    <w:rsid w:val="00E54574"/>
    <w:rsid w:val="00E54664"/>
    <w:rsid w:val="00E54DDF"/>
    <w:rsid w:val="00E55260"/>
    <w:rsid w:val="00E5565E"/>
    <w:rsid w:val="00E55EB7"/>
    <w:rsid w:val="00E5639E"/>
    <w:rsid w:val="00E5683B"/>
    <w:rsid w:val="00E571E8"/>
    <w:rsid w:val="00E573CB"/>
    <w:rsid w:val="00E574DF"/>
    <w:rsid w:val="00E575B1"/>
    <w:rsid w:val="00E57895"/>
    <w:rsid w:val="00E60510"/>
    <w:rsid w:val="00E60CD3"/>
    <w:rsid w:val="00E61151"/>
    <w:rsid w:val="00E619B0"/>
    <w:rsid w:val="00E61E89"/>
    <w:rsid w:val="00E62EB0"/>
    <w:rsid w:val="00E63FD6"/>
    <w:rsid w:val="00E6401C"/>
    <w:rsid w:val="00E64234"/>
    <w:rsid w:val="00E644EA"/>
    <w:rsid w:val="00E65395"/>
    <w:rsid w:val="00E65407"/>
    <w:rsid w:val="00E65FB5"/>
    <w:rsid w:val="00E664F4"/>
    <w:rsid w:val="00E66C0F"/>
    <w:rsid w:val="00E717DE"/>
    <w:rsid w:val="00E71E27"/>
    <w:rsid w:val="00E726F6"/>
    <w:rsid w:val="00E735A2"/>
    <w:rsid w:val="00E74570"/>
    <w:rsid w:val="00E75628"/>
    <w:rsid w:val="00E75E0A"/>
    <w:rsid w:val="00E77C9D"/>
    <w:rsid w:val="00E800FE"/>
    <w:rsid w:val="00E8020D"/>
    <w:rsid w:val="00E80D19"/>
    <w:rsid w:val="00E81614"/>
    <w:rsid w:val="00E81A23"/>
    <w:rsid w:val="00E81DD6"/>
    <w:rsid w:val="00E81E62"/>
    <w:rsid w:val="00E824AC"/>
    <w:rsid w:val="00E83206"/>
    <w:rsid w:val="00E83465"/>
    <w:rsid w:val="00E84024"/>
    <w:rsid w:val="00E845F6"/>
    <w:rsid w:val="00E84919"/>
    <w:rsid w:val="00E85648"/>
    <w:rsid w:val="00E859FA"/>
    <w:rsid w:val="00E8615B"/>
    <w:rsid w:val="00E8636B"/>
    <w:rsid w:val="00E86576"/>
    <w:rsid w:val="00E873DB"/>
    <w:rsid w:val="00E875BD"/>
    <w:rsid w:val="00E87AED"/>
    <w:rsid w:val="00E87BAA"/>
    <w:rsid w:val="00E9046B"/>
    <w:rsid w:val="00E90BA6"/>
    <w:rsid w:val="00E92923"/>
    <w:rsid w:val="00E92C97"/>
    <w:rsid w:val="00E953E5"/>
    <w:rsid w:val="00E9665E"/>
    <w:rsid w:val="00E97BD0"/>
    <w:rsid w:val="00E97BDD"/>
    <w:rsid w:val="00E97E3B"/>
    <w:rsid w:val="00EA1034"/>
    <w:rsid w:val="00EA18C4"/>
    <w:rsid w:val="00EA2A0C"/>
    <w:rsid w:val="00EA2B89"/>
    <w:rsid w:val="00EA357A"/>
    <w:rsid w:val="00EA38C8"/>
    <w:rsid w:val="00EA395C"/>
    <w:rsid w:val="00EA453F"/>
    <w:rsid w:val="00EA4DF6"/>
    <w:rsid w:val="00EA5C35"/>
    <w:rsid w:val="00EA6035"/>
    <w:rsid w:val="00EA6F1A"/>
    <w:rsid w:val="00EB062A"/>
    <w:rsid w:val="00EB10BE"/>
    <w:rsid w:val="00EB142C"/>
    <w:rsid w:val="00EB1431"/>
    <w:rsid w:val="00EB156C"/>
    <w:rsid w:val="00EB19C9"/>
    <w:rsid w:val="00EB2471"/>
    <w:rsid w:val="00EB250B"/>
    <w:rsid w:val="00EB2EAD"/>
    <w:rsid w:val="00EB2F69"/>
    <w:rsid w:val="00EB493A"/>
    <w:rsid w:val="00EB59C6"/>
    <w:rsid w:val="00EB6EEB"/>
    <w:rsid w:val="00EB77F6"/>
    <w:rsid w:val="00EC0208"/>
    <w:rsid w:val="00EC0444"/>
    <w:rsid w:val="00EC04AD"/>
    <w:rsid w:val="00EC0576"/>
    <w:rsid w:val="00EC05D2"/>
    <w:rsid w:val="00EC1310"/>
    <w:rsid w:val="00EC2612"/>
    <w:rsid w:val="00EC357B"/>
    <w:rsid w:val="00EC40AB"/>
    <w:rsid w:val="00EC517A"/>
    <w:rsid w:val="00EC53A6"/>
    <w:rsid w:val="00EC562F"/>
    <w:rsid w:val="00EC5855"/>
    <w:rsid w:val="00EC5BD3"/>
    <w:rsid w:val="00EC67BA"/>
    <w:rsid w:val="00EC6EB5"/>
    <w:rsid w:val="00EC73D5"/>
    <w:rsid w:val="00EC7993"/>
    <w:rsid w:val="00EC7F13"/>
    <w:rsid w:val="00ED2C68"/>
    <w:rsid w:val="00ED361C"/>
    <w:rsid w:val="00ED38E8"/>
    <w:rsid w:val="00ED3D1B"/>
    <w:rsid w:val="00ED3D74"/>
    <w:rsid w:val="00ED44E9"/>
    <w:rsid w:val="00ED4B19"/>
    <w:rsid w:val="00ED6584"/>
    <w:rsid w:val="00ED65F8"/>
    <w:rsid w:val="00ED73FC"/>
    <w:rsid w:val="00ED742A"/>
    <w:rsid w:val="00ED750F"/>
    <w:rsid w:val="00ED760C"/>
    <w:rsid w:val="00ED7B70"/>
    <w:rsid w:val="00ED7FEC"/>
    <w:rsid w:val="00EE0E16"/>
    <w:rsid w:val="00EE10F5"/>
    <w:rsid w:val="00EE12BC"/>
    <w:rsid w:val="00EE1A1D"/>
    <w:rsid w:val="00EE1B60"/>
    <w:rsid w:val="00EE1B80"/>
    <w:rsid w:val="00EE2361"/>
    <w:rsid w:val="00EE263E"/>
    <w:rsid w:val="00EE2D99"/>
    <w:rsid w:val="00EE35E5"/>
    <w:rsid w:val="00EE37FE"/>
    <w:rsid w:val="00EE39FD"/>
    <w:rsid w:val="00EE3DB1"/>
    <w:rsid w:val="00EE3E5E"/>
    <w:rsid w:val="00EE4BD5"/>
    <w:rsid w:val="00EE4EB4"/>
    <w:rsid w:val="00EE53F9"/>
    <w:rsid w:val="00EE5C2F"/>
    <w:rsid w:val="00EE6065"/>
    <w:rsid w:val="00EE62D3"/>
    <w:rsid w:val="00EE737C"/>
    <w:rsid w:val="00EF0B2F"/>
    <w:rsid w:val="00EF34C9"/>
    <w:rsid w:val="00EF7507"/>
    <w:rsid w:val="00EF77B9"/>
    <w:rsid w:val="00EF7EC7"/>
    <w:rsid w:val="00F00285"/>
    <w:rsid w:val="00F0269B"/>
    <w:rsid w:val="00F02907"/>
    <w:rsid w:val="00F04115"/>
    <w:rsid w:val="00F0411B"/>
    <w:rsid w:val="00F04AE0"/>
    <w:rsid w:val="00F04B55"/>
    <w:rsid w:val="00F058B4"/>
    <w:rsid w:val="00F05CAA"/>
    <w:rsid w:val="00F05DD4"/>
    <w:rsid w:val="00F0660F"/>
    <w:rsid w:val="00F06DF9"/>
    <w:rsid w:val="00F075EB"/>
    <w:rsid w:val="00F1004C"/>
    <w:rsid w:val="00F101D0"/>
    <w:rsid w:val="00F10293"/>
    <w:rsid w:val="00F11927"/>
    <w:rsid w:val="00F1206A"/>
    <w:rsid w:val="00F1234C"/>
    <w:rsid w:val="00F12D6A"/>
    <w:rsid w:val="00F13A72"/>
    <w:rsid w:val="00F14B55"/>
    <w:rsid w:val="00F151F9"/>
    <w:rsid w:val="00F153E0"/>
    <w:rsid w:val="00F15A19"/>
    <w:rsid w:val="00F15C74"/>
    <w:rsid w:val="00F15CD3"/>
    <w:rsid w:val="00F1722D"/>
    <w:rsid w:val="00F1738E"/>
    <w:rsid w:val="00F17563"/>
    <w:rsid w:val="00F177EE"/>
    <w:rsid w:val="00F17F7B"/>
    <w:rsid w:val="00F201FB"/>
    <w:rsid w:val="00F206F7"/>
    <w:rsid w:val="00F21664"/>
    <w:rsid w:val="00F21815"/>
    <w:rsid w:val="00F21C36"/>
    <w:rsid w:val="00F23709"/>
    <w:rsid w:val="00F237FF"/>
    <w:rsid w:val="00F2416F"/>
    <w:rsid w:val="00F24646"/>
    <w:rsid w:val="00F249E3"/>
    <w:rsid w:val="00F25D6A"/>
    <w:rsid w:val="00F25E2A"/>
    <w:rsid w:val="00F26D9D"/>
    <w:rsid w:val="00F271E7"/>
    <w:rsid w:val="00F272EB"/>
    <w:rsid w:val="00F27638"/>
    <w:rsid w:val="00F27D97"/>
    <w:rsid w:val="00F30885"/>
    <w:rsid w:val="00F30F4B"/>
    <w:rsid w:val="00F314A2"/>
    <w:rsid w:val="00F322C7"/>
    <w:rsid w:val="00F329D6"/>
    <w:rsid w:val="00F33AFE"/>
    <w:rsid w:val="00F3410C"/>
    <w:rsid w:val="00F34540"/>
    <w:rsid w:val="00F3558D"/>
    <w:rsid w:val="00F3562F"/>
    <w:rsid w:val="00F36291"/>
    <w:rsid w:val="00F36660"/>
    <w:rsid w:val="00F366E3"/>
    <w:rsid w:val="00F3695E"/>
    <w:rsid w:val="00F37519"/>
    <w:rsid w:val="00F413AB"/>
    <w:rsid w:val="00F41665"/>
    <w:rsid w:val="00F43087"/>
    <w:rsid w:val="00F43B1B"/>
    <w:rsid w:val="00F43B29"/>
    <w:rsid w:val="00F43F03"/>
    <w:rsid w:val="00F44BCE"/>
    <w:rsid w:val="00F44D1F"/>
    <w:rsid w:val="00F466F9"/>
    <w:rsid w:val="00F47BD8"/>
    <w:rsid w:val="00F47D6E"/>
    <w:rsid w:val="00F5073C"/>
    <w:rsid w:val="00F511FA"/>
    <w:rsid w:val="00F52035"/>
    <w:rsid w:val="00F52120"/>
    <w:rsid w:val="00F54910"/>
    <w:rsid w:val="00F56571"/>
    <w:rsid w:val="00F56B3C"/>
    <w:rsid w:val="00F618AD"/>
    <w:rsid w:val="00F61BD5"/>
    <w:rsid w:val="00F62001"/>
    <w:rsid w:val="00F622CA"/>
    <w:rsid w:val="00F62C82"/>
    <w:rsid w:val="00F62D37"/>
    <w:rsid w:val="00F6325F"/>
    <w:rsid w:val="00F637DD"/>
    <w:rsid w:val="00F63FCC"/>
    <w:rsid w:val="00F64311"/>
    <w:rsid w:val="00F6558C"/>
    <w:rsid w:val="00F66525"/>
    <w:rsid w:val="00F66BE6"/>
    <w:rsid w:val="00F66DAF"/>
    <w:rsid w:val="00F6796F"/>
    <w:rsid w:val="00F67E27"/>
    <w:rsid w:val="00F71B4B"/>
    <w:rsid w:val="00F732A1"/>
    <w:rsid w:val="00F73595"/>
    <w:rsid w:val="00F73EBF"/>
    <w:rsid w:val="00F742C1"/>
    <w:rsid w:val="00F74D4B"/>
    <w:rsid w:val="00F764FE"/>
    <w:rsid w:val="00F76858"/>
    <w:rsid w:val="00F76993"/>
    <w:rsid w:val="00F76BE6"/>
    <w:rsid w:val="00F77342"/>
    <w:rsid w:val="00F777F0"/>
    <w:rsid w:val="00F77EEE"/>
    <w:rsid w:val="00F800ED"/>
    <w:rsid w:val="00F81C3F"/>
    <w:rsid w:val="00F833BD"/>
    <w:rsid w:val="00F836C4"/>
    <w:rsid w:val="00F83782"/>
    <w:rsid w:val="00F8389C"/>
    <w:rsid w:val="00F8406C"/>
    <w:rsid w:val="00F84446"/>
    <w:rsid w:val="00F84679"/>
    <w:rsid w:val="00F84DBC"/>
    <w:rsid w:val="00F85082"/>
    <w:rsid w:val="00F85CF4"/>
    <w:rsid w:val="00F86D9B"/>
    <w:rsid w:val="00F87188"/>
    <w:rsid w:val="00F8724A"/>
    <w:rsid w:val="00F8785A"/>
    <w:rsid w:val="00F9017D"/>
    <w:rsid w:val="00F92BAD"/>
    <w:rsid w:val="00F92CE6"/>
    <w:rsid w:val="00F93FE2"/>
    <w:rsid w:val="00F940CB"/>
    <w:rsid w:val="00F94688"/>
    <w:rsid w:val="00F9552A"/>
    <w:rsid w:val="00F95ED0"/>
    <w:rsid w:val="00F95EFB"/>
    <w:rsid w:val="00F963A8"/>
    <w:rsid w:val="00FA0350"/>
    <w:rsid w:val="00FA27F3"/>
    <w:rsid w:val="00FA2FDD"/>
    <w:rsid w:val="00FA3C2A"/>
    <w:rsid w:val="00FA3DF2"/>
    <w:rsid w:val="00FA3E41"/>
    <w:rsid w:val="00FA5880"/>
    <w:rsid w:val="00FA5CDC"/>
    <w:rsid w:val="00FA613C"/>
    <w:rsid w:val="00FA7BF4"/>
    <w:rsid w:val="00FB19A9"/>
    <w:rsid w:val="00FB2CA0"/>
    <w:rsid w:val="00FB393E"/>
    <w:rsid w:val="00FB3D07"/>
    <w:rsid w:val="00FB410B"/>
    <w:rsid w:val="00FB416D"/>
    <w:rsid w:val="00FB460B"/>
    <w:rsid w:val="00FB46E0"/>
    <w:rsid w:val="00FB4E17"/>
    <w:rsid w:val="00FB6D45"/>
    <w:rsid w:val="00FB7F82"/>
    <w:rsid w:val="00FC0209"/>
    <w:rsid w:val="00FC11A1"/>
    <w:rsid w:val="00FC1474"/>
    <w:rsid w:val="00FC1DF5"/>
    <w:rsid w:val="00FC259E"/>
    <w:rsid w:val="00FC2A20"/>
    <w:rsid w:val="00FC39B8"/>
    <w:rsid w:val="00FC46C9"/>
    <w:rsid w:val="00FC4A74"/>
    <w:rsid w:val="00FC4E20"/>
    <w:rsid w:val="00FC5654"/>
    <w:rsid w:val="00FC6570"/>
    <w:rsid w:val="00FC71FA"/>
    <w:rsid w:val="00FC7C22"/>
    <w:rsid w:val="00FD0907"/>
    <w:rsid w:val="00FD1F4F"/>
    <w:rsid w:val="00FD2DC2"/>
    <w:rsid w:val="00FD47BA"/>
    <w:rsid w:val="00FD51EA"/>
    <w:rsid w:val="00FD52E3"/>
    <w:rsid w:val="00FD659D"/>
    <w:rsid w:val="00FD6849"/>
    <w:rsid w:val="00FD717C"/>
    <w:rsid w:val="00FD76FB"/>
    <w:rsid w:val="00FD7995"/>
    <w:rsid w:val="00FD7D79"/>
    <w:rsid w:val="00FE0643"/>
    <w:rsid w:val="00FE0C06"/>
    <w:rsid w:val="00FE1A25"/>
    <w:rsid w:val="00FE1EBF"/>
    <w:rsid w:val="00FE1EC2"/>
    <w:rsid w:val="00FE251A"/>
    <w:rsid w:val="00FE2DE3"/>
    <w:rsid w:val="00FE4A5A"/>
    <w:rsid w:val="00FE5597"/>
    <w:rsid w:val="00FE6309"/>
    <w:rsid w:val="00FE75AA"/>
    <w:rsid w:val="00FE77F0"/>
    <w:rsid w:val="00FE783C"/>
    <w:rsid w:val="00FE7CC6"/>
    <w:rsid w:val="00FF0460"/>
    <w:rsid w:val="00FF0721"/>
    <w:rsid w:val="00FF0F12"/>
    <w:rsid w:val="00FF18E7"/>
    <w:rsid w:val="00FF1B0B"/>
    <w:rsid w:val="00FF3B09"/>
    <w:rsid w:val="00FF47E0"/>
    <w:rsid w:val="00FF484A"/>
    <w:rsid w:val="00FF4F49"/>
    <w:rsid w:val="00FF52B0"/>
    <w:rsid w:val="00FF5ABF"/>
    <w:rsid w:val="00FF62B6"/>
    <w:rsid w:val="00FF6365"/>
    <w:rsid w:val="00FF699A"/>
    <w:rsid w:val="00FF6D3E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480D931"/>
  <w15:docId w15:val="{450B47E5-C2E3-4ED6-9713-9EAAD1E6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1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3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aliases w:val="- Bullets (文字),?? ?? (文字),????? (文字),???? (文字),Lista1 (文字),中等深浅网格 1 - 着色 21 (文字),列表段落 (文字),¥¡¡¡¡ì¬º¥¹¥È¶ÎÂä (文字),ÁÐ³ö¶ÎÂä (文字),¥ê¥¹¥È¶ÎÂä (文字),列表段落1 (文字),—ño’i—Ž (文字),1st level - Bullet List Paragraph (文字),Lettre d'introduction (文字),列 (文字)"/>
    <w:link w:val="a3"/>
    <w:uiPriority w:val="34"/>
    <w:qFormat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qFormat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2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omeBack">
    <w:name w:val="ComeBack"/>
    <w:basedOn w:val="Doc-text2"/>
    <w:next w:val="Doc-text2"/>
    <w:rsid w:val="0018200F"/>
    <w:pPr>
      <w:numPr>
        <w:numId w:val="3"/>
      </w:numPr>
      <w:tabs>
        <w:tab w:val="clear" w:pos="1622"/>
      </w:tabs>
    </w:pPr>
  </w:style>
  <w:style w:type="paragraph" w:customStyle="1" w:styleId="Agreement">
    <w:name w:val="Agreement"/>
    <w:basedOn w:val="a"/>
    <w:next w:val="Doc-text2"/>
    <w:qFormat/>
    <w:rsid w:val="001E25F0"/>
    <w:pPr>
      <w:numPr>
        <w:numId w:val="4"/>
      </w:numPr>
      <w:spacing w:before="60" w:after="0" w:line="240" w:lineRule="auto"/>
    </w:pPr>
    <w:rPr>
      <w:rFonts w:ascii="Arial" w:eastAsia="ＭＳ 明朝" w:hAnsi="Arial" w:cs="Times New Roman"/>
      <w:b/>
      <w:sz w:val="20"/>
      <w:szCs w:val="24"/>
      <w:lang w:val="en-GB" w:eastAsia="en-GB"/>
    </w:rPr>
  </w:style>
  <w:style w:type="character" w:customStyle="1" w:styleId="maintextChar">
    <w:name w:val="main text Char"/>
    <w:link w:val="maintext"/>
    <w:qFormat/>
    <w:locked/>
    <w:rsid w:val="00107378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a"/>
    <w:link w:val="maintextChar"/>
    <w:qFormat/>
    <w:rsid w:val="00107378"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 w:cs="Batang"/>
      <w:lang w:val="en-GB" w:eastAsia="ko-KR"/>
    </w:rPr>
  </w:style>
  <w:style w:type="paragraph" w:styleId="81">
    <w:name w:val="toc 8"/>
    <w:basedOn w:val="11"/>
    <w:uiPriority w:val="39"/>
    <w:rsid w:val="00291D3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 w:line="240" w:lineRule="auto"/>
      <w:ind w:left="2693" w:right="425" w:hanging="2693"/>
      <w:textAlignment w:val="baseline"/>
    </w:pPr>
    <w:rPr>
      <w:rFonts w:ascii="Times New Roman" w:hAnsi="Times New Roman" w:cs="Times New Roman"/>
      <w:b/>
      <w:noProof/>
      <w:szCs w:val="20"/>
      <w:lang w:val="en-GB" w:eastAsia="ja-JP"/>
    </w:rPr>
  </w:style>
  <w:style w:type="paragraph" w:styleId="af8">
    <w:name w:val="Body Text"/>
    <w:basedOn w:val="a"/>
    <w:link w:val="af9"/>
    <w:rsid w:val="00291D3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customStyle="1" w:styleId="af9">
    <w:name w:val="本文 (文字)"/>
    <w:basedOn w:val="a0"/>
    <w:link w:val="af8"/>
    <w:rsid w:val="00291D3D"/>
    <w:rPr>
      <w:rFonts w:ascii="Arial" w:hAnsi="Arial" w:cs="Times New Roman"/>
      <w:sz w:val="20"/>
      <w:szCs w:val="20"/>
      <w:lang w:val="en-GB" w:eastAsia="zh-CN"/>
    </w:rPr>
  </w:style>
  <w:style w:type="paragraph" w:styleId="11">
    <w:name w:val="toc 1"/>
    <w:basedOn w:val="a"/>
    <w:next w:val="a"/>
    <w:autoRedefine/>
    <w:uiPriority w:val="39"/>
    <w:semiHidden/>
    <w:unhideWhenUsed/>
    <w:rsid w:val="00291D3D"/>
  </w:style>
  <w:style w:type="character" w:customStyle="1" w:styleId="12">
    <w:name w:val="未解決のメンション1"/>
    <w:basedOn w:val="a0"/>
    <w:uiPriority w:val="99"/>
    <w:semiHidden/>
    <w:unhideWhenUsed/>
    <w:rsid w:val="00AF1249"/>
    <w:rPr>
      <w:color w:val="605E5C"/>
      <w:shd w:val="clear" w:color="auto" w:fill="E1DFDD"/>
    </w:rPr>
  </w:style>
  <w:style w:type="paragraph" w:customStyle="1" w:styleId="40">
    <w:name w:val="标题4"/>
    <w:basedOn w:val="a"/>
    <w:rsid w:val="00D973FB"/>
    <w:pPr>
      <w:numPr>
        <w:numId w:val="8"/>
      </w:num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a">
    <w:name w:val="Revision"/>
    <w:hidden/>
    <w:uiPriority w:val="99"/>
    <w:semiHidden/>
    <w:rsid w:val="008B62F7"/>
    <w:pPr>
      <w:spacing w:after="0" w:line="240" w:lineRule="auto"/>
    </w:pPr>
  </w:style>
  <w:style w:type="paragraph" w:customStyle="1" w:styleId="Comments">
    <w:name w:val="Comments"/>
    <w:basedOn w:val="a"/>
    <w:link w:val="CommentsChar"/>
    <w:qFormat/>
    <w:rsid w:val="00ED361C"/>
    <w:pPr>
      <w:spacing w:before="40" w:after="0" w:line="240" w:lineRule="auto"/>
    </w:pPr>
    <w:rPr>
      <w:rFonts w:ascii="Arial" w:eastAsia="ＭＳ 明朝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ED361C"/>
    <w:rPr>
      <w:rFonts w:ascii="Arial" w:eastAsia="ＭＳ 明朝" w:hAnsi="Arial" w:cs="Times New Roman"/>
      <w:i/>
      <w:noProof/>
      <w:sz w:val="18"/>
      <w:szCs w:val="24"/>
      <w:lang w:val="en-GB" w:eastAsia="en-GB"/>
    </w:rPr>
  </w:style>
  <w:style w:type="paragraph" w:customStyle="1" w:styleId="PL">
    <w:name w:val="PL"/>
    <w:link w:val="PLChar"/>
    <w:qFormat/>
    <w:rsid w:val="00AE40A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E40A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B1Zchn">
    <w:name w:val="B1 Zchn"/>
    <w:qFormat/>
    <w:rsid w:val="009806BD"/>
    <w:rPr>
      <w:lang w:eastAsia="en-US"/>
    </w:rPr>
  </w:style>
  <w:style w:type="character" w:customStyle="1" w:styleId="ui-provider">
    <w:name w:val="ui-provider"/>
    <w:basedOn w:val="a0"/>
    <w:rsid w:val="009D6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5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6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B1D12-F022-498A-9359-E62C821AC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791</Words>
  <Characters>4513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李 ヤンウェイ</cp:lastModifiedBy>
  <cp:revision>2</cp:revision>
  <cp:lastPrinted>2018-04-02T06:42:00Z</cp:lastPrinted>
  <dcterms:created xsi:type="dcterms:W3CDTF">2023-02-16T09:01:00Z</dcterms:created>
  <dcterms:modified xsi:type="dcterms:W3CDTF">2023-02-16T09:01:00Z</dcterms:modified>
</cp:coreProperties>
</file>