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[Pre117-</w:t>
      </w:r>
      <w:proofErr w:type="gramStart"/>
      <w:r>
        <w:rPr>
          <w:sz w:val="22"/>
          <w:szCs w:val="22"/>
        </w:rPr>
        <w:t>e][</w:t>
      </w:r>
      <w:proofErr w:type="gramEnd"/>
      <w:r>
        <w:rPr>
          <w:sz w:val="22"/>
          <w:szCs w:val="22"/>
        </w:rPr>
        <w:t xml:space="preserv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af2"/>
        </w:rPr>
      </w:pPr>
      <w:r>
        <w:rPr>
          <w:rStyle w:val="af2"/>
          <w:rFonts w:ascii="Wingdings" w:hAnsi="Wingdings"/>
        </w:rPr>
        <w:t></w:t>
      </w:r>
      <w:r>
        <w:rPr>
          <w:rStyle w:val="af2"/>
          <w:rFonts w:ascii="Wingdings" w:hAnsi="Wingdings"/>
        </w:rPr>
        <w:t></w:t>
      </w:r>
      <w:r>
        <w:rPr>
          <w:rStyle w:val="af2"/>
        </w:rPr>
        <w:t>[Pre117-</w:t>
      </w:r>
      <w:proofErr w:type="gramStart"/>
      <w:r>
        <w:rPr>
          <w:rStyle w:val="af2"/>
        </w:rPr>
        <w:t>e][</w:t>
      </w:r>
      <w:proofErr w:type="gramEnd"/>
      <w:r>
        <w:rPr>
          <w:rStyle w:val="af2"/>
        </w:rPr>
        <w:t>NTN][103] MAC open issues (</w:t>
      </w:r>
      <w:proofErr w:type="spellStart"/>
      <w:r>
        <w:rPr>
          <w:rStyle w:val="af2"/>
        </w:rPr>
        <w:t>InterDigital</w:t>
      </w:r>
      <w:proofErr w:type="spellEnd"/>
      <w:r>
        <w:rPr>
          <w:rStyle w:val="af2"/>
        </w:rPr>
        <w:t>)</w:t>
      </w:r>
    </w:p>
    <w:p w14:paraId="59099CC2" w14:textId="77777777" w:rsidR="00D36447" w:rsidRDefault="001B4B55">
      <w:pPr>
        <w:pStyle w:val="af7"/>
        <w:numPr>
          <w:ilvl w:val="0"/>
          <w:numId w:val="4"/>
        </w:numPr>
        <w:rPr>
          <w:rStyle w:val="af2"/>
          <w:rFonts w:ascii="Arial" w:hAnsi="Arial" w:cs="Arial"/>
          <w:b w:val="0"/>
          <w:bCs w:val="0"/>
          <w:sz w:val="20"/>
          <w:szCs w:val="20"/>
        </w:rPr>
      </w:pPr>
      <w:r>
        <w:rPr>
          <w:rStyle w:val="af2"/>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af7"/>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af7"/>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af7"/>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af7"/>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af7"/>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1"/>
      </w:pPr>
      <w:r>
        <w:t>TA reporting and RACH aspects</w:t>
      </w:r>
    </w:p>
    <w:p w14:paraId="59099CCA" w14:textId="77777777" w:rsidR="00D36447" w:rsidRDefault="001B4B55">
      <w:pPr>
        <w:pStyle w:val="2"/>
      </w:pPr>
      <w:r>
        <w:t>UE-specific TA reporting</w:t>
      </w:r>
    </w:p>
    <w:p w14:paraId="59099CCB" w14:textId="77777777" w:rsidR="00D36447" w:rsidRDefault="001B4B55">
      <w:pPr>
        <w:pStyle w:val="3"/>
      </w:pPr>
      <w:r>
        <w:t>Enable/disable TA reporting during RACH in connected mode</w:t>
      </w:r>
    </w:p>
    <w:p w14:paraId="59099CCC" w14:textId="77777777" w:rsidR="00D36447" w:rsidRDefault="001B4B55">
      <w:r>
        <w:t>In the second phase of offline [AT116</w:t>
      </w:r>
      <w:proofErr w:type="gramStart"/>
      <w:r>
        <w:t>bis][</w:t>
      </w:r>
      <w:proofErr w:type="gramEnd"/>
      <w:r>
        <w:t xml:space="preserve">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 xml:space="preserve">Do you agree with the following </w:t>
      </w:r>
      <w:proofErr w:type="gramStart"/>
      <w:r>
        <w:rPr>
          <w:rFonts w:cs="Arial"/>
          <w:b/>
          <w:bCs/>
        </w:rPr>
        <w:t>proposal?:</w:t>
      </w:r>
      <w:proofErr w:type="gramEnd"/>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w:t>
      </w:r>
      <w:proofErr w:type="gramStart"/>
      <w:r>
        <w:rPr>
          <w:b/>
          <w:i/>
          <w:iCs/>
        </w:rPr>
        <w:t>SI, but</w:t>
      </w:r>
      <w:proofErr w:type="gramEnd"/>
      <w:r>
        <w:rPr>
          <w:b/>
          <w:i/>
          <w:iCs/>
        </w:rPr>
        <w:t xml:space="preserve"> depends on whether a TA update event is triggered or not. </w:t>
      </w:r>
      <w:r>
        <w:rPr>
          <w:b/>
          <w:i/>
          <w:iCs/>
          <w:color w:val="0070C0"/>
          <w:u w:val="single"/>
        </w:rPr>
        <w:t>Specification impact, if any, can be discussed in Stage 3.</w:t>
      </w:r>
    </w:p>
    <w:tbl>
      <w:tblPr>
        <w:tblStyle w:val="af1"/>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w:t>
            </w:r>
            <w:proofErr w:type="gramStart"/>
            <w:r>
              <w:rPr>
                <w:lang w:val="en-US"/>
              </w:rPr>
              <w:t>Similar to</w:t>
            </w:r>
            <w:proofErr w:type="gramEnd"/>
            <w:r>
              <w:rPr>
                <w:lang w:val="en-US"/>
              </w:rPr>
              <w:t xml:space="preserve">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 xml:space="preserve">Based on above, we suggest </w:t>
            </w:r>
            <w:proofErr w:type="gramStart"/>
            <w:r>
              <w:rPr>
                <w:rFonts w:eastAsiaTheme="minorEastAsia"/>
                <w:lang w:val="en-US"/>
              </w:rPr>
              <w:t>to update</w:t>
            </w:r>
            <w:proofErr w:type="gramEnd"/>
            <w:r>
              <w:rPr>
                <w:rFonts w:eastAsiaTheme="minorEastAsia"/>
                <w:lang w:val="en-US"/>
              </w:rPr>
              <w:t xml:space="preserv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 xml:space="preserve">is not controlled by the enable/disable indication configured in </w:t>
            </w:r>
            <w:proofErr w:type="gramStart"/>
            <w:r>
              <w:rPr>
                <w:b/>
                <w:i/>
                <w:iCs/>
              </w:rPr>
              <w:t>SI, but</w:t>
            </w:r>
            <w:proofErr w:type="gramEnd"/>
            <w:r>
              <w:rPr>
                <w:b/>
                <w:i/>
                <w:iCs/>
              </w:rPr>
              <w:t xml:space="preserve">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 xml:space="preserve">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w:t>
            </w:r>
            <w:proofErr w:type="gramStart"/>
            <w:r>
              <w:rPr>
                <w:rFonts w:eastAsia="Malgun Gothic"/>
                <w:lang w:eastAsia="ko-KR"/>
              </w:rPr>
              <w:t>to update</w:t>
            </w:r>
            <w:proofErr w:type="gramEnd"/>
            <w:r>
              <w:rPr>
                <w:rFonts w:eastAsia="Malgun Gothic"/>
                <w:lang w:eastAsia="ko-KR"/>
              </w:rPr>
              <w:t xml:space="preserv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w:t>
            </w:r>
            <w:proofErr w:type="gramStart"/>
            <w:r>
              <w:rPr>
                <w:rFonts w:eastAsiaTheme="minorEastAsia"/>
              </w:rPr>
              <w:t>e][</w:t>
            </w:r>
            <w:proofErr w:type="gramEnd"/>
            <w:r>
              <w:rPr>
                <w:rFonts w:eastAsiaTheme="minorEastAsia"/>
              </w:rPr>
              <w:t>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w:t>
            </w:r>
            <w:proofErr w:type="gramStart"/>
            <w:r>
              <w:rPr>
                <w:rFonts w:eastAsiaTheme="minorEastAsia"/>
              </w:rPr>
              <w:t>exactly the same</w:t>
            </w:r>
            <w:proofErr w:type="gramEnd"/>
            <w:r>
              <w:rPr>
                <w:rFonts w:eastAsiaTheme="minorEastAsia"/>
              </w:rPr>
              <w:t xml:space="preserv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宋体"/>
                <w:lang w:val="en-US"/>
              </w:rPr>
            </w:pPr>
            <w:r>
              <w:rPr>
                <w:rFonts w:eastAsia="宋体" w:hint="eastAsia"/>
                <w:lang w:val="en-US"/>
              </w:rPr>
              <w:t>ZTE</w:t>
            </w:r>
          </w:p>
        </w:tc>
        <w:tc>
          <w:tcPr>
            <w:tcW w:w="1739" w:type="dxa"/>
          </w:tcPr>
          <w:p w14:paraId="59099D02" w14:textId="77777777" w:rsidR="00D36447" w:rsidRDefault="001B4B55">
            <w:pPr>
              <w:rPr>
                <w:rFonts w:eastAsia="宋体"/>
                <w:lang w:val="en-US"/>
              </w:rPr>
            </w:pPr>
            <w:r>
              <w:rPr>
                <w:rFonts w:eastAsia="宋体" w:hint="eastAsia"/>
                <w:lang w:val="en-US"/>
              </w:rPr>
              <w:t>Agree with comments</w:t>
            </w:r>
          </w:p>
        </w:tc>
        <w:tc>
          <w:tcPr>
            <w:tcW w:w="6480" w:type="dxa"/>
          </w:tcPr>
          <w:p w14:paraId="59099D03" w14:textId="77777777" w:rsidR="00D36447" w:rsidRDefault="001B4B55">
            <w:pPr>
              <w:rPr>
                <w:rFonts w:eastAsia="宋体"/>
                <w:lang w:val="en-US"/>
              </w:rPr>
            </w:pPr>
            <w:r>
              <w:rPr>
                <w:rFonts w:eastAsia="宋体"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宋体"/>
                <w:lang w:val="en-US"/>
              </w:rPr>
              <w:t>’</w:t>
            </w:r>
            <w:r>
              <w:rPr>
                <w:rFonts w:eastAsia="宋体" w:hint="eastAsia"/>
                <w:lang w:val="en-US"/>
              </w:rPr>
              <w:t>s TA ASAP.</w:t>
            </w:r>
          </w:p>
        </w:tc>
      </w:tr>
      <w:tr w:rsidR="001A6E79" w14:paraId="0DE8BE8A" w14:textId="77777777">
        <w:tc>
          <w:tcPr>
            <w:tcW w:w="1496" w:type="dxa"/>
          </w:tcPr>
          <w:p w14:paraId="089659B9" w14:textId="3F46E93B" w:rsidR="001A6E79" w:rsidRDefault="001A6E79">
            <w:pPr>
              <w:rPr>
                <w:rFonts w:eastAsia="宋体"/>
                <w:lang w:val="en-US"/>
              </w:rPr>
            </w:pPr>
            <w:r>
              <w:rPr>
                <w:rFonts w:eastAsia="宋体"/>
                <w:lang w:val="en-US"/>
              </w:rPr>
              <w:t>Qualcomm</w:t>
            </w:r>
          </w:p>
        </w:tc>
        <w:tc>
          <w:tcPr>
            <w:tcW w:w="1739" w:type="dxa"/>
          </w:tcPr>
          <w:p w14:paraId="0AFCB52C" w14:textId="3C985CC4" w:rsidR="001A6E79" w:rsidRDefault="001A6E79">
            <w:pPr>
              <w:rPr>
                <w:rFonts w:eastAsia="宋体"/>
                <w:lang w:val="en-US"/>
              </w:rPr>
            </w:pPr>
            <w:r>
              <w:rPr>
                <w:rFonts w:eastAsia="宋体"/>
                <w:lang w:val="en-US"/>
              </w:rPr>
              <w:t>Agree</w:t>
            </w:r>
          </w:p>
        </w:tc>
        <w:tc>
          <w:tcPr>
            <w:tcW w:w="6480" w:type="dxa"/>
          </w:tcPr>
          <w:p w14:paraId="1BBF1DD9" w14:textId="77777777" w:rsidR="001A6E79" w:rsidRDefault="001A6E79">
            <w:pPr>
              <w:rPr>
                <w:rFonts w:eastAsia="宋体"/>
                <w:lang w:val="en-US"/>
              </w:rPr>
            </w:pPr>
          </w:p>
        </w:tc>
      </w:tr>
      <w:tr w:rsidR="00090A0C" w14:paraId="24FA5527" w14:textId="77777777">
        <w:tc>
          <w:tcPr>
            <w:tcW w:w="1496" w:type="dxa"/>
          </w:tcPr>
          <w:p w14:paraId="0397EC4C" w14:textId="0216AE86" w:rsidR="00090A0C" w:rsidRPr="00090A0C" w:rsidRDefault="00090A0C" w:rsidP="00090A0C">
            <w:pPr>
              <w:rPr>
                <w:rFonts w:eastAsia="宋体"/>
                <w:lang w:val="en-US"/>
              </w:rPr>
            </w:pPr>
            <w:r>
              <w:rPr>
                <w:rFonts w:eastAsia="宋体"/>
                <w:lang w:val="en-US"/>
              </w:rPr>
              <w:lastRenderedPageBreak/>
              <w:t>Xiaomi</w:t>
            </w:r>
          </w:p>
        </w:tc>
        <w:tc>
          <w:tcPr>
            <w:tcW w:w="1739" w:type="dxa"/>
          </w:tcPr>
          <w:p w14:paraId="7650DE19" w14:textId="3B32075F" w:rsidR="00090A0C" w:rsidRDefault="00090A0C" w:rsidP="00090A0C">
            <w:pPr>
              <w:rPr>
                <w:rFonts w:eastAsia="宋体"/>
                <w:lang w:val="en-US"/>
              </w:rPr>
            </w:pPr>
            <w:r>
              <w:t>Agree with comments</w:t>
            </w:r>
          </w:p>
        </w:tc>
        <w:tc>
          <w:tcPr>
            <w:tcW w:w="6480" w:type="dxa"/>
          </w:tcPr>
          <w:p w14:paraId="176551A8" w14:textId="0951A64D" w:rsidR="00090A0C" w:rsidRDefault="00090A0C" w:rsidP="00090A0C">
            <w:pPr>
              <w:rPr>
                <w:rFonts w:eastAsia="宋体"/>
                <w:lang w:val="en-US"/>
              </w:rPr>
            </w:pPr>
            <w:r>
              <w:rPr>
                <w:rFonts w:eastAsia="宋体"/>
                <w:lang w:val="en-US"/>
              </w:rPr>
              <w:t xml:space="preserve">Agree with OPPO’s update. But no spec change is needed for the HO and reestablishment case. </w:t>
            </w:r>
          </w:p>
        </w:tc>
      </w:tr>
    </w:tbl>
    <w:p w14:paraId="59099D05" w14:textId="77777777" w:rsidR="00D36447" w:rsidRDefault="00D36447">
      <w:pPr>
        <w:rPr>
          <w:rFonts w:cs="Arial"/>
        </w:rPr>
      </w:pPr>
    </w:p>
    <w:p w14:paraId="59099D06" w14:textId="77777777" w:rsidR="00D36447" w:rsidRDefault="001B4B55">
      <w:pPr>
        <w:pStyle w:val="3"/>
      </w:pPr>
      <w:r>
        <w:t>TA reporting triggered and no UL-SCH resources</w:t>
      </w:r>
    </w:p>
    <w:p w14:paraId="59099D07" w14:textId="77777777" w:rsidR="00D36447" w:rsidRDefault="001B4B55">
      <w:r>
        <w:t>In the final phase of offline [AT116</w:t>
      </w:r>
      <w:proofErr w:type="gramStart"/>
      <w:r>
        <w:t>bis][</w:t>
      </w:r>
      <w:proofErr w:type="gramEnd"/>
      <w:r>
        <w:t>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等线"/>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w:t>
      </w:r>
      <w:proofErr w:type="gramStart"/>
      <w:r>
        <w:rPr>
          <w:rFonts w:eastAsia="等线"/>
        </w:rPr>
        <w:t>actually needed</w:t>
      </w:r>
      <w:proofErr w:type="gramEnd"/>
      <w:r>
        <w:rPr>
          <w:rFonts w:eastAsia="等线"/>
        </w:rPr>
        <w:t xml:space="preserve">).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0F" w14:textId="77777777">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af7"/>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af7"/>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af7"/>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af7"/>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等线"/>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等线"/>
              </w:rPr>
              <w:t>Koffset</w:t>
            </w:r>
            <w:proofErr w:type="spellEnd"/>
            <w:r>
              <w:rPr>
                <w:rFonts w:eastAsia="等线"/>
              </w:rPr>
              <w:t xml:space="preserve"> starts to become unusable due to </w:t>
            </w:r>
            <w:proofErr w:type="spellStart"/>
            <w:r>
              <w:rPr>
                <w:rFonts w:eastAsia="等线"/>
              </w:rPr>
              <w:t>Koffset</w:t>
            </w:r>
            <w:proofErr w:type="spellEnd"/>
            <w:r>
              <w:rPr>
                <w:rFonts w:eastAsia="等线"/>
              </w:rPr>
              <w:t xml:space="preserve"> below UE’s TA. In this case, even if UL data can trigger BSR and then SR, the subsequent UL grant may still be risky not to be usable if using small K2 value as </w:t>
            </w:r>
            <w:proofErr w:type="spellStart"/>
            <w:r>
              <w:rPr>
                <w:rFonts w:eastAsia="等线"/>
              </w:rPr>
              <w:t>K_offset</w:t>
            </w:r>
            <w:proofErr w:type="spellEnd"/>
            <w:r>
              <w:rPr>
                <w:rFonts w:eastAsia="等线"/>
              </w:rPr>
              <w:t xml:space="preserve"> has not been updated, or NW </w:t>
            </w:r>
            <w:proofErr w:type="gramStart"/>
            <w:r>
              <w:rPr>
                <w:rFonts w:eastAsia="等线"/>
              </w:rPr>
              <w:t>has to</w:t>
            </w:r>
            <w:proofErr w:type="gramEnd"/>
            <w:r>
              <w:rPr>
                <w:rFonts w:eastAsia="等线"/>
              </w:rPr>
              <w:t xml:space="preserve"> always use large K2 value which is not efficient. Similarly, as </w:t>
            </w:r>
            <w:proofErr w:type="spellStart"/>
            <w:r>
              <w:rPr>
                <w:rFonts w:eastAsia="等线"/>
              </w:rPr>
              <w:t>K_offset</w:t>
            </w:r>
            <w:proofErr w:type="spellEnd"/>
            <w:r>
              <w:rPr>
                <w:rFonts w:eastAsia="等线"/>
              </w:rPr>
              <w:t xml:space="preserve"> can be obsolete, NW may have to always schedule the UE with a relatively large K1 value to make ACK/NACK timing work. This would make the whole </w:t>
            </w:r>
            <w:proofErr w:type="spellStart"/>
            <w:r>
              <w:rPr>
                <w:rFonts w:eastAsia="等线"/>
              </w:rPr>
              <w:t>K</w:t>
            </w:r>
            <w:r>
              <w:rPr>
                <w:rFonts w:eastAsia="等线" w:hint="eastAsia"/>
              </w:rPr>
              <w:t>offset</w:t>
            </w:r>
            <w:proofErr w:type="spellEnd"/>
            <w:r>
              <w:rPr>
                <w:rFonts w:eastAsia="等线"/>
              </w:rPr>
              <w:t xml:space="preserve"> mechanism useless. </w:t>
            </w:r>
            <w:proofErr w:type="gramStart"/>
            <w:r>
              <w:rPr>
                <w:rFonts w:eastAsia="等线"/>
              </w:rPr>
              <w:t>Also</w:t>
            </w:r>
            <w:proofErr w:type="gramEnd"/>
            <w:r>
              <w:rPr>
                <w:rFonts w:eastAsia="等线"/>
              </w:rPr>
              <w:t xml:space="preserve"> K2 and K1 have upper limit in RAN1 spec and cannot be any arbitrarily large. It could be possible that even the maximum K2/K1 value cannot cover the gap between the current TA </w:t>
            </w:r>
            <w:r>
              <w:rPr>
                <w:rFonts w:eastAsia="等线"/>
              </w:rPr>
              <w:lastRenderedPageBreak/>
              <w:t xml:space="preserve">and the configured </w:t>
            </w:r>
            <w:proofErr w:type="spellStart"/>
            <w:r>
              <w:rPr>
                <w:rFonts w:eastAsia="等线"/>
              </w:rPr>
              <w:t>K_offset</w:t>
            </w:r>
            <w:proofErr w:type="spellEnd"/>
            <w:r>
              <w:rPr>
                <w:rFonts w:eastAsia="等线"/>
              </w:rPr>
              <w:t xml:space="preserve">, in which case RAN2 </w:t>
            </w:r>
            <w:proofErr w:type="gramStart"/>
            <w:r>
              <w:rPr>
                <w:rFonts w:eastAsia="等线"/>
              </w:rPr>
              <w:t>has to</w:t>
            </w:r>
            <w:proofErr w:type="gramEnd"/>
            <w:r>
              <w:rPr>
                <w:rFonts w:eastAsia="等线"/>
              </w:rPr>
              <w:t xml:space="preserve"> discuss how to handle this kind of failure.</w:t>
            </w:r>
          </w:p>
          <w:p w14:paraId="59099D1D" w14:textId="77777777" w:rsidR="00D36447" w:rsidRDefault="001B4B5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等线"/>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 xml:space="preserve">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w:t>
            </w:r>
            <w:proofErr w:type="gramStart"/>
            <w:r>
              <w:rPr>
                <w:rFonts w:eastAsia="Malgun Gothic"/>
                <w:lang w:eastAsia="ko-KR"/>
              </w:rPr>
              <w:t>resource</w:t>
            </w:r>
            <w:proofErr w:type="gramEnd"/>
            <w:r>
              <w:rPr>
                <w:rFonts w:eastAsia="Malgun Gothic"/>
                <w:lang w:eastAsia="ko-KR"/>
              </w:rPr>
              <w:t xml:space="preserve"> and no UL data can cause much overhead. If majority think this works, we are fine to agree with the proposal.</w:t>
            </w:r>
          </w:p>
        </w:tc>
      </w:tr>
      <w:tr w:rsidR="00D36447" w14:paraId="59099D28" w14:textId="77777777">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 xml:space="preserve">See our comments on question2b. The signalling overhead should be considered if SR should be </w:t>
            </w:r>
            <w:proofErr w:type="gramStart"/>
            <w:r>
              <w:rPr>
                <w:rFonts w:eastAsiaTheme="minorEastAsia"/>
              </w:rPr>
              <w:t>triggered  by</w:t>
            </w:r>
            <w:proofErr w:type="gramEnd"/>
            <w:r>
              <w:rPr>
                <w:rFonts w:eastAsiaTheme="minorEastAsia"/>
              </w:rPr>
              <w:t xml:space="preserve"> all UE under the satellite coverage to report TA  even it has no UL/DL data.</w:t>
            </w:r>
          </w:p>
        </w:tc>
      </w:tr>
      <w:tr w:rsidR="00D36447" w14:paraId="59099D2C" w14:textId="77777777">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tc>
          <w:tcPr>
            <w:tcW w:w="1496" w:type="dxa"/>
          </w:tcPr>
          <w:p w14:paraId="59099D43" w14:textId="77777777" w:rsidR="00D36447" w:rsidRDefault="001B4B55">
            <w:pPr>
              <w:rPr>
                <w:rFonts w:eastAsia="宋体"/>
                <w:lang w:val="en-US"/>
              </w:rPr>
            </w:pPr>
            <w:r>
              <w:rPr>
                <w:rFonts w:eastAsia="宋体" w:hint="eastAsia"/>
                <w:lang w:val="en-US"/>
              </w:rPr>
              <w:t>ZTE</w:t>
            </w:r>
          </w:p>
        </w:tc>
        <w:tc>
          <w:tcPr>
            <w:tcW w:w="1739" w:type="dxa"/>
          </w:tcPr>
          <w:p w14:paraId="59099D44" w14:textId="77777777" w:rsidR="00D36447" w:rsidRDefault="001B4B55">
            <w:pPr>
              <w:rPr>
                <w:rFonts w:eastAsia="宋体"/>
                <w:lang w:val="en-US"/>
              </w:rPr>
            </w:pPr>
            <w:r>
              <w:rPr>
                <w:rFonts w:eastAsia="宋体" w:hint="eastAsia"/>
                <w:lang w:val="en-US"/>
              </w:rPr>
              <w:t>No</w:t>
            </w:r>
          </w:p>
        </w:tc>
        <w:tc>
          <w:tcPr>
            <w:tcW w:w="6480" w:type="dxa"/>
          </w:tcPr>
          <w:p w14:paraId="59099D45" w14:textId="77777777" w:rsidR="00D36447" w:rsidRDefault="001B4B55">
            <w:pPr>
              <w:rPr>
                <w:rFonts w:eastAsia="宋体"/>
                <w:lang w:val="en-US"/>
              </w:rPr>
            </w:pPr>
            <w:r>
              <w:rPr>
                <w:rFonts w:eastAsia="宋体" w:hint="eastAsia"/>
                <w:lang w:val="en-US"/>
              </w:rPr>
              <w:t xml:space="preserve">We </w:t>
            </w:r>
            <w:proofErr w:type="gramStart"/>
            <w:r>
              <w:rPr>
                <w:rFonts w:eastAsia="宋体" w:hint="eastAsia"/>
                <w:lang w:val="en-US"/>
              </w:rPr>
              <w:t>tends</w:t>
            </w:r>
            <w:proofErr w:type="gramEnd"/>
            <w:r>
              <w:rPr>
                <w:rFonts w:eastAsia="宋体" w:hint="eastAsia"/>
                <w:lang w:val="en-US"/>
              </w:rPr>
              <w:t xml:space="preserve"> to agree with </w:t>
            </w:r>
            <w:proofErr w:type="spellStart"/>
            <w:r>
              <w:rPr>
                <w:rFonts w:eastAsia="宋体" w:hint="eastAsia"/>
                <w:lang w:val="en-US"/>
              </w:rPr>
              <w:t>Oppo</w:t>
            </w:r>
            <w:r>
              <w:rPr>
                <w:rFonts w:eastAsia="宋体"/>
                <w:lang w:val="en-US"/>
              </w:rPr>
              <w:t>’</w:t>
            </w:r>
            <w:r>
              <w:rPr>
                <w:rFonts w:eastAsia="宋体" w:hint="eastAsia"/>
                <w:lang w:val="en-US"/>
              </w:rPr>
              <w:t>s</w:t>
            </w:r>
            <w:proofErr w:type="spellEnd"/>
            <w:r>
              <w:rPr>
                <w:rFonts w:eastAsia="宋体" w:hint="eastAsia"/>
                <w:lang w:val="en-US"/>
              </w:rPr>
              <w:t xml:space="preserve"> comments that delay the report of TA to only when there is UL or DL data could lead to the case </w:t>
            </w:r>
            <w:proofErr w:type="spellStart"/>
            <w:r>
              <w:rPr>
                <w:rFonts w:eastAsia="宋体" w:hint="eastAsia"/>
                <w:lang w:val="en-US"/>
              </w:rPr>
              <w:t>koffset</w:t>
            </w:r>
            <w:proofErr w:type="spellEnd"/>
            <w:r>
              <w:rPr>
                <w:rFonts w:eastAsia="宋体" w:hint="eastAsia"/>
                <w:lang w:val="en-US"/>
              </w:rPr>
              <w:t xml:space="preserve"> </w:t>
            </w:r>
            <w:r>
              <w:rPr>
                <w:rFonts w:eastAsia="宋体" w:hint="eastAsia"/>
                <w:lang w:val="en-US"/>
              </w:rPr>
              <w:lastRenderedPageBreak/>
              <w:t xml:space="preserve">scheduled previously will be smaller than current TA used thus lead to collision of transmission and introduce extra delays. This can be dealt with assigning a large </w:t>
            </w:r>
            <w:proofErr w:type="spellStart"/>
            <w:proofErr w:type="gramStart"/>
            <w:r>
              <w:rPr>
                <w:rFonts w:eastAsia="宋体" w:hint="eastAsia"/>
                <w:lang w:val="en-US"/>
              </w:rPr>
              <w:t>Koffset</w:t>
            </w:r>
            <w:proofErr w:type="spellEnd"/>
            <w:proofErr w:type="gramEnd"/>
            <w:r>
              <w:rPr>
                <w:rFonts w:eastAsia="宋体" w:hint="eastAsia"/>
                <w:lang w:val="en-US"/>
              </w:rPr>
              <w:t xml:space="preserve"> but this might mitigate the gains of introducing UE specific </w:t>
            </w:r>
            <w:proofErr w:type="spellStart"/>
            <w:r>
              <w:rPr>
                <w:rFonts w:eastAsia="宋体" w:hint="eastAsia"/>
                <w:lang w:val="en-US"/>
              </w:rPr>
              <w:t>koffset</w:t>
            </w:r>
            <w:proofErr w:type="spellEnd"/>
            <w:r>
              <w:rPr>
                <w:rFonts w:eastAsia="宋体" w:hint="eastAsia"/>
                <w:lang w:val="en-US"/>
              </w:rPr>
              <w:t>.  But we also agree with rapporteur that additional overhead will be introduced for this enhancement, therefore if majority consider the gain is not worth the overhead we can accept majority</w:t>
            </w:r>
            <w:r>
              <w:rPr>
                <w:rFonts w:eastAsia="宋体"/>
                <w:lang w:val="en-US"/>
              </w:rPr>
              <w:t>’</w:t>
            </w:r>
            <w:r>
              <w:rPr>
                <w:rFonts w:eastAsia="宋体" w:hint="eastAsia"/>
                <w:lang w:val="en-US"/>
              </w:rPr>
              <w:t>s view.</w:t>
            </w:r>
          </w:p>
        </w:tc>
      </w:tr>
      <w:tr w:rsidR="00E778DB" w14:paraId="74D20631" w14:textId="77777777">
        <w:tc>
          <w:tcPr>
            <w:tcW w:w="1496" w:type="dxa"/>
          </w:tcPr>
          <w:p w14:paraId="6B01EFE6" w14:textId="4D35B9BE" w:rsidR="00E778DB" w:rsidRDefault="00E778DB" w:rsidP="00E778DB">
            <w:pPr>
              <w:rPr>
                <w:rFonts w:eastAsia="宋体"/>
                <w:lang w:val="en-US"/>
              </w:rPr>
            </w:pPr>
            <w:r>
              <w:rPr>
                <w:rFonts w:eastAsia="Malgun Gothic"/>
                <w:lang w:eastAsia="ko-KR"/>
              </w:rPr>
              <w:lastRenderedPageBreak/>
              <w:t>Qualcomm</w:t>
            </w:r>
          </w:p>
        </w:tc>
        <w:tc>
          <w:tcPr>
            <w:tcW w:w="1739" w:type="dxa"/>
          </w:tcPr>
          <w:p w14:paraId="445D2B1A" w14:textId="2123919B" w:rsidR="00E778DB" w:rsidRDefault="00E778DB" w:rsidP="00E778DB">
            <w:pPr>
              <w:rPr>
                <w:rFonts w:eastAsia="宋体"/>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w:t>
            </w:r>
            <w:proofErr w:type="gramStart"/>
            <w:r>
              <w:rPr>
                <w:rFonts w:eastAsia="Malgun Gothic"/>
                <w:lang w:eastAsia="ko-KR"/>
              </w:rPr>
              <w:t>has to</w:t>
            </w:r>
            <w:proofErr w:type="gramEnd"/>
            <w:r>
              <w:rPr>
                <w:rFonts w:eastAsia="Malgun Gothic"/>
                <w:lang w:eastAsia="ko-KR"/>
              </w:rPr>
              <w:t xml:space="preserve"> be used.</w:t>
            </w:r>
          </w:p>
          <w:p w14:paraId="454B4CE7" w14:textId="1DBC46D3" w:rsidR="00E778DB" w:rsidRDefault="00E778DB" w:rsidP="00E778DB">
            <w:pPr>
              <w:rPr>
                <w:rFonts w:eastAsia="宋体"/>
                <w:lang w:val="en-US"/>
              </w:rPr>
            </w:pPr>
          </w:p>
        </w:tc>
      </w:tr>
      <w:tr w:rsidR="00090A0C" w14:paraId="7892B258" w14:textId="77777777">
        <w:tc>
          <w:tcPr>
            <w:tcW w:w="1496" w:type="dxa"/>
          </w:tcPr>
          <w:p w14:paraId="061FF3C8" w14:textId="5B0768C9" w:rsidR="00090A0C" w:rsidRPr="00090A0C" w:rsidRDefault="00090A0C" w:rsidP="00090A0C">
            <w:pPr>
              <w:rPr>
                <w:rFonts w:eastAsia="Malgun Gothic"/>
                <w:lang w:val="en-US" w:eastAsia="ko-KR"/>
              </w:rPr>
            </w:pPr>
            <w:r>
              <w:rPr>
                <w:rFonts w:eastAsia="宋体"/>
                <w:lang w:val="en-US"/>
              </w:rPr>
              <w:t>Xiaomi</w:t>
            </w:r>
          </w:p>
        </w:tc>
        <w:tc>
          <w:tcPr>
            <w:tcW w:w="1739" w:type="dxa"/>
          </w:tcPr>
          <w:p w14:paraId="12D7FEF0" w14:textId="464BC547" w:rsidR="00090A0C" w:rsidRDefault="00090A0C" w:rsidP="00090A0C">
            <w:pPr>
              <w:rPr>
                <w:rFonts w:eastAsia="Malgun Gothic"/>
                <w:lang w:eastAsia="ko-KR"/>
              </w:rPr>
            </w:pPr>
            <w:r>
              <w:rPr>
                <w:rFonts w:eastAsia="宋体"/>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w:t>
            </w:r>
            <w:proofErr w:type="gramStart"/>
            <w:r>
              <w:t>has to</w:t>
            </w:r>
            <w:proofErr w:type="gramEnd"/>
            <w:r>
              <w:t xml:space="preserve"> use large K2 for UL grant.</w:t>
            </w:r>
          </w:p>
          <w:p w14:paraId="035BECA9" w14:textId="77777777" w:rsidR="00090A0C" w:rsidRDefault="00090A0C" w:rsidP="00090A0C">
            <w:pPr>
              <w:rPr>
                <w:rFonts w:eastAsia="Malgun Gothic"/>
                <w:lang w:eastAsia="ko-KR"/>
              </w:rPr>
            </w:pP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af1"/>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Pr>
                <w:rFonts w:eastAsia="等线"/>
              </w:rPr>
              <w:t>storms</w:t>
            </w:r>
            <w:r>
              <w:rPr>
                <w:rFonts w:eastAsia="等线"/>
                <w:iCs/>
              </w:rPr>
              <w:t>.</w:t>
            </w:r>
          </w:p>
          <w:p w14:paraId="59099D54" w14:textId="77777777" w:rsidR="00D36447" w:rsidRDefault="001B4B55">
            <w:pPr>
              <w:rPr>
                <w:rFonts w:eastAsiaTheme="minorEastAsia"/>
              </w:rPr>
            </w:pPr>
            <w:r>
              <w:rPr>
                <w:rFonts w:eastAsia="等线"/>
                <w:iCs/>
              </w:rPr>
              <w:t xml:space="preserve">If there is </w:t>
            </w:r>
            <w:proofErr w:type="gramStart"/>
            <w:r>
              <w:rPr>
                <w:rFonts w:eastAsia="等线"/>
                <w:iCs/>
              </w:rPr>
              <w:t>some kind of prohibition</w:t>
            </w:r>
            <w:proofErr w:type="gramEnd"/>
            <w:r>
              <w:rPr>
                <w:rFonts w:eastAsia="等线"/>
                <w:iCs/>
              </w:rPr>
              <w:t xml:space="preserve">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等线"/>
              </w:rPr>
            </w:pPr>
          </w:p>
        </w:tc>
        <w:tc>
          <w:tcPr>
            <w:tcW w:w="1739" w:type="dxa"/>
          </w:tcPr>
          <w:p w14:paraId="59099D6F" w14:textId="77777777" w:rsidR="00D36447" w:rsidRDefault="00D36447">
            <w:pPr>
              <w:rPr>
                <w:rFonts w:eastAsia="等线"/>
              </w:rPr>
            </w:pPr>
          </w:p>
        </w:tc>
        <w:tc>
          <w:tcPr>
            <w:tcW w:w="6480" w:type="dxa"/>
          </w:tcPr>
          <w:p w14:paraId="59099D70" w14:textId="77777777" w:rsidR="00D36447" w:rsidRDefault="00D36447">
            <w:pPr>
              <w:rPr>
                <w:rFonts w:eastAsia="等线"/>
              </w:rPr>
            </w:pPr>
          </w:p>
        </w:tc>
      </w:tr>
    </w:tbl>
    <w:p w14:paraId="59099D72" w14:textId="77777777" w:rsidR="00D36447" w:rsidRDefault="00D36447"/>
    <w:p w14:paraId="59099D73" w14:textId="77777777" w:rsidR="00D36447" w:rsidRDefault="001B4B55">
      <w:pPr>
        <w:pStyle w:val="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w:t>
      </w:r>
      <w:proofErr w:type="gramStart"/>
      <w:r>
        <w:t>bis][</w:t>
      </w:r>
      <w:proofErr w:type="gramEnd"/>
      <w:r>
        <w:t>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af7"/>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af7"/>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w:t>
      </w:r>
      <w:proofErr w:type="gramStart"/>
      <w:r>
        <w:rPr>
          <w:rFonts w:ascii="Arial" w:hAnsi="Arial" w:cs="Arial"/>
          <w:bCs/>
          <w:color w:val="000000"/>
          <w:sz w:val="20"/>
          <w:szCs w:val="20"/>
        </w:rPr>
        <w:t>to postpone</w:t>
      </w:r>
      <w:proofErr w:type="gramEnd"/>
      <w:r>
        <w:rPr>
          <w:rFonts w:ascii="Arial" w:hAnsi="Arial" w:cs="Arial"/>
          <w:bCs/>
          <w:color w:val="000000"/>
          <w:sz w:val="20"/>
          <w:szCs w:val="20"/>
        </w:rPr>
        <w:t xml:space="preserve">. </w:t>
      </w:r>
    </w:p>
    <w:p w14:paraId="59099D78" w14:textId="77777777" w:rsidR="00D36447" w:rsidRDefault="001B4B55">
      <w:pPr>
        <w:rPr>
          <w:rFonts w:cs="Arial"/>
          <w:bCs/>
          <w:color w:val="000000"/>
        </w:rPr>
      </w:pPr>
      <w:r>
        <w:rPr>
          <w:rFonts w:cs="Arial"/>
          <w:bCs/>
          <w:color w:val="000000"/>
        </w:rPr>
        <w:lastRenderedPageBreak/>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w:t>
      </w:r>
      <w:proofErr w:type="gramStart"/>
      <w:r>
        <w:t>bis][</w:t>
      </w:r>
      <w:proofErr w:type="gramEnd"/>
      <w:r>
        <w:t>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等线"/>
        </w:rPr>
      </w:pPr>
      <w:r>
        <w:rPr>
          <w:rFonts w:eastAsia="等线"/>
        </w:rPr>
        <w:t xml:space="preserve">To counter this argument, </w:t>
      </w:r>
      <w:proofErr w:type="gramStart"/>
      <w:r>
        <w:rPr>
          <w:rFonts w:eastAsia="等线"/>
        </w:rPr>
        <w:t>It</w:t>
      </w:r>
      <w:proofErr w:type="gramEnd"/>
      <w:r>
        <w:rPr>
          <w:rFonts w:eastAsia="等线"/>
        </w:rPr>
        <w:t xml:space="preserve">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af1"/>
        <w:tblW w:w="9625" w:type="dxa"/>
        <w:tblLayout w:type="fixed"/>
        <w:tblLook w:val="04A0" w:firstRow="1" w:lastRow="0" w:firstColumn="1" w:lastColumn="0" w:noHBand="0" w:noVBand="1"/>
      </w:tblPr>
      <w:tblGrid>
        <w:gridCol w:w="1496"/>
        <w:gridCol w:w="8129"/>
      </w:tblGrid>
      <w:tr w:rsidR="00D36447" w14:paraId="59099D83" w14:textId="77777777">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proofErr w:type="gramStart"/>
            <w:r>
              <w:rPr>
                <w:rFonts w:cs="Arial"/>
                <w:b/>
                <w:bCs/>
                <w:i/>
                <w:iCs/>
              </w:rPr>
              <w:t>purpose</w:t>
            </w:r>
            <w:r>
              <w:rPr>
                <w:rFonts w:eastAsiaTheme="minorEastAsia" w:cs="Arial" w:hint="eastAsia"/>
                <w:b/>
                <w:bCs/>
                <w:i/>
                <w:iCs/>
              </w:rPr>
              <w:t>,</w:t>
            </w:r>
            <w:r>
              <w:rPr>
                <w:rFonts w:eastAsiaTheme="minorEastAsia" w:hint="eastAsia"/>
              </w:rPr>
              <w:t>and</w:t>
            </w:r>
            <w:proofErr w:type="spellEnd"/>
            <w:proofErr w:type="gram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 xml:space="preserve">using UE specific TA pre-compensation for TA reporting purpose is </w:t>
            </w:r>
            <w:proofErr w:type="gramStart"/>
            <w:r>
              <w:t>sufficient</w:t>
            </w:r>
            <w:proofErr w:type="gramEnd"/>
            <w:r>
              <w:t xml:space="preserve"> in Rel-17. We need to make sure NTN can work in this release and should not introduce too many optimizations which </w:t>
            </w:r>
            <w:proofErr w:type="gramStart"/>
            <w:r>
              <w:t>are simply duplicated functions</w:t>
            </w:r>
            <w:proofErr w:type="gramEnd"/>
            <w:r>
              <w:t xml:space="preserve"> and not essential to have. </w:t>
            </w:r>
            <w:proofErr w:type="gramStart"/>
            <w:r>
              <w:t>So</w:t>
            </w:r>
            <w:proofErr w:type="gramEnd"/>
            <w:r>
              <w:t xml:space="preserve">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af1"/>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等线"/>
              </w:rPr>
              <w:t xml:space="preserve">report both the UE specific pre-compensation and the UE location information to NW in parallel since they are derived from the same inputs. </w:t>
            </w:r>
          </w:p>
        </w:tc>
      </w:tr>
      <w:tr w:rsidR="00D36447" w14:paraId="59099D98" w14:textId="77777777">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 xml:space="preserve">agree with Nokia. This question is </w:t>
            </w:r>
            <w:proofErr w:type="gramStart"/>
            <w:r>
              <w:rPr>
                <w:rFonts w:eastAsiaTheme="minorEastAsia"/>
              </w:rPr>
              <w:t>actually re-</w:t>
            </w:r>
            <w:proofErr w:type="gramEnd"/>
            <w:r>
              <w:rPr>
                <w:rFonts w:eastAsiaTheme="minorEastAsia"/>
              </w:rPr>
              <w:t>worded as the FFS part in agreement above.</w:t>
            </w:r>
          </w:p>
        </w:tc>
      </w:tr>
      <w:tr w:rsidR="00D36447" w14:paraId="59099D9B" w14:textId="77777777">
        <w:tc>
          <w:tcPr>
            <w:tcW w:w="1496" w:type="dxa"/>
          </w:tcPr>
          <w:p w14:paraId="59099D99" w14:textId="77777777" w:rsidR="00D36447" w:rsidRDefault="001B4B55">
            <w:pPr>
              <w:rPr>
                <w:lang w:eastAsia="sv-SE"/>
              </w:rPr>
            </w:pPr>
            <w:r>
              <w:rPr>
                <w:lang w:eastAsia="sv-SE"/>
              </w:rPr>
              <w:lastRenderedPageBreak/>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tc>
          <w:tcPr>
            <w:tcW w:w="1496" w:type="dxa"/>
          </w:tcPr>
          <w:p w14:paraId="59099DA5" w14:textId="7D63E572" w:rsidR="00853EBE" w:rsidRDefault="00853EBE" w:rsidP="00853EBE">
            <w:pPr>
              <w:rPr>
                <w:rFonts w:eastAsia="等线"/>
              </w:rPr>
            </w:pPr>
            <w:r w:rsidRPr="00D4085E">
              <w:t>Qualcomm</w:t>
            </w:r>
          </w:p>
        </w:tc>
        <w:tc>
          <w:tcPr>
            <w:tcW w:w="8129" w:type="dxa"/>
          </w:tcPr>
          <w:p w14:paraId="59099DA6" w14:textId="6601B37D" w:rsidR="00853EBE" w:rsidRDefault="00853EBE" w:rsidP="00853EBE">
            <w:pPr>
              <w:rPr>
                <w:rFonts w:eastAsia="等线"/>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tc>
          <w:tcPr>
            <w:tcW w:w="1496" w:type="dxa"/>
          </w:tcPr>
          <w:p w14:paraId="2F56E914" w14:textId="08589E64" w:rsidR="00090A0C" w:rsidRPr="00D4085E" w:rsidRDefault="00090A0C" w:rsidP="00090A0C">
            <w:r>
              <w:rPr>
                <w:rFonts w:eastAsia="等线"/>
              </w:rPr>
              <w:t>Xiaomi</w:t>
            </w:r>
          </w:p>
        </w:tc>
        <w:tc>
          <w:tcPr>
            <w:tcW w:w="8129" w:type="dxa"/>
          </w:tcPr>
          <w:p w14:paraId="4AC11F52" w14:textId="77777777" w:rsidR="00090A0C" w:rsidRDefault="00090A0C" w:rsidP="00090A0C">
            <w:pPr>
              <w:rPr>
                <w:rFonts w:eastAsia="等线"/>
              </w:rPr>
            </w:pPr>
            <w:r>
              <w:rPr>
                <w:rFonts w:eastAsia="等线"/>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等线"/>
              </w:rPr>
              <w:t xml:space="preserve">Thus, we suggest </w:t>
            </w:r>
            <w:proofErr w:type="gramStart"/>
            <w:r>
              <w:rPr>
                <w:rFonts w:eastAsia="等线"/>
              </w:rPr>
              <w:t>to postpone</w:t>
            </w:r>
            <w:proofErr w:type="gramEnd"/>
            <w:r>
              <w:rPr>
                <w:rFonts w:eastAsia="等线"/>
              </w:rPr>
              <w:t xml:space="preserve"> this discussion until we have clear conclusion on trigger events for location report.</w:t>
            </w:r>
          </w:p>
        </w:tc>
      </w:tr>
    </w:tbl>
    <w:p w14:paraId="59099DA8" w14:textId="77777777" w:rsidR="00D36447" w:rsidRDefault="00D36447">
      <w:pPr>
        <w:rPr>
          <w:rFonts w:cs="Arial"/>
        </w:rPr>
      </w:pPr>
    </w:p>
    <w:p w14:paraId="59099DA9" w14:textId="77777777" w:rsidR="00D36447" w:rsidRDefault="001B4B55">
      <w:pPr>
        <w:pStyle w:val="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w:t>
      </w:r>
      <w:proofErr w:type="gramStart"/>
      <w:r>
        <w:t>bis][</w:t>
      </w:r>
      <w:proofErr w:type="gramEnd"/>
      <w:r>
        <w:t>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 xml:space="preserve">Do you agree with the following </w:t>
      </w:r>
      <w:proofErr w:type="gramStart"/>
      <w:r>
        <w:rPr>
          <w:rFonts w:cs="Arial"/>
          <w:b/>
          <w:bCs/>
        </w:rPr>
        <w:t>proposal?:</w:t>
      </w:r>
      <w:proofErr w:type="gramEnd"/>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af1"/>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等线"/>
              </w:rPr>
            </w:pPr>
            <w:r w:rsidRPr="00B84E83">
              <w:t>Qualcomm</w:t>
            </w:r>
          </w:p>
        </w:tc>
        <w:tc>
          <w:tcPr>
            <w:tcW w:w="1739" w:type="dxa"/>
          </w:tcPr>
          <w:p w14:paraId="59099DD6" w14:textId="77777777" w:rsidR="006439E8" w:rsidRDefault="006439E8" w:rsidP="006439E8">
            <w:pPr>
              <w:rPr>
                <w:rFonts w:eastAsia="等线"/>
              </w:rPr>
            </w:pPr>
          </w:p>
        </w:tc>
        <w:tc>
          <w:tcPr>
            <w:tcW w:w="6480" w:type="dxa"/>
          </w:tcPr>
          <w:p w14:paraId="59099DD7" w14:textId="26A426AC" w:rsidR="006439E8" w:rsidRDefault="006439E8" w:rsidP="006439E8">
            <w:pPr>
              <w:rPr>
                <w:rFonts w:eastAsia="等线"/>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等线"/>
              </w:rPr>
              <w:lastRenderedPageBreak/>
              <w:t>Xiaomi</w:t>
            </w:r>
          </w:p>
        </w:tc>
        <w:tc>
          <w:tcPr>
            <w:tcW w:w="1739" w:type="dxa"/>
          </w:tcPr>
          <w:p w14:paraId="65B6DCFA" w14:textId="45123998" w:rsidR="00090A0C" w:rsidRDefault="00090A0C" w:rsidP="00090A0C">
            <w:pPr>
              <w:rPr>
                <w:rFonts w:eastAsia="等线"/>
              </w:rPr>
            </w:pPr>
            <w:r>
              <w:rPr>
                <w:rFonts w:eastAsia="等线"/>
              </w:rPr>
              <w:t>No</w:t>
            </w:r>
          </w:p>
        </w:tc>
        <w:tc>
          <w:tcPr>
            <w:tcW w:w="6480" w:type="dxa"/>
          </w:tcPr>
          <w:p w14:paraId="3348528A" w14:textId="67384B0B" w:rsidR="00090A0C" w:rsidRPr="00B84E83" w:rsidRDefault="00090A0C" w:rsidP="00090A0C">
            <w:r>
              <w:rPr>
                <w:rFonts w:eastAsia="等线"/>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等线"/>
              </w:rPr>
              <w:t>hysteris</w:t>
            </w:r>
            <w:proofErr w:type="spellEnd"/>
            <w:r>
              <w:rPr>
                <w:rFonts w:eastAsia="等线"/>
              </w:rPr>
              <w:t xml:space="preserve"> may be needed to align with other trigger events defined in RRC </w:t>
            </w:r>
            <w:proofErr w:type="gramStart"/>
            <w:r>
              <w:rPr>
                <w:rFonts w:eastAsia="等线"/>
              </w:rPr>
              <w:t>so as to</w:t>
            </w:r>
            <w:proofErr w:type="gramEnd"/>
            <w:r>
              <w:rPr>
                <w:rFonts w:eastAsia="等线"/>
              </w:rPr>
              <w:t xml:space="preserve"> reduce spec impact.</w:t>
            </w:r>
          </w:p>
        </w:tc>
      </w:tr>
    </w:tbl>
    <w:p w14:paraId="59099DD9" w14:textId="77777777" w:rsidR="00D36447" w:rsidRDefault="00D36447">
      <w:pPr>
        <w:rPr>
          <w:rFonts w:cs="Arial"/>
        </w:rPr>
      </w:pPr>
    </w:p>
    <w:p w14:paraId="59099DDA" w14:textId="77777777" w:rsidR="00D36447" w:rsidRDefault="001B4B55">
      <w:pPr>
        <w:pStyle w:val="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w:t>
      </w:r>
      <w:proofErr w:type="gramStart"/>
      <w:r>
        <w:t>bis][</w:t>
      </w:r>
      <w:proofErr w:type="gramEnd"/>
      <w:r>
        <w:t>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等线"/>
        </w:rPr>
        <w:t xml:space="preserve">if UE cannot fix GNSS, then its TA would not be </w:t>
      </w:r>
      <w:proofErr w:type="gramStart"/>
      <w:r>
        <w:rPr>
          <w:rFonts w:eastAsia="等线"/>
        </w:rPr>
        <w:t>valid</w:t>
      </w:r>
      <w:proofErr w:type="gramEnd"/>
      <w:r>
        <w:rPr>
          <w:rFonts w:eastAsia="等线"/>
        </w:rPr>
        <w:t xml:space="preserve">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 xml:space="preserve">Do you agree with the following </w:t>
      </w:r>
      <w:proofErr w:type="gramStart"/>
      <w:r>
        <w:rPr>
          <w:rFonts w:cs="Arial"/>
          <w:b/>
          <w:bCs/>
        </w:rPr>
        <w:t>proposal?:</w:t>
      </w:r>
      <w:proofErr w:type="gramEnd"/>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af1"/>
        <w:tblW w:w="9715" w:type="dxa"/>
        <w:tblLayout w:type="fixed"/>
        <w:tblLook w:val="04A0" w:firstRow="1" w:lastRow="0" w:firstColumn="1" w:lastColumn="0" w:noHBand="0" w:noVBand="1"/>
      </w:tblPr>
      <w:tblGrid>
        <w:gridCol w:w="1496"/>
        <w:gridCol w:w="1739"/>
        <w:gridCol w:w="6480"/>
      </w:tblGrid>
      <w:tr w:rsidR="00D36447" w14:paraId="59099DE3" w14:textId="77777777">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w:t>
            </w:r>
            <w:proofErr w:type="gramStart"/>
            <w:r>
              <w:rPr>
                <w:rFonts w:eastAsiaTheme="minorEastAsia"/>
              </w:rPr>
              <w:t>proposal, but</w:t>
            </w:r>
            <w:proofErr w:type="gramEnd"/>
            <w:r>
              <w:rPr>
                <w:rFonts w:eastAsiaTheme="minorEastAsia"/>
              </w:rPr>
              <w:t xml:space="preserve">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w:t>
            </w:r>
            <w:r>
              <w:rPr>
                <w:rFonts w:eastAsiaTheme="minorEastAsia"/>
              </w:rPr>
              <w:lastRenderedPageBreak/>
              <w:t xml:space="preserve">transmission may still be able to perform, e.g. with </w:t>
            </w:r>
            <w:proofErr w:type="gramStart"/>
            <w:r>
              <w:rPr>
                <w:rFonts w:eastAsiaTheme="minorEastAsia"/>
              </w:rPr>
              <w:t>less finer</w:t>
            </w:r>
            <w:proofErr w:type="gramEnd"/>
            <w:r>
              <w:rPr>
                <w:rFonts w:eastAsiaTheme="minorEastAsia"/>
              </w:rPr>
              <w:t xml:space="preserve"> accuracy, and is not supposed to be stopped. </w:t>
            </w:r>
            <w:proofErr w:type="gramStart"/>
            <w:r>
              <w:rPr>
                <w:rFonts w:eastAsiaTheme="minorEastAsia"/>
                <w:u w:val="single"/>
              </w:rPr>
              <w:t>So</w:t>
            </w:r>
            <w:proofErr w:type="gramEnd"/>
            <w:r>
              <w:rPr>
                <w:rFonts w:eastAsiaTheme="minorEastAsia"/>
                <w:u w:val="single"/>
              </w:rPr>
              <w:t xml:space="preserve"> we prefer not to further pursue this and nothing needs to be captured.</w:t>
            </w:r>
            <w:r>
              <w:rPr>
                <w:rFonts w:eastAsiaTheme="minorEastAsia"/>
              </w:rPr>
              <w:t xml:space="preserve">  </w:t>
            </w:r>
          </w:p>
        </w:tc>
      </w:tr>
      <w:tr w:rsidR="00D36447" w14:paraId="59099E0E" w14:textId="77777777">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tc>
          <w:tcPr>
            <w:tcW w:w="1496" w:type="dxa"/>
          </w:tcPr>
          <w:p w14:paraId="59099E0F" w14:textId="77777777" w:rsidR="00D36447" w:rsidRDefault="001B4B55">
            <w:pPr>
              <w:rPr>
                <w:rFonts w:eastAsia="宋体"/>
                <w:lang w:val="en-US"/>
              </w:rPr>
            </w:pPr>
            <w:r>
              <w:rPr>
                <w:rFonts w:eastAsia="宋体" w:hint="eastAsia"/>
                <w:lang w:val="en-US"/>
              </w:rPr>
              <w:t>ZTE</w:t>
            </w:r>
          </w:p>
        </w:tc>
        <w:tc>
          <w:tcPr>
            <w:tcW w:w="1739" w:type="dxa"/>
          </w:tcPr>
          <w:p w14:paraId="59099E10" w14:textId="77777777" w:rsidR="00D36447" w:rsidRDefault="001B4B55">
            <w:pPr>
              <w:rPr>
                <w:rFonts w:eastAsia="宋体"/>
                <w:lang w:val="en-US"/>
              </w:rPr>
            </w:pPr>
            <w:r>
              <w:rPr>
                <w:rFonts w:eastAsia="宋体" w:hint="eastAsia"/>
                <w:lang w:val="en-US"/>
              </w:rPr>
              <w:t>Agree</w:t>
            </w:r>
          </w:p>
        </w:tc>
        <w:tc>
          <w:tcPr>
            <w:tcW w:w="6480" w:type="dxa"/>
          </w:tcPr>
          <w:p w14:paraId="59099E11" w14:textId="77777777" w:rsidR="00D36447" w:rsidRDefault="00D36447">
            <w:pPr>
              <w:rPr>
                <w:rFonts w:eastAsia="宋体"/>
                <w:lang w:val="en-US"/>
              </w:rPr>
            </w:pPr>
          </w:p>
        </w:tc>
      </w:tr>
      <w:tr w:rsidR="005612ED" w14:paraId="581369DF" w14:textId="77777777">
        <w:tc>
          <w:tcPr>
            <w:tcW w:w="1496" w:type="dxa"/>
          </w:tcPr>
          <w:p w14:paraId="6FEE238D" w14:textId="7F116AE7" w:rsidR="005612ED" w:rsidRDefault="005612ED">
            <w:pPr>
              <w:rPr>
                <w:rFonts w:eastAsia="宋体"/>
                <w:lang w:val="en-US"/>
              </w:rPr>
            </w:pPr>
            <w:r>
              <w:rPr>
                <w:rFonts w:eastAsia="宋体"/>
                <w:lang w:val="en-US"/>
              </w:rPr>
              <w:t>Qualcomm</w:t>
            </w:r>
          </w:p>
        </w:tc>
        <w:tc>
          <w:tcPr>
            <w:tcW w:w="1739" w:type="dxa"/>
          </w:tcPr>
          <w:p w14:paraId="1DD6DD73" w14:textId="670C40C2" w:rsidR="005612ED" w:rsidRDefault="005612ED">
            <w:pPr>
              <w:rPr>
                <w:rFonts w:eastAsia="宋体"/>
                <w:lang w:val="en-US"/>
              </w:rPr>
            </w:pPr>
            <w:r>
              <w:rPr>
                <w:rFonts w:eastAsia="宋体"/>
                <w:lang w:val="en-US"/>
              </w:rPr>
              <w:t>Agree</w:t>
            </w:r>
          </w:p>
        </w:tc>
        <w:tc>
          <w:tcPr>
            <w:tcW w:w="6480" w:type="dxa"/>
          </w:tcPr>
          <w:p w14:paraId="56FA36C1" w14:textId="77777777" w:rsidR="005612ED" w:rsidRDefault="005612ED">
            <w:pPr>
              <w:rPr>
                <w:rFonts w:eastAsia="宋体"/>
                <w:lang w:val="en-US"/>
              </w:rPr>
            </w:pPr>
          </w:p>
        </w:tc>
      </w:tr>
      <w:tr w:rsidR="00090A0C" w14:paraId="15E2208D" w14:textId="77777777">
        <w:tc>
          <w:tcPr>
            <w:tcW w:w="1496" w:type="dxa"/>
          </w:tcPr>
          <w:p w14:paraId="72FCAE71" w14:textId="042AA7B8" w:rsidR="00090A0C" w:rsidRDefault="00090A0C" w:rsidP="00090A0C">
            <w:pPr>
              <w:rPr>
                <w:rFonts w:eastAsia="宋体"/>
                <w:lang w:val="en-US"/>
              </w:rPr>
            </w:pPr>
            <w:r>
              <w:rPr>
                <w:rFonts w:eastAsia="宋体"/>
                <w:lang w:val="en-US"/>
              </w:rPr>
              <w:t>Xiaomi</w:t>
            </w:r>
          </w:p>
        </w:tc>
        <w:tc>
          <w:tcPr>
            <w:tcW w:w="1739" w:type="dxa"/>
          </w:tcPr>
          <w:p w14:paraId="62BD0D6D" w14:textId="7370E687" w:rsidR="00090A0C" w:rsidRDefault="00090A0C" w:rsidP="00090A0C">
            <w:pPr>
              <w:rPr>
                <w:rFonts w:eastAsia="宋体"/>
                <w:lang w:val="en-US"/>
              </w:rPr>
            </w:pPr>
            <w:r>
              <w:rPr>
                <w:rFonts w:eastAsia="宋体"/>
                <w:lang w:val="en-US"/>
              </w:rPr>
              <w:t>Agree</w:t>
            </w:r>
          </w:p>
        </w:tc>
        <w:tc>
          <w:tcPr>
            <w:tcW w:w="6480" w:type="dxa"/>
          </w:tcPr>
          <w:p w14:paraId="09B8E97D" w14:textId="77777777" w:rsidR="00090A0C" w:rsidRDefault="00090A0C" w:rsidP="00090A0C">
            <w:pPr>
              <w:rPr>
                <w:rFonts w:eastAsia="宋体"/>
                <w:lang w:val="en-US"/>
              </w:rPr>
            </w:pPr>
          </w:p>
        </w:tc>
      </w:tr>
    </w:tbl>
    <w:p w14:paraId="59099E13" w14:textId="77777777" w:rsidR="00D36447" w:rsidRDefault="00D36447">
      <w:pPr>
        <w:rPr>
          <w:lang w:val="en-US"/>
        </w:rPr>
      </w:pPr>
    </w:p>
    <w:p w14:paraId="59099E14" w14:textId="77777777" w:rsidR="00D36447" w:rsidRDefault="001B4B55">
      <w:pPr>
        <w:pStyle w:val="2"/>
        <w:rPr>
          <w:lang w:val="en-US"/>
        </w:rPr>
      </w:pPr>
      <w:r>
        <w:rPr>
          <w:lang w:val="en-US"/>
        </w:rPr>
        <w:t>Details of new MAC CEs</w:t>
      </w:r>
    </w:p>
    <w:p w14:paraId="59099E15" w14:textId="77777777" w:rsidR="00D36447" w:rsidRDefault="001B4B55">
      <w:pPr>
        <w:pStyle w:val="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UE-Specific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4"/>
        <w:numPr>
          <w:ilvl w:val="0"/>
          <w:numId w:val="0"/>
        </w:numPr>
        <w:ind w:left="864" w:hanging="864"/>
        <w:rPr>
          <w:color w:val="C00000"/>
          <w:u w:val="single"/>
          <w:lang w:val="en-US" w:eastAsia="ko-KR"/>
        </w:rPr>
      </w:pPr>
      <w:r>
        <w:rPr>
          <w:color w:val="C00000"/>
          <w:u w:val="single"/>
          <w:lang w:val="en-US" w:eastAsia="ko-KR"/>
        </w:rPr>
        <w:t>6.1.</w:t>
      </w:r>
      <w:proofErr w:type="gramStart"/>
      <w:r>
        <w:rPr>
          <w:color w:val="C00000"/>
          <w:u w:val="single"/>
          <w:lang w:val="en-US" w:eastAsia="ko-KR"/>
        </w:rPr>
        <w:t>3.XX</w:t>
      </w:r>
      <w:proofErr w:type="gramEnd"/>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proofErr w:type="gramStart"/>
      <w:r>
        <w:rPr>
          <w:color w:val="C00000"/>
          <w:u w:val="single"/>
        </w:rPr>
        <w:t>The</w:t>
      </w:r>
      <w:proofErr w:type="gramEnd"/>
      <w:r>
        <w:rPr>
          <w:color w:val="C00000"/>
          <w:u w:val="single"/>
        </w:rPr>
        <w:t xml:space="preserv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af1"/>
        <w:tblW w:w="9715" w:type="dxa"/>
        <w:tblLayout w:type="fixed"/>
        <w:tblLook w:val="04A0" w:firstRow="1" w:lastRow="0" w:firstColumn="1" w:lastColumn="0" w:noHBand="0" w:noVBand="1"/>
      </w:tblPr>
      <w:tblGrid>
        <w:gridCol w:w="1496"/>
        <w:gridCol w:w="1739"/>
        <w:gridCol w:w="6480"/>
      </w:tblGrid>
      <w:tr w:rsidR="00D36447" w14:paraId="59099E24" w14:textId="77777777">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 xml:space="preserve">Max full TA cannot exceed 14 bits (consider GEO max RTT 541ms for different numerologies), 2 bits can be reserved. </w:t>
            </w:r>
            <w:proofErr w:type="gramStart"/>
            <w:r>
              <w:rPr>
                <w:rFonts w:eastAsia="Malgun Gothic"/>
                <w:lang w:eastAsia="ko-KR"/>
              </w:rPr>
              <w:t>Also</w:t>
            </w:r>
            <w:proofErr w:type="gramEnd"/>
            <w:r>
              <w:rPr>
                <w:rFonts w:eastAsia="Malgun Gothic"/>
                <w:lang w:eastAsia="ko-KR"/>
              </w:rPr>
              <w:t xml:space="preserve"> fine to go with majority.</w:t>
            </w:r>
          </w:p>
        </w:tc>
      </w:tr>
      <w:tr w:rsidR="00D36447" w14:paraId="59099E34" w14:textId="77777777">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tc>
          <w:tcPr>
            <w:tcW w:w="1496" w:type="dxa"/>
          </w:tcPr>
          <w:p w14:paraId="59099E42" w14:textId="77777777" w:rsidR="00D36447" w:rsidRDefault="001B4B55">
            <w:pPr>
              <w:rPr>
                <w:rFonts w:eastAsiaTheme="minorEastAsia"/>
                <w:lang w:eastAsia="sv-SE"/>
              </w:rPr>
            </w:pPr>
            <w:r>
              <w:lastRenderedPageBreak/>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tc>
          <w:tcPr>
            <w:tcW w:w="1496" w:type="dxa"/>
          </w:tcPr>
          <w:p w14:paraId="59099E4E" w14:textId="77777777" w:rsidR="00D36447" w:rsidRDefault="001B4B55">
            <w:pPr>
              <w:rPr>
                <w:rFonts w:eastAsia="宋体"/>
                <w:lang w:val="en-US"/>
              </w:rPr>
            </w:pPr>
            <w:r>
              <w:rPr>
                <w:rFonts w:eastAsia="宋体" w:hint="eastAsia"/>
                <w:lang w:val="en-US"/>
              </w:rPr>
              <w:t>ZTE</w:t>
            </w:r>
          </w:p>
        </w:tc>
        <w:tc>
          <w:tcPr>
            <w:tcW w:w="1739" w:type="dxa"/>
          </w:tcPr>
          <w:p w14:paraId="59099E4F" w14:textId="77777777" w:rsidR="00D36447" w:rsidRDefault="001B4B55">
            <w:pPr>
              <w:rPr>
                <w:rFonts w:eastAsia="宋体"/>
                <w:lang w:val="en-US"/>
              </w:rPr>
            </w:pPr>
            <w:r>
              <w:rPr>
                <w:rFonts w:eastAsia="宋体" w:hint="eastAsia"/>
                <w:lang w:val="en-US"/>
              </w:rPr>
              <w:t>Disagree</w:t>
            </w:r>
          </w:p>
        </w:tc>
        <w:tc>
          <w:tcPr>
            <w:tcW w:w="6480" w:type="dxa"/>
          </w:tcPr>
          <w:p w14:paraId="59099E50" w14:textId="77777777" w:rsidR="00D36447" w:rsidRDefault="001B4B55">
            <w:pPr>
              <w:rPr>
                <w:rFonts w:eastAsia="宋体"/>
                <w:lang w:val="en-US"/>
              </w:rPr>
            </w:pPr>
            <w:r>
              <w:rPr>
                <w:rFonts w:eastAsia="宋体" w:hint="eastAsia"/>
                <w:lang w:val="en-US"/>
              </w:rPr>
              <w:t xml:space="preserve">Share the same view as vivo. </w:t>
            </w:r>
          </w:p>
        </w:tc>
      </w:tr>
      <w:tr w:rsidR="006D7990" w14:paraId="0E414B64" w14:textId="77777777">
        <w:tc>
          <w:tcPr>
            <w:tcW w:w="1496" w:type="dxa"/>
          </w:tcPr>
          <w:p w14:paraId="58CA19A4" w14:textId="38F0A4D1" w:rsidR="006D7990" w:rsidRDefault="006D7990" w:rsidP="006D7990">
            <w:pPr>
              <w:rPr>
                <w:rFonts w:eastAsia="宋体"/>
                <w:lang w:val="en-US"/>
              </w:rPr>
            </w:pPr>
            <w:r>
              <w:rPr>
                <w:rFonts w:eastAsia="Malgun Gothic"/>
                <w:lang w:eastAsia="ko-KR"/>
              </w:rPr>
              <w:t>Qualcomm</w:t>
            </w:r>
          </w:p>
        </w:tc>
        <w:tc>
          <w:tcPr>
            <w:tcW w:w="1739" w:type="dxa"/>
          </w:tcPr>
          <w:p w14:paraId="5C46A0E9" w14:textId="02EFC996" w:rsidR="006D7990" w:rsidRDefault="006D7990" w:rsidP="006D7990">
            <w:pPr>
              <w:rPr>
                <w:rFonts w:eastAsia="宋体"/>
                <w:lang w:val="en-US"/>
              </w:rPr>
            </w:pPr>
            <w:r>
              <w:rPr>
                <w:rFonts w:eastAsia="Malgun Gothic"/>
                <w:lang w:eastAsia="ko-KR"/>
              </w:rPr>
              <w:t>Agree</w:t>
            </w:r>
          </w:p>
        </w:tc>
        <w:tc>
          <w:tcPr>
            <w:tcW w:w="6480" w:type="dxa"/>
          </w:tcPr>
          <w:p w14:paraId="1C97FFE9" w14:textId="77777777" w:rsidR="006D7990" w:rsidRDefault="006D7990" w:rsidP="006D7990">
            <w:pPr>
              <w:rPr>
                <w:rFonts w:eastAsia="宋体"/>
                <w:lang w:val="en-US"/>
              </w:rPr>
            </w:pPr>
          </w:p>
        </w:tc>
      </w:tr>
      <w:tr w:rsidR="00090A0C" w14:paraId="5645E82A" w14:textId="77777777">
        <w:tc>
          <w:tcPr>
            <w:tcW w:w="1496" w:type="dxa"/>
          </w:tcPr>
          <w:p w14:paraId="75F4FF70" w14:textId="4D105ABB" w:rsidR="00090A0C" w:rsidRDefault="00090A0C" w:rsidP="00090A0C">
            <w:pPr>
              <w:rPr>
                <w:rFonts w:eastAsia="Malgun Gothic"/>
                <w:lang w:eastAsia="ko-KR"/>
              </w:rPr>
            </w:pPr>
            <w:r>
              <w:rPr>
                <w:rFonts w:eastAsia="宋体"/>
                <w:lang w:val="en-US"/>
              </w:rPr>
              <w:t>Xiaomi</w:t>
            </w:r>
          </w:p>
        </w:tc>
        <w:tc>
          <w:tcPr>
            <w:tcW w:w="1739" w:type="dxa"/>
          </w:tcPr>
          <w:p w14:paraId="52F8538A" w14:textId="07759F1D" w:rsidR="00090A0C" w:rsidRDefault="00090A0C" w:rsidP="00090A0C">
            <w:pPr>
              <w:rPr>
                <w:rFonts w:eastAsia="Malgun Gothic"/>
                <w:lang w:eastAsia="ko-KR"/>
              </w:rPr>
            </w:pPr>
            <w:r>
              <w:rPr>
                <w:rFonts w:eastAsia="宋体"/>
                <w:lang w:val="en-US"/>
              </w:rPr>
              <w:t>Agree</w:t>
            </w:r>
          </w:p>
        </w:tc>
        <w:tc>
          <w:tcPr>
            <w:tcW w:w="6480" w:type="dxa"/>
          </w:tcPr>
          <w:p w14:paraId="1BA9A5AF" w14:textId="77777777" w:rsidR="00090A0C" w:rsidRDefault="00090A0C" w:rsidP="00090A0C">
            <w:pPr>
              <w:rPr>
                <w:rFonts w:eastAsia="宋体"/>
                <w:lang w:val="en-US"/>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D36447" w14:paraId="59099E57" w14:textId="77777777">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tc>
          <w:tcPr>
            <w:tcW w:w="1496" w:type="dxa"/>
          </w:tcPr>
          <w:p w14:paraId="59099E80" w14:textId="77777777" w:rsidR="00D36447" w:rsidRDefault="001B4B55">
            <w:pPr>
              <w:rPr>
                <w:rFonts w:eastAsia="宋体"/>
                <w:lang w:val="en-US"/>
              </w:rPr>
            </w:pPr>
            <w:r>
              <w:rPr>
                <w:rFonts w:eastAsia="宋体" w:hint="eastAsia"/>
                <w:lang w:val="en-US"/>
              </w:rPr>
              <w:t>ZTE</w:t>
            </w:r>
          </w:p>
        </w:tc>
        <w:tc>
          <w:tcPr>
            <w:tcW w:w="1739" w:type="dxa"/>
          </w:tcPr>
          <w:p w14:paraId="59099E81" w14:textId="77777777" w:rsidR="00D36447" w:rsidRDefault="001B4B55">
            <w:pPr>
              <w:rPr>
                <w:rFonts w:eastAsia="宋体"/>
                <w:lang w:val="en-US"/>
              </w:rPr>
            </w:pPr>
            <w:r>
              <w:rPr>
                <w:rFonts w:eastAsia="宋体" w:hint="eastAsia"/>
                <w:lang w:val="en-US"/>
              </w:rPr>
              <w:t>Agree</w:t>
            </w:r>
          </w:p>
        </w:tc>
        <w:tc>
          <w:tcPr>
            <w:tcW w:w="6480" w:type="dxa"/>
          </w:tcPr>
          <w:p w14:paraId="59099E82" w14:textId="77777777" w:rsidR="00D36447" w:rsidRDefault="00D36447">
            <w:pPr>
              <w:rPr>
                <w:lang w:eastAsia="sv-SE"/>
              </w:rPr>
            </w:pPr>
          </w:p>
        </w:tc>
      </w:tr>
      <w:tr w:rsidR="00090A0C" w14:paraId="087778F7" w14:textId="77777777">
        <w:tc>
          <w:tcPr>
            <w:tcW w:w="1496" w:type="dxa"/>
          </w:tcPr>
          <w:p w14:paraId="4C8CBB07" w14:textId="605069A8" w:rsidR="00090A0C" w:rsidRDefault="00090A0C" w:rsidP="00090A0C">
            <w:pPr>
              <w:rPr>
                <w:rFonts w:eastAsia="宋体" w:hint="eastAsia"/>
                <w:lang w:val="en-US"/>
              </w:rPr>
            </w:pPr>
            <w:r>
              <w:rPr>
                <w:rFonts w:eastAsia="宋体"/>
                <w:lang w:val="en-US"/>
              </w:rPr>
              <w:t>Xiaomi</w:t>
            </w:r>
          </w:p>
        </w:tc>
        <w:tc>
          <w:tcPr>
            <w:tcW w:w="1739" w:type="dxa"/>
          </w:tcPr>
          <w:p w14:paraId="4DEFD6A8" w14:textId="07F22B93" w:rsidR="00090A0C" w:rsidRDefault="00090A0C" w:rsidP="00090A0C">
            <w:pPr>
              <w:rPr>
                <w:rFonts w:eastAsia="宋体" w:hint="eastAsia"/>
                <w:lang w:val="en-US"/>
              </w:rPr>
            </w:pPr>
            <w:r>
              <w:rPr>
                <w:rFonts w:eastAsia="宋体"/>
                <w:lang w:val="en-US"/>
              </w:rPr>
              <w:t>Agree</w:t>
            </w:r>
          </w:p>
        </w:tc>
        <w:tc>
          <w:tcPr>
            <w:tcW w:w="6480" w:type="dxa"/>
          </w:tcPr>
          <w:p w14:paraId="050AC014" w14:textId="77777777" w:rsidR="00090A0C" w:rsidRDefault="00090A0C" w:rsidP="00090A0C">
            <w:pPr>
              <w:rPr>
                <w:lang w:eastAsia="sv-SE"/>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af1"/>
        <w:tblW w:w="9715" w:type="dxa"/>
        <w:tblLayout w:type="fixed"/>
        <w:tblLook w:val="04A0" w:firstRow="1" w:lastRow="0" w:firstColumn="1" w:lastColumn="0" w:noHBand="0" w:noVBand="1"/>
      </w:tblPr>
      <w:tblGrid>
        <w:gridCol w:w="1496"/>
        <w:gridCol w:w="1739"/>
        <w:gridCol w:w="6480"/>
      </w:tblGrid>
      <w:tr w:rsidR="00D36447" w14:paraId="59099E89" w14:textId="77777777">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tc>
          <w:tcPr>
            <w:tcW w:w="1496" w:type="dxa"/>
          </w:tcPr>
          <w:p w14:paraId="59099EAA"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tc>
          <w:tcPr>
            <w:tcW w:w="1496" w:type="dxa"/>
          </w:tcPr>
          <w:p w14:paraId="59099EB3" w14:textId="77777777" w:rsidR="00D36447" w:rsidRDefault="001B4B55">
            <w:pPr>
              <w:rPr>
                <w:rFonts w:eastAsia="宋体"/>
                <w:lang w:val="en-US"/>
              </w:rPr>
            </w:pPr>
            <w:r>
              <w:rPr>
                <w:rFonts w:eastAsia="宋体" w:hint="eastAsia"/>
                <w:lang w:val="en-US"/>
              </w:rPr>
              <w:t>ZTE</w:t>
            </w:r>
          </w:p>
        </w:tc>
        <w:tc>
          <w:tcPr>
            <w:tcW w:w="1739" w:type="dxa"/>
          </w:tcPr>
          <w:p w14:paraId="59099EB4" w14:textId="77777777" w:rsidR="00D36447" w:rsidRDefault="001B4B55">
            <w:pPr>
              <w:rPr>
                <w:rFonts w:eastAsia="宋体"/>
                <w:lang w:val="en-US"/>
              </w:rPr>
            </w:pPr>
            <w:r>
              <w:rPr>
                <w:rFonts w:eastAsia="宋体" w:hint="eastAsia"/>
                <w:lang w:val="en-US"/>
              </w:rPr>
              <w:t>Agree</w:t>
            </w:r>
          </w:p>
        </w:tc>
        <w:tc>
          <w:tcPr>
            <w:tcW w:w="6480" w:type="dxa"/>
          </w:tcPr>
          <w:p w14:paraId="59099EB5" w14:textId="77777777" w:rsidR="00D36447" w:rsidRDefault="00D36447">
            <w:pPr>
              <w:rPr>
                <w:lang w:eastAsia="sv-SE"/>
              </w:rPr>
            </w:pPr>
          </w:p>
        </w:tc>
      </w:tr>
      <w:tr w:rsidR="00090A0C" w14:paraId="3D39BB60" w14:textId="77777777">
        <w:tc>
          <w:tcPr>
            <w:tcW w:w="1496" w:type="dxa"/>
          </w:tcPr>
          <w:p w14:paraId="45905B27" w14:textId="6D7038B2" w:rsidR="00090A0C" w:rsidRDefault="00090A0C" w:rsidP="00090A0C">
            <w:pPr>
              <w:rPr>
                <w:rFonts w:eastAsia="宋体" w:hint="eastAsia"/>
                <w:lang w:val="en-US"/>
              </w:rPr>
            </w:pPr>
            <w:r>
              <w:rPr>
                <w:rFonts w:eastAsia="宋体"/>
                <w:lang w:val="en-US"/>
              </w:rPr>
              <w:t>Xiaomi</w:t>
            </w:r>
          </w:p>
        </w:tc>
        <w:tc>
          <w:tcPr>
            <w:tcW w:w="1739" w:type="dxa"/>
          </w:tcPr>
          <w:p w14:paraId="4E05B4B8" w14:textId="053BE4CD" w:rsidR="00090A0C" w:rsidRDefault="00090A0C" w:rsidP="00090A0C">
            <w:pPr>
              <w:rPr>
                <w:rFonts w:eastAsia="宋体" w:hint="eastAsia"/>
                <w:lang w:val="en-US"/>
              </w:rPr>
            </w:pPr>
            <w:r>
              <w:rPr>
                <w:rFonts w:eastAsia="宋体"/>
                <w:lang w:val="en-US"/>
              </w:rPr>
              <w:t>Agree</w:t>
            </w:r>
          </w:p>
        </w:tc>
        <w:tc>
          <w:tcPr>
            <w:tcW w:w="6480" w:type="dxa"/>
          </w:tcPr>
          <w:p w14:paraId="4BF2D09C" w14:textId="77777777" w:rsidR="00090A0C" w:rsidRDefault="00090A0C" w:rsidP="00090A0C">
            <w:pPr>
              <w:rPr>
                <w:lang w:eastAsia="sv-SE"/>
              </w:rPr>
            </w:pPr>
          </w:p>
        </w:tc>
      </w:tr>
    </w:tbl>
    <w:p w14:paraId="59099EB7" w14:textId="77777777" w:rsidR="00D36447" w:rsidRDefault="00D36447"/>
    <w:p w14:paraId="59099EB8" w14:textId="77777777" w:rsidR="00D36447" w:rsidRDefault="001B4B55">
      <w:pPr>
        <w:pStyle w:val="2"/>
        <w:rPr>
          <w:lang w:val="de-DE"/>
        </w:rPr>
      </w:pPr>
      <w:r>
        <w:rPr>
          <w:lang w:val="de-DE"/>
        </w:rPr>
        <w:t>RA windows and timers</w:t>
      </w:r>
    </w:p>
    <w:p w14:paraId="59099EB9" w14:textId="77777777" w:rsidR="00D36447" w:rsidRDefault="001B4B55">
      <w:pPr>
        <w:pStyle w:val="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RAN2 to confirm </w:t>
      </w:r>
      <w:proofErr w:type="spellStart"/>
      <w:r>
        <w:rPr>
          <w:rFonts w:eastAsia="宋体"/>
          <w:i/>
          <w:iCs/>
        </w:rPr>
        <w:t>ra-ResponseWindow</w:t>
      </w:r>
      <w:proofErr w:type="spellEnd"/>
      <w:r>
        <w:rPr>
          <w:rFonts w:eastAsia="宋体"/>
        </w:rPr>
        <w:t xml:space="preserve"> is not extended for NTN.</w:t>
      </w:r>
    </w:p>
    <w:p w14:paraId="59099EBC" w14:textId="77777777" w:rsidR="00D36447" w:rsidRDefault="001B4B55">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RAN2 to confirm </w:t>
      </w:r>
      <w:proofErr w:type="spellStart"/>
      <w:r>
        <w:rPr>
          <w:rFonts w:eastAsia="宋体"/>
          <w:i/>
          <w:iCs/>
        </w:rPr>
        <w:t>msgB-ResponseWindow</w:t>
      </w:r>
      <w:proofErr w:type="spellEnd"/>
      <w:r>
        <w:rPr>
          <w:rFonts w:eastAsia="宋体"/>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af1"/>
        <w:tblW w:w="9715" w:type="dxa"/>
        <w:tblLayout w:type="fixed"/>
        <w:tblLook w:val="04A0" w:firstRow="1" w:lastRow="0" w:firstColumn="1" w:lastColumn="0" w:noHBand="0" w:noVBand="1"/>
      </w:tblPr>
      <w:tblGrid>
        <w:gridCol w:w="1496"/>
        <w:gridCol w:w="1739"/>
        <w:gridCol w:w="6480"/>
      </w:tblGrid>
      <w:tr w:rsidR="00D36447" w14:paraId="59099EC2" w14:textId="77777777">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tc>
          <w:tcPr>
            <w:tcW w:w="1496" w:type="dxa"/>
          </w:tcPr>
          <w:p w14:paraId="59099EEB" w14:textId="77777777" w:rsidR="00D36447" w:rsidRDefault="001B4B55">
            <w:pPr>
              <w:rPr>
                <w:rFonts w:eastAsia="宋体"/>
                <w:lang w:val="en-US"/>
              </w:rPr>
            </w:pPr>
            <w:r>
              <w:rPr>
                <w:rFonts w:eastAsia="宋体" w:hint="eastAsia"/>
                <w:lang w:val="en-US"/>
              </w:rPr>
              <w:t>ZTE</w:t>
            </w:r>
          </w:p>
        </w:tc>
        <w:tc>
          <w:tcPr>
            <w:tcW w:w="1739" w:type="dxa"/>
          </w:tcPr>
          <w:p w14:paraId="59099EEC" w14:textId="77777777" w:rsidR="00D36447" w:rsidRDefault="001B4B55">
            <w:pPr>
              <w:rPr>
                <w:rFonts w:eastAsia="宋体"/>
                <w:lang w:val="en-US"/>
              </w:rPr>
            </w:pPr>
            <w:r>
              <w:rPr>
                <w:rFonts w:eastAsia="宋体" w:hint="eastAsia"/>
                <w:lang w:val="en-US"/>
              </w:rPr>
              <w:t>Agree</w:t>
            </w:r>
          </w:p>
        </w:tc>
        <w:tc>
          <w:tcPr>
            <w:tcW w:w="6480" w:type="dxa"/>
          </w:tcPr>
          <w:p w14:paraId="59099EED" w14:textId="77777777" w:rsidR="00D36447" w:rsidRDefault="00D36447">
            <w:pPr>
              <w:rPr>
                <w:lang w:eastAsia="sv-SE"/>
              </w:rPr>
            </w:pPr>
          </w:p>
        </w:tc>
      </w:tr>
      <w:tr w:rsidR="005109E9" w14:paraId="0995534F" w14:textId="77777777">
        <w:tc>
          <w:tcPr>
            <w:tcW w:w="1496" w:type="dxa"/>
          </w:tcPr>
          <w:p w14:paraId="41E59A69" w14:textId="78F12FD7" w:rsidR="005109E9" w:rsidRDefault="005109E9" w:rsidP="005109E9">
            <w:pPr>
              <w:rPr>
                <w:rFonts w:eastAsia="宋体"/>
                <w:lang w:val="en-US"/>
              </w:rPr>
            </w:pPr>
            <w:r>
              <w:rPr>
                <w:rFonts w:eastAsia="Malgun Gothic"/>
                <w:lang w:eastAsia="ko-KR"/>
              </w:rPr>
              <w:t>Qualcomm</w:t>
            </w:r>
          </w:p>
        </w:tc>
        <w:tc>
          <w:tcPr>
            <w:tcW w:w="1739" w:type="dxa"/>
          </w:tcPr>
          <w:p w14:paraId="20617A93" w14:textId="57C53C2C" w:rsidR="005109E9" w:rsidRDefault="005109E9" w:rsidP="005109E9">
            <w:pPr>
              <w:rPr>
                <w:rFonts w:eastAsia="宋体"/>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tc>
          <w:tcPr>
            <w:tcW w:w="1496" w:type="dxa"/>
          </w:tcPr>
          <w:p w14:paraId="556DD836" w14:textId="4C1BE1D8" w:rsidR="00090A0C" w:rsidRDefault="00090A0C" w:rsidP="00090A0C">
            <w:pPr>
              <w:rPr>
                <w:rFonts w:eastAsia="Malgun Gothic"/>
                <w:lang w:eastAsia="ko-KR"/>
              </w:rPr>
            </w:pPr>
            <w:r>
              <w:rPr>
                <w:rFonts w:eastAsia="宋体"/>
                <w:lang w:val="en-US"/>
              </w:rPr>
              <w:t>Xiaomi</w:t>
            </w:r>
          </w:p>
        </w:tc>
        <w:tc>
          <w:tcPr>
            <w:tcW w:w="1739" w:type="dxa"/>
          </w:tcPr>
          <w:p w14:paraId="720C79F0" w14:textId="64B3FB60" w:rsidR="00090A0C" w:rsidRDefault="00090A0C" w:rsidP="00090A0C">
            <w:pPr>
              <w:rPr>
                <w:rFonts w:eastAsia="Malgun Gothic"/>
                <w:lang w:eastAsia="ko-KR"/>
              </w:rPr>
            </w:pPr>
            <w:r>
              <w:rPr>
                <w:rFonts w:eastAsia="宋体"/>
                <w:lang w:val="en-US"/>
              </w:rPr>
              <w:t>Agree</w:t>
            </w:r>
          </w:p>
        </w:tc>
        <w:tc>
          <w:tcPr>
            <w:tcW w:w="6480" w:type="dxa"/>
          </w:tcPr>
          <w:p w14:paraId="63AEE2B9" w14:textId="77777777" w:rsidR="00090A0C" w:rsidRDefault="00090A0C" w:rsidP="00090A0C">
            <w:pPr>
              <w:rPr>
                <w:lang w:eastAsia="sv-SE"/>
              </w:rPr>
            </w:pPr>
          </w:p>
        </w:tc>
      </w:tr>
    </w:tbl>
    <w:p w14:paraId="59099EEF" w14:textId="77777777" w:rsidR="00D36447" w:rsidRDefault="00D36447"/>
    <w:p w14:paraId="59099EF0" w14:textId="77777777" w:rsidR="00D36447" w:rsidRDefault="001B4B55">
      <w:pPr>
        <w:pStyle w:val="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w:t>
      </w:r>
      <w:proofErr w:type="gramStart"/>
      <w:r>
        <w:t>bis][</w:t>
      </w:r>
      <w:proofErr w:type="gramEnd"/>
      <w:r>
        <w:t>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lastRenderedPageBreak/>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等线"/>
        </w:rPr>
        <w:t xml:space="preserve">the UE is not required to monitor PDCCH and may miss the blind retransmission of MSG3 between the moment when UE stops </w:t>
      </w:r>
      <w:proofErr w:type="spellStart"/>
      <w:r>
        <w:rPr>
          <w:rFonts w:eastAsia="等线"/>
          <w:i/>
          <w:iCs/>
        </w:rPr>
        <w:t>ra-ContentionResolutionTimer</w:t>
      </w:r>
      <w:proofErr w:type="spellEnd"/>
      <w:r>
        <w:rPr>
          <w:rFonts w:eastAsia="等线"/>
        </w:rPr>
        <w:t xml:space="preserve"> and the moment the UE (re)starts </w:t>
      </w:r>
      <w:proofErr w:type="spellStart"/>
      <w:r>
        <w:rPr>
          <w:rFonts w:eastAsia="等线"/>
          <w:i/>
          <w:iCs/>
        </w:rPr>
        <w:t>ra-ContentionResolutionTimer</w:t>
      </w:r>
      <w:proofErr w:type="spellEnd"/>
      <w:r>
        <w:rPr>
          <w:rFonts w:eastAsia="等线"/>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 xml:space="preserve">Question 8: Do you agree with the following compromise </w:t>
      </w:r>
      <w:proofErr w:type="gramStart"/>
      <w:r>
        <w:rPr>
          <w:b/>
          <w:bCs/>
        </w:rPr>
        <w:t>proposal?:</w:t>
      </w:r>
      <w:proofErr w:type="gramEnd"/>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af1"/>
        <w:tblW w:w="9715" w:type="dxa"/>
        <w:tblLayout w:type="fixed"/>
        <w:tblLook w:val="04A0" w:firstRow="1" w:lastRow="0" w:firstColumn="1" w:lastColumn="0" w:noHBand="0" w:noVBand="1"/>
      </w:tblPr>
      <w:tblGrid>
        <w:gridCol w:w="1496"/>
        <w:gridCol w:w="1739"/>
        <w:gridCol w:w="6480"/>
      </w:tblGrid>
      <w:tr w:rsidR="00D36447" w14:paraId="59099EFA" w14:textId="77777777">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等线"/>
              </w:rPr>
            </w:pPr>
            <w:r>
              <w:rPr>
                <w:rFonts w:eastAsiaTheme="minorEastAsia"/>
              </w:rPr>
              <w:t xml:space="preserve">Support blind Msg3 retransmission is a legacy function which is implemented in NW </w:t>
            </w:r>
            <w:r>
              <w:rPr>
                <w:rFonts w:eastAsia="等线"/>
              </w:rPr>
              <w:t xml:space="preserve">in both LTE and NR from the original release. It is now one typical strategy for Msg3 coverage enhancement in NW implementation. </w:t>
            </w:r>
          </w:p>
          <w:p w14:paraId="59099F0A" w14:textId="77777777" w:rsidR="00D36447" w:rsidRDefault="001B4B55">
            <w:pPr>
              <w:jc w:val="left"/>
              <w:rPr>
                <w:rFonts w:eastAsia="等线"/>
              </w:rPr>
            </w:pPr>
            <w:r>
              <w:rPr>
                <w:rFonts w:eastAsia="等线"/>
              </w:rPr>
              <w:t xml:space="preserve">As mentioned by </w:t>
            </w:r>
            <w:r>
              <w:rPr>
                <w:lang w:val="en-US"/>
              </w:rPr>
              <w:t xml:space="preserve">Rapporteur, there is Rel-18 objective to study how to perform NTN coverage enhancement. </w:t>
            </w:r>
            <w:r>
              <w:rPr>
                <w:rFonts w:eastAsia="等线"/>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等线"/>
              </w:rPr>
            </w:pPr>
            <w:r>
              <w:rPr>
                <w:rFonts w:eastAsia="等线"/>
              </w:rPr>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等线"/>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not successful.</w:t>
            </w:r>
            <w:r>
              <w:rPr>
                <w:rFonts w:eastAsia="等线"/>
                <w:sz w:val="18"/>
                <w:szCs w:val="18"/>
              </w:rPr>
              <w:t xml:space="preserve"> </w:t>
            </w:r>
          </w:p>
          <w:p w14:paraId="59099F0E" w14:textId="77777777" w:rsidR="00D36447" w:rsidRDefault="001B4B55">
            <w:pPr>
              <w:rPr>
                <w:rFonts w:eastAsia="等线"/>
              </w:rPr>
            </w:pPr>
            <w:r>
              <w:rPr>
                <w:rFonts w:eastAsia="等线"/>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等线"/>
              </w:rPr>
              <w:t>We cannot accept the proposal.</w:t>
            </w:r>
          </w:p>
        </w:tc>
      </w:tr>
      <w:tr w:rsidR="00D36447" w14:paraId="59099F14" w14:textId="77777777">
        <w:tc>
          <w:tcPr>
            <w:tcW w:w="1496" w:type="dxa"/>
          </w:tcPr>
          <w:p w14:paraId="59099F11" w14:textId="77777777" w:rsidR="00D36447" w:rsidRDefault="001B4B55">
            <w:pPr>
              <w:rPr>
                <w:rFonts w:eastAsiaTheme="minorEastAsia"/>
              </w:rPr>
            </w:pPr>
            <w:r>
              <w:rPr>
                <w:rFonts w:eastAsiaTheme="minorEastAsia"/>
              </w:rPr>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tc>
          <w:tcPr>
            <w:tcW w:w="1496" w:type="dxa"/>
          </w:tcPr>
          <w:p w14:paraId="59099F21"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tc>
          <w:tcPr>
            <w:tcW w:w="1496" w:type="dxa"/>
          </w:tcPr>
          <w:p w14:paraId="59099F29" w14:textId="77777777" w:rsidR="00D36447" w:rsidRDefault="001B4B55">
            <w:pPr>
              <w:rPr>
                <w:rFonts w:eastAsia="宋体"/>
                <w:lang w:val="en-US"/>
              </w:rPr>
            </w:pPr>
            <w:r>
              <w:rPr>
                <w:rFonts w:eastAsia="宋体" w:hint="eastAsia"/>
                <w:lang w:val="en-US"/>
              </w:rPr>
              <w:t>ZTE</w:t>
            </w:r>
          </w:p>
        </w:tc>
        <w:tc>
          <w:tcPr>
            <w:tcW w:w="1739" w:type="dxa"/>
          </w:tcPr>
          <w:p w14:paraId="59099F2A" w14:textId="77777777" w:rsidR="00D36447" w:rsidRDefault="001B4B55">
            <w:pPr>
              <w:rPr>
                <w:rFonts w:eastAsia="宋体"/>
                <w:lang w:val="en-US"/>
              </w:rPr>
            </w:pPr>
            <w:r>
              <w:rPr>
                <w:rFonts w:eastAsia="宋体" w:hint="eastAsia"/>
                <w:lang w:val="en-US"/>
              </w:rPr>
              <w:t>See comments</w:t>
            </w:r>
          </w:p>
        </w:tc>
        <w:tc>
          <w:tcPr>
            <w:tcW w:w="6480" w:type="dxa"/>
          </w:tcPr>
          <w:p w14:paraId="59099F2B" w14:textId="77777777" w:rsidR="00D36447" w:rsidRDefault="001B4B55">
            <w:pPr>
              <w:rPr>
                <w:rFonts w:eastAsia="宋体"/>
                <w:lang w:val="en-US"/>
              </w:rPr>
            </w:pPr>
            <w:proofErr w:type="gramStart"/>
            <w:r>
              <w:rPr>
                <w:rFonts w:eastAsia="宋体" w:hint="eastAsia"/>
                <w:lang w:val="en-US"/>
              </w:rPr>
              <w:t>We  share</w:t>
            </w:r>
            <w:proofErr w:type="gramEnd"/>
            <w:r>
              <w:rPr>
                <w:rFonts w:eastAsia="宋体" w:hint="eastAsia"/>
                <w:lang w:val="en-US"/>
              </w:rPr>
              <w:t xml:space="preserve"> some sympathy on Nokia</w:t>
            </w:r>
            <w:r>
              <w:rPr>
                <w:rFonts w:eastAsia="宋体"/>
                <w:lang w:val="en-US"/>
              </w:rPr>
              <w:t>’</w:t>
            </w:r>
            <w:r>
              <w:rPr>
                <w:rFonts w:eastAsia="宋体" w:hint="eastAsia"/>
                <w:lang w:val="en-US"/>
              </w:rPr>
              <w:t xml:space="preserve">s comments. One </w:t>
            </w:r>
            <w:proofErr w:type="gramStart"/>
            <w:r>
              <w:rPr>
                <w:rFonts w:eastAsia="宋体" w:hint="eastAsia"/>
                <w:lang w:val="en-US"/>
              </w:rPr>
              <w:t>possible  compromise</w:t>
            </w:r>
            <w:proofErr w:type="gramEnd"/>
            <w:r>
              <w:rPr>
                <w:rFonts w:eastAsia="宋体" w:hint="eastAsia"/>
                <w:lang w:val="en-US"/>
              </w:rPr>
              <w:t xml:space="preserve"> is  to make it </w:t>
            </w:r>
            <w:proofErr w:type="spellStart"/>
            <w:r>
              <w:rPr>
                <w:rFonts w:eastAsia="宋体" w:hint="eastAsia"/>
                <w:lang w:val="en-US"/>
              </w:rPr>
              <w:t>configurable.For</w:t>
            </w:r>
            <w:proofErr w:type="spellEnd"/>
            <w:r>
              <w:rPr>
                <w:rFonts w:eastAsia="宋体" w:hint="eastAsia"/>
                <w:lang w:val="en-US"/>
              </w:rPr>
              <w:t xml:space="preserve"> the case coverage enhancement is enabled UE doesn</w:t>
            </w:r>
            <w:r>
              <w:rPr>
                <w:rFonts w:eastAsia="宋体"/>
                <w:lang w:val="en-US"/>
              </w:rPr>
              <w:t>’</w:t>
            </w:r>
            <w:r>
              <w:rPr>
                <w:rFonts w:eastAsia="宋体" w:hint="eastAsia"/>
                <w:lang w:val="en-US"/>
              </w:rPr>
              <w:t>t stop ra-</w:t>
            </w:r>
            <w:proofErr w:type="spellStart"/>
            <w:r>
              <w:rPr>
                <w:rFonts w:eastAsia="宋体" w:hint="eastAsia"/>
                <w:lang w:val="en-US"/>
              </w:rPr>
              <w:t>ContentionResolutionTimer</w:t>
            </w:r>
            <w:proofErr w:type="spellEnd"/>
            <w:r>
              <w:rPr>
                <w:rFonts w:eastAsia="宋体" w:hint="eastAsia"/>
                <w:lang w:val="en-US"/>
              </w:rPr>
              <w:t xml:space="preserve"> and won</w:t>
            </w:r>
            <w:r>
              <w:rPr>
                <w:rFonts w:eastAsia="宋体"/>
                <w:lang w:val="en-US"/>
              </w:rPr>
              <w:t>’</w:t>
            </w:r>
            <w:r>
              <w:rPr>
                <w:rFonts w:eastAsia="宋体"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w:t>
            </w:r>
            <w:proofErr w:type="spellStart"/>
            <w:r>
              <w:rPr>
                <w:rFonts w:cs="Arial"/>
                <w:bCs/>
                <w:color w:val="000000"/>
                <w:sz w:val="18"/>
                <w:szCs w:val="18"/>
              </w:rPr>
              <w:t>gNB</w:t>
            </w:r>
            <w:proofErr w:type="spellEnd"/>
            <w:r>
              <w:rPr>
                <w:rFonts w:cs="Arial"/>
                <w:bCs/>
                <w:color w:val="000000"/>
                <w:sz w:val="18"/>
                <w:szCs w:val="18"/>
              </w:rPr>
              <w:t xml:space="preserve"> RTT after Msg3 retransmission</w:t>
            </w:r>
            <w:r>
              <w:rPr>
                <w:rFonts w:eastAsia="宋体" w:cs="Arial" w:hint="eastAsia"/>
                <w:bCs/>
                <w:color w:val="000000"/>
                <w:sz w:val="18"/>
                <w:szCs w:val="18"/>
                <w:lang w:val="en-US"/>
              </w:rPr>
              <w:t xml:space="preserve"> is an failed contention resolution. But for other case UE stops ra-</w:t>
            </w:r>
            <w:proofErr w:type="spellStart"/>
            <w:r>
              <w:rPr>
                <w:rFonts w:eastAsia="宋体" w:cs="Arial" w:hint="eastAsia"/>
                <w:bCs/>
                <w:color w:val="000000"/>
                <w:sz w:val="18"/>
                <w:szCs w:val="18"/>
                <w:lang w:val="en-US"/>
              </w:rPr>
              <w:t>contentionResolutionTimer</w:t>
            </w:r>
            <w:proofErr w:type="spellEnd"/>
            <w:r>
              <w:rPr>
                <w:rFonts w:eastAsia="宋体" w:cs="Arial" w:hint="eastAsia"/>
                <w:bCs/>
                <w:color w:val="000000"/>
                <w:sz w:val="18"/>
                <w:szCs w:val="18"/>
                <w:lang w:val="en-US"/>
              </w:rPr>
              <w:t xml:space="preserve"> as proposed in the proposal.</w:t>
            </w:r>
          </w:p>
        </w:tc>
      </w:tr>
      <w:tr w:rsidR="00AF5C6C" w14:paraId="0F8F1D34" w14:textId="77777777">
        <w:tc>
          <w:tcPr>
            <w:tcW w:w="1496" w:type="dxa"/>
          </w:tcPr>
          <w:p w14:paraId="24089426" w14:textId="143E4C59" w:rsidR="00AF5C6C" w:rsidRDefault="00AF5C6C" w:rsidP="00AF5C6C">
            <w:pPr>
              <w:rPr>
                <w:rFonts w:eastAsia="宋体"/>
                <w:lang w:val="en-US"/>
              </w:rPr>
            </w:pPr>
            <w:r>
              <w:rPr>
                <w:rFonts w:eastAsia="Malgun Gothic"/>
                <w:lang w:eastAsia="ko-KR"/>
              </w:rPr>
              <w:t>Qualcomm</w:t>
            </w:r>
          </w:p>
        </w:tc>
        <w:tc>
          <w:tcPr>
            <w:tcW w:w="1739" w:type="dxa"/>
          </w:tcPr>
          <w:p w14:paraId="78284C6B" w14:textId="3503BB77" w:rsidR="00AF5C6C" w:rsidRDefault="00AF5C6C" w:rsidP="00AF5C6C">
            <w:pPr>
              <w:rPr>
                <w:rFonts w:eastAsia="宋体"/>
                <w:lang w:val="en-US"/>
              </w:rPr>
            </w:pPr>
            <w:r>
              <w:rPr>
                <w:rFonts w:eastAsia="Malgun Gothic"/>
                <w:lang w:eastAsia="ko-KR"/>
              </w:rPr>
              <w:t>Agree</w:t>
            </w:r>
          </w:p>
        </w:tc>
        <w:tc>
          <w:tcPr>
            <w:tcW w:w="6480" w:type="dxa"/>
          </w:tcPr>
          <w:p w14:paraId="3D08A42D" w14:textId="77777777" w:rsidR="00AF5C6C" w:rsidRDefault="00AF5C6C" w:rsidP="00AF5C6C">
            <w:pPr>
              <w:rPr>
                <w:rFonts w:eastAsia="宋体"/>
                <w:lang w:val="en-US"/>
              </w:rPr>
            </w:pPr>
          </w:p>
        </w:tc>
      </w:tr>
      <w:tr w:rsidR="00090A0C" w14:paraId="33DC64CF" w14:textId="77777777">
        <w:tc>
          <w:tcPr>
            <w:tcW w:w="1496" w:type="dxa"/>
          </w:tcPr>
          <w:p w14:paraId="11368216" w14:textId="51372727" w:rsidR="00090A0C" w:rsidRDefault="00090A0C" w:rsidP="00090A0C">
            <w:pPr>
              <w:rPr>
                <w:rFonts w:eastAsia="Malgun Gothic"/>
                <w:lang w:eastAsia="ko-KR"/>
              </w:rPr>
            </w:pPr>
            <w:r>
              <w:rPr>
                <w:rFonts w:eastAsia="宋体"/>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宋体"/>
                <w:lang w:val="en-US"/>
              </w:rPr>
            </w:pPr>
            <w:r>
              <w:t xml:space="preserve">We would suggest some simple solution: </w:t>
            </w:r>
            <w:proofErr w:type="spellStart"/>
            <w:proofErr w:type="gramStart"/>
            <w:r>
              <w:t>i,e</w:t>
            </w:r>
            <w:proofErr w:type="spellEnd"/>
            <w:proofErr w:type="gram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p>
        </w:tc>
      </w:tr>
    </w:tbl>
    <w:p w14:paraId="59099F2D" w14:textId="77777777" w:rsidR="00D36447" w:rsidRDefault="00D36447"/>
    <w:p w14:paraId="59099F2E" w14:textId="77777777" w:rsidR="00D36447" w:rsidRDefault="001B4B55">
      <w:pPr>
        <w:pStyle w:val="1"/>
      </w:pPr>
      <w:r>
        <w:t>Other MAC Aspects</w:t>
      </w:r>
    </w:p>
    <w:p w14:paraId="59099F2F" w14:textId="77777777" w:rsidR="00D36447" w:rsidRDefault="001B4B55">
      <w:pPr>
        <w:pStyle w:val="2"/>
      </w:pPr>
      <w:r>
        <w:t>LCP</w:t>
      </w:r>
    </w:p>
    <w:p w14:paraId="59099F30" w14:textId="77777777" w:rsidR="00D36447" w:rsidRDefault="001B4B55">
      <w:pPr>
        <w:pStyle w:val="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w:t>
      </w:r>
      <w:proofErr w:type="gramStart"/>
      <w:r>
        <w:t>bis][</w:t>
      </w:r>
      <w:proofErr w:type="gramEnd"/>
      <w:r>
        <w:t>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1: </w:t>
      </w:r>
      <w:r>
        <w:rPr>
          <w:rFonts w:ascii="Arial" w:hAnsi="Arial" w:cs="Arial"/>
          <w:b/>
          <w:bCs/>
          <w:i/>
          <w:iCs/>
          <w:sz w:val="20"/>
          <w:szCs w:val="20"/>
          <w:lang w:val="fr-FR"/>
        </w:rPr>
        <w:t>uplinkHARQ-mode</w:t>
      </w:r>
      <w:r>
        <w:rPr>
          <w:rFonts w:ascii="Arial" w:hAnsi="Arial" w:cs="Arial"/>
          <w:b/>
          <w:bCs/>
          <w:sz w:val="20"/>
          <w:szCs w:val="20"/>
          <w:lang w:val="fr-FR"/>
        </w:rPr>
        <w:t xml:space="preserve">, </w:t>
      </w:r>
      <w:r>
        <w:rPr>
          <w:rFonts w:ascii="Arial" w:hAnsi="Arial" w:cs="Arial"/>
          <w:b/>
          <w:bCs/>
          <w:i/>
          <w:iCs/>
          <w:sz w:val="20"/>
          <w:szCs w:val="20"/>
          <w:lang w:val="fr-FR"/>
        </w:rPr>
        <w:t>allowedHARQ-mode,  and HARQ mode A/B</w:t>
      </w:r>
    </w:p>
    <w:p w14:paraId="59099F34" w14:textId="77777777" w:rsidR="00D36447" w:rsidRDefault="001B4B55">
      <w:pPr>
        <w:pStyle w:val="af7"/>
        <w:numPr>
          <w:ilvl w:val="0"/>
          <w:numId w:val="7"/>
        </w:numPr>
        <w:rPr>
          <w:rFonts w:ascii="Arial" w:hAnsi="Arial" w:cs="Arial"/>
          <w:b/>
          <w:bCs/>
          <w:sz w:val="20"/>
          <w:szCs w:val="20"/>
          <w:lang w:val="fr-FR"/>
        </w:rPr>
      </w:pPr>
      <w:r>
        <w:rPr>
          <w:rFonts w:ascii="Arial" w:hAnsi="Arial" w:cs="Arial"/>
          <w:b/>
          <w:bCs/>
          <w:sz w:val="20"/>
          <w:szCs w:val="20"/>
          <w:lang w:val="fr-FR"/>
        </w:rPr>
        <w:t xml:space="preserve">Option 2: </w:t>
      </w:r>
      <w:r>
        <w:rPr>
          <w:rFonts w:ascii="Arial" w:hAnsi="Arial" w:cs="Arial"/>
          <w:b/>
          <w:bCs/>
          <w:i/>
          <w:iCs/>
          <w:sz w:val="20"/>
          <w:szCs w:val="20"/>
          <w:lang w:val="fr-FR"/>
        </w:rPr>
        <w:t>uplinkHARQ-DRX-mode, allowedHARQ-DRX-mode,  and HARQ-DRX mode A/B</w:t>
      </w:r>
    </w:p>
    <w:tbl>
      <w:tblPr>
        <w:tblStyle w:val="af1"/>
        <w:tblW w:w="9715" w:type="dxa"/>
        <w:tblLayout w:type="fixed"/>
        <w:tblLook w:val="04A0" w:firstRow="1" w:lastRow="0" w:firstColumn="1" w:lastColumn="0" w:noHBand="0" w:noVBand="1"/>
      </w:tblPr>
      <w:tblGrid>
        <w:gridCol w:w="1496"/>
        <w:gridCol w:w="1739"/>
        <w:gridCol w:w="6480"/>
      </w:tblGrid>
      <w:tr w:rsidR="00D36447" w14:paraId="59099F38" w14:textId="7777777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w:t>
            </w:r>
            <w:proofErr w:type="gramStart"/>
            <w:r>
              <w:rPr>
                <w:rFonts w:eastAsiaTheme="minorEastAsia"/>
              </w:rPr>
              <w:t>So</w:t>
            </w:r>
            <w:proofErr w:type="gramEnd"/>
            <w:r>
              <w:rPr>
                <w:rFonts w:eastAsiaTheme="minorEastAsia"/>
              </w:rPr>
              <w:t xml:space="preserve"> we prefer to keep the original names. However, to make progress, we are fine to accept Option1.</w:t>
            </w:r>
          </w:p>
        </w:tc>
      </w:tr>
      <w:tr w:rsidR="00D36447" w14:paraId="59099F4C" w14:textId="7777777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tc>
          <w:tcPr>
            <w:tcW w:w="1496" w:type="dxa"/>
          </w:tcPr>
          <w:p w14:paraId="59099F61" w14:textId="77777777" w:rsidR="00D36447" w:rsidRDefault="001B4B55">
            <w:pPr>
              <w:rPr>
                <w:rFonts w:eastAsia="宋体"/>
                <w:lang w:val="en-US"/>
              </w:rPr>
            </w:pPr>
            <w:r>
              <w:rPr>
                <w:rFonts w:eastAsia="宋体" w:hint="eastAsia"/>
                <w:lang w:val="en-US"/>
              </w:rPr>
              <w:lastRenderedPageBreak/>
              <w:t>ZTE</w:t>
            </w:r>
          </w:p>
        </w:tc>
        <w:tc>
          <w:tcPr>
            <w:tcW w:w="1739" w:type="dxa"/>
          </w:tcPr>
          <w:p w14:paraId="59099F62" w14:textId="77777777" w:rsidR="00D36447" w:rsidRDefault="001B4B55">
            <w:pPr>
              <w:rPr>
                <w:rFonts w:eastAsia="宋体"/>
                <w:lang w:val="en-US"/>
              </w:rPr>
            </w:pPr>
            <w:r>
              <w:rPr>
                <w:rFonts w:eastAsia="宋体" w:hint="eastAsia"/>
                <w:lang w:val="en-US"/>
              </w:rPr>
              <w:t>Option 1 or the original names</w:t>
            </w:r>
          </w:p>
        </w:tc>
        <w:tc>
          <w:tcPr>
            <w:tcW w:w="6480" w:type="dxa"/>
          </w:tcPr>
          <w:p w14:paraId="59099F63" w14:textId="77777777" w:rsidR="00D36447" w:rsidRDefault="001B4B55">
            <w:pPr>
              <w:rPr>
                <w:rFonts w:eastAsia="宋体"/>
                <w:lang w:val="en-US"/>
              </w:rPr>
            </w:pPr>
            <w:r>
              <w:rPr>
                <w:rFonts w:eastAsia="宋体"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tc>
          <w:tcPr>
            <w:tcW w:w="1496" w:type="dxa"/>
          </w:tcPr>
          <w:p w14:paraId="3CA224AE" w14:textId="31B3CBF0" w:rsidR="00090A0C" w:rsidRDefault="00090A0C" w:rsidP="00090A0C">
            <w:pPr>
              <w:rPr>
                <w:rFonts w:eastAsia="宋体" w:hint="eastAsia"/>
                <w:lang w:val="en-US"/>
              </w:rPr>
            </w:pPr>
            <w:r>
              <w:rPr>
                <w:rFonts w:eastAsia="宋体"/>
                <w:lang w:val="en-US"/>
              </w:rPr>
              <w:t>Xiaomi</w:t>
            </w:r>
          </w:p>
        </w:tc>
        <w:tc>
          <w:tcPr>
            <w:tcW w:w="1739" w:type="dxa"/>
          </w:tcPr>
          <w:p w14:paraId="33660360" w14:textId="59A381A4" w:rsidR="00090A0C" w:rsidRDefault="00090A0C" w:rsidP="00090A0C">
            <w:pPr>
              <w:rPr>
                <w:rFonts w:eastAsia="宋体" w:hint="eastAsia"/>
                <w:lang w:val="en-US"/>
              </w:rPr>
            </w:pPr>
            <w:r>
              <w:rPr>
                <w:rFonts w:eastAsia="宋体"/>
                <w:lang w:val="en-US"/>
              </w:rPr>
              <w:t xml:space="preserve">Option 1 </w:t>
            </w:r>
          </w:p>
        </w:tc>
        <w:tc>
          <w:tcPr>
            <w:tcW w:w="6480" w:type="dxa"/>
          </w:tcPr>
          <w:p w14:paraId="6B9C3D62" w14:textId="77777777" w:rsidR="00090A0C" w:rsidRDefault="00090A0C" w:rsidP="00090A0C">
            <w:pPr>
              <w:rPr>
                <w:rFonts w:eastAsia="宋体" w:hint="eastAsia"/>
                <w:lang w:val="en-US"/>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af1"/>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w:t>
            </w:r>
            <w:proofErr w:type="gramStart"/>
            <w:r>
              <w:rPr>
                <w:rFonts w:eastAsiaTheme="minorEastAsia"/>
              </w:rPr>
              <w:t>” ,</w:t>
            </w:r>
            <w:proofErr w:type="gramEnd"/>
            <w:r>
              <w:rPr>
                <w:rFonts w:eastAsiaTheme="minorEastAsia"/>
              </w:rPr>
              <w:t xml:space="preserve">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等线"/>
              </w:rPr>
            </w:pPr>
          </w:p>
        </w:tc>
        <w:tc>
          <w:tcPr>
            <w:tcW w:w="8219" w:type="dxa"/>
          </w:tcPr>
          <w:p w14:paraId="59099F86" w14:textId="77777777" w:rsidR="00D36447" w:rsidRDefault="00D36447">
            <w:pPr>
              <w:rPr>
                <w:rFonts w:eastAsia="等线"/>
              </w:rPr>
            </w:pPr>
          </w:p>
        </w:tc>
      </w:tr>
    </w:tbl>
    <w:p w14:paraId="59099F88" w14:textId="77777777" w:rsidR="00D36447" w:rsidRDefault="00D36447">
      <w:pPr>
        <w:rPr>
          <w:b/>
          <w:bCs/>
          <w:u w:val="single"/>
          <w:lang w:val="en-US"/>
        </w:rPr>
      </w:pPr>
    </w:p>
    <w:p w14:paraId="59099F89" w14:textId="77777777" w:rsidR="00D36447" w:rsidRDefault="001B4B55">
      <w:pPr>
        <w:pStyle w:val="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w:t>
      </w:r>
      <w:proofErr w:type="gramStart"/>
      <w:r>
        <w:t>bis][</w:t>
      </w:r>
      <w:proofErr w:type="gramEnd"/>
      <w:r>
        <w:t>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af7"/>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af7"/>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lastRenderedPageBreak/>
        <w:t>Question 10a:</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w:t>
            </w:r>
            <w:proofErr w:type="gramStart"/>
            <w:r>
              <w:rPr>
                <w:rFonts w:eastAsiaTheme="minorEastAsia"/>
              </w:rPr>
              <w:t xml:space="preserve">as  </w:t>
            </w:r>
            <w:r>
              <w:rPr>
                <w:rFonts w:cs="Arial"/>
                <w:iCs/>
              </w:rPr>
              <w:t>rapporteur</w:t>
            </w:r>
            <w:proofErr w:type="gramEnd"/>
            <w:r>
              <w:rPr>
                <w:rFonts w:cs="Arial"/>
                <w:iCs/>
              </w:rPr>
              <w:t>.</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 xml:space="preserve">Agree with Rapporteur for the technical </w:t>
            </w:r>
            <w:proofErr w:type="gramStart"/>
            <w:r>
              <w:rPr>
                <w:rFonts w:eastAsiaTheme="minorEastAsia"/>
              </w:rPr>
              <w:t>issues</w:t>
            </w:r>
            <w:proofErr w:type="gramEnd"/>
            <w:r>
              <w:rPr>
                <w:rFonts w:eastAsiaTheme="minorEastAsia"/>
              </w:rPr>
              <w:t xml:space="preserve">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w:t>
            </w:r>
            <w:proofErr w:type="gramStart"/>
            <w:r>
              <w:rPr>
                <w:rFonts w:eastAsiaTheme="minorEastAsia"/>
              </w:rPr>
              <w:t>in order to</w:t>
            </w:r>
            <w:proofErr w:type="gramEnd"/>
            <w:r>
              <w:rPr>
                <w:rFonts w:eastAsiaTheme="minorEastAsia"/>
              </w:rPr>
              <w:t xml:space="preserve"> avoid the problem of delaying data. </w:t>
            </w:r>
          </w:p>
          <w:p w14:paraId="59099FAD" w14:textId="77777777" w:rsidR="00D36447" w:rsidRDefault="001B4B55">
            <w:r>
              <w:t xml:space="preserve">There are companies which argue that this could be generally handled by NW implementation, i.e. NW configuring “no HARQ state” for HARQ process = 0 </w:t>
            </w:r>
            <w:proofErr w:type="gramStart"/>
            <w:r>
              <w:t>in order to</w:t>
            </w:r>
            <w:proofErr w:type="gramEnd"/>
            <w:r>
              <w:t xml:space="preserve"> ensure that a PUSCH transmission scheduled by RAR UL grant doesn’t undergo any further LCH restrictions (apart from the LCH restrictions defined for Rel-16). However, such solution will be quite restrictive in terms of NW scheduling flexibility </w:t>
            </w:r>
            <w:proofErr w:type="gramStart"/>
            <w:r>
              <w:t>in particular given</w:t>
            </w:r>
            <w:proofErr w:type="gramEnd"/>
            <w:r>
              <w:t xml:space="preserve"> that UE may not perform a RACH procedure very often. It would basically mean that HARQ process = 0 cannot be used by </w:t>
            </w:r>
            <w:proofErr w:type="spellStart"/>
            <w:r>
              <w:t>gNB</w:t>
            </w:r>
            <w:proofErr w:type="spellEnd"/>
            <w:r>
              <w:t xml:space="preserve">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handling since Rel-15. For </w:t>
            </w:r>
            <w:proofErr w:type="gramStart"/>
            <w:r>
              <w:t>example</w:t>
            </w:r>
            <w:proofErr w:type="gramEnd"/>
            <w:r>
              <w:t xml:space="preserv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等线"/>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等线"/>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等线"/>
              </w:rPr>
              <w:t>Xiaomi</w:t>
            </w:r>
          </w:p>
        </w:tc>
        <w:tc>
          <w:tcPr>
            <w:tcW w:w="8219" w:type="dxa"/>
          </w:tcPr>
          <w:p w14:paraId="51910E6F" w14:textId="0C4B70DB" w:rsidR="00090A0C" w:rsidRDefault="00090A0C" w:rsidP="00090A0C">
            <w:pPr>
              <w:rPr>
                <w:rFonts w:eastAsiaTheme="minorEastAsia"/>
              </w:rPr>
            </w:pPr>
            <w:r>
              <w:rPr>
                <w:rFonts w:eastAsia="等线"/>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w:t>
            </w:r>
            <w:r>
              <w:rPr>
                <w:rFonts w:cs="Arial"/>
              </w:rPr>
              <w:lastRenderedPageBreak/>
              <w:t xml:space="preserve">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bl>
    <w:p w14:paraId="59099FB9" w14:textId="77777777" w:rsidR="00D36447" w:rsidRDefault="00D36447"/>
    <w:p w14:paraId="59099FBA" w14:textId="77777777" w:rsidR="00D36447" w:rsidRDefault="001B4B55">
      <w:r>
        <w:t>In the RRC open issues email discussion [Pre</w:t>
      </w:r>
      <w:proofErr w:type="gramStart"/>
      <w:r>
        <w:t>117][</w:t>
      </w:r>
      <w:proofErr w:type="gramEnd"/>
      <w:r>
        <w:t>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Pr>
          <w:i/>
          <w:iCs/>
        </w:rPr>
        <w:t>e][</w:t>
      </w:r>
      <w:proofErr w:type="gramEnd"/>
      <w:r>
        <w:rPr>
          <w:i/>
          <w:iCs/>
        </w:rPr>
        <w:t>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af1"/>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等线"/>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等线"/>
              </w:rPr>
              <w:t>Xiaomi</w:t>
            </w:r>
          </w:p>
        </w:tc>
        <w:tc>
          <w:tcPr>
            <w:tcW w:w="8219" w:type="dxa"/>
          </w:tcPr>
          <w:p w14:paraId="2426E91C" w14:textId="3F5E3592" w:rsidR="00090A0C" w:rsidRDefault="00090A0C" w:rsidP="00090A0C">
            <w:pPr>
              <w:rPr>
                <w:rFonts w:eastAsiaTheme="minorEastAsia"/>
              </w:rPr>
            </w:pPr>
            <w:r>
              <w:rPr>
                <w:rFonts w:eastAsia="等线"/>
              </w:rPr>
              <w:t>Applies also to SRBs</w:t>
            </w:r>
          </w:p>
        </w:tc>
      </w:tr>
    </w:tbl>
    <w:p w14:paraId="59099FDF" w14:textId="77777777" w:rsidR="00D36447" w:rsidRDefault="00D36447"/>
    <w:p w14:paraId="59099FE0" w14:textId="77777777" w:rsidR="00D36447" w:rsidRDefault="001B4B55">
      <w:pPr>
        <w:pStyle w:val="2"/>
      </w:pPr>
      <w:r>
        <w:t>Miscellaneous timers</w:t>
      </w:r>
    </w:p>
    <w:p w14:paraId="59099FE1" w14:textId="77777777" w:rsidR="00D36447" w:rsidRDefault="001B4B55">
      <w:pPr>
        <w:pStyle w:val="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lastRenderedPageBreak/>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w:t>
      </w:r>
      <w:proofErr w:type="gramStart"/>
      <w:r>
        <w:t>e][</w:t>
      </w:r>
      <w:proofErr w:type="gramEnd"/>
      <w:r>
        <w:t>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 xml:space="preserve">One company </w:t>
      </w:r>
      <w:proofErr w:type="gramStart"/>
      <w:r>
        <w:rPr>
          <w:iCs/>
          <w:lang w:eastAsia="ko-KR"/>
        </w:rPr>
        <w:t>comments</w:t>
      </w:r>
      <w:proofErr w:type="gramEnd"/>
      <w:r>
        <w:rPr>
          <w:iCs/>
          <w:lang w:eastAsia="ko-KR"/>
        </w:rPr>
        <w:t xml:space="preserve">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1: Current implementation is </w:t>
      </w:r>
      <w:proofErr w:type="gramStart"/>
      <w:r>
        <w:rPr>
          <w:rFonts w:ascii="Arial" w:hAnsi="Arial" w:cs="Arial"/>
          <w:b/>
          <w:bCs/>
          <w:sz w:val="20"/>
          <w:szCs w:val="20"/>
        </w:rPr>
        <w:t>sufficient</w:t>
      </w:r>
      <w:proofErr w:type="gramEnd"/>
    </w:p>
    <w:p w14:paraId="59099FEE"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af1"/>
        <w:tblW w:w="9715" w:type="dxa"/>
        <w:tblLayout w:type="fixed"/>
        <w:tblLook w:val="04A0" w:firstRow="1" w:lastRow="0" w:firstColumn="1" w:lastColumn="0" w:noHBand="0" w:noVBand="1"/>
      </w:tblPr>
      <w:tblGrid>
        <w:gridCol w:w="1496"/>
        <w:gridCol w:w="1739"/>
        <w:gridCol w:w="6480"/>
      </w:tblGrid>
      <w:tr w:rsidR="00D36447" w14:paraId="59099FF2" w14:textId="77777777">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D36447" w14:paraId="5909A006" w14:textId="77777777">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tc>
          <w:tcPr>
            <w:tcW w:w="1496" w:type="dxa"/>
          </w:tcPr>
          <w:p w14:paraId="5909A01B" w14:textId="77777777" w:rsidR="00D36447" w:rsidRDefault="001B4B55">
            <w:pPr>
              <w:rPr>
                <w:rFonts w:eastAsia="宋体"/>
                <w:lang w:val="en-US"/>
              </w:rPr>
            </w:pPr>
            <w:r>
              <w:rPr>
                <w:rFonts w:eastAsia="宋体" w:hint="eastAsia"/>
                <w:lang w:val="en-US"/>
              </w:rPr>
              <w:t>ZTE</w:t>
            </w:r>
          </w:p>
        </w:tc>
        <w:tc>
          <w:tcPr>
            <w:tcW w:w="1739" w:type="dxa"/>
          </w:tcPr>
          <w:p w14:paraId="5909A01C" w14:textId="77777777" w:rsidR="00D36447" w:rsidRDefault="001B4B55">
            <w:pPr>
              <w:rPr>
                <w:rFonts w:eastAsia="宋体"/>
                <w:lang w:val="en-US"/>
              </w:rPr>
            </w:pPr>
            <w:r>
              <w:rPr>
                <w:rFonts w:eastAsia="宋体" w:hint="eastAsia"/>
                <w:lang w:val="en-US"/>
              </w:rPr>
              <w:t>No strong view</w:t>
            </w:r>
          </w:p>
        </w:tc>
        <w:tc>
          <w:tcPr>
            <w:tcW w:w="6480" w:type="dxa"/>
          </w:tcPr>
          <w:p w14:paraId="5909A01D" w14:textId="77777777" w:rsidR="00D36447" w:rsidRDefault="001B4B55">
            <w:pPr>
              <w:rPr>
                <w:rFonts w:eastAsia="宋体"/>
                <w:lang w:val="en-US"/>
              </w:rPr>
            </w:pPr>
            <w:r>
              <w:rPr>
                <w:rFonts w:eastAsia="宋体" w:hint="eastAsia"/>
                <w:lang w:val="en-US"/>
              </w:rPr>
              <w:t>Both can work.</w:t>
            </w:r>
          </w:p>
        </w:tc>
      </w:tr>
      <w:tr w:rsidR="00C842E9" w14:paraId="3B3DD970" w14:textId="77777777">
        <w:tc>
          <w:tcPr>
            <w:tcW w:w="1496" w:type="dxa"/>
          </w:tcPr>
          <w:p w14:paraId="0127A93C" w14:textId="4EEB549C" w:rsidR="00C842E9" w:rsidRDefault="00C842E9" w:rsidP="00C842E9">
            <w:pPr>
              <w:rPr>
                <w:rFonts w:eastAsia="宋体"/>
                <w:lang w:val="en-US"/>
              </w:rPr>
            </w:pPr>
            <w:r>
              <w:rPr>
                <w:rFonts w:eastAsia="Malgun Gothic"/>
                <w:lang w:eastAsia="ko-KR"/>
              </w:rPr>
              <w:t>Qualcomm</w:t>
            </w:r>
          </w:p>
        </w:tc>
        <w:tc>
          <w:tcPr>
            <w:tcW w:w="1739" w:type="dxa"/>
          </w:tcPr>
          <w:p w14:paraId="69940DF4" w14:textId="3519B752" w:rsidR="00C842E9" w:rsidRDefault="00C842E9" w:rsidP="00C842E9">
            <w:pPr>
              <w:rPr>
                <w:rFonts w:eastAsia="宋体"/>
                <w:lang w:val="en-US"/>
              </w:rPr>
            </w:pPr>
            <w:r>
              <w:rPr>
                <w:rFonts w:eastAsia="Malgun Gothic"/>
                <w:lang w:eastAsia="ko-KR"/>
              </w:rPr>
              <w:t>Option 1</w:t>
            </w:r>
          </w:p>
        </w:tc>
        <w:tc>
          <w:tcPr>
            <w:tcW w:w="6480" w:type="dxa"/>
          </w:tcPr>
          <w:p w14:paraId="6FE83B75" w14:textId="77777777" w:rsidR="00C842E9" w:rsidRDefault="00C842E9" w:rsidP="00C842E9">
            <w:pPr>
              <w:rPr>
                <w:rFonts w:eastAsia="宋体"/>
                <w:lang w:val="en-US"/>
              </w:rPr>
            </w:pPr>
          </w:p>
        </w:tc>
      </w:tr>
      <w:tr w:rsidR="00090A0C" w14:paraId="0003160D" w14:textId="77777777">
        <w:tc>
          <w:tcPr>
            <w:tcW w:w="1496" w:type="dxa"/>
          </w:tcPr>
          <w:p w14:paraId="3DD3C7C5" w14:textId="0FFD44A7" w:rsidR="00090A0C" w:rsidRDefault="00090A0C" w:rsidP="00090A0C">
            <w:pPr>
              <w:rPr>
                <w:rFonts w:eastAsia="Malgun Gothic"/>
                <w:lang w:eastAsia="ko-KR"/>
              </w:rPr>
            </w:pPr>
            <w:r>
              <w:rPr>
                <w:rFonts w:eastAsia="宋体"/>
                <w:lang w:val="en-US"/>
              </w:rPr>
              <w:t>Xiaomi</w:t>
            </w:r>
          </w:p>
        </w:tc>
        <w:tc>
          <w:tcPr>
            <w:tcW w:w="1739" w:type="dxa"/>
          </w:tcPr>
          <w:p w14:paraId="00A3AD7B" w14:textId="023F6349" w:rsidR="00090A0C" w:rsidRDefault="00090A0C" w:rsidP="00090A0C">
            <w:pPr>
              <w:rPr>
                <w:rFonts w:eastAsia="Malgun Gothic"/>
                <w:lang w:eastAsia="ko-KR"/>
              </w:rPr>
            </w:pPr>
            <w:r>
              <w:rPr>
                <w:rFonts w:eastAsia="宋体"/>
                <w:lang w:val="en-US"/>
              </w:rPr>
              <w:t>Option 1</w:t>
            </w:r>
          </w:p>
        </w:tc>
        <w:tc>
          <w:tcPr>
            <w:tcW w:w="6480" w:type="dxa"/>
          </w:tcPr>
          <w:p w14:paraId="22430427" w14:textId="77777777" w:rsidR="00090A0C" w:rsidRDefault="00090A0C" w:rsidP="00090A0C">
            <w:pPr>
              <w:rPr>
                <w:rFonts w:eastAsia="宋体"/>
                <w:lang w:val="en-US"/>
              </w:rPr>
            </w:pP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at the start of DRX section. This is because UE will set the DRX RTT with the current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instead of the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when DRX RTT is </w:t>
      </w:r>
      <w:proofErr w:type="gramStart"/>
      <w:r>
        <w:rPr>
          <w:rStyle w:val="cf01"/>
          <w:rFonts w:ascii="Arial" w:hAnsi="Arial" w:cs="Arial"/>
          <w:sz w:val="20"/>
          <w:szCs w:val="20"/>
        </w:rPr>
        <w:t>actually started</w:t>
      </w:r>
      <w:proofErr w:type="gramEnd"/>
      <w:r>
        <w:rPr>
          <w:rStyle w:val="cf01"/>
          <w:rFonts w:ascii="Arial" w:hAnsi="Arial" w:cs="Arial"/>
          <w:sz w:val="20"/>
          <w:szCs w:val="20"/>
        </w:rPr>
        <w:t>.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1: Current implementation is </w:t>
      </w:r>
      <w:proofErr w:type="gramStart"/>
      <w:r>
        <w:rPr>
          <w:rFonts w:ascii="Arial" w:hAnsi="Arial" w:cs="Arial"/>
          <w:b/>
          <w:bCs/>
          <w:sz w:val="20"/>
          <w:szCs w:val="20"/>
        </w:rPr>
        <w:t>sufficient</w:t>
      </w:r>
      <w:proofErr w:type="gramEnd"/>
    </w:p>
    <w:p w14:paraId="5909A024" w14:textId="77777777" w:rsidR="00D36447" w:rsidRDefault="001B4B55">
      <w:pPr>
        <w:pStyle w:val="af7"/>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af1"/>
        <w:tblW w:w="9715" w:type="dxa"/>
        <w:tblLayout w:type="fixed"/>
        <w:tblLook w:val="04A0" w:firstRow="1" w:lastRow="0" w:firstColumn="1" w:lastColumn="0" w:noHBand="0" w:noVBand="1"/>
      </w:tblPr>
      <w:tblGrid>
        <w:gridCol w:w="1496"/>
        <w:gridCol w:w="1739"/>
        <w:gridCol w:w="6480"/>
      </w:tblGrid>
      <w:tr w:rsidR="00D36447" w14:paraId="5909A028" w14:textId="77777777">
        <w:tc>
          <w:tcPr>
            <w:tcW w:w="1496" w:type="dxa"/>
            <w:shd w:val="clear" w:color="auto" w:fill="E7E6E6" w:themeFill="background2"/>
          </w:tcPr>
          <w:p w14:paraId="5909A025"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w:t>
            </w:r>
            <w:proofErr w:type="spellStart"/>
            <w:r>
              <w:rPr>
                <w:rFonts w:eastAsiaTheme="minorEastAsia"/>
              </w:rPr>
              <w:t>gNB</w:t>
            </w:r>
            <w:proofErr w:type="spellEnd"/>
            <w:r>
              <w:rPr>
                <w:rFonts w:eastAsiaTheme="minorEastAsia"/>
              </w:rPr>
              <w:t xml:space="preserve"> RTT should be the one right before DRX RTT timer started/restarted.</w:t>
            </w:r>
          </w:p>
        </w:tc>
      </w:tr>
      <w:tr w:rsidR="00D36447" w14:paraId="5909A038" w14:textId="77777777">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 xml:space="preserve">We think the current description is </w:t>
            </w:r>
            <w:proofErr w:type="gramStart"/>
            <w:r>
              <w:rPr>
                <w:rFonts w:eastAsiaTheme="minorEastAsia"/>
              </w:rPr>
              <w:t>sufficient</w:t>
            </w:r>
            <w:proofErr w:type="gramEnd"/>
            <w:r>
              <w:rPr>
                <w:rFonts w:eastAsiaTheme="minorEastAsia"/>
              </w:rPr>
              <w:t xml:space="preserve">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D36447" w14:paraId="5909A04C" w14:textId="77777777">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tc>
          <w:tcPr>
            <w:tcW w:w="1496" w:type="dxa"/>
          </w:tcPr>
          <w:p w14:paraId="5909A051" w14:textId="33045474" w:rsidR="001D096B" w:rsidRDefault="001D096B" w:rsidP="001D096B">
            <w:pPr>
              <w:rPr>
                <w:rFonts w:eastAsia="等线"/>
              </w:rPr>
            </w:pPr>
            <w:r w:rsidRPr="00AF6AE2">
              <w:t>Qualcomm</w:t>
            </w:r>
          </w:p>
        </w:tc>
        <w:tc>
          <w:tcPr>
            <w:tcW w:w="1739" w:type="dxa"/>
          </w:tcPr>
          <w:p w14:paraId="5909A052" w14:textId="4828B3FE" w:rsidR="001D096B" w:rsidRDefault="001D096B" w:rsidP="001D096B">
            <w:pPr>
              <w:rPr>
                <w:rFonts w:eastAsia="等线"/>
              </w:rPr>
            </w:pPr>
            <w:r w:rsidRPr="00AF6AE2">
              <w:t>Option 1</w:t>
            </w:r>
          </w:p>
        </w:tc>
        <w:tc>
          <w:tcPr>
            <w:tcW w:w="6480" w:type="dxa"/>
          </w:tcPr>
          <w:p w14:paraId="5909A053" w14:textId="5C8DE68C" w:rsidR="001D096B" w:rsidRDefault="001D096B" w:rsidP="001D096B">
            <w:pPr>
              <w:rPr>
                <w:rFonts w:eastAsia="等线"/>
              </w:rPr>
            </w:pPr>
            <w:r w:rsidRPr="00AF6AE2">
              <w:t>Ok to add clarification when timer is started, latest UE-</w:t>
            </w:r>
            <w:proofErr w:type="spellStart"/>
            <w:r w:rsidRPr="00AF6AE2">
              <w:t>gNB</w:t>
            </w:r>
            <w:proofErr w:type="spellEnd"/>
            <w:r w:rsidRPr="00AF6AE2">
              <w:t xml:space="preserve"> RTT is used in the length.</w:t>
            </w:r>
          </w:p>
        </w:tc>
      </w:tr>
      <w:tr w:rsidR="00090A0C" w14:paraId="5443C1E5" w14:textId="77777777">
        <w:tc>
          <w:tcPr>
            <w:tcW w:w="1496" w:type="dxa"/>
          </w:tcPr>
          <w:p w14:paraId="472740E3" w14:textId="185C8F2E" w:rsidR="00090A0C" w:rsidRPr="00AF6AE2" w:rsidRDefault="00090A0C" w:rsidP="00090A0C">
            <w:r>
              <w:rPr>
                <w:rFonts w:eastAsia="等线"/>
              </w:rPr>
              <w:t>Xiaomi</w:t>
            </w:r>
          </w:p>
        </w:tc>
        <w:tc>
          <w:tcPr>
            <w:tcW w:w="1739" w:type="dxa"/>
          </w:tcPr>
          <w:p w14:paraId="47F11E74" w14:textId="31ED8CB0" w:rsidR="00090A0C" w:rsidRPr="00AF6AE2" w:rsidRDefault="00090A0C" w:rsidP="00090A0C">
            <w:r>
              <w:rPr>
                <w:rFonts w:eastAsia="等线"/>
              </w:rPr>
              <w:t>Option 1 with note</w:t>
            </w:r>
          </w:p>
        </w:tc>
        <w:tc>
          <w:tcPr>
            <w:tcW w:w="6480" w:type="dxa"/>
          </w:tcPr>
          <w:p w14:paraId="013AFF87" w14:textId="77777777" w:rsidR="00090A0C" w:rsidRDefault="00090A0C" w:rsidP="00090A0C">
            <w:pPr>
              <w:rPr>
                <w:rFonts w:eastAsia="等线"/>
              </w:rPr>
            </w:pPr>
            <w:r>
              <w:rPr>
                <w:rFonts w:eastAsia="等线"/>
              </w:rPr>
              <w:t xml:space="preserve">The following note can be added to clarify: </w:t>
            </w:r>
          </w:p>
          <w:p w14:paraId="082A27C1" w14:textId="4F698B60" w:rsidR="00090A0C" w:rsidRPr="00AF6AE2" w:rsidRDefault="00090A0C" w:rsidP="00090A0C">
            <w:r>
              <w:rPr>
                <w:rFonts w:eastAsia="等线"/>
              </w:rPr>
              <w:t xml:space="preserve">Note: the set of the </w:t>
            </w:r>
            <w:proofErr w:type="spellStart"/>
            <w:r>
              <w:rPr>
                <w:rFonts w:eastAsia="等线"/>
                <w:i/>
              </w:rPr>
              <w:t>drx</w:t>
            </w:r>
            <w:proofErr w:type="spellEnd"/>
            <w:r>
              <w:rPr>
                <w:rFonts w:eastAsia="等线"/>
                <w:i/>
              </w:rPr>
              <w:t>-HARQ-RTT-</w:t>
            </w:r>
            <w:proofErr w:type="spellStart"/>
            <w:r>
              <w:rPr>
                <w:rFonts w:eastAsia="等线"/>
                <w:i/>
              </w:rPr>
              <w:t>TimerDL</w:t>
            </w:r>
            <w:proofErr w:type="spellEnd"/>
            <w:r>
              <w:rPr>
                <w:rFonts w:eastAsia="等线"/>
              </w:rPr>
              <w:t xml:space="preserve">/ </w:t>
            </w:r>
            <w:proofErr w:type="spellStart"/>
            <w:r>
              <w:rPr>
                <w:rFonts w:eastAsia="等线"/>
                <w:i/>
              </w:rPr>
              <w:t>drx</w:t>
            </w:r>
            <w:proofErr w:type="spellEnd"/>
            <w:r>
              <w:rPr>
                <w:rFonts w:eastAsia="等线"/>
                <w:i/>
              </w:rPr>
              <w:t>-HARQ-RTT-</w:t>
            </w:r>
            <w:proofErr w:type="spellStart"/>
            <w:r>
              <w:rPr>
                <w:rFonts w:eastAsia="等线"/>
                <w:i/>
              </w:rPr>
              <w:t>TimerUL</w:t>
            </w:r>
            <w:proofErr w:type="spellEnd"/>
            <w:r>
              <w:rPr>
                <w:rFonts w:eastAsia="等线"/>
              </w:rPr>
              <w:t xml:space="preserve"> should be right before the start/restart of the timer.</w:t>
            </w:r>
          </w:p>
        </w:tc>
      </w:tr>
    </w:tbl>
    <w:p w14:paraId="5909A055" w14:textId="77777777" w:rsidR="00D36447" w:rsidRDefault="00D36447"/>
    <w:p w14:paraId="5909A056" w14:textId="77777777" w:rsidR="00D36447" w:rsidRDefault="001B4B55">
      <w:pPr>
        <w:pStyle w:val="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w:t>
      </w:r>
      <w:proofErr w:type="gramStart"/>
      <w:r>
        <w:t>bis][</w:t>
      </w:r>
      <w:proofErr w:type="gramEnd"/>
      <w:r>
        <w:t>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w:t>
      </w:r>
      <w:proofErr w:type="spellStart"/>
      <w:r>
        <w:rPr>
          <w:b/>
          <w:i/>
          <w:iCs/>
          <w:lang w:eastAsia="sv-SE"/>
        </w:rPr>
        <w:t>gNB</w:t>
      </w:r>
      <w:proofErr w:type="spellEnd"/>
      <w:r>
        <w:rPr>
          <w:b/>
          <w:i/>
          <w:iCs/>
          <w:lang w:eastAsia="sv-SE"/>
        </w:rPr>
        <w:t xml:space="preserve">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 xml:space="preserve">Mismatch between UE and </w:t>
      </w:r>
      <w:proofErr w:type="spellStart"/>
      <w:r>
        <w:rPr>
          <w:rFonts w:cs="Arial"/>
        </w:rPr>
        <w:t>gNB</w:t>
      </w:r>
      <w:proofErr w:type="spellEnd"/>
    </w:p>
    <w:p w14:paraId="5909A05B" w14:textId="77777777" w:rsidR="00D36447" w:rsidRDefault="001B4B55">
      <w:pPr>
        <w:rPr>
          <w:rFonts w:cs="Arial"/>
        </w:rPr>
      </w:pPr>
      <w:r>
        <w:rPr>
          <w:rFonts w:cs="Arial"/>
        </w:rPr>
        <w:t xml:space="preserve">Mismatch between UE and </w:t>
      </w:r>
      <w:proofErr w:type="spellStart"/>
      <w:r>
        <w:rPr>
          <w:rFonts w:cs="Arial"/>
        </w:rPr>
        <w:t>gNB</w:t>
      </w:r>
      <w:proofErr w:type="spellEnd"/>
      <w:r>
        <w:rPr>
          <w:rFonts w:cs="Arial"/>
        </w:rPr>
        <w:t xml:space="preserve"> making the UE not transmit when the </w:t>
      </w:r>
      <w:proofErr w:type="spellStart"/>
      <w:r>
        <w:rPr>
          <w:rFonts w:cs="Arial"/>
        </w:rPr>
        <w:t>gNB</w:t>
      </w:r>
      <w:proofErr w:type="spellEnd"/>
      <w:r>
        <w:rPr>
          <w:rFonts w:cs="Arial"/>
        </w:rPr>
        <w:t xml:space="preserve"> expects the UE to (UE misses a CG opportunity) or making the </w:t>
      </w:r>
      <w:proofErr w:type="spellStart"/>
      <w:r>
        <w:rPr>
          <w:rFonts w:cs="Arial"/>
        </w:rPr>
        <w:t>gNB</w:t>
      </w:r>
      <w:proofErr w:type="spellEnd"/>
      <w:r>
        <w:rPr>
          <w:rFonts w:cs="Arial"/>
        </w:rPr>
        <w:t xml:space="preserve"> not decoding a CG when the UE transmits (This is maybe not a severe issue as it shall not happen frequently). </w:t>
      </w:r>
    </w:p>
    <w:p w14:paraId="5909A05C"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w:t>
      </w:r>
      <w:proofErr w:type="spellStart"/>
      <w:r>
        <w:rPr>
          <w:rFonts w:cs="Arial"/>
        </w:rPr>
        <w:t>gNB</w:t>
      </w:r>
      <w:proofErr w:type="spellEnd"/>
      <w:r>
        <w:rPr>
          <w:rFonts w:cs="Arial"/>
        </w:rPr>
        <w:t xml:space="preserve"> resource planning</w:t>
      </w:r>
    </w:p>
    <w:p w14:paraId="5909A05E" w14:textId="77777777" w:rsidR="00D36447" w:rsidRDefault="001B4B55">
      <w:pPr>
        <w:rPr>
          <w:rFonts w:cs="Arial"/>
        </w:rPr>
      </w:pPr>
      <w:proofErr w:type="spellStart"/>
      <w:r>
        <w:rPr>
          <w:rFonts w:cs="Arial"/>
        </w:rPr>
        <w:t>gNB</w:t>
      </w:r>
      <w:proofErr w:type="spellEnd"/>
      <w:r>
        <w:rPr>
          <w:rFonts w:cs="Arial"/>
        </w:rPr>
        <w:t xml:space="preserve"> cannot plan the future resource usage as </w:t>
      </w:r>
      <w:proofErr w:type="spellStart"/>
      <w:r>
        <w:rPr>
          <w:rFonts w:cs="Arial"/>
        </w:rPr>
        <w:t>gNB</w:t>
      </w:r>
      <w:proofErr w:type="spellEnd"/>
      <w:r>
        <w:rPr>
          <w:rFonts w:cs="Arial"/>
        </w:rPr>
        <w:t xml:space="preserve"> cannot know how the UE-</w:t>
      </w:r>
      <w:proofErr w:type="spellStart"/>
      <w:r>
        <w:rPr>
          <w:rFonts w:cs="Arial"/>
        </w:rPr>
        <w:t>gNB</w:t>
      </w:r>
      <w:proofErr w:type="spellEnd"/>
      <w:r>
        <w:rPr>
          <w:rFonts w:cs="Arial"/>
        </w:rPr>
        <w:t xml:space="preserve">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w:t>
      </w:r>
      <w:proofErr w:type="spellStart"/>
      <w:r>
        <w:rPr>
          <w:rFonts w:cs="Arial"/>
        </w:rPr>
        <w:t>gNB</w:t>
      </w:r>
      <w:proofErr w:type="spellEnd"/>
      <w:r>
        <w:rPr>
          <w:rFonts w:cs="Arial"/>
        </w:rPr>
        <w:t xml:space="preserve"> RTT means the </w:t>
      </w:r>
      <w:proofErr w:type="spellStart"/>
      <w:r>
        <w:rPr>
          <w:rFonts w:cs="Arial"/>
        </w:rPr>
        <w:t>gNB</w:t>
      </w:r>
      <w:proofErr w:type="spellEnd"/>
      <w:r>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Pr>
          <w:rFonts w:cs="Arial"/>
        </w:rPr>
        <w:t>gNB</w:t>
      </w:r>
      <w:proofErr w:type="spellEnd"/>
      <w:r>
        <w:rPr>
          <w:rFonts w:cs="Arial"/>
        </w:rPr>
        <w:t xml:space="preserve"> may handle thousands of UEs, and not knowing how a CG-config will be used by the UEs is a new limitation for the </w:t>
      </w:r>
      <w:proofErr w:type="spellStart"/>
      <w:r>
        <w:rPr>
          <w:rFonts w:cs="Arial"/>
        </w:rPr>
        <w:t>gNB</w:t>
      </w:r>
      <w:proofErr w:type="spellEnd"/>
      <w:r>
        <w:rPr>
          <w:rFonts w:cs="Arial"/>
        </w:rPr>
        <w:t xml:space="preserve"> that it would need to handle the overhead from. This decreases the possibility for the </w:t>
      </w:r>
      <w:proofErr w:type="spellStart"/>
      <w:r>
        <w:rPr>
          <w:rFonts w:cs="Arial"/>
        </w:rPr>
        <w:t>gNB</w:t>
      </w:r>
      <w:proofErr w:type="spellEnd"/>
      <w:r>
        <w:rPr>
          <w:rFonts w:cs="Arial"/>
        </w:rPr>
        <w:t xml:space="preserve">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af7"/>
        <w:numPr>
          <w:ilvl w:val="0"/>
          <w:numId w:val="8"/>
        </w:numPr>
        <w:jc w:val="both"/>
        <w:rPr>
          <w:rFonts w:ascii="Arial" w:hAnsi="Arial" w:cs="Arial"/>
          <w:sz w:val="20"/>
          <w:szCs w:val="20"/>
        </w:rPr>
      </w:pPr>
      <w:r>
        <w:rPr>
          <w:rFonts w:ascii="Arial" w:hAnsi="Arial" w:cs="Arial"/>
          <w:i/>
          <w:iCs/>
          <w:sz w:val="20"/>
          <w:szCs w:val="20"/>
        </w:rPr>
        <w:lastRenderedPageBreak/>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w:t>
      </w:r>
      <w:proofErr w:type="spellStart"/>
      <w:r>
        <w:rPr>
          <w:rFonts w:ascii="Arial" w:hAnsi="Arial" w:cs="Arial"/>
          <w:i/>
          <w:iCs/>
          <w:color w:val="C00000"/>
          <w:sz w:val="20"/>
          <w:szCs w:val="20"/>
        </w:rPr>
        <w:t>gNB</w:t>
      </w:r>
      <w:proofErr w:type="spellEnd"/>
      <w:r>
        <w:rPr>
          <w:rFonts w:ascii="Arial" w:hAnsi="Arial" w:cs="Arial"/>
          <w:i/>
          <w:iCs/>
          <w:color w:val="C00000"/>
          <w:sz w:val="20"/>
          <w:szCs w:val="20"/>
        </w:rPr>
        <w:t xml:space="preserve"> RTT.</w:t>
      </w:r>
      <w:r>
        <w:rPr>
          <w:rFonts w:ascii="Arial" w:hAnsi="Arial" w:cs="Arial"/>
          <w:i/>
          <w:iCs/>
          <w:sz w:val="20"/>
          <w:szCs w:val="20"/>
        </w:rPr>
        <w:t xml:space="preserve"> Comments should therefore focus on whether companies think 8 bits is </w:t>
      </w:r>
      <w:proofErr w:type="gramStart"/>
      <w:r>
        <w:rPr>
          <w:rFonts w:ascii="Arial" w:hAnsi="Arial" w:cs="Arial"/>
          <w:i/>
          <w:iCs/>
          <w:sz w:val="20"/>
          <w:szCs w:val="20"/>
        </w:rPr>
        <w:t>sufficient</w:t>
      </w:r>
      <w:proofErr w:type="gramEnd"/>
      <w:r>
        <w:rPr>
          <w:rFonts w:ascii="Arial" w:hAnsi="Arial" w:cs="Arial"/>
          <w:i/>
          <w:iCs/>
          <w:sz w:val="20"/>
          <w:szCs w:val="20"/>
        </w:rPr>
        <w:t xml:space="preserve"> to approximately compensate UE-</w:t>
      </w:r>
      <w:proofErr w:type="spellStart"/>
      <w:r>
        <w:rPr>
          <w:rFonts w:ascii="Arial" w:hAnsi="Arial" w:cs="Arial"/>
          <w:i/>
          <w:iCs/>
          <w:sz w:val="20"/>
          <w:szCs w:val="20"/>
        </w:rPr>
        <w:t>gNB</w:t>
      </w:r>
      <w:proofErr w:type="spellEnd"/>
      <w:r>
        <w:rPr>
          <w:rFonts w:ascii="Arial" w:hAnsi="Arial" w:cs="Arial"/>
          <w:i/>
          <w:iCs/>
          <w:sz w:val="20"/>
          <w:szCs w:val="20"/>
        </w:rPr>
        <w:t xml:space="preserve">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af1"/>
        <w:tblW w:w="9715" w:type="dxa"/>
        <w:tblLayout w:type="fixed"/>
        <w:tblLook w:val="04A0" w:firstRow="1" w:lastRow="0" w:firstColumn="1" w:lastColumn="0" w:noHBand="0" w:noVBand="1"/>
      </w:tblPr>
      <w:tblGrid>
        <w:gridCol w:w="1496"/>
        <w:gridCol w:w="8219"/>
      </w:tblGrid>
      <w:tr w:rsidR="00D36447" w14:paraId="5909A065" w14:textId="77777777">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w:t>
            </w:r>
            <w:proofErr w:type="spellStart"/>
            <w:r>
              <w:rPr>
                <w:rFonts w:eastAsiaTheme="minorEastAsia"/>
              </w:rPr>
              <w:t>gNB</w:t>
            </w:r>
            <w:proofErr w:type="spellEnd"/>
            <w:r>
              <w:rPr>
                <w:rFonts w:eastAsiaTheme="minorEastAsia"/>
              </w:rPr>
              <w:t xml:space="preserve">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w:t>
            </w:r>
            <w:proofErr w:type="spellStart"/>
            <w:r>
              <w:rPr>
                <w:iCs/>
                <w:lang w:eastAsia="sv-SE"/>
              </w:rPr>
              <w:t>gNB</w:t>
            </w:r>
            <w:proofErr w:type="spellEnd"/>
            <w:r>
              <w:rPr>
                <w:iCs/>
                <w:lang w:eastAsia="sv-SE"/>
              </w:rPr>
              <w:t xml:space="preserve"> RTT as much as possible.</w:t>
            </w:r>
          </w:p>
        </w:tc>
      </w:tr>
      <w:tr w:rsidR="00D36447" w14:paraId="5909A073" w14:textId="77777777">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w:t>
            </w:r>
            <w:proofErr w:type="spellStart"/>
            <w:r>
              <w:rPr>
                <w:lang w:eastAsia="ko-KR"/>
              </w:rPr>
              <w:t>gNB</w:t>
            </w:r>
            <w:proofErr w:type="spellEnd"/>
            <w:r>
              <w:rPr>
                <w:lang w:eastAsia="ko-KR"/>
              </w:rPr>
              <w:t xml:space="preserve"> RTT</w:t>
            </w:r>
            <w:r>
              <w:rPr>
                <w:rFonts w:eastAsiaTheme="minorEastAsia"/>
              </w:rPr>
              <w:t xml:space="preserve">. It will cause the CG timer mismatch between UE and </w:t>
            </w:r>
            <w:proofErr w:type="spellStart"/>
            <w:r>
              <w:rPr>
                <w:rFonts w:eastAsiaTheme="minorEastAsia"/>
              </w:rPr>
              <w:t>gNB</w:t>
            </w:r>
            <w:proofErr w:type="spellEnd"/>
            <w:r>
              <w:rPr>
                <w:rFonts w:eastAsiaTheme="minorEastAsia"/>
              </w:rPr>
              <w:t xml:space="preserve">.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w:t>
            </w:r>
            <w:proofErr w:type="spellStart"/>
            <w:r>
              <w:rPr>
                <w:rFonts w:eastAsiaTheme="minorEastAsia"/>
              </w:rPr>
              <w:t>gNB</w:t>
            </w:r>
            <w:proofErr w:type="spellEnd"/>
            <w:r>
              <w:rPr>
                <w:rFonts w:eastAsiaTheme="minorEastAsia"/>
              </w:rPr>
              <w:t xml:space="preserve"> RTT right before the CG transmission time, while the UE-</w:t>
            </w:r>
            <w:proofErr w:type="spellStart"/>
            <w:r>
              <w:rPr>
                <w:rFonts w:eastAsiaTheme="minorEastAsia"/>
              </w:rPr>
              <w:t>gNB</w:t>
            </w:r>
            <w:proofErr w:type="spellEnd"/>
            <w:r>
              <w:rPr>
                <w:rFonts w:eastAsiaTheme="minorEastAsia"/>
              </w:rPr>
              <w:t xml:space="preserve"> RTT is increasing due to the UE-</w:t>
            </w:r>
            <w:proofErr w:type="spellStart"/>
            <w:r>
              <w:rPr>
                <w:rFonts w:eastAsiaTheme="minorEastAsia"/>
              </w:rPr>
              <w:t>gNB</w:t>
            </w:r>
            <w:proofErr w:type="spellEnd"/>
            <w:r>
              <w:rPr>
                <w:rFonts w:eastAsiaTheme="minorEastAsia"/>
              </w:rPr>
              <w:t xml:space="preserve">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w:t>
            </w:r>
            <w:proofErr w:type="spellStart"/>
            <w:r>
              <w:rPr>
                <w:rFonts w:eastAsiaTheme="minorEastAsia"/>
              </w:rPr>
              <w:t>gNB</w:t>
            </w:r>
            <w:proofErr w:type="spellEnd"/>
            <w:r>
              <w:rPr>
                <w:rFonts w:eastAsiaTheme="minorEastAsia"/>
              </w:rPr>
              <w:t xml:space="preserve"> in the end. 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5909A071" w14:textId="77777777" w:rsidR="00D36447" w:rsidRDefault="001B4B55">
            <w:pPr>
              <w:rPr>
                <w:rFonts w:eastAsiaTheme="minorEastAsia"/>
              </w:rPr>
            </w:pPr>
            <w:r>
              <w:rPr>
                <w:rFonts w:eastAsiaTheme="minorEastAsia"/>
              </w:rPr>
              <w:t xml:space="preserve">For Issue 2), agree the Rapporteur analysis. Any mismatch between UE and </w:t>
            </w:r>
            <w:proofErr w:type="spellStart"/>
            <w:r>
              <w:rPr>
                <w:rFonts w:eastAsiaTheme="minorEastAsia"/>
              </w:rPr>
              <w:t>gNB</w:t>
            </w:r>
            <w:proofErr w:type="spellEnd"/>
            <w:r>
              <w:rPr>
                <w:rFonts w:eastAsiaTheme="minorEastAsia"/>
              </w:rPr>
              <w:t xml:space="preserve"> will cause </w:t>
            </w:r>
            <w:proofErr w:type="spellStart"/>
            <w:r>
              <w:rPr>
                <w:rFonts w:eastAsiaTheme="minorEastAsia"/>
              </w:rPr>
              <w:t>gNB</w:t>
            </w:r>
            <w:proofErr w:type="spellEnd"/>
            <w:r>
              <w:rPr>
                <w:rFonts w:eastAsiaTheme="minorEastAsia"/>
              </w:rPr>
              <w:t xml:space="preserve"> hard to schedule the UE since </w:t>
            </w:r>
            <w:proofErr w:type="spellStart"/>
            <w:r>
              <w:rPr>
                <w:rFonts w:eastAsiaTheme="minorEastAsia"/>
              </w:rPr>
              <w:t>gNB</w:t>
            </w:r>
            <w:proofErr w:type="spellEnd"/>
            <w:r>
              <w:rPr>
                <w:rFonts w:eastAsiaTheme="minorEastAsia"/>
              </w:rPr>
              <w:t xml:space="preserve">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w:t>
            </w:r>
            <w:proofErr w:type="spellStart"/>
            <w:r>
              <w:rPr>
                <w:lang w:eastAsia="ko-KR"/>
              </w:rPr>
              <w:t>gNB</w:t>
            </w:r>
            <w:proofErr w:type="spellEnd"/>
            <w:r>
              <w:rPr>
                <w:lang w:eastAsia="ko-KR"/>
              </w:rPr>
              <w:t xml:space="preserve"> RTT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D36447" w14:paraId="5909A076" w14:textId="77777777">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 xml:space="preserve">We 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D36447" w14:paraId="5909A07C" w14:textId="77777777">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tc>
          <w:tcPr>
            <w:tcW w:w="1496" w:type="dxa"/>
          </w:tcPr>
          <w:p w14:paraId="5909A080" w14:textId="77777777" w:rsidR="00D36447" w:rsidRDefault="001B4B55">
            <w:pPr>
              <w:rPr>
                <w:rFonts w:eastAsia="宋体"/>
                <w:lang w:val="en-US" w:eastAsia="sv-SE"/>
              </w:rPr>
            </w:pPr>
            <w:r>
              <w:rPr>
                <w:rFonts w:eastAsia="宋体"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w:t>
            </w:r>
            <w:proofErr w:type="spellStart"/>
            <w:r>
              <w:rPr>
                <w:rFonts w:eastAsiaTheme="minorEastAsia" w:hint="eastAsia"/>
                <w:lang w:val="en-US"/>
              </w:rPr>
              <w:t>gNB</w:t>
            </w:r>
            <w:proofErr w:type="spellEnd"/>
            <w:r>
              <w:rPr>
                <w:rFonts w:eastAsiaTheme="minorEastAsia" w:hint="eastAsia"/>
                <w:lang w:val="en-US"/>
              </w:rPr>
              <w:t xml:space="preserve"> RTT is used. And </w:t>
            </w:r>
            <w:proofErr w:type="gramStart"/>
            <w:r>
              <w:rPr>
                <w:rFonts w:eastAsiaTheme="minorEastAsia" w:hint="eastAsia"/>
                <w:lang w:val="en-US"/>
              </w:rPr>
              <w:t>we  prefer</w:t>
            </w:r>
            <w:proofErr w:type="gramEnd"/>
            <w:r>
              <w:rPr>
                <w:rFonts w:eastAsiaTheme="minorEastAsia" w:hint="eastAsia"/>
                <w:lang w:val="en-US"/>
              </w:rPr>
              <w:t xml:space="preserve"> to extend CGT with larger values and  have it configured by NW.</w:t>
            </w:r>
          </w:p>
        </w:tc>
      </w:tr>
      <w:tr w:rsidR="003103B4" w14:paraId="5909A085" w14:textId="77777777">
        <w:tc>
          <w:tcPr>
            <w:tcW w:w="1496" w:type="dxa"/>
          </w:tcPr>
          <w:p w14:paraId="5909A083" w14:textId="6F7F48BF" w:rsidR="003103B4" w:rsidRDefault="003103B4" w:rsidP="003103B4">
            <w:pPr>
              <w:rPr>
                <w:lang w:eastAsia="sv-SE"/>
              </w:rPr>
            </w:pPr>
            <w:r>
              <w:rPr>
                <w:rFonts w:eastAsiaTheme="minorEastAsia"/>
              </w:rPr>
              <w:lastRenderedPageBreak/>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tc>
          <w:tcPr>
            <w:tcW w:w="1496" w:type="dxa"/>
          </w:tcPr>
          <w:p w14:paraId="5909A086" w14:textId="3EAB4F53" w:rsidR="00090A0C" w:rsidRDefault="00090A0C" w:rsidP="00090A0C">
            <w:pPr>
              <w:rPr>
                <w:rFonts w:eastAsia="等线"/>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w:t>
            </w:r>
            <w:proofErr w:type="gramStart"/>
            <w:r>
              <w:rPr>
                <w:rFonts w:eastAsiaTheme="minorEastAsia"/>
              </w:rPr>
              <w:t>actually the</w:t>
            </w:r>
            <w:proofErr w:type="gramEnd"/>
            <w:r>
              <w:rPr>
                <w:rFonts w:eastAsiaTheme="minorEastAsia"/>
              </w:rPr>
              <w:t xml:space="preserv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w:t>
            </w:r>
            <w:proofErr w:type="spellStart"/>
            <w:r>
              <w:rPr>
                <w:rFonts w:eastAsiaTheme="minorEastAsia"/>
              </w:rPr>
              <w:t>gNB</w:t>
            </w:r>
            <w:proofErr w:type="spellEnd"/>
            <w:r>
              <w:rPr>
                <w:rFonts w:eastAsiaTheme="minorEastAsia"/>
              </w:rPr>
              <w:t xml:space="preserve"> RTT </w:t>
            </w:r>
            <w:proofErr w:type="gramStart"/>
            <w:r>
              <w:rPr>
                <w:rFonts w:eastAsiaTheme="minorEastAsia"/>
              </w:rPr>
              <w:t>actually has</w:t>
            </w:r>
            <w:proofErr w:type="gramEnd"/>
            <w:r>
              <w:rPr>
                <w:rFonts w:eastAsiaTheme="minorEastAsia"/>
              </w:rPr>
              <w:t xml:space="preserve"> less impact on </w:t>
            </w:r>
            <w:proofErr w:type="spellStart"/>
            <w:r>
              <w:rPr>
                <w:rFonts w:eastAsiaTheme="minorEastAsia"/>
              </w:rPr>
              <w:t>gNB</w:t>
            </w:r>
            <w:proofErr w:type="spellEnd"/>
            <w:r>
              <w:rPr>
                <w:rFonts w:eastAsiaTheme="minorEastAsia"/>
              </w:rPr>
              <w:t xml:space="preserve">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af7"/>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af7"/>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等线"/>
              </w:rPr>
            </w:pPr>
            <w:r>
              <w:rPr>
                <w:rFonts w:eastAsiaTheme="minorEastAsia"/>
              </w:rPr>
              <w:t>Thus, we think extending CG timer is more advantageous than static configuration.</w:t>
            </w:r>
          </w:p>
        </w:tc>
      </w:tr>
    </w:tbl>
    <w:p w14:paraId="5909A089" w14:textId="77777777" w:rsidR="00D36447" w:rsidRDefault="00D36447">
      <w:pPr>
        <w:rPr>
          <w:b/>
          <w:bCs/>
          <w:u w:val="single"/>
        </w:rPr>
      </w:pPr>
    </w:p>
    <w:p w14:paraId="5909A08A" w14:textId="77777777" w:rsidR="00D36447" w:rsidRDefault="001B4B55">
      <w:pPr>
        <w:pStyle w:val="2"/>
      </w:pPr>
      <w:r>
        <w:t>Other Issues</w:t>
      </w:r>
    </w:p>
    <w:p w14:paraId="5909A08B" w14:textId="77777777" w:rsidR="00D36447" w:rsidRDefault="001B4B55">
      <w:pPr>
        <w:pStyle w:val="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 xml:space="preserve">RAN2 therefore needs to conclude whether existing text referring to non-terrestrial networks in MAC running CR is </w:t>
      </w:r>
      <w:proofErr w:type="gramStart"/>
      <w:r>
        <w:t>sufficient</w:t>
      </w:r>
      <w:proofErr w:type="gramEnd"/>
      <w:r>
        <w: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af1"/>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  which</w:t>
            </w:r>
            <w:proofErr w:type="gramEnd"/>
            <w:r>
              <w:rPr>
                <w:rFonts w:eastAsiaTheme="minorEastAsia" w:hint="eastAsia"/>
              </w:rPr>
              <w:t xml:space="preserve">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lastRenderedPageBreak/>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w:t>
            </w:r>
            <w:proofErr w:type="gramStart"/>
            <w:r>
              <w:rPr>
                <w:rFonts w:eastAsia="Malgun Gothic"/>
                <w:lang w:eastAsia="ko-KR"/>
              </w:rPr>
              <w:t>sufficient</w:t>
            </w:r>
            <w:proofErr w:type="gramEnd"/>
            <w:r>
              <w:rPr>
                <w:rFonts w:eastAsia="Malgun Gothic"/>
                <w:lang w:eastAsia="ko-KR"/>
              </w:rPr>
              <w:t xml:space="preserve">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 xml:space="preserve">Current text is </w:t>
            </w:r>
            <w:proofErr w:type="gramStart"/>
            <w:r>
              <w:rPr>
                <w:rFonts w:eastAsiaTheme="minorEastAsia"/>
              </w:rPr>
              <w:t>sufficient</w:t>
            </w:r>
            <w:proofErr w:type="gramEnd"/>
            <w:r>
              <w:rPr>
                <w:rFonts w:eastAsiaTheme="minorEastAsia"/>
              </w:rPr>
              <w: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宋体"/>
                <w:lang w:val="en-US"/>
              </w:rPr>
            </w:pPr>
            <w:r>
              <w:rPr>
                <w:rFonts w:eastAsia="宋体" w:hint="eastAsia"/>
                <w:lang w:val="en-US"/>
              </w:rPr>
              <w:t>ZTE</w:t>
            </w:r>
          </w:p>
        </w:tc>
        <w:tc>
          <w:tcPr>
            <w:tcW w:w="1739" w:type="dxa"/>
          </w:tcPr>
          <w:p w14:paraId="5909A0C4" w14:textId="77777777" w:rsidR="00D36447" w:rsidRDefault="001B4B55">
            <w:pPr>
              <w:rPr>
                <w:rFonts w:eastAsia="宋体"/>
                <w:lang w:val="en-US"/>
              </w:rPr>
            </w:pPr>
            <w:r>
              <w:rPr>
                <w:rFonts w:eastAsia="宋体"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宋体" w:hint="eastAsia"/>
                <w:lang w:val="en-US"/>
              </w:rPr>
            </w:pPr>
            <w:bookmarkStart w:id="24" w:name="_GoBack" w:colFirst="0" w:colLast="1"/>
            <w:r>
              <w:rPr>
                <w:rFonts w:eastAsia="宋体"/>
                <w:lang w:val="en-US"/>
              </w:rPr>
              <w:t>Xiaomi</w:t>
            </w:r>
          </w:p>
        </w:tc>
        <w:tc>
          <w:tcPr>
            <w:tcW w:w="1739" w:type="dxa"/>
          </w:tcPr>
          <w:p w14:paraId="29A03C74" w14:textId="55D65450" w:rsidR="00090A0C" w:rsidRDefault="00090A0C" w:rsidP="00090A0C">
            <w:pPr>
              <w:rPr>
                <w:rFonts w:eastAsia="宋体" w:hint="eastAsia"/>
                <w:lang w:val="en-US"/>
              </w:rPr>
            </w:pPr>
            <w:r>
              <w:rPr>
                <w:rFonts w:eastAsia="宋体"/>
                <w:lang w:val="en-US"/>
              </w:rPr>
              <w:t>No</w:t>
            </w:r>
          </w:p>
        </w:tc>
        <w:tc>
          <w:tcPr>
            <w:tcW w:w="6480" w:type="dxa"/>
          </w:tcPr>
          <w:p w14:paraId="033BE478" w14:textId="77777777" w:rsidR="00090A0C" w:rsidRDefault="00090A0C" w:rsidP="00090A0C">
            <w:pPr>
              <w:rPr>
                <w:lang w:eastAsia="sv-SE"/>
              </w:rPr>
            </w:pPr>
          </w:p>
        </w:tc>
      </w:tr>
      <w:bookmarkEnd w:id="24"/>
    </w:tbl>
    <w:p w14:paraId="5909A0C7" w14:textId="77777777" w:rsidR="00D36447" w:rsidRDefault="00D36447">
      <w:pPr>
        <w:rPr>
          <w:lang w:val="en-US"/>
        </w:rPr>
      </w:pPr>
    </w:p>
    <w:p w14:paraId="5909A0C8" w14:textId="77777777" w:rsidR="00D36447" w:rsidRDefault="001B4B55">
      <w:pPr>
        <w:pStyle w:val="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1"/>
      </w:pPr>
      <w:r>
        <w:t>References</w:t>
      </w:r>
    </w:p>
    <w:p w14:paraId="5909A0CD" w14:textId="77777777" w:rsidR="00D36447" w:rsidRDefault="001B4B55">
      <w:pPr>
        <w:pStyle w:val="Reference"/>
      </w:pPr>
      <w:r>
        <w:t>R2-2201755 – Summary of [AT116</w:t>
      </w:r>
      <w:proofErr w:type="gramStart"/>
      <w:r>
        <w:t>bis][</w:t>
      </w:r>
      <w:proofErr w:type="gramEnd"/>
      <w:r>
        <w:t>101][NTN]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w:t>
      </w:r>
      <w:proofErr w:type="gramStart"/>
      <w:r>
        <w:t>e][</w:t>
      </w:r>
      <w:proofErr w:type="gramEnd"/>
      <w:r>
        <w:t>107][NTN] Other MAC issues (</w:t>
      </w:r>
      <w:proofErr w:type="spellStart"/>
      <w:r>
        <w:t>InterDigital</w:t>
      </w:r>
      <w:proofErr w:type="spellEnd"/>
      <w:r>
        <w:t>)</w:t>
      </w:r>
    </w:p>
    <w:p w14:paraId="5909A0D0" w14:textId="77777777" w:rsidR="00D36447" w:rsidRDefault="001B4B55">
      <w:pPr>
        <w:pStyle w:val="Reference"/>
      </w:pPr>
      <w:r>
        <w:t>R2-2201849 – Summary of [AT116bis-</w:t>
      </w:r>
      <w:proofErr w:type="gramStart"/>
      <w:r>
        <w:t>e][</w:t>
      </w:r>
      <w:proofErr w:type="gramEnd"/>
      <w:r>
        <w:t>107][NTN] Other MAC issues Phase 2 (</w:t>
      </w:r>
      <w:proofErr w:type="spellStart"/>
      <w:r>
        <w:t>InterDigital</w:t>
      </w:r>
      <w:proofErr w:type="spellEnd"/>
      <w:r>
        <w:t>)</w:t>
      </w:r>
    </w:p>
    <w:p w14:paraId="5909A0D1" w14:textId="77777777" w:rsidR="00D36447" w:rsidRDefault="001B4B55">
      <w:pPr>
        <w:pStyle w:val="Reference"/>
      </w:pPr>
      <w:r>
        <w:t>R2-2201900 – Summary of [Post116bis-</w:t>
      </w:r>
      <w:proofErr w:type="gramStart"/>
      <w:r>
        <w:t>e][</w:t>
      </w:r>
      <w:proofErr w:type="gramEnd"/>
      <w:r>
        <w:t>109][NTN] MAC running CR and list of open issues (</w:t>
      </w:r>
      <w:proofErr w:type="spellStart"/>
      <w:r>
        <w:t>InterDigital</w:t>
      </w:r>
      <w:proofErr w:type="spellEnd"/>
      <w:r>
        <w:t>)</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lastRenderedPageBreak/>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2" w:history="1">
        <w:r>
          <w:rPr>
            <w:rStyle w:val="af4"/>
            <w:rFonts w:eastAsiaTheme="minorEastAsia"/>
          </w:rPr>
          <w:t>R2-2201739</w:t>
        </w:r>
      </w:hyperlink>
      <w:r>
        <w:rPr>
          <w:rFonts w:eastAsiaTheme="minorEastAsia"/>
        </w:rPr>
        <w:t>, Section 5.2 for additional details).</w:t>
      </w:r>
    </w:p>
    <w:p w14:paraId="5909A0E0" w14:textId="77777777" w:rsidR="00D36447" w:rsidRDefault="001B4B55">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5909A0E1" w14:textId="77777777" w:rsidR="00D36447" w:rsidRDefault="001B4B55">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af4"/>
            <w:rFonts w:eastAsiaTheme="minorEastAsia"/>
          </w:rPr>
          <w:t>R2-2201739</w:t>
        </w:r>
      </w:hyperlink>
      <w:r>
        <w:rPr>
          <w:rFonts w:eastAsiaTheme="minorEastAsia"/>
        </w:rPr>
        <w:t>, Section 5.2 for additional details).</w:t>
      </w:r>
      <w:r>
        <w:rPr>
          <w:rFonts w:eastAsia="等线"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af7"/>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af4"/>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1D1C" w14:textId="77777777" w:rsidR="00700E81" w:rsidRDefault="00700E81">
      <w:pPr>
        <w:spacing w:after="0"/>
      </w:pPr>
      <w:r>
        <w:separator/>
      </w:r>
    </w:p>
  </w:endnote>
  <w:endnote w:type="continuationSeparator" w:id="0">
    <w:p w14:paraId="4DA70474" w14:textId="77777777" w:rsidR="00700E81" w:rsidRDefault="00700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A0ED" w14:textId="77777777" w:rsidR="00D36447" w:rsidRDefault="001B4B55">
    <w:pPr>
      <w:pStyle w:val="a9"/>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73384" w14:textId="77777777" w:rsidR="00700E81" w:rsidRDefault="00700E81">
      <w:pPr>
        <w:spacing w:after="0"/>
      </w:pPr>
      <w:r>
        <w:separator/>
      </w:r>
    </w:p>
  </w:footnote>
  <w:footnote w:type="continuationSeparator" w:id="0">
    <w:p w14:paraId="44B43130" w14:textId="77777777" w:rsidR="00700E81" w:rsidRDefault="00700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
  </w:num>
  <w:num w:numId="6">
    <w:abstractNumId w:val="5"/>
  </w:num>
  <w:num w:numId="7">
    <w:abstractNumId w:val="3"/>
  </w:num>
  <w:num w:numId="8">
    <w:abstractNumId w:val="2"/>
  </w:num>
  <w:num w:numId="9">
    <w:abstractNumId w:val="7"/>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6">
    <w:name w:val="正文文本 字符"/>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93254B-4B06-47C7-A467-24277691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8755</Words>
  <Characters>49904</Characters>
  <Application>Microsoft Office Word</Application>
  <DocSecurity>0</DocSecurity>
  <Lines>415</Lines>
  <Paragraphs>117</Paragraphs>
  <ScaleCrop>false</ScaleCrop>
  <Company>InterDigital</Company>
  <LinksUpToDate>false</LinksUpToDate>
  <CharactersWithSpaces>58542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xiaomi-xiaowei</cp:lastModifiedBy>
  <cp:revision>26</cp:revision>
  <dcterms:created xsi:type="dcterms:W3CDTF">2022-02-14T03:22:00Z</dcterms:created>
  <dcterms:modified xsi:type="dcterms:W3CDTF">2022-02-14T07:07:00Z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