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21E01" w14:textId="77777777" w:rsidR="00B039E3" w:rsidRDefault="00046273">
      <w:pPr>
        <w:pStyle w:val="a6"/>
        <w:tabs>
          <w:tab w:val="right" w:pos="9639"/>
        </w:tabs>
        <w:rPr>
          <w:bCs/>
          <w:i/>
          <w:sz w:val="24"/>
          <w:szCs w:val="24"/>
        </w:rPr>
      </w:pPr>
      <w:r>
        <w:rPr>
          <w:bCs/>
          <w:sz w:val="24"/>
          <w:szCs w:val="24"/>
        </w:rPr>
        <w:t>3GPP TSG-RAN WG2 Meeting #</w:t>
      </w:r>
      <w:proofErr w:type="gramStart"/>
      <w:r>
        <w:rPr>
          <w:bCs/>
          <w:sz w:val="24"/>
          <w:szCs w:val="24"/>
        </w:rPr>
        <w:t>117 Electronic</w:t>
      </w:r>
      <w:r>
        <w:rPr>
          <w:bCs/>
          <w:sz w:val="24"/>
          <w:szCs w:val="24"/>
        </w:rPr>
        <w:tab/>
        <w:t>R2-22xxxxx</w:t>
      </w:r>
      <w:proofErr w:type="gramEnd"/>
    </w:p>
    <w:p w14:paraId="6E65E4ED" w14:textId="77777777" w:rsidR="00B039E3" w:rsidRDefault="00046273">
      <w:pPr>
        <w:pStyle w:val="a6"/>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Feb 2022</w:t>
      </w:r>
      <w:r>
        <w:rPr>
          <w:sz w:val="24"/>
          <w:szCs w:val="24"/>
          <w:lang w:eastAsia="zh-CN"/>
        </w:rPr>
        <w:tab/>
      </w:r>
    </w:p>
    <w:p w14:paraId="560C4CC3" w14:textId="77777777" w:rsidR="00B039E3" w:rsidRDefault="00B039E3">
      <w:pPr>
        <w:pStyle w:val="a6"/>
        <w:rPr>
          <w:bCs/>
          <w:sz w:val="24"/>
        </w:rPr>
      </w:pPr>
    </w:p>
    <w:p w14:paraId="30E9A7A3" w14:textId="77777777" w:rsidR="00B039E3" w:rsidRDefault="00B039E3">
      <w:pPr>
        <w:pStyle w:val="a6"/>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ZTE </w:t>
      </w:r>
      <w:proofErr w:type="gramStart"/>
      <w:r>
        <w:rPr>
          <w:rFonts w:ascii="Arial" w:hAnsi="Arial" w:cs="Arial"/>
          <w:b/>
          <w:bCs/>
          <w:sz w:val="24"/>
        </w:rPr>
        <w:t>corporation</w:t>
      </w:r>
      <w:proofErr w:type="gramEnd"/>
      <w:r>
        <w:rPr>
          <w:rFonts w:ascii="Arial" w:hAnsi="Arial" w:cs="Arial"/>
          <w:b/>
          <w:bCs/>
          <w:sz w:val="24"/>
        </w:rPr>
        <w:t xml:space="preserve">, </w:t>
      </w:r>
      <w:proofErr w:type="spellStart"/>
      <w:r>
        <w:rPr>
          <w:rFonts w:ascii="Arial" w:hAnsi="Arial" w:cs="Arial"/>
          <w:b/>
          <w:bCs/>
          <w:sz w:val="24"/>
        </w:rPr>
        <w:t>Sanechips</w:t>
      </w:r>
      <w:proofErr w:type="spellEnd"/>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w:t>
      </w:r>
      <w:proofErr w:type="gramStart"/>
      <w:r>
        <w:rPr>
          <w:rFonts w:ascii="Arial" w:hAnsi="Arial" w:cs="Arial"/>
          <w:b/>
          <w:bCs/>
          <w:sz w:val="24"/>
        </w:rPr>
        <w:t>][</w:t>
      </w:r>
      <w:proofErr w:type="gramEnd"/>
      <w:r>
        <w:rPr>
          <w:rFonts w:ascii="Arial" w:hAnsi="Arial" w:cs="Arial"/>
          <w:b/>
          <w:bCs/>
          <w:sz w:val="24"/>
        </w:rPr>
        <w:t>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xml:space="preserve">- </w:t>
      </w:r>
      <w:proofErr w:type="gramStart"/>
      <w:r>
        <w:rPr>
          <w:shd w:val="clear" w:color="auto" w:fill="FFFFFF"/>
        </w:rPr>
        <w:t>issue</w:t>
      </w:r>
      <w:proofErr w:type="gramEnd"/>
      <w:r>
        <w:rPr>
          <w:shd w:val="clear" w:color="auto" w:fill="FFFFFF"/>
        </w:rPr>
        <w:t xml:space="preserv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xml:space="preserve">- </w:t>
      </w:r>
      <w:proofErr w:type="gramStart"/>
      <w:r>
        <w:rPr>
          <w:shd w:val="clear" w:color="auto" w:fill="FFFFFF"/>
        </w:rPr>
        <w:t>issue</w:t>
      </w:r>
      <w:proofErr w:type="gramEnd"/>
      <w:r>
        <w:rPr>
          <w:shd w:val="clear" w:color="auto" w:fill="FFFFFF"/>
        </w:rPr>
        <w:t xml:space="preserv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xml:space="preserve">- </w:t>
      </w:r>
      <w:proofErr w:type="gramStart"/>
      <w:r>
        <w:rPr>
          <w:shd w:val="clear" w:color="auto" w:fill="FFFFFF"/>
        </w:rPr>
        <w:t>issue</w:t>
      </w:r>
      <w:proofErr w:type="gramEnd"/>
      <w:r>
        <w:rPr>
          <w:shd w:val="clear" w:color="auto" w:fill="FFFFFF"/>
        </w:rPr>
        <w:t xml:space="preserv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1"/>
      </w:pPr>
      <w:r>
        <w:t>2</w:t>
      </w:r>
      <w:r>
        <w:tab/>
        <w:t>Contact information</w:t>
      </w:r>
    </w:p>
    <w:tbl>
      <w:tblPr>
        <w:tblStyle w:val="a8"/>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w:t>
            </w:r>
            <w:proofErr w:type="spellStart"/>
            <w:r>
              <w:rPr>
                <w:rFonts w:hint="eastAsia"/>
                <w:lang w:val="en-US" w:eastAsia="zh-CN"/>
              </w:rPr>
              <w:t>JunWei</w:t>
            </w:r>
            <w:proofErr w:type="spellEnd"/>
            <w:r>
              <w:rPr>
                <w:rFonts w:hint="eastAsia"/>
                <w:lang w:val="en-US" w:eastAsia="zh-CN"/>
              </w:rPr>
              <w:t xml:space="preserve">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77777777" w:rsidR="00B039E3" w:rsidRDefault="00B039E3">
            <w:pPr>
              <w:pStyle w:val="TAC"/>
              <w:rPr>
                <w:lang w:val="fi-FI" w:eastAsia="ko-KR"/>
              </w:rPr>
            </w:pPr>
          </w:p>
        </w:tc>
        <w:tc>
          <w:tcPr>
            <w:tcW w:w="5794" w:type="dxa"/>
          </w:tcPr>
          <w:p w14:paraId="76BAD8F2" w14:textId="77777777" w:rsidR="00B039E3" w:rsidRDefault="00B039E3">
            <w:pPr>
              <w:pStyle w:val="TAC"/>
              <w:rPr>
                <w:lang w:val="fi-FI" w:eastAsia="ko-KR"/>
              </w:rPr>
            </w:pPr>
          </w:p>
        </w:tc>
      </w:tr>
      <w:tr w:rsidR="00B039E3" w14:paraId="744D16DB" w14:textId="77777777">
        <w:tc>
          <w:tcPr>
            <w:tcW w:w="3835" w:type="dxa"/>
          </w:tcPr>
          <w:p w14:paraId="1F0C7322" w14:textId="77777777" w:rsidR="00B039E3" w:rsidRDefault="00B039E3">
            <w:pPr>
              <w:pStyle w:val="TAC"/>
              <w:rPr>
                <w:lang w:val="fi-FI" w:eastAsia="ko-KR"/>
              </w:rPr>
            </w:pPr>
          </w:p>
        </w:tc>
        <w:tc>
          <w:tcPr>
            <w:tcW w:w="5794" w:type="dxa"/>
          </w:tcPr>
          <w:p w14:paraId="3BA99886" w14:textId="77777777" w:rsidR="00B039E3" w:rsidRDefault="00B039E3">
            <w:pPr>
              <w:pStyle w:val="TAC"/>
              <w:rPr>
                <w:lang w:val="fi-FI" w:eastAsia="ko-KR"/>
              </w:rPr>
            </w:pPr>
          </w:p>
        </w:tc>
      </w:tr>
      <w:tr w:rsidR="00B039E3" w14:paraId="2C1B49B1" w14:textId="77777777">
        <w:tc>
          <w:tcPr>
            <w:tcW w:w="3835" w:type="dxa"/>
          </w:tcPr>
          <w:p w14:paraId="4C72C904" w14:textId="77777777" w:rsidR="00B039E3" w:rsidRDefault="00B039E3">
            <w:pPr>
              <w:pStyle w:val="TAC"/>
              <w:rPr>
                <w:lang w:val="fi-FI" w:eastAsia="ko-KR"/>
              </w:rPr>
            </w:pPr>
          </w:p>
        </w:tc>
        <w:tc>
          <w:tcPr>
            <w:tcW w:w="5794" w:type="dxa"/>
          </w:tcPr>
          <w:p w14:paraId="6A968939" w14:textId="77777777" w:rsidR="00B039E3" w:rsidRDefault="00B039E3">
            <w:pPr>
              <w:pStyle w:val="TAC"/>
              <w:rPr>
                <w:lang w:val="fi-FI" w:eastAsia="ko-KR"/>
              </w:rPr>
            </w:pPr>
          </w:p>
        </w:tc>
      </w:tr>
    </w:tbl>
    <w:p w14:paraId="2DE6DA0D" w14:textId="77777777" w:rsidR="00B039E3" w:rsidRDefault="00B039E3">
      <w:pPr>
        <w:rPr>
          <w:lang w:val="fi-FI"/>
        </w:rPr>
      </w:pPr>
    </w:p>
    <w:p w14:paraId="0C47FAE5" w14:textId="77777777" w:rsidR="00B039E3" w:rsidRDefault="00046273">
      <w:pPr>
        <w:pStyle w:val="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a9"/>
          <w:rFonts w:ascii="Arial" w:hAnsi="Arial" w:cs="Arial"/>
          <w:color w:val="000000"/>
          <w:sz w:val="18"/>
          <w:szCs w:val="18"/>
          <w:u w:val="single"/>
        </w:rPr>
        <w:t>Open issue 1</w:t>
      </w:r>
      <w:r>
        <w:rPr>
          <w:rStyle w:val="a9"/>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xml:space="preserve">-      Option 1: only neighbor cells with distance shorter than a threshold will be considered during cell </w:t>
      </w:r>
      <w:proofErr w:type="gramStart"/>
      <w:r>
        <w:rPr>
          <w:rFonts w:ascii="Arial" w:hAnsi="Arial" w:cs="Arial"/>
          <w:color w:val="000000"/>
          <w:sz w:val="18"/>
          <w:szCs w:val="18"/>
        </w:rPr>
        <w:t>reselection ;</w:t>
      </w:r>
      <w:proofErr w:type="gramEnd"/>
    </w:p>
    <w:p w14:paraId="554191E7"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xml:space="preserve">-      Option 1b: exclude neighbor cells too far away i.e., distance longer than a threshold will not be considered during cell </w:t>
      </w:r>
      <w:proofErr w:type="gramStart"/>
      <w:r>
        <w:rPr>
          <w:rFonts w:ascii="Arial" w:hAnsi="Arial" w:cs="Arial"/>
          <w:color w:val="000000"/>
          <w:sz w:val="18"/>
          <w:szCs w:val="18"/>
        </w:rPr>
        <w:t>reselection ;</w:t>
      </w:r>
      <w:proofErr w:type="gramEnd"/>
    </w:p>
    <w:p w14:paraId="4F871CD0"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 xml:space="preserve">[Rapporteur] </w:t>
      </w:r>
      <w:proofErr w:type="gramStart"/>
      <w:r>
        <w:rPr>
          <w:rFonts w:ascii="Arial" w:hAnsi="Arial" w:cs="Arial"/>
          <w:color w:val="0070C0"/>
          <w:sz w:val="18"/>
          <w:szCs w:val="18"/>
        </w:rPr>
        <w:t>Covered in this pre-meeting discussion [102].</w:t>
      </w:r>
      <w:proofErr w:type="gramEnd"/>
    </w:p>
    <w:p w14:paraId="7ED54DE4"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 xml:space="preserve">Whether Time-based and location-based reselection can be configured simultaneously? If </w:t>
      </w:r>
      <w:proofErr w:type="gramStart"/>
      <w:r>
        <w:rPr>
          <w:rFonts w:ascii="Arial" w:hAnsi="Arial" w:cs="Arial"/>
          <w:color w:val="000000"/>
          <w:sz w:val="20"/>
          <w:szCs w:val="20"/>
        </w:rPr>
        <w:t>Yes</w:t>
      </w:r>
      <w:proofErr w:type="gramEnd"/>
      <w:r>
        <w:rPr>
          <w:rFonts w:ascii="Arial" w:hAnsi="Arial" w:cs="Arial"/>
          <w:color w:val="000000"/>
          <w:sz w:val="20"/>
          <w:szCs w:val="20"/>
        </w:rPr>
        <w:t>, what is the expected UE behavior when configured together?</w:t>
      </w:r>
    </w:p>
    <w:p w14:paraId="78188EB0"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 xml:space="preserve">[Rapporteur] </w:t>
      </w:r>
      <w:proofErr w:type="gramStart"/>
      <w:r>
        <w:rPr>
          <w:rFonts w:ascii="Arial" w:hAnsi="Arial" w:cs="Arial"/>
          <w:color w:val="0070C0"/>
          <w:sz w:val="18"/>
          <w:szCs w:val="18"/>
        </w:rPr>
        <w:t>Covered in this pre-meeting discussion [102].</w:t>
      </w:r>
      <w:proofErr w:type="gramEnd"/>
    </w:p>
    <w:p w14:paraId="6126DF5C"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4</w:t>
      </w:r>
      <w:r>
        <w:rPr>
          <w:rStyle w:val="a9"/>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 xml:space="preserve">[Rapporteur] </w:t>
      </w:r>
      <w:proofErr w:type="gramStart"/>
      <w:r>
        <w:rPr>
          <w:rFonts w:ascii="Arial" w:hAnsi="Arial" w:cs="Arial"/>
          <w:color w:val="0070C0"/>
          <w:sz w:val="18"/>
          <w:szCs w:val="18"/>
        </w:rPr>
        <w:t>Covered in this pre-meeting discussion [102].</w:t>
      </w:r>
      <w:proofErr w:type="gramEnd"/>
    </w:p>
    <w:p w14:paraId="46658440"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 xml:space="preserve">Whether the timing information about new upcoming cell is needed for quasi-earth fixed cell and/or earth moving cell? FFS if such information is known from system information and/or the ephemeris. </w:t>
      </w:r>
      <w:proofErr w:type="gramStart"/>
      <w:r>
        <w:rPr>
          <w:rFonts w:ascii="Arial" w:hAnsi="Arial" w:cs="Arial"/>
          <w:color w:val="000000"/>
          <w:sz w:val="20"/>
          <w:szCs w:val="20"/>
        </w:rPr>
        <w:t>FFS on the utilization of such information.</w:t>
      </w:r>
      <w:proofErr w:type="gramEnd"/>
    </w:p>
    <w:p w14:paraId="3F8F568E"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 xml:space="preserve">[Rapporteur] </w:t>
      </w:r>
      <w:proofErr w:type="gramStart"/>
      <w:r>
        <w:rPr>
          <w:rFonts w:ascii="Arial" w:hAnsi="Arial" w:cs="Arial"/>
          <w:color w:val="0070C0"/>
          <w:sz w:val="18"/>
          <w:szCs w:val="18"/>
        </w:rPr>
        <w:t>Covered in this pre-meeting discussion [102].</w:t>
      </w:r>
      <w:proofErr w:type="gramEnd"/>
    </w:p>
    <w:p w14:paraId="78F84E1D"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 xml:space="preserve">[Rapporteur] </w:t>
      </w:r>
      <w:proofErr w:type="gramStart"/>
      <w:r>
        <w:rPr>
          <w:rFonts w:ascii="Arial" w:hAnsi="Arial" w:cs="Arial"/>
          <w:color w:val="0070C0"/>
          <w:sz w:val="18"/>
          <w:szCs w:val="18"/>
        </w:rPr>
        <w:t>Covered in this pre-meeting discussion [102].</w:t>
      </w:r>
      <w:proofErr w:type="gramEnd"/>
    </w:p>
    <w:p w14:paraId="20C32558"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 xml:space="preserve">[Rapporteur] </w:t>
      </w:r>
      <w:proofErr w:type="gramStart"/>
      <w:r>
        <w:rPr>
          <w:rFonts w:ascii="Arial" w:hAnsi="Arial" w:cs="Arial"/>
          <w:color w:val="0070C0"/>
          <w:sz w:val="18"/>
          <w:szCs w:val="18"/>
        </w:rPr>
        <w:t>Covered in this pre-meeting discussion [102].</w:t>
      </w:r>
      <w:proofErr w:type="gramEnd"/>
    </w:p>
    <w:p w14:paraId="31DE6BB9"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 xml:space="preserve">[Rapporteur] </w:t>
      </w:r>
      <w:proofErr w:type="gramStart"/>
      <w:r>
        <w:rPr>
          <w:rFonts w:ascii="Arial" w:hAnsi="Arial" w:cs="Arial"/>
          <w:color w:val="0070C0"/>
          <w:sz w:val="18"/>
          <w:szCs w:val="18"/>
        </w:rPr>
        <w:t>Covered in this pre-meeting discussion [102].</w:t>
      </w:r>
      <w:proofErr w:type="gramEnd"/>
    </w:p>
    <w:p w14:paraId="2F4D92E5"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 xml:space="preserve">Does UE need to be aware whether an NTN cell is quasi-fixed or earth moving? </w:t>
      </w:r>
      <w:proofErr w:type="gramStart"/>
      <w:r>
        <w:rPr>
          <w:rFonts w:ascii="Arial" w:hAnsi="Arial" w:cs="Arial"/>
          <w:color w:val="000000"/>
          <w:sz w:val="20"/>
          <w:szCs w:val="20"/>
        </w:rPr>
        <w:t>If Yes, how?</w:t>
      </w:r>
      <w:proofErr w:type="gramEnd"/>
    </w:p>
    <w:p w14:paraId="4E09357B"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 xml:space="preserve">[Rapporteur] </w:t>
      </w:r>
      <w:proofErr w:type="gramStart"/>
      <w:r>
        <w:rPr>
          <w:rFonts w:ascii="Arial" w:hAnsi="Arial" w:cs="Arial"/>
          <w:color w:val="0070C0"/>
          <w:sz w:val="18"/>
          <w:szCs w:val="18"/>
        </w:rPr>
        <w:t>Covered in this pre-meeting discussion [102].</w:t>
      </w:r>
      <w:proofErr w:type="gramEnd"/>
    </w:p>
    <w:p w14:paraId="525584CD" w14:textId="77777777" w:rsidR="00B039E3" w:rsidRDefault="00046273">
      <w:pPr>
        <w:pStyle w:val="a7"/>
        <w:shd w:val="clear" w:color="auto" w:fill="FFFFFF"/>
        <w:spacing w:before="0" w:beforeAutospacing="0" w:after="0" w:afterAutospacing="0" w:line="300" w:lineRule="atLeast"/>
        <w:rPr>
          <w:rFonts w:ascii="Arial" w:hAnsi="Arial" w:cs="Arial"/>
          <w:color w:val="000000"/>
          <w:sz w:val="21"/>
          <w:szCs w:val="21"/>
        </w:rPr>
      </w:pPr>
      <w:r>
        <w:rPr>
          <w:rStyle w:val="a9"/>
          <w:rFonts w:ascii="Arial" w:hAnsi="Arial" w:cs="Arial"/>
          <w:color w:val="000000"/>
          <w:sz w:val="20"/>
          <w:szCs w:val="20"/>
          <w:u w:val="single"/>
        </w:rPr>
        <w:t>Open issue 11:</w:t>
      </w:r>
      <w:r>
        <w:rPr>
          <w:rFonts w:ascii="Arial" w:hAnsi="Arial" w:cs="Arial"/>
          <w:color w:val="000000"/>
          <w:sz w:val="20"/>
          <w:szCs w:val="20"/>
        </w:rPr>
        <w:t xml:space="preserve"> The </w:t>
      </w:r>
      <w:proofErr w:type="spellStart"/>
      <w:r>
        <w:rPr>
          <w:rFonts w:ascii="Arial" w:hAnsi="Arial" w:cs="Arial"/>
          <w:color w:val="000000"/>
          <w:sz w:val="20"/>
          <w:szCs w:val="20"/>
        </w:rPr>
        <w:t>ntnUlSyncValidityDuration</w:t>
      </w:r>
      <w:proofErr w:type="spellEnd"/>
      <w:r>
        <w:rPr>
          <w:rFonts w:ascii="Arial" w:hAnsi="Arial" w:cs="Arial"/>
          <w:color w:val="000000"/>
          <w:sz w:val="20"/>
          <w:szCs w:val="20"/>
        </w:rPr>
        <w:t xml:space="preserve"> applies to the whole SIBX. UE acquires the updated SIBX when the timer expires. </w:t>
      </w:r>
      <w:proofErr w:type="gramStart"/>
      <w:r>
        <w:rPr>
          <w:rFonts w:ascii="Arial" w:hAnsi="Arial" w:cs="Arial"/>
          <w:color w:val="000000"/>
          <w:sz w:val="20"/>
          <w:szCs w:val="20"/>
        </w:rPr>
        <w:t>FFS whether to also include it in the LS to RAN1.</w:t>
      </w:r>
      <w:proofErr w:type="gramEnd"/>
      <w:r>
        <w:rPr>
          <w:rFonts w:ascii="Arial" w:hAnsi="Arial" w:cs="Arial"/>
          <w:color w:val="000000"/>
          <w:sz w:val="20"/>
          <w:szCs w:val="20"/>
        </w:rPr>
        <w:t xml:space="preserve"> FFS if this applies only to connected mode or to idle mode UE as well.</w:t>
      </w:r>
    </w:p>
    <w:p w14:paraId="35D49380" w14:textId="77777777" w:rsidR="00B039E3" w:rsidRDefault="00046273">
      <w:pPr>
        <w:pStyle w:val="a7"/>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 xml:space="preserve">[Rapporteur] </w:t>
      </w:r>
      <w:proofErr w:type="gramStart"/>
      <w:r>
        <w:rPr>
          <w:rFonts w:ascii="Arial" w:hAnsi="Arial" w:cs="Arial"/>
          <w:color w:val="0070C0"/>
          <w:sz w:val="18"/>
          <w:szCs w:val="18"/>
        </w:rPr>
        <w:t>Covered in pre-meeting discussion [101].</w:t>
      </w:r>
      <w:proofErr w:type="gramEnd"/>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1"/>
      </w:pPr>
      <w:r>
        <w:t>3</w:t>
      </w:r>
      <w:r>
        <w:tab/>
        <w:t>Discussion</w:t>
      </w:r>
    </w:p>
    <w:p w14:paraId="24A97EDA" w14:textId="77777777" w:rsidR="00B039E3" w:rsidRDefault="00046273">
      <w:pPr>
        <w:pStyle w:val="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Regarding the utilization of the distance between UE and the reference location of the cell (serving cell and/or neighbor cell), the following options </w:t>
      </w:r>
      <w:proofErr w:type="gramStart"/>
      <w:r>
        <w:rPr>
          <w:rFonts w:ascii="Arial" w:hAnsi="Arial" w:cs="Arial"/>
          <w:color w:val="000000"/>
          <w:lang w:val="en-US" w:eastAsia="zh-CN"/>
        </w:rPr>
        <w:t>have</w:t>
      </w:r>
      <w:proofErr w:type="gramEnd"/>
      <w:r>
        <w:rPr>
          <w:rFonts w:ascii="Arial" w:hAnsi="Arial" w:cs="Arial"/>
          <w:color w:val="000000"/>
          <w:lang w:val="en-US" w:eastAsia="zh-CN"/>
        </w:rPr>
        <w:t xml:space="preser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a7"/>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a7"/>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a7"/>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a7"/>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a8"/>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 xml:space="preserve">We think even with location based cell reselection criteria, the legacy cell reselection criteria (R criteria based on RSRP and/or RSRQ) should be considered as baseline. </w:t>
            </w:r>
            <w:proofErr w:type="gramStart"/>
            <w:r>
              <w:rPr>
                <w:lang w:val="en-US" w:eastAsia="zh-CN"/>
              </w:rPr>
              <w:t>Option1(</w:t>
            </w:r>
            <w:proofErr w:type="gramEnd"/>
            <w:r>
              <w:rPr>
                <w:lang w:val="en-US" w:eastAsia="zh-CN"/>
              </w:rPr>
              <w:t>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proofErr w:type="spellStart"/>
            <w:r>
              <w:rPr>
                <w:lang w:eastAsia="ko-KR"/>
              </w:rPr>
              <w:t>MediaTek</w:t>
            </w:r>
            <w:proofErr w:type="spellEnd"/>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宋体"/>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bl>
    <w:p w14:paraId="39B501CF" w14:textId="77777777" w:rsidR="00B039E3" w:rsidRDefault="00046273">
      <w:pPr>
        <w:pStyle w:val="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Pr>
          <w:rFonts w:eastAsia="宋体" w:hint="eastAsia"/>
          <w:b/>
          <w:u w:val="single"/>
          <w:lang w:eastAsia="zh-CN"/>
        </w:rPr>
        <w:t>R</w:t>
      </w:r>
      <w:r>
        <w:rPr>
          <w:rFonts w:eastAsia="宋体"/>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宋体"/>
          <w:lang w:eastAsia="zh-CN"/>
        </w:rPr>
      </w:pPr>
      <w:r>
        <w:rPr>
          <w:rFonts w:eastAsia="宋体"/>
          <w:lang w:eastAsia="zh-CN"/>
        </w:rPr>
        <w:lastRenderedPageBreak/>
        <w:t xml:space="preserve">Satellite/HAPS ephemeris based cell selection and reselection should be defined for NTN (FFS what the term satellite/HAPS ephemeris actually means). </w:t>
      </w:r>
      <w:proofErr w:type="gramStart"/>
      <w:r>
        <w:rPr>
          <w:rFonts w:eastAsia="宋体"/>
          <w:lang w:eastAsia="zh-CN"/>
        </w:rPr>
        <w:t>FFS when this ephemeris based cell selection / reselection can be used.</w:t>
      </w:r>
      <w:proofErr w:type="gramEnd"/>
      <w:r>
        <w:rPr>
          <w:rFonts w:eastAsia="宋体"/>
          <w:lang w:eastAsia="zh-CN"/>
        </w:rPr>
        <w:t xml:space="preserve">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a8"/>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 xml:space="preserve">Some assistance information such as propagation </w:t>
            </w:r>
            <w:proofErr w:type="gramStart"/>
            <w:r>
              <w:rPr>
                <w:lang w:val="en-US" w:eastAsia="ko-KR"/>
              </w:rPr>
              <w:t>delay(</w:t>
            </w:r>
            <w:proofErr w:type="gramEnd"/>
            <w:r>
              <w:rPr>
                <w:lang w:val="en-US" w:eastAsia="ko-KR"/>
              </w:rPr>
              <w:t>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e share Huawei’s view that “Satellite/HAPS 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w:t>
            </w:r>
            <w:proofErr w:type="spellStart"/>
            <w:r>
              <w:rPr>
                <w:lang w:val="en-US" w:eastAsia="ko-KR"/>
              </w:rPr>
              <w:t>neighbour</w:t>
            </w:r>
            <w:proofErr w:type="spellEnd"/>
            <w:r>
              <w:rPr>
                <w:lang w:val="en-US" w:eastAsia="ko-KR"/>
              </w:rPr>
              <w:t xml:space="preserve"> cell measurement triggering, </w:t>
            </w:r>
          </w:p>
          <w:p w14:paraId="426ED457" w14:textId="77777777" w:rsidR="00B039E3" w:rsidRDefault="00046273">
            <w:pPr>
              <w:pStyle w:val="TAL"/>
              <w:keepNext w:val="0"/>
              <w:keepLines w:val="0"/>
              <w:widowControl w:val="0"/>
              <w:rPr>
                <w:lang w:val="en-US" w:eastAsia="ko-KR"/>
              </w:rPr>
            </w:pPr>
            <w:proofErr w:type="gramStart"/>
            <w:r>
              <w:rPr>
                <w:lang w:val="en-US" w:eastAsia="ko-KR"/>
              </w:rPr>
              <w:t>distance-based</w:t>
            </w:r>
            <w:proofErr w:type="gramEnd"/>
            <w:r>
              <w:rPr>
                <w:lang w:val="en-US" w:eastAsia="ko-KR"/>
              </w:rPr>
              <w:t xml:space="preserve"> </w:t>
            </w:r>
            <w:proofErr w:type="spellStart"/>
            <w:r>
              <w:rPr>
                <w:lang w:val="en-US" w:eastAsia="ko-KR"/>
              </w:rPr>
              <w:t>neighbour</w:t>
            </w:r>
            <w:proofErr w:type="spellEnd"/>
            <w:r>
              <w:rPr>
                <w:lang w:val="en-US" w:eastAsia="ko-KR"/>
              </w:rPr>
              <w:t xml:space="preserve"> cell measurement 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 xml:space="preserve">Since the time-based and location-based (with the assistance of reference location) cell reselection has been agreed and implemented, we think this agreement made in RAN2#111e has been superseded and there is no need to </w:t>
            </w:r>
            <w:r>
              <w:rPr>
                <w:lang w:eastAsia="ko-KR"/>
              </w:rPr>
              <w:lastRenderedPageBreak/>
              <w:t>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proofErr w:type="spellStart"/>
            <w:r>
              <w:rPr>
                <w:rFonts w:hint="eastAsia"/>
                <w:lang w:val="en-US" w:eastAsia="zh-CN"/>
              </w:rPr>
              <w:lastRenderedPageBreak/>
              <w:t>Transsion</w:t>
            </w:r>
            <w:proofErr w:type="spellEnd"/>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proofErr w:type="gramStart"/>
            <w:r>
              <w:rPr>
                <w:rFonts w:hint="eastAsia"/>
                <w:lang w:eastAsia="zh-CN"/>
              </w:rPr>
              <w:t>reselection</w:t>
            </w:r>
            <w:r>
              <w:rPr>
                <w:lang w:eastAsia="zh-CN"/>
              </w:rPr>
              <w:t xml:space="preserve"> are</w:t>
            </w:r>
            <w:proofErr w:type="gramEnd"/>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proofErr w:type="gramStart"/>
            <w:r>
              <w:rPr>
                <w:rFonts w:hint="eastAsia"/>
                <w:lang w:eastAsia="zh-CN"/>
              </w:rPr>
              <w:t>t</w:t>
            </w:r>
            <w:r>
              <w:rPr>
                <w:lang w:eastAsia="zh-CN"/>
              </w:rPr>
              <w:t>-Service</w:t>
            </w:r>
            <w:proofErr w:type="gramEnd"/>
            <w:r>
              <w:rPr>
                <w:lang w:eastAsia="zh-CN"/>
              </w:rPr>
              <w:t>,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proofErr w:type="spellStart"/>
            <w:r>
              <w:rPr>
                <w:lang w:val="en-US" w:eastAsia="ko-KR"/>
              </w:rPr>
              <w:t>MediaTek</w:t>
            </w:r>
            <w:proofErr w:type="spellEnd"/>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宋体"/>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bl>
    <w:p w14:paraId="1DE92693" w14:textId="77777777" w:rsidR="00B039E3" w:rsidRDefault="00B039E3">
      <w:pPr>
        <w:rPr>
          <w:rFonts w:ascii="Arial" w:hAnsi="Arial" w:cs="Arial"/>
          <w:color w:val="000000"/>
          <w:lang w:eastAsia="zh-CN"/>
        </w:rPr>
      </w:pPr>
    </w:p>
    <w:p w14:paraId="14798E33" w14:textId="77777777" w:rsidR="00B039E3" w:rsidRDefault="00046273">
      <w:pPr>
        <w:pStyle w:val="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lastRenderedPageBreak/>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宋体"/>
          <w:b/>
          <w:u w:val="single"/>
          <w:lang w:eastAsia="zh-CN"/>
        </w:rPr>
      </w:pPr>
      <w:r>
        <w:rPr>
          <w:rFonts w:eastAsia="宋体"/>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宋体"/>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 xml:space="preserve">Question 3: Whether Time-based and location-based reselection can be configured simultaneously? If </w:t>
      </w:r>
      <w:proofErr w:type="gramStart"/>
      <w:r>
        <w:rPr>
          <w:rFonts w:ascii="Arial" w:eastAsia="Yu Mincho" w:hAnsi="Arial" w:cs="Arial"/>
          <w:b/>
        </w:rPr>
        <w:t>Yes</w:t>
      </w:r>
      <w:proofErr w:type="gramEnd"/>
      <w:r>
        <w:rPr>
          <w:rFonts w:ascii="Arial" w:eastAsia="Yu Mincho" w:hAnsi="Arial" w:cs="Arial"/>
          <w:b/>
        </w:rPr>
        <w:t>, what is the expected UE behaviour when configured together?</w:t>
      </w:r>
    </w:p>
    <w:tbl>
      <w:tblPr>
        <w:tblStyle w:val="a8"/>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 xml:space="preserve">Maybe both time-based and location-based reselection can be </w:t>
            </w:r>
            <w:proofErr w:type="gramStart"/>
            <w:r>
              <w:rPr>
                <w:lang w:val="en-US" w:eastAsia="zh-CN"/>
              </w:rPr>
              <w:t>configured,</w:t>
            </w:r>
            <w:proofErr w:type="gramEnd"/>
            <w:r>
              <w:rPr>
                <w:lang w:val="en-US" w:eastAsia="zh-CN"/>
              </w:rPr>
              <w:t xml:space="preserve">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 xml:space="preserve">ime-based and location-based </w:t>
            </w:r>
            <w:proofErr w:type="gramStart"/>
            <w:r w:rsidRPr="00EA4B55">
              <w:rPr>
                <w:lang w:eastAsia="zh-CN"/>
              </w:rPr>
              <w:t>reselectio</w:t>
            </w:r>
            <w:r>
              <w:rPr>
                <w:lang w:eastAsia="zh-CN"/>
              </w:rPr>
              <w:t>n are</w:t>
            </w:r>
            <w:proofErr w:type="gramEnd"/>
            <w:r>
              <w:rPr>
                <w:lang w:eastAsia="zh-CN"/>
              </w:rPr>
              <w:t xml:space="preserv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w:t>
            </w:r>
            <w:proofErr w:type="spellStart"/>
            <w:r w:rsidRPr="00EA4B55">
              <w:rPr>
                <w:lang w:eastAsia="zh-CN"/>
              </w:rPr>
              <w:t>freq</w:t>
            </w:r>
            <w:proofErr w:type="spellEnd"/>
            <w:r w:rsidRPr="00EA4B55">
              <w:rPr>
                <w:lang w:eastAsia="zh-CN"/>
              </w:rPr>
              <w:t xml:space="preserve"> or inter-</w:t>
            </w:r>
            <w:proofErr w:type="spellStart"/>
            <w:r w:rsidRPr="00EA4B55">
              <w:rPr>
                <w:lang w:eastAsia="zh-CN"/>
              </w:rPr>
              <w:t>freq</w:t>
            </w:r>
            <w:proofErr w:type="spellEnd"/>
            <w:r w:rsidRPr="00EA4B55">
              <w:rPr>
                <w:lang w:eastAsia="zh-CN"/>
              </w:rPr>
              <w:t xml:space="preserve"> with equal or lower priority, or inter-RAT </w:t>
            </w:r>
            <w:proofErr w:type="spellStart"/>
            <w:r w:rsidRPr="00EA4B55">
              <w:rPr>
                <w:lang w:eastAsia="zh-CN"/>
              </w:rPr>
              <w:t>freq</w:t>
            </w:r>
            <w:proofErr w:type="spellEnd"/>
            <w:r w:rsidRPr="00EA4B55">
              <w:rPr>
                <w:lang w:eastAsia="zh-CN"/>
              </w:rPr>
              <w:t xml:space="preserve"> with lower priority</w:t>
            </w:r>
            <w:r>
              <w:rPr>
                <w:lang w:eastAsia="zh-CN"/>
              </w:rPr>
              <w:t xml:space="preserve">, </w:t>
            </w:r>
            <w:r w:rsidRPr="00EA4B55">
              <w:rPr>
                <w:lang w:eastAsia="zh-CN"/>
              </w:rPr>
              <w:t xml:space="preserve">UE shall perform </w:t>
            </w:r>
            <w:proofErr w:type="spellStart"/>
            <w:r w:rsidRPr="00EA4B55">
              <w:rPr>
                <w:lang w:eastAsia="zh-CN"/>
              </w:rPr>
              <w:t>neighbor</w:t>
            </w:r>
            <w:proofErr w:type="spellEnd"/>
            <w:r w:rsidRPr="00EA4B55">
              <w:rPr>
                <w:lang w:eastAsia="zh-CN"/>
              </w:rPr>
              <w:t xml:space="preserve">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proofErr w:type="spellStart"/>
            <w:r>
              <w:rPr>
                <w:lang w:eastAsia="ko-KR"/>
              </w:rPr>
              <w:lastRenderedPageBreak/>
              <w:t>MediaTek</w:t>
            </w:r>
            <w:proofErr w:type="spellEnd"/>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宋体"/>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宋体"/>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宋体"/>
                <w:lang w:val="en-US" w:eastAsia="zh-CN"/>
              </w:rPr>
              <w:t xml:space="preserve">Agree with </w:t>
            </w:r>
            <w:r>
              <w:rPr>
                <w:lang w:val="en-US" w:eastAsia="zh-CN"/>
              </w:rPr>
              <w:t>Lenovo, Motorola Mobility</w:t>
            </w:r>
            <w:r>
              <w:rPr>
                <w:rFonts w:eastAsia="宋体"/>
                <w:lang w:val="en-US" w:eastAsia="zh-CN"/>
              </w:rPr>
              <w:t>.</w:t>
            </w:r>
          </w:p>
        </w:tc>
      </w:tr>
    </w:tbl>
    <w:p w14:paraId="468DA167" w14:textId="77777777" w:rsidR="00B039E3" w:rsidRDefault="00B039E3">
      <w:pPr>
        <w:jc w:val="both"/>
        <w:rPr>
          <w:rFonts w:ascii="Arial" w:eastAsia="Yu Mincho" w:hAnsi="Arial" w:cs="Arial"/>
          <w:b/>
        </w:rPr>
      </w:pPr>
    </w:p>
    <w:p w14:paraId="4275BD31" w14:textId="77777777" w:rsidR="00B039E3" w:rsidRDefault="00046273">
      <w:pPr>
        <w:pStyle w:val="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 xml:space="preserve">Question 4: Any further enhancement on cell reselection priority configuration in NTN? If </w:t>
      </w:r>
      <w:proofErr w:type="gramStart"/>
      <w:r>
        <w:rPr>
          <w:rFonts w:ascii="Arial" w:eastAsia="Yu Mincho" w:hAnsi="Arial" w:cs="Arial"/>
          <w:b/>
        </w:rPr>
        <w:t>Yes</w:t>
      </w:r>
      <w:proofErr w:type="gramEnd"/>
      <w:r>
        <w:rPr>
          <w:rFonts w:ascii="Arial" w:eastAsia="Yu Mincho" w:hAnsi="Arial" w:cs="Arial"/>
          <w:b/>
        </w:rPr>
        <w:t>, please clarify the use case and the detailed enhancement.</w:t>
      </w:r>
    </w:p>
    <w:tbl>
      <w:tblPr>
        <w:tblStyle w:val="a8"/>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proofErr w:type="spellStart"/>
            <w:r>
              <w:rPr>
                <w:lang w:val="en-US" w:eastAsia="ko-KR"/>
              </w:rPr>
              <w:t>MediaTek</w:t>
            </w:r>
            <w:proofErr w:type="spellEnd"/>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宋体"/>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宋体"/>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bl>
    <w:p w14:paraId="6E5635B7" w14:textId="77777777" w:rsidR="00B039E3" w:rsidRDefault="00046273">
      <w:pPr>
        <w:pStyle w:val="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 xml:space="preserve">Question 5.1: Whether the timing information about new upcoming cell is needed for quasi-earth fixed cell and/or earth moving cell? If </w:t>
      </w:r>
      <w:proofErr w:type="gramStart"/>
      <w:r>
        <w:rPr>
          <w:rFonts w:ascii="Arial" w:eastAsia="Yu Mincho" w:hAnsi="Arial" w:cs="Arial"/>
          <w:b/>
        </w:rPr>
        <w:t>Yes</w:t>
      </w:r>
      <w:proofErr w:type="gramEnd"/>
      <w:r>
        <w:rPr>
          <w:rFonts w:ascii="Arial" w:eastAsia="Yu Mincho" w:hAnsi="Arial" w:cs="Arial"/>
          <w:b/>
        </w:rPr>
        <w:t>, what is the expected UE behaviour when using such information to assist cell reselection?</w:t>
      </w:r>
    </w:p>
    <w:tbl>
      <w:tblPr>
        <w:tblStyle w:val="a8"/>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or fixed cell, will there be a large gap between the stop time of serving cell and the start time of upcoming cell? We think the stop time is enough,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 xml:space="preserve">However, we are not sure whether this has any spec impact. The network can configure the upcoming cell in </w:t>
            </w:r>
            <w:proofErr w:type="spellStart"/>
            <w:r>
              <w:rPr>
                <w:lang w:val="en-US" w:eastAsia="zh-CN"/>
              </w:rPr>
              <w:t>intraFreqWhiteCellList</w:t>
            </w:r>
            <w:proofErr w:type="spellEnd"/>
            <w:r>
              <w:rPr>
                <w:lang w:val="en-US"/>
              </w:rPr>
              <w:t xml:space="preserve"> or </w:t>
            </w:r>
            <w:proofErr w:type="spellStart"/>
            <w:r>
              <w:rPr>
                <w:lang w:val="en-US" w:eastAsia="zh-CN"/>
              </w:rPr>
              <w:t>interFreqWhiteCellList</w:t>
            </w:r>
            <w:proofErr w:type="spellEnd"/>
            <w:r>
              <w:rPr>
                <w:lang w:val="en-US" w:eastAsia="zh-CN"/>
              </w:rPr>
              <w: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 xml:space="preserve">With the stop time of serving cell is sufficient, and the </w:t>
            </w:r>
            <w:proofErr w:type="spellStart"/>
            <w:r>
              <w:rPr>
                <w:lang w:val="en-US" w:eastAsia="zh-CN"/>
              </w:rPr>
              <w:t>the</w:t>
            </w:r>
            <w:proofErr w:type="spellEnd"/>
            <w:r>
              <w:rPr>
                <w:lang w:val="en-US" w:eastAsia="zh-CN"/>
              </w:rPr>
              <w:t xml:space="preserve"> timing information of </w:t>
            </w:r>
            <w:proofErr w:type="spellStart"/>
            <w:r>
              <w:rPr>
                <w:lang w:val="en-US" w:eastAsia="zh-CN"/>
              </w:rPr>
              <w:t>up coming</w:t>
            </w:r>
            <w:proofErr w:type="spellEnd"/>
            <w:r>
              <w:rPr>
                <w:lang w:val="en-US" w:eastAsia="zh-CN"/>
              </w:rPr>
              <w:t xml:space="preserve"> cell could also provide some benefits. So we are fine to go for </w:t>
            </w:r>
            <w:r>
              <w:rPr>
                <w:lang w:val="en-US" w:eastAsia="zh-CN"/>
              </w:rPr>
              <w:lastRenderedPageBreak/>
              <w:t>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lastRenderedPageBreak/>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w:t>
            </w:r>
            <w:proofErr w:type="gramStart"/>
            <w:r>
              <w:rPr>
                <w:lang w:val="en-US" w:eastAsia="zh-CN"/>
              </w:rPr>
              <w:t>stop</w:t>
            </w:r>
            <w:proofErr w:type="gramEnd"/>
            <w:r>
              <w:rPr>
                <w:lang w:val="en-US" w:eastAsia="zh-CN"/>
              </w:rPr>
              <w:t xml:space="preserve"> time of serving cell is sufficient, as long as the network coverage is assumed to be </w:t>
            </w:r>
            <w:r>
              <w:rPr>
                <w:rFonts w:hint="eastAsia"/>
                <w:lang w:val="en-US" w:eastAsia="zh-CN"/>
              </w:rPr>
              <w:t>continuous</w:t>
            </w:r>
            <w:r>
              <w:rPr>
                <w:lang w:val="en-US" w:eastAsia="zh-CN"/>
              </w:rPr>
              <w:t xml:space="preserve">, and the UE only needs to know when it has to start </w:t>
            </w:r>
            <w:proofErr w:type="spellStart"/>
            <w:r>
              <w:rPr>
                <w:lang w:val="en-US" w:eastAsia="zh-CN"/>
              </w:rPr>
              <w:t>neighbour</w:t>
            </w:r>
            <w:proofErr w:type="spellEnd"/>
            <w:r>
              <w:rPr>
                <w:lang w:val="en-US" w:eastAsia="zh-CN"/>
              </w:rPr>
              <w:t xml:space="preserve"> cell measurement accordingly. But if we consider discontinuous coverage (e.g. as in </w:t>
            </w:r>
            <w:proofErr w:type="spellStart"/>
            <w:r>
              <w:rPr>
                <w:lang w:val="en-US" w:eastAsia="zh-CN"/>
              </w:rPr>
              <w:t>IoT</w:t>
            </w:r>
            <w:proofErr w:type="spellEnd"/>
            <w:r>
              <w:rPr>
                <w:lang w:val="en-US" w:eastAsia="zh-CN"/>
              </w:rPr>
              <w:t xml:space="preserve"> NTN) by sparse satellite constellation, timing information about new upcoming cell is useful. We are fine to reuse </w:t>
            </w:r>
            <w:proofErr w:type="spellStart"/>
            <w:r>
              <w:rPr>
                <w:lang w:val="en-US" w:eastAsia="zh-CN"/>
              </w:rPr>
              <w:t>IoT</w:t>
            </w:r>
            <w:proofErr w:type="spellEnd"/>
            <w:r>
              <w:rPr>
                <w:lang w:val="en-US" w:eastAsia="zh-CN"/>
              </w:rPr>
              <w:t xml:space="preserve">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w:t>
            </w:r>
            <w:proofErr w:type="gramStart"/>
            <w:r>
              <w:rPr>
                <w:rFonts w:hint="eastAsia"/>
                <w:lang w:val="en-US" w:eastAsia="zh-CN"/>
              </w:rPr>
              <w:t>enough,</w:t>
            </w:r>
            <w:proofErr w:type="gramEnd"/>
            <w:r>
              <w:rPr>
                <w:rFonts w:hint="eastAsia"/>
                <w:lang w:val="en-US" w:eastAsia="zh-CN"/>
              </w:rPr>
              <w:t xml:space="preserve"> the needed is depend on NTN cell deployment. If NTN cells are </w:t>
            </w:r>
            <w:proofErr w:type="gramStart"/>
            <w:r>
              <w:rPr>
                <w:rFonts w:hint="eastAsia"/>
                <w:lang w:val="en-US" w:eastAsia="zh-CN"/>
              </w:rPr>
              <w:t>continuously  provide</w:t>
            </w:r>
            <w:proofErr w:type="gramEnd"/>
            <w:r>
              <w:rPr>
                <w:rFonts w:hint="eastAsia"/>
                <w:lang w:val="en-US" w:eastAsia="zh-CN"/>
              </w:rPr>
              <w:t xml:space="preserv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w:t>
            </w:r>
            <w:proofErr w:type="gramStart"/>
            <w:r>
              <w:rPr>
                <w:lang w:val="en-US" w:eastAsia="ko-KR"/>
              </w:rPr>
              <w:t>is the right time to do a reselection</w:t>
            </w:r>
            <w:proofErr w:type="gramEnd"/>
            <w:r>
              <w:rPr>
                <w:lang w:val="en-US" w:eastAsia="ko-KR"/>
              </w:rPr>
              <w:t xml:space="preserve">.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proofErr w:type="spellStart"/>
            <w:r>
              <w:rPr>
                <w:lang w:eastAsia="ko-KR"/>
              </w:rPr>
              <w:t>MediaTek</w:t>
            </w:r>
            <w:proofErr w:type="spellEnd"/>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宋体"/>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bl>
    <w:p w14:paraId="22A57FFC" w14:textId="77777777" w:rsidR="00B039E3"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a8"/>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 xml:space="preserve">We just </w:t>
            </w:r>
            <w:proofErr w:type="gramStart"/>
            <w:r>
              <w:rPr>
                <w:lang w:val="en-US" w:eastAsia="zh-CN"/>
              </w:rPr>
              <w:t>reuses</w:t>
            </w:r>
            <w:proofErr w:type="gramEnd"/>
            <w:r>
              <w:rPr>
                <w:lang w:val="en-US" w:eastAsia="zh-CN"/>
              </w:rPr>
              <w:t xml:space="preserve">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proofErr w:type="spellStart"/>
            <w:r>
              <w:rPr>
                <w:lang w:eastAsia="ko-KR"/>
              </w:rPr>
              <w:t>MediaTek</w:t>
            </w:r>
            <w:proofErr w:type="spellEnd"/>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B039E3" w14:paraId="28776B5C" w14:textId="77777777">
        <w:tc>
          <w:tcPr>
            <w:tcW w:w="1445" w:type="dxa"/>
          </w:tcPr>
          <w:p w14:paraId="5A32096B" w14:textId="77777777" w:rsidR="00B039E3" w:rsidRDefault="00B039E3">
            <w:pPr>
              <w:pStyle w:val="TAC"/>
              <w:keepNext w:val="0"/>
              <w:keepLines w:val="0"/>
              <w:widowControl w:val="0"/>
              <w:rPr>
                <w:lang w:val="en-US" w:eastAsia="zh-CN"/>
              </w:rPr>
            </w:pPr>
          </w:p>
        </w:tc>
        <w:tc>
          <w:tcPr>
            <w:tcW w:w="3795" w:type="dxa"/>
          </w:tcPr>
          <w:p w14:paraId="4CA03246" w14:textId="77777777" w:rsidR="00B039E3" w:rsidRDefault="00B039E3">
            <w:pPr>
              <w:pStyle w:val="TAC"/>
              <w:keepNext w:val="0"/>
              <w:keepLines w:val="0"/>
              <w:widowControl w:val="0"/>
              <w:rPr>
                <w:lang w:val="en-US" w:eastAsia="zh-CN"/>
              </w:rPr>
            </w:pPr>
          </w:p>
        </w:tc>
        <w:tc>
          <w:tcPr>
            <w:tcW w:w="4391" w:type="dxa"/>
          </w:tcPr>
          <w:p w14:paraId="38B5908E" w14:textId="77777777" w:rsidR="00B039E3" w:rsidRDefault="00B039E3">
            <w:pPr>
              <w:pStyle w:val="TAL"/>
              <w:keepNext w:val="0"/>
              <w:keepLines w:val="0"/>
              <w:widowControl w:val="0"/>
              <w:rPr>
                <w:lang w:val="en-US" w:eastAsia="ko-KR"/>
              </w:rPr>
            </w:pPr>
          </w:p>
        </w:tc>
      </w:tr>
      <w:tr w:rsidR="00B039E3" w14:paraId="3BB69ECC" w14:textId="77777777">
        <w:trPr>
          <w:trHeight w:val="90"/>
        </w:trPr>
        <w:tc>
          <w:tcPr>
            <w:tcW w:w="1445" w:type="dxa"/>
          </w:tcPr>
          <w:p w14:paraId="085E5EC0" w14:textId="77777777" w:rsidR="00B039E3" w:rsidRDefault="00B039E3">
            <w:pPr>
              <w:pStyle w:val="TAC"/>
              <w:keepNext w:val="0"/>
              <w:keepLines w:val="0"/>
              <w:widowControl w:val="0"/>
              <w:rPr>
                <w:lang w:val="en-US" w:eastAsia="zh-CN"/>
              </w:rPr>
            </w:pPr>
          </w:p>
        </w:tc>
        <w:tc>
          <w:tcPr>
            <w:tcW w:w="3795" w:type="dxa"/>
          </w:tcPr>
          <w:p w14:paraId="27659350" w14:textId="77777777" w:rsidR="00B039E3" w:rsidRDefault="00B039E3">
            <w:pPr>
              <w:pStyle w:val="TAC"/>
              <w:keepNext w:val="0"/>
              <w:keepLines w:val="0"/>
              <w:widowControl w:val="0"/>
              <w:rPr>
                <w:lang w:val="en-US" w:eastAsia="ko-KR"/>
              </w:rPr>
            </w:pPr>
          </w:p>
        </w:tc>
        <w:tc>
          <w:tcPr>
            <w:tcW w:w="4391" w:type="dxa"/>
          </w:tcPr>
          <w:p w14:paraId="7ED13A4D" w14:textId="77777777" w:rsidR="00B039E3" w:rsidRDefault="00B039E3">
            <w:pPr>
              <w:pStyle w:val="TAL"/>
              <w:keepNext w:val="0"/>
              <w:keepLines w:val="0"/>
              <w:widowControl w:val="0"/>
              <w:rPr>
                <w:lang w:val="en-US" w:eastAsia="ko-KR"/>
              </w:rPr>
            </w:pPr>
          </w:p>
        </w:tc>
      </w:tr>
      <w:tr w:rsidR="00B039E3" w14:paraId="1BF5FCC2" w14:textId="77777777">
        <w:tc>
          <w:tcPr>
            <w:tcW w:w="1445" w:type="dxa"/>
          </w:tcPr>
          <w:p w14:paraId="67F6D7A4" w14:textId="77777777" w:rsidR="00B039E3" w:rsidRDefault="00B039E3">
            <w:pPr>
              <w:pStyle w:val="TAC"/>
              <w:keepNext w:val="0"/>
              <w:keepLines w:val="0"/>
              <w:widowControl w:val="0"/>
              <w:rPr>
                <w:lang w:val="en-US" w:eastAsia="ko-KR"/>
              </w:rPr>
            </w:pPr>
          </w:p>
        </w:tc>
        <w:tc>
          <w:tcPr>
            <w:tcW w:w="3795" w:type="dxa"/>
          </w:tcPr>
          <w:p w14:paraId="03BB9F20" w14:textId="77777777" w:rsidR="00B039E3" w:rsidRDefault="00B039E3">
            <w:pPr>
              <w:pStyle w:val="TAC"/>
              <w:keepNext w:val="0"/>
              <w:keepLines w:val="0"/>
              <w:widowControl w:val="0"/>
              <w:rPr>
                <w:lang w:val="en-US" w:eastAsia="ko-KR"/>
              </w:rPr>
            </w:pPr>
          </w:p>
        </w:tc>
        <w:tc>
          <w:tcPr>
            <w:tcW w:w="4391" w:type="dxa"/>
          </w:tcPr>
          <w:p w14:paraId="4FD43B5B" w14:textId="77777777" w:rsidR="00B039E3" w:rsidRDefault="00B039E3">
            <w:pPr>
              <w:pStyle w:val="TAL"/>
              <w:keepNext w:val="0"/>
              <w:keepLines w:val="0"/>
              <w:widowControl w:val="0"/>
              <w:rPr>
                <w:lang w:val="en-US" w:eastAsia="ko-KR"/>
              </w:rPr>
            </w:pPr>
          </w:p>
        </w:tc>
      </w:tr>
      <w:tr w:rsidR="00B039E3" w14:paraId="3920B97F" w14:textId="77777777">
        <w:tc>
          <w:tcPr>
            <w:tcW w:w="1445" w:type="dxa"/>
          </w:tcPr>
          <w:p w14:paraId="46EE6B21" w14:textId="77777777" w:rsidR="00B039E3" w:rsidRDefault="00B039E3">
            <w:pPr>
              <w:pStyle w:val="TAC"/>
              <w:keepNext w:val="0"/>
              <w:keepLines w:val="0"/>
              <w:widowControl w:val="0"/>
              <w:rPr>
                <w:lang w:val="en-US" w:eastAsia="ko-KR"/>
              </w:rPr>
            </w:pPr>
          </w:p>
        </w:tc>
        <w:tc>
          <w:tcPr>
            <w:tcW w:w="3795" w:type="dxa"/>
          </w:tcPr>
          <w:p w14:paraId="4390A3DC" w14:textId="77777777" w:rsidR="00B039E3" w:rsidRDefault="00B039E3">
            <w:pPr>
              <w:pStyle w:val="TAC"/>
              <w:keepNext w:val="0"/>
              <w:keepLines w:val="0"/>
              <w:widowControl w:val="0"/>
              <w:rPr>
                <w:lang w:val="en-US" w:eastAsia="ko-KR"/>
              </w:rPr>
            </w:pPr>
          </w:p>
        </w:tc>
        <w:tc>
          <w:tcPr>
            <w:tcW w:w="4391" w:type="dxa"/>
          </w:tcPr>
          <w:p w14:paraId="1EEB04B8" w14:textId="77777777" w:rsidR="00B039E3" w:rsidRDefault="00B039E3">
            <w:pPr>
              <w:pStyle w:val="TAL"/>
              <w:keepNext w:val="0"/>
              <w:keepLines w:val="0"/>
              <w:widowControl w:val="0"/>
              <w:rPr>
                <w:lang w:val="en-US" w:eastAsia="ko-KR"/>
              </w:rPr>
            </w:pPr>
          </w:p>
        </w:tc>
      </w:tr>
      <w:tr w:rsidR="00B039E3" w14:paraId="495A2895" w14:textId="77777777">
        <w:tc>
          <w:tcPr>
            <w:tcW w:w="1445" w:type="dxa"/>
          </w:tcPr>
          <w:p w14:paraId="37790EE2" w14:textId="77777777" w:rsidR="00B039E3" w:rsidRDefault="00B039E3">
            <w:pPr>
              <w:pStyle w:val="TAC"/>
              <w:keepNext w:val="0"/>
              <w:keepLines w:val="0"/>
              <w:widowControl w:val="0"/>
              <w:rPr>
                <w:lang w:val="en-US" w:eastAsia="ko-KR"/>
              </w:rPr>
            </w:pPr>
          </w:p>
        </w:tc>
        <w:tc>
          <w:tcPr>
            <w:tcW w:w="3795" w:type="dxa"/>
          </w:tcPr>
          <w:p w14:paraId="3A3CD476" w14:textId="77777777" w:rsidR="00B039E3" w:rsidRDefault="00B039E3">
            <w:pPr>
              <w:pStyle w:val="TAC"/>
              <w:keepNext w:val="0"/>
              <w:keepLines w:val="0"/>
              <w:widowControl w:val="0"/>
              <w:rPr>
                <w:lang w:val="en-US" w:eastAsia="ko-KR"/>
              </w:rPr>
            </w:pPr>
          </w:p>
        </w:tc>
        <w:tc>
          <w:tcPr>
            <w:tcW w:w="4391" w:type="dxa"/>
          </w:tcPr>
          <w:p w14:paraId="4AAF7CF9" w14:textId="77777777" w:rsidR="00B039E3" w:rsidRDefault="00B039E3">
            <w:pPr>
              <w:pStyle w:val="TAL"/>
              <w:keepNext w:val="0"/>
              <w:keepLines w:val="0"/>
              <w:widowControl w:val="0"/>
              <w:rPr>
                <w:lang w:val="en-US" w:eastAsia="ko-KR"/>
              </w:rPr>
            </w:pPr>
          </w:p>
        </w:tc>
      </w:tr>
      <w:tr w:rsidR="00B039E3" w14:paraId="21594238" w14:textId="77777777">
        <w:tc>
          <w:tcPr>
            <w:tcW w:w="1445" w:type="dxa"/>
          </w:tcPr>
          <w:p w14:paraId="22D3CAF3" w14:textId="77777777" w:rsidR="00B039E3" w:rsidRDefault="00B039E3">
            <w:pPr>
              <w:pStyle w:val="TAC"/>
              <w:keepNext w:val="0"/>
              <w:keepLines w:val="0"/>
              <w:widowControl w:val="0"/>
              <w:rPr>
                <w:lang w:val="en-US" w:eastAsia="ko-KR"/>
              </w:rPr>
            </w:pPr>
          </w:p>
        </w:tc>
        <w:tc>
          <w:tcPr>
            <w:tcW w:w="3795" w:type="dxa"/>
          </w:tcPr>
          <w:p w14:paraId="321D988E" w14:textId="77777777" w:rsidR="00B039E3" w:rsidRDefault="00B039E3">
            <w:pPr>
              <w:pStyle w:val="TAC"/>
              <w:keepNext w:val="0"/>
              <w:keepLines w:val="0"/>
              <w:widowControl w:val="0"/>
              <w:rPr>
                <w:lang w:val="en-US" w:eastAsia="ko-KR"/>
              </w:rPr>
            </w:pPr>
          </w:p>
        </w:tc>
        <w:tc>
          <w:tcPr>
            <w:tcW w:w="4391" w:type="dxa"/>
          </w:tcPr>
          <w:p w14:paraId="347255FB" w14:textId="77777777" w:rsidR="00B039E3" w:rsidRDefault="00B039E3">
            <w:pPr>
              <w:pStyle w:val="TAL"/>
              <w:keepNext w:val="0"/>
              <w:keepLines w:val="0"/>
              <w:widowControl w:val="0"/>
              <w:rPr>
                <w:lang w:val="en-US" w:eastAsia="ko-KR"/>
              </w:rPr>
            </w:pPr>
          </w:p>
        </w:tc>
      </w:tr>
      <w:tr w:rsidR="00B039E3" w14:paraId="57A08509" w14:textId="77777777">
        <w:tc>
          <w:tcPr>
            <w:tcW w:w="1445" w:type="dxa"/>
          </w:tcPr>
          <w:p w14:paraId="784E357B" w14:textId="77777777" w:rsidR="00B039E3" w:rsidRDefault="00B039E3">
            <w:pPr>
              <w:pStyle w:val="TAC"/>
              <w:keepNext w:val="0"/>
              <w:keepLines w:val="0"/>
              <w:widowControl w:val="0"/>
              <w:rPr>
                <w:lang w:val="en-US" w:eastAsia="ko-KR"/>
              </w:rPr>
            </w:pPr>
          </w:p>
        </w:tc>
        <w:tc>
          <w:tcPr>
            <w:tcW w:w="3795" w:type="dxa"/>
          </w:tcPr>
          <w:p w14:paraId="6B66B966" w14:textId="77777777" w:rsidR="00B039E3" w:rsidRDefault="00B039E3">
            <w:pPr>
              <w:pStyle w:val="TAC"/>
              <w:keepNext w:val="0"/>
              <w:keepLines w:val="0"/>
              <w:widowControl w:val="0"/>
              <w:rPr>
                <w:lang w:val="en-US" w:eastAsia="ko-KR"/>
              </w:rPr>
            </w:pPr>
          </w:p>
        </w:tc>
        <w:tc>
          <w:tcPr>
            <w:tcW w:w="4391" w:type="dxa"/>
          </w:tcPr>
          <w:p w14:paraId="5EE378DC" w14:textId="77777777" w:rsidR="00B039E3" w:rsidRDefault="00B039E3">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a7"/>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lastRenderedPageBreak/>
        <w:t xml:space="preserve">Question 6: For UE-based SMTC adjustment in idle and inactive mode, in addition to the ephemeris, does UE need other assistance information provided from NW side? If </w:t>
      </w:r>
      <w:proofErr w:type="gramStart"/>
      <w:r>
        <w:rPr>
          <w:rFonts w:ascii="Arial" w:eastAsia="Yu Mincho" w:hAnsi="Arial" w:cs="Arial"/>
          <w:b/>
        </w:rPr>
        <w:t>Yes</w:t>
      </w:r>
      <w:proofErr w:type="gramEnd"/>
      <w:r>
        <w:rPr>
          <w:rFonts w:ascii="Arial" w:eastAsia="Yu Mincho" w:hAnsi="Arial" w:cs="Arial"/>
          <w:b/>
        </w:rPr>
        <w:t>, what kind of assistance information is needed?</w:t>
      </w:r>
    </w:p>
    <w:tbl>
      <w:tblPr>
        <w:tblStyle w:val="a8"/>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 xml:space="preserve">As the idle/inactive UE may not always have the ephemeris information of its </w:t>
            </w:r>
            <w:proofErr w:type="spellStart"/>
            <w:r>
              <w:rPr>
                <w:lang w:eastAsia="zh-CN"/>
              </w:rPr>
              <w:t>neighboring</w:t>
            </w:r>
            <w:proofErr w:type="spellEnd"/>
            <w:r>
              <w:rPr>
                <w:lang w:eastAsia="zh-CN"/>
              </w:rPr>
              <w:t xml:space="preserve">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proofErr w:type="spellStart"/>
            <w:r w:rsidRPr="00AF15D3">
              <w:rPr>
                <w:lang w:eastAsia="zh-CN"/>
              </w:rPr>
              <w:t>neighboring</w:t>
            </w:r>
            <w:proofErr w:type="spellEnd"/>
            <w:r w:rsidRPr="00AF15D3">
              <w:rPr>
                <w:lang w:eastAsia="zh-CN"/>
              </w:rPr>
              <w:t xml:space="preserve">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proofErr w:type="gramStart"/>
            <w:r>
              <w:rPr>
                <w:lang w:eastAsia="zh-CN"/>
              </w:rPr>
              <w:t>are</w:t>
            </w:r>
            <w:proofErr w:type="gramEnd"/>
            <w:r w:rsidRPr="001F66BD">
              <w:rPr>
                <w:lang w:eastAsia="zh-CN"/>
              </w:rPr>
              <w:t xml:space="preserve"> needed to calculate the delay difference</w:t>
            </w:r>
            <w:r>
              <w:rPr>
                <w:lang w:eastAsia="zh-CN"/>
              </w:rPr>
              <w:t xml:space="preserve"> between serving cell and </w:t>
            </w:r>
            <w:proofErr w:type="spellStart"/>
            <w:r>
              <w:rPr>
                <w:lang w:eastAsia="zh-CN"/>
              </w:rPr>
              <w:t>neighbor</w:t>
            </w:r>
            <w:proofErr w:type="spellEnd"/>
            <w:r>
              <w:rPr>
                <w:lang w:eastAsia="zh-CN"/>
              </w:rPr>
              <w:t xml:space="preserve">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proofErr w:type="gramStart"/>
            <w:r w:rsidRPr="001253D4">
              <w:rPr>
                <w:lang w:val="en-US" w:eastAsia="ko-KR"/>
              </w:rPr>
              <w:t>we</w:t>
            </w:r>
            <w:proofErr w:type="gramEnd"/>
            <w:r w:rsidRPr="001253D4">
              <w:rPr>
                <w:lang w:val="en-US" w:eastAsia="ko-KR"/>
              </w:rPr>
              <w:t xml:space="preserv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proofErr w:type="spellStart"/>
            <w:r>
              <w:rPr>
                <w:lang w:eastAsia="ko-KR"/>
              </w:rPr>
              <w:t>MediaTek</w:t>
            </w:r>
            <w:proofErr w:type="spellEnd"/>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 xml:space="preserve">Question 7: Do companies see the need to enhance the SMTC broadcast for measurements in idle and inactive mode? If </w:t>
      </w:r>
      <w:proofErr w:type="gramStart"/>
      <w:r>
        <w:rPr>
          <w:rFonts w:ascii="Arial" w:eastAsia="Yu Mincho" w:hAnsi="Arial" w:cs="Arial"/>
          <w:b/>
        </w:rPr>
        <w:t>Yes</w:t>
      </w:r>
      <w:proofErr w:type="gramEnd"/>
      <w:r>
        <w:rPr>
          <w:rFonts w:ascii="Arial" w:eastAsia="Yu Mincho" w:hAnsi="Arial" w:cs="Arial"/>
          <w:b/>
        </w:rPr>
        <w:t>, what is the expected enhancement?</w:t>
      </w:r>
    </w:p>
    <w:tbl>
      <w:tblPr>
        <w:tblStyle w:val="a8"/>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 xml:space="preserve">Similar to the SMTCs configured in the </w:t>
            </w:r>
            <w:proofErr w:type="spellStart"/>
            <w:r>
              <w:rPr>
                <w:lang w:eastAsia="zh-CN"/>
              </w:rPr>
              <w:t>measObjectNR</w:t>
            </w:r>
            <w:proofErr w:type="spellEnd"/>
            <w:r>
              <w:rPr>
                <w:lang w:eastAsia="zh-CN"/>
              </w:rPr>
              <w:t>,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proofErr w:type="spellStart"/>
            <w:r>
              <w:rPr>
                <w:lang w:eastAsia="ko-KR"/>
              </w:rPr>
              <w:t>MediaTek</w:t>
            </w:r>
            <w:proofErr w:type="spellEnd"/>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lastRenderedPageBreak/>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宋体"/>
                <w:lang w:val="en-US" w:eastAsia="zh-CN"/>
              </w:rPr>
              <w:lastRenderedPageBreak/>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bl>
    <w:p w14:paraId="07EF425A" w14:textId="77777777" w:rsidR="00B039E3" w:rsidRDefault="00B039E3">
      <w:pPr>
        <w:rPr>
          <w:lang w:eastAsia="zh-CN"/>
        </w:rPr>
      </w:pPr>
    </w:p>
    <w:p w14:paraId="00D13B7C" w14:textId="77777777" w:rsidR="00B039E3" w:rsidRDefault="00046273">
      <w:pPr>
        <w:pStyle w:val="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ab"/>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ab"/>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ab"/>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ab"/>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8: Do companies see the need to enhance cell reselection procedure to support TN prioritization over NTN? If </w:t>
      </w:r>
      <w:proofErr w:type="gramStart"/>
      <w:r>
        <w:rPr>
          <w:rFonts w:ascii="Arial" w:eastAsia="Yu Mincho" w:hAnsi="Arial" w:cs="Arial"/>
          <w:b/>
        </w:rPr>
        <w:t>Yes</w:t>
      </w:r>
      <w:proofErr w:type="gramEnd"/>
      <w:r>
        <w:rPr>
          <w:rFonts w:ascii="Arial" w:eastAsia="Yu Mincho" w:hAnsi="Arial" w:cs="Arial"/>
          <w:b/>
        </w:rPr>
        <w:t>, which option do companies prefer?</w:t>
      </w:r>
    </w:p>
    <w:tbl>
      <w:tblPr>
        <w:tblStyle w:val="a8"/>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 xml:space="preserve">the priority configuration for inter-frequency cell reselection and the </w:t>
            </w:r>
            <w:proofErr w:type="spellStart"/>
            <w:r>
              <w:rPr>
                <w:rFonts w:hint="eastAsia"/>
                <w:lang w:val="en-US" w:eastAsia="zh-CN"/>
              </w:rPr>
              <w:t>Qoffset</w:t>
            </w:r>
            <w:proofErr w:type="spellEnd"/>
            <w:r>
              <w:rPr>
                <w:rFonts w:hint="eastAsia"/>
                <w:lang w:val="en-US" w:eastAsia="zh-CN"/>
              </w:rPr>
              <w:t xml:space="preserve"> and </w:t>
            </w:r>
            <w:proofErr w:type="spellStart"/>
            <w:r>
              <w:rPr>
                <w:rFonts w:hint="eastAsia"/>
                <w:lang w:val="en-US" w:eastAsia="zh-CN"/>
              </w:rPr>
              <w:t>Qhyst</w:t>
            </w:r>
            <w:proofErr w:type="spellEnd"/>
            <w:r>
              <w:rPr>
                <w:rFonts w:hint="eastAsia"/>
                <w:lang w:val="en-US" w:eastAsia="zh-CN"/>
              </w:rPr>
              <w:t xml:space="preserve"> for intra-frequency cell reselection can be utilized to </w:t>
            </w:r>
            <w:proofErr w:type="spellStart"/>
            <w:r>
              <w:rPr>
                <w:rFonts w:hint="eastAsia"/>
                <w:lang w:val="en-US" w:eastAsia="zh-CN"/>
              </w:rPr>
              <w:t>prioritise</w:t>
            </w:r>
            <w:proofErr w:type="spellEnd"/>
            <w:r>
              <w:rPr>
                <w:rFonts w:hint="eastAsia"/>
                <w:lang w:val="en-US" w:eastAsia="zh-CN"/>
              </w:rPr>
              <w:t xml:space="preserv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w:t>
            </w:r>
            <w:proofErr w:type="spellStart"/>
            <w:r>
              <w:rPr>
                <w:rFonts w:hint="eastAsia"/>
                <w:lang w:eastAsia="zh-CN"/>
              </w:rPr>
              <w:t>IoT</w:t>
            </w:r>
            <w:proofErr w:type="spellEnd"/>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 xml:space="preserve">Legacy priority cell reselection should be enough. For specific case, it can </w:t>
            </w:r>
            <w:proofErr w:type="gramStart"/>
            <w:r>
              <w:rPr>
                <w:rFonts w:hint="eastAsia"/>
                <w:lang w:val="en-US" w:eastAsia="zh-CN"/>
              </w:rPr>
              <w:t>left</w:t>
            </w:r>
            <w:proofErr w:type="gramEnd"/>
            <w:r>
              <w:rPr>
                <w:rFonts w:hint="eastAsia"/>
                <w:lang w:val="en-US" w:eastAsia="zh-CN"/>
              </w:rPr>
              <w:t xml:space="preserve">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proofErr w:type="spellStart"/>
            <w:r>
              <w:rPr>
                <w:lang w:eastAsia="ko-KR"/>
              </w:rPr>
              <w:t>MediaTek</w:t>
            </w:r>
            <w:proofErr w:type="spellEnd"/>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宋体"/>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宋体"/>
                <w:lang w:val="en-US" w:eastAsia="zh-CN"/>
              </w:rPr>
              <w:t>Can be discussed in future release.</w:t>
            </w:r>
          </w:p>
        </w:tc>
      </w:tr>
    </w:tbl>
    <w:p w14:paraId="423785BC" w14:textId="77777777" w:rsidR="00B039E3" w:rsidRDefault="00B039E3">
      <w:pPr>
        <w:jc w:val="both"/>
        <w:rPr>
          <w:rFonts w:ascii="Arial" w:eastAsia="Yu Mincho" w:hAnsi="Arial" w:cs="Arial"/>
          <w:b/>
        </w:rPr>
      </w:pPr>
    </w:p>
    <w:p w14:paraId="671243A7" w14:textId="77777777" w:rsidR="00B039E3" w:rsidRDefault="00046273">
      <w:pPr>
        <w:pStyle w:val="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lastRenderedPageBreak/>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9: Do companies see the need to define a mechanism in RAN2 to prevent non-NTN capable UE from accessing an NTN cell? If </w:t>
      </w:r>
      <w:proofErr w:type="gramStart"/>
      <w:r>
        <w:rPr>
          <w:rFonts w:ascii="Arial" w:eastAsia="Yu Mincho" w:hAnsi="Arial" w:cs="Arial"/>
          <w:b/>
        </w:rPr>
        <w:t>Yes</w:t>
      </w:r>
      <w:proofErr w:type="gramEnd"/>
      <w:r>
        <w:rPr>
          <w:rFonts w:ascii="Arial" w:eastAsia="Yu Mincho" w:hAnsi="Arial" w:cs="Arial"/>
          <w:b/>
        </w:rPr>
        <w:t>, what would be the expected enhancement?</w:t>
      </w:r>
    </w:p>
    <w:tbl>
      <w:tblPr>
        <w:tblStyle w:val="a8"/>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 xml:space="preserve">For non-NTN capable UEs, </w:t>
            </w:r>
            <w:proofErr w:type="spellStart"/>
            <w:r>
              <w:rPr>
                <w:lang w:val="en-US" w:eastAsia="ko-KR"/>
              </w:rPr>
              <w:t>cellReservedForOtherUse</w:t>
            </w:r>
            <w:proofErr w:type="spellEnd"/>
            <w:r>
              <w:rPr>
                <w:lang w:val="en-US" w:eastAsia="ko-KR"/>
              </w:rPr>
              <w:t xml:space="preserve"> IE and cellReservedForFutureUse-r16 IE in SIB1 can be set true. For NTN capable UEs, </w:t>
            </w:r>
            <w:proofErr w:type="spellStart"/>
            <w:r>
              <w:rPr>
                <w:lang w:val="en-US" w:eastAsia="ko-KR"/>
              </w:rPr>
              <w:t>cellReservedForOtherUse</w:t>
            </w:r>
            <w:proofErr w:type="spellEnd"/>
            <w:r>
              <w:rPr>
                <w:lang w:val="en-US" w:eastAsia="ko-KR"/>
              </w:rPr>
              <w:t xml:space="preserv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w:t>
            </w:r>
            <w:proofErr w:type="gramStart"/>
            <w:r>
              <w:rPr>
                <w:lang w:val="en-US" w:eastAsia="zh-CN"/>
              </w:rPr>
              <w:t>If so, we think indication of TN/NTN cell in the system information is needed, otherwise no need of enhancement since dedicated cell reselection priority will not include the TN carrier/band for non-TN capable UE.</w:t>
            </w:r>
            <w:proofErr w:type="gramEnd"/>
            <w:r>
              <w:rPr>
                <w:lang w:val="en-US" w:eastAsia="zh-CN"/>
              </w:rPr>
              <w:t xml:space="preserv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4"/>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 xml:space="preserve">or non-NTN capable UEs, </w:t>
            </w:r>
            <w:proofErr w:type="spellStart"/>
            <w:r>
              <w:t>cellReservedForOtherUse</w:t>
            </w:r>
            <w:proofErr w:type="spellEnd"/>
            <w:r>
              <w:t xml:space="preserv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w:t>
            </w:r>
            <w:proofErr w:type="spellStart"/>
            <w:r>
              <w:t>cellReservedForOtherUse</w:t>
            </w:r>
            <w:proofErr w:type="spellEnd"/>
            <w:r>
              <w:t xml:space="preserv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proofErr w:type="gramStart"/>
            <w:r>
              <w:rPr>
                <w:rFonts w:hint="eastAsia"/>
                <w:lang w:val="en-US" w:eastAsia="zh-CN"/>
              </w:rPr>
              <w:t>,</w:t>
            </w:r>
            <w:proofErr w:type="spellStart"/>
            <w:r>
              <w:rPr>
                <w:rFonts w:hint="eastAsia"/>
                <w:lang w:val="en-US" w:eastAsia="zh-CN"/>
              </w:rPr>
              <w:t>SIBx</w:t>
            </w:r>
            <w:proofErr w:type="spellEnd"/>
            <w:proofErr w:type="gramEnd"/>
            <w:r>
              <w:rPr>
                <w:rFonts w:hint="eastAsia"/>
                <w:lang w:val="en-US" w:eastAsia="zh-CN"/>
              </w:rPr>
              <w:t>,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w:t>
            </w:r>
            <w:proofErr w:type="spellStart"/>
            <w:r w:rsidRPr="00881331">
              <w:rPr>
                <w:lang w:eastAsia="ko-KR"/>
              </w:rPr>
              <w:t>cellReservedForOtherUse</w:t>
            </w:r>
            <w:proofErr w:type="spellEnd"/>
            <w:r w:rsidRPr="00881331">
              <w:rPr>
                <w:lang w:eastAsia="ko-KR"/>
              </w:rPr>
              <w:t xml:space="preserv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proofErr w:type="spellStart"/>
            <w:r w:rsidRPr="00881331">
              <w:rPr>
                <w:lang w:eastAsia="ko-KR"/>
              </w:rPr>
              <w:t>cellReservedForOtherUse</w:t>
            </w:r>
            <w:proofErr w:type="spellEnd"/>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proofErr w:type="spellStart"/>
            <w:r>
              <w:rPr>
                <w:lang w:eastAsia="ko-KR"/>
              </w:rPr>
              <w:t>MediaTek</w:t>
            </w:r>
            <w:proofErr w:type="spellEnd"/>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w:t>
            </w:r>
            <w:proofErr w:type="spellStart"/>
            <w:proofErr w:type="gramStart"/>
            <w:r>
              <w:rPr>
                <w:lang w:val="en-US" w:eastAsia="ko-KR"/>
              </w:rPr>
              <w:t>its</w:t>
            </w:r>
            <w:proofErr w:type="spellEnd"/>
            <w:proofErr w:type="gramEnd"/>
            <w:r>
              <w:rPr>
                <w:lang w:val="en-US" w:eastAsia="ko-KR"/>
              </w:rPr>
              <w:t xml:space="preserve">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w:t>
            </w:r>
            <w:proofErr w:type="spellStart"/>
            <w:r w:rsidR="007E324D">
              <w:rPr>
                <w:lang w:val="en-US" w:eastAsia="ko-KR"/>
              </w:rPr>
              <w:t>IoT</w:t>
            </w:r>
            <w:proofErr w:type="spellEnd"/>
            <w:r w:rsidR="007E324D">
              <w:rPr>
                <w:lang w:val="en-US" w:eastAsia="ko-KR"/>
              </w:rPr>
              <w:t xml:space="preserve">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lastRenderedPageBreak/>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proofErr w:type="spellStart"/>
                  <w:r w:rsidRPr="00312D98">
                    <w:rPr>
                      <w:lang w:val="en-US"/>
                    </w:rPr>
                    <w:t>F</w:t>
                  </w:r>
                  <w:r w:rsidRPr="00312D98">
                    <w:rPr>
                      <w:vertAlign w:val="subscript"/>
                      <w:lang w:val="en-US"/>
                    </w:rPr>
                    <w:t>UL,low</w:t>
                  </w:r>
                  <w:proofErr w:type="spellEnd"/>
                  <w:r w:rsidRPr="00312D98">
                    <w:rPr>
                      <w:lang w:val="en-US"/>
                    </w:rPr>
                    <w:t xml:space="preserve">   –  </w:t>
                  </w:r>
                  <w:proofErr w:type="spellStart"/>
                  <w:r w:rsidRPr="00312D98">
                    <w:rPr>
                      <w:lang w:val="en-US"/>
                    </w:rPr>
                    <w:t>F</w:t>
                  </w:r>
                  <w:r w:rsidRPr="00312D98">
                    <w:rPr>
                      <w:vertAlign w:val="subscript"/>
                      <w:lang w:val="en-US"/>
                    </w:rPr>
                    <w:t>UL,high</w:t>
                  </w:r>
                  <w:proofErr w:type="spellEnd"/>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proofErr w:type="spellStart"/>
                  <w:r w:rsidRPr="00312D98">
                    <w:rPr>
                      <w:lang w:val="en-US"/>
                    </w:rPr>
                    <w:t>F</w:t>
                  </w:r>
                  <w:r w:rsidRPr="00312D98">
                    <w:rPr>
                      <w:vertAlign w:val="subscript"/>
                      <w:lang w:val="en-US"/>
                    </w:rPr>
                    <w:t>DL,low</w:t>
                  </w:r>
                  <w:proofErr w:type="spellEnd"/>
                  <w:r w:rsidRPr="00312D98">
                    <w:rPr>
                      <w:lang w:val="en-US"/>
                    </w:rPr>
                    <w:t xml:space="preserve">   –  </w:t>
                  </w:r>
                  <w:proofErr w:type="spellStart"/>
                  <w:r w:rsidRPr="00312D98">
                    <w:rPr>
                      <w:lang w:val="en-US"/>
                    </w:rPr>
                    <w:t>F</w:t>
                  </w:r>
                  <w:r w:rsidRPr="00312D98">
                    <w:rPr>
                      <w:vertAlign w:val="subscript"/>
                      <w:lang w:val="en-US"/>
                    </w:rPr>
                    <w:t>DL,high</w:t>
                  </w:r>
                  <w:proofErr w:type="spellEnd"/>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宋体"/>
                <w:lang w:val="en-US" w:eastAsia="zh-CN"/>
              </w:rPr>
              <w:lastRenderedPageBreak/>
              <w:t>CATT</w:t>
            </w:r>
          </w:p>
        </w:tc>
        <w:tc>
          <w:tcPr>
            <w:tcW w:w="1527" w:type="dxa"/>
          </w:tcPr>
          <w:p w14:paraId="3805E154" w14:textId="6A967294" w:rsidR="00FA7C60" w:rsidRDefault="00FA7C60">
            <w:pPr>
              <w:pStyle w:val="TAC"/>
              <w:keepNext w:val="0"/>
              <w:keepLines w:val="0"/>
              <w:widowControl w:val="0"/>
              <w:rPr>
                <w:lang w:val="en-US" w:eastAsia="ko-KR"/>
              </w:rPr>
            </w:pPr>
            <w:r>
              <w:rPr>
                <w:rFonts w:eastAsia="宋体"/>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宋体"/>
                <w:lang w:val="en-US" w:eastAsia="zh-CN"/>
              </w:rPr>
              <w:t>We assume the specific frequency will be used for NTN system in R17. If needed, it can be discussed in future release.</w:t>
            </w:r>
          </w:p>
        </w:tc>
      </w:tr>
    </w:tbl>
    <w:p w14:paraId="3A4ABDB7" w14:textId="77777777" w:rsidR="00B039E3" w:rsidRDefault="00B039E3">
      <w:pPr>
        <w:jc w:val="both"/>
        <w:rPr>
          <w:rFonts w:ascii="Arial" w:hAnsi="Arial" w:cs="Arial"/>
          <w:bCs/>
          <w:lang w:eastAsia="zh-CN"/>
        </w:rPr>
      </w:pPr>
    </w:p>
    <w:p w14:paraId="605CEC3F" w14:textId="77777777" w:rsidR="00B039E3" w:rsidRDefault="00046273">
      <w:pPr>
        <w:pStyle w:val="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w:t>
      </w:r>
      <w:proofErr w:type="gramStart"/>
      <w:r>
        <w:rPr>
          <w:rFonts w:ascii="Arial" w:eastAsia="Yu Mincho" w:hAnsi="Arial" w:cs="Arial"/>
          <w:b/>
        </w:rPr>
        <w:t>is</w:t>
      </w:r>
      <w:proofErr w:type="gramEnd"/>
      <w:r>
        <w:rPr>
          <w:rFonts w:ascii="Arial" w:eastAsia="Yu Mincho" w:hAnsi="Arial" w:cs="Arial"/>
          <w:b/>
        </w:rPr>
        <w:t xml:space="preserve"> a </w:t>
      </w:r>
      <w:r>
        <w:rPr>
          <w:rFonts w:ascii="Arial" w:eastAsia="Yu Mincho" w:hAnsi="Arial"/>
          <w:b/>
        </w:rPr>
        <w:t>q</w:t>
      </w:r>
      <w:r>
        <w:rPr>
          <w:rFonts w:ascii="Arial" w:eastAsia="Yu Mincho" w:hAnsi="Arial" w:cs="Arial"/>
          <w:b/>
        </w:rPr>
        <w:t xml:space="preserve">uasi-fixed or earth moving cell? If </w:t>
      </w:r>
      <w:proofErr w:type="gramStart"/>
      <w:r>
        <w:rPr>
          <w:rFonts w:ascii="Arial" w:eastAsia="Yu Mincho" w:hAnsi="Arial" w:cs="Arial"/>
          <w:b/>
        </w:rPr>
        <w:t>Yes</w:t>
      </w:r>
      <w:proofErr w:type="gramEnd"/>
      <w:r>
        <w:rPr>
          <w:rFonts w:ascii="Arial" w:eastAsia="Yu Mincho" w:hAnsi="Arial" w:cs="Arial"/>
          <w:b/>
        </w:rPr>
        <w:t>, what is the use case?</w:t>
      </w:r>
    </w:p>
    <w:tbl>
      <w:tblPr>
        <w:tblStyle w:val="a8"/>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 xml:space="preserve">e are not clear when UE needs to be aware of whether the serving cell and/or </w:t>
            </w:r>
            <w:proofErr w:type="spellStart"/>
            <w:r>
              <w:rPr>
                <w:lang w:val="en-US" w:eastAsia="zh-CN"/>
              </w:rPr>
              <w:t>neighbour</w:t>
            </w:r>
            <w:proofErr w:type="spellEnd"/>
            <w:r>
              <w:rPr>
                <w:lang w:val="en-US" w:eastAsia="zh-CN"/>
              </w:rPr>
              <w:t xml:space="preserve"> cell </w:t>
            </w:r>
            <w:proofErr w:type="gramStart"/>
            <w:r>
              <w:rPr>
                <w:lang w:val="en-US" w:eastAsia="zh-CN"/>
              </w:rPr>
              <w:t>is</w:t>
            </w:r>
            <w:proofErr w:type="gramEnd"/>
            <w:r>
              <w:rPr>
                <w:lang w:val="en-US" w:eastAsia="zh-CN"/>
              </w:rPr>
              <w:t xml:space="preserve">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 xml:space="preserve">RAN#2 should consider moving cell scenarios and usages first, it there is a new configuration is needed, </w:t>
            </w:r>
            <w:proofErr w:type="gramStart"/>
            <w:r>
              <w:rPr>
                <w:rFonts w:hint="eastAsia"/>
                <w:lang w:val="en-US" w:eastAsia="zh-CN"/>
              </w:rPr>
              <w:t>then</w:t>
            </w:r>
            <w:proofErr w:type="gramEnd"/>
            <w:r>
              <w:rPr>
                <w:rFonts w:hint="eastAsia"/>
                <w:lang w:val="en-US" w:eastAsia="zh-CN"/>
              </w:rPr>
              <w:t xml:space="preserve"> it can be used to indicate, implicit or explicit, cell type.</w:t>
            </w:r>
          </w:p>
        </w:tc>
      </w:tr>
      <w:tr w:rsidR="006350B4" w14:paraId="5801E68B" w14:textId="77777777" w:rsidTr="006350B4">
        <w:tc>
          <w:tcPr>
            <w:tcW w:w="1445" w:type="dxa"/>
          </w:tcPr>
          <w:p w14:paraId="03F0CA70"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proofErr w:type="spellStart"/>
            <w:r>
              <w:rPr>
                <w:lang w:val="en-US" w:eastAsia="ko-KR"/>
              </w:rPr>
              <w:t>Noki</w:t>
            </w:r>
            <w:proofErr w:type="spellEnd"/>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proofErr w:type="spellStart"/>
            <w:r>
              <w:rPr>
                <w:lang w:eastAsia="ko-KR"/>
              </w:rPr>
              <w:t>MediaTek</w:t>
            </w:r>
            <w:proofErr w:type="spellEnd"/>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宋体"/>
                <w:lang w:val="en-US" w:eastAsia="zh-CN"/>
              </w:rPr>
              <w:t>CATT</w:t>
            </w:r>
          </w:p>
        </w:tc>
        <w:tc>
          <w:tcPr>
            <w:tcW w:w="1527" w:type="dxa"/>
          </w:tcPr>
          <w:p w14:paraId="5F877647" w14:textId="3DFF4998" w:rsidR="000D561D" w:rsidRDefault="000D561D">
            <w:pPr>
              <w:pStyle w:val="TAC"/>
              <w:keepNext w:val="0"/>
              <w:keepLines w:val="0"/>
              <w:widowControl w:val="0"/>
              <w:rPr>
                <w:lang w:val="en-US" w:eastAsia="ko-KR"/>
              </w:rPr>
            </w:pPr>
            <w:r>
              <w:rPr>
                <w:rFonts w:eastAsia="宋体"/>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宋体"/>
                <w:lang w:val="en-US" w:eastAsia="zh-CN"/>
              </w:rPr>
              <w:t xml:space="preserve">We wonder if there are some priority problems between earth fixed cell and earth moving cell, for earth fixed cell tends to provide a longer serving time. But the above mentioned problem seems can be solved by frequency priority and </w:t>
            </w:r>
            <w:proofErr w:type="spellStart"/>
            <w:r>
              <w:rPr>
                <w:rFonts w:eastAsia="宋体"/>
                <w:lang w:val="en-US" w:eastAsia="zh-CN"/>
              </w:rPr>
              <w:t>Qoffset</w:t>
            </w:r>
            <w:proofErr w:type="spellEnd"/>
            <w:r>
              <w:rPr>
                <w:rFonts w:eastAsia="宋体"/>
                <w:lang w:val="en-US" w:eastAsia="zh-CN"/>
              </w:rPr>
              <w:t>.</w:t>
            </w:r>
            <w:bookmarkStart w:id="0" w:name="_GoBack"/>
            <w:bookmarkEnd w:id="0"/>
          </w:p>
        </w:tc>
      </w:tr>
    </w:tbl>
    <w:p w14:paraId="50D688EC" w14:textId="77777777" w:rsidR="00B039E3"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a8"/>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 xml:space="preserve">The indication is mainly useful for location-based </w:t>
            </w:r>
            <w:proofErr w:type="gramStart"/>
            <w:r>
              <w:rPr>
                <w:lang w:val="en-US" w:eastAsia="zh-CN"/>
              </w:rPr>
              <w:t>CHO,</w:t>
            </w:r>
            <w:proofErr w:type="gramEnd"/>
            <w:r>
              <w:rPr>
                <w:lang w:val="en-US" w:eastAsia="zh-CN"/>
              </w:rPr>
              <w:t xml:space="preserve">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lastRenderedPageBreak/>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proofErr w:type="spellStart"/>
            <w:r>
              <w:rPr>
                <w:lang w:eastAsia="ko-KR"/>
              </w:rPr>
              <w:t>MediaTek</w:t>
            </w:r>
            <w:proofErr w:type="spellEnd"/>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7777777" w:rsidR="00B039E3" w:rsidRDefault="00B039E3">
            <w:pPr>
              <w:pStyle w:val="TAC"/>
              <w:keepNext w:val="0"/>
              <w:keepLines w:val="0"/>
              <w:widowControl w:val="0"/>
              <w:rPr>
                <w:lang w:val="en-US" w:eastAsia="zh-CN"/>
              </w:rPr>
            </w:pPr>
          </w:p>
        </w:tc>
        <w:tc>
          <w:tcPr>
            <w:tcW w:w="8189" w:type="dxa"/>
          </w:tcPr>
          <w:p w14:paraId="1229FFC1" w14:textId="77777777" w:rsidR="00B039E3" w:rsidRDefault="00B039E3">
            <w:pPr>
              <w:pStyle w:val="TAL"/>
              <w:keepNext w:val="0"/>
              <w:keepLines w:val="0"/>
              <w:widowControl w:val="0"/>
              <w:rPr>
                <w:lang w:val="en-US" w:eastAsia="ko-KR"/>
              </w:rPr>
            </w:pPr>
          </w:p>
        </w:tc>
      </w:tr>
      <w:tr w:rsidR="00B039E3" w14:paraId="2F129153" w14:textId="77777777">
        <w:tc>
          <w:tcPr>
            <w:tcW w:w="1445" w:type="dxa"/>
          </w:tcPr>
          <w:p w14:paraId="2D09E1AA" w14:textId="77777777" w:rsidR="00B039E3" w:rsidRDefault="00B039E3">
            <w:pPr>
              <w:pStyle w:val="TAC"/>
              <w:keepNext w:val="0"/>
              <w:keepLines w:val="0"/>
              <w:widowControl w:val="0"/>
              <w:rPr>
                <w:lang w:val="en-US" w:eastAsia="ko-KR"/>
              </w:rPr>
            </w:pPr>
          </w:p>
        </w:tc>
        <w:tc>
          <w:tcPr>
            <w:tcW w:w="8189" w:type="dxa"/>
          </w:tcPr>
          <w:p w14:paraId="6F230F65" w14:textId="77777777" w:rsidR="00B039E3" w:rsidRDefault="00B039E3">
            <w:pPr>
              <w:pStyle w:val="TAL"/>
              <w:keepNext w:val="0"/>
              <w:keepLines w:val="0"/>
              <w:widowControl w:val="0"/>
              <w:rPr>
                <w:lang w:val="en-US" w:eastAsia="ko-KR"/>
              </w:rPr>
            </w:pPr>
          </w:p>
        </w:tc>
      </w:tr>
      <w:tr w:rsidR="00B039E3" w14:paraId="21C1C8A3" w14:textId="77777777">
        <w:tc>
          <w:tcPr>
            <w:tcW w:w="1445" w:type="dxa"/>
          </w:tcPr>
          <w:p w14:paraId="765DEBE6" w14:textId="77777777" w:rsidR="00B039E3" w:rsidRDefault="00B039E3">
            <w:pPr>
              <w:pStyle w:val="TAC"/>
              <w:keepNext w:val="0"/>
              <w:keepLines w:val="0"/>
              <w:widowControl w:val="0"/>
              <w:rPr>
                <w:lang w:val="en-US" w:eastAsia="ko-KR"/>
              </w:rPr>
            </w:pPr>
          </w:p>
        </w:tc>
        <w:tc>
          <w:tcPr>
            <w:tcW w:w="8189" w:type="dxa"/>
          </w:tcPr>
          <w:p w14:paraId="0C2FD317" w14:textId="77777777" w:rsidR="00B039E3" w:rsidRDefault="00B039E3">
            <w:pPr>
              <w:pStyle w:val="TAL"/>
              <w:keepNext w:val="0"/>
              <w:keepLines w:val="0"/>
              <w:widowControl w:val="0"/>
              <w:rPr>
                <w:lang w:val="en-US" w:eastAsia="ko-KR"/>
              </w:rPr>
            </w:pPr>
          </w:p>
        </w:tc>
      </w:tr>
      <w:tr w:rsidR="00B039E3" w14:paraId="7DDA1867" w14:textId="77777777">
        <w:tc>
          <w:tcPr>
            <w:tcW w:w="1445" w:type="dxa"/>
          </w:tcPr>
          <w:p w14:paraId="223AE04C" w14:textId="77777777" w:rsidR="00B039E3" w:rsidRDefault="00B039E3">
            <w:pPr>
              <w:pStyle w:val="TAC"/>
              <w:keepNext w:val="0"/>
              <w:keepLines w:val="0"/>
              <w:widowControl w:val="0"/>
              <w:rPr>
                <w:lang w:val="en-US" w:eastAsia="ko-KR"/>
              </w:rPr>
            </w:pPr>
          </w:p>
        </w:tc>
        <w:tc>
          <w:tcPr>
            <w:tcW w:w="8189" w:type="dxa"/>
          </w:tcPr>
          <w:p w14:paraId="47BB773C" w14:textId="77777777" w:rsidR="00B039E3" w:rsidRDefault="00B039E3">
            <w:pPr>
              <w:pStyle w:val="TAL"/>
              <w:keepNext w:val="0"/>
              <w:keepLines w:val="0"/>
              <w:widowControl w:val="0"/>
              <w:rPr>
                <w:lang w:val="en-US" w:eastAsia="ko-KR"/>
              </w:rPr>
            </w:pPr>
          </w:p>
        </w:tc>
      </w:tr>
      <w:tr w:rsidR="00B039E3" w14:paraId="284EF045" w14:textId="77777777">
        <w:tc>
          <w:tcPr>
            <w:tcW w:w="1445" w:type="dxa"/>
          </w:tcPr>
          <w:p w14:paraId="32E71EEE" w14:textId="77777777" w:rsidR="00B039E3" w:rsidRDefault="00B039E3">
            <w:pPr>
              <w:pStyle w:val="TAC"/>
              <w:keepNext w:val="0"/>
              <w:keepLines w:val="0"/>
              <w:widowControl w:val="0"/>
              <w:rPr>
                <w:lang w:val="en-US" w:eastAsia="ko-KR"/>
              </w:rPr>
            </w:pPr>
          </w:p>
        </w:tc>
        <w:tc>
          <w:tcPr>
            <w:tcW w:w="8189" w:type="dxa"/>
          </w:tcPr>
          <w:p w14:paraId="679A5F82" w14:textId="77777777" w:rsidR="00B039E3" w:rsidRDefault="00B039E3">
            <w:pPr>
              <w:pStyle w:val="TAL"/>
              <w:keepNext w:val="0"/>
              <w:keepLines w:val="0"/>
              <w:widowControl w:val="0"/>
              <w:rPr>
                <w:lang w:val="en-US" w:eastAsia="ko-KR"/>
              </w:rPr>
            </w:pPr>
          </w:p>
        </w:tc>
      </w:tr>
      <w:tr w:rsidR="00B039E3" w14:paraId="43D0ED6D" w14:textId="77777777">
        <w:tc>
          <w:tcPr>
            <w:tcW w:w="1445" w:type="dxa"/>
          </w:tcPr>
          <w:p w14:paraId="77644C13" w14:textId="77777777" w:rsidR="00B039E3" w:rsidRDefault="00B039E3">
            <w:pPr>
              <w:pStyle w:val="TAC"/>
              <w:keepNext w:val="0"/>
              <w:keepLines w:val="0"/>
              <w:widowControl w:val="0"/>
              <w:rPr>
                <w:lang w:val="en-US" w:eastAsia="ko-KR"/>
              </w:rPr>
            </w:pPr>
          </w:p>
        </w:tc>
        <w:tc>
          <w:tcPr>
            <w:tcW w:w="8189" w:type="dxa"/>
          </w:tcPr>
          <w:p w14:paraId="5DC759E7" w14:textId="77777777" w:rsidR="00B039E3" w:rsidRDefault="00B039E3">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1"/>
      </w:pPr>
      <w:r>
        <w:t>Annex – Agreements for idle/inactive mode in NTN</w:t>
      </w:r>
    </w:p>
    <w:p w14:paraId="380DEFD1" w14:textId="77777777" w:rsidR="00B039E3" w:rsidRDefault="00046273">
      <w:pPr>
        <w:pStyle w:val="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Cell selection / reselection in NR </w:t>
      </w:r>
      <w:proofErr w:type="gramStart"/>
      <w:r>
        <w:rPr>
          <w:rFonts w:ascii="Arial" w:hAnsi="Arial" w:cs="Arial"/>
          <w:i w:val="0"/>
          <w:sz w:val="20"/>
          <w:szCs w:val="20"/>
        </w:rPr>
        <w:t>is</w:t>
      </w:r>
      <w:proofErr w:type="gramEnd"/>
      <w:r>
        <w:rPr>
          <w:rFonts w:ascii="Arial" w:hAnsi="Arial" w:cs="Arial"/>
          <w:i w:val="0"/>
          <w:sz w:val="20"/>
          <w:szCs w:val="20"/>
        </w:rPr>
        <w:t xml:space="preserve">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In NTN, the network may broadcast </w:t>
      </w:r>
      <w:proofErr w:type="gramStart"/>
      <w:r>
        <w:t>more than one TACs per PLMN in a cell,</w:t>
      </w:r>
      <w:proofErr w:type="gramEnd"/>
      <w:r>
        <w:t xml:space="preserve">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w:t>
      </w:r>
      <w:proofErr w:type="gramStart"/>
      <w:r>
        <w:t>,</w:t>
      </w:r>
      <w:proofErr w:type="gramEnd"/>
      <w:r>
        <w:t xml:space="preserv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w:t>
      </w:r>
      <w:proofErr w:type="gramStart"/>
      <w:r>
        <w:t>,</w:t>
      </w:r>
      <w:proofErr w:type="gramEnd"/>
      <w:r>
        <w:t xml:space="preserve"> the timing information on when a cell is going to stop serving the area is used to decide when to perform measurement on </w:t>
      </w:r>
      <w:proofErr w:type="spellStart"/>
      <w:r>
        <w:t>neighbor</w:t>
      </w:r>
      <w:proofErr w:type="spellEnd"/>
      <w:r>
        <w:t xml:space="preserve">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w:t>
      </w:r>
      <w:proofErr w:type="gramStart"/>
      <w:r>
        <w:t>,</w:t>
      </w:r>
      <w:proofErr w:type="gramEnd"/>
      <w:r>
        <w:t xml:space="preserve"> the timing information on when a cell is going to stop serving the area for earth fixed scenario is broadcast to UE via system information.</w:t>
      </w:r>
    </w:p>
    <w:p w14:paraId="1C1CDB39" w14:textId="77777777" w:rsidR="00B039E3" w:rsidRDefault="00046273">
      <w:pPr>
        <w:pStyle w:val="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w:t>
      </w:r>
      <w:proofErr w:type="gramStart"/>
      <w:r>
        <w:t>FFS on the details.</w:t>
      </w:r>
      <w:proofErr w:type="gramEnd"/>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 xml:space="preserve">When UE uses location based cell reselection enhancements, it's up to UE implementation to guarantee that </w:t>
      </w:r>
      <w:proofErr w:type="gramStart"/>
      <w:r>
        <w:t>a valid</w:t>
      </w:r>
      <w:proofErr w:type="gramEnd"/>
      <w:r>
        <w:t xml:space="preserve">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2"/>
        <w:rPr>
          <w:sz w:val="28"/>
          <w:szCs w:val="28"/>
        </w:rPr>
      </w:pPr>
      <w:r>
        <w:rPr>
          <w:rFonts w:hint="eastAsia"/>
          <w:sz w:val="28"/>
          <w:szCs w:val="28"/>
          <w:highlight w:val="darkRed"/>
        </w:rPr>
        <w:lastRenderedPageBreak/>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 xml:space="preserve">Also send </w:t>
      </w:r>
      <w:proofErr w:type="gramStart"/>
      <w:r>
        <w:t>a LS</w:t>
      </w:r>
      <w:proofErr w:type="gramEnd"/>
      <w:r>
        <w:t xml:space="preserve">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 xml:space="preserve">UE can know the NW type implicitly no later than SIB1 </w:t>
      </w:r>
      <w:proofErr w:type="gramStart"/>
      <w:r>
        <w:rPr>
          <w:rFonts w:eastAsiaTheme="minorEastAsia"/>
          <w:lang w:eastAsia="zh-CN"/>
        </w:rPr>
        <w:t>reception,</w:t>
      </w:r>
      <w:proofErr w:type="gramEnd"/>
      <w:r>
        <w:rPr>
          <w:rFonts w:eastAsiaTheme="minorEastAsia"/>
          <w:lang w:eastAsia="zh-CN"/>
        </w:rPr>
        <w:t xml:space="preserve">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2.</w:t>
      </w:r>
      <w:r>
        <w:rPr>
          <w:rFonts w:eastAsiaTheme="minorEastAsia"/>
          <w:lang w:eastAsia="zh-CN"/>
        </w:rPr>
        <w:tab/>
        <w:t xml:space="preserve">The </w:t>
      </w:r>
      <w:proofErr w:type="spellStart"/>
      <w:r>
        <w:rPr>
          <w:rFonts w:eastAsiaTheme="minorEastAsia"/>
          <w:lang w:eastAsia="zh-CN"/>
        </w:rPr>
        <w:t>ntnUlSyncValidityDuration</w:t>
      </w:r>
      <w:proofErr w:type="spellEnd"/>
      <w:r>
        <w:rPr>
          <w:rFonts w:eastAsiaTheme="minorEastAsia"/>
          <w:lang w:eastAsia="zh-CN"/>
        </w:rPr>
        <w:t xml:space="preserve"> applies to the whole SIBX. UE acquires the updated SIBX when the timer expires. </w:t>
      </w:r>
      <w:proofErr w:type="gramStart"/>
      <w:r>
        <w:rPr>
          <w:rFonts w:eastAsiaTheme="minorEastAsia"/>
          <w:lang w:eastAsia="zh-CN"/>
        </w:rPr>
        <w:t>FFS whether to also include it in the LS to RAN1.</w:t>
      </w:r>
      <w:proofErr w:type="gramEnd"/>
      <w:r>
        <w:rPr>
          <w:rFonts w:eastAsiaTheme="minorEastAsia"/>
          <w:lang w:eastAsia="zh-CN"/>
        </w:rPr>
        <w:t xml:space="preserve"> FFS if this applies only to </w:t>
      </w:r>
      <w:proofErr w:type="gramStart"/>
      <w:r>
        <w:rPr>
          <w:rFonts w:eastAsiaTheme="minorEastAsia"/>
          <w:lang w:eastAsia="zh-CN"/>
        </w:rPr>
        <w:t>Connected</w:t>
      </w:r>
      <w:proofErr w:type="gramEnd"/>
      <w:r>
        <w:rPr>
          <w:rFonts w:eastAsiaTheme="minorEastAsia"/>
          <w:lang w:eastAsia="zh-CN"/>
        </w:rPr>
        <w:t xml:space="preserve">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8FD06" w14:textId="77777777" w:rsidR="00203630" w:rsidRDefault="00203630" w:rsidP="006350B4">
      <w:pPr>
        <w:spacing w:after="0"/>
      </w:pPr>
      <w:r>
        <w:separator/>
      </w:r>
    </w:p>
  </w:endnote>
  <w:endnote w:type="continuationSeparator" w:id="0">
    <w:p w14:paraId="75741DBE" w14:textId="77777777" w:rsidR="00203630" w:rsidRDefault="00203630"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350E9" w14:textId="77777777" w:rsidR="00203630" w:rsidRDefault="00203630" w:rsidP="006350B4">
      <w:pPr>
        <w:spacing w:after="0"/>
      </w:pPr>
      <w:r>
        <w:separator/>
      </w:r>
    </w:p>
  </w:footnote>
  <w:footnote w:type="continuationSeparator" w:id="0">
    <w:p w14:paraId="4F493710" w14:textId="77777777" w:rsidR="00203630" w:rsidRDefault="00203630" w:rsidP="006350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D4EAF"/>
    <w:rsid w:val="000D561D"/>
    <w:rsid w:val="000D58AB"/>
    <w:rsid w:val="000D6741"/>
    <w:rsid w:val="000D7D43"/>
    <w:rsid w:val="000E2153"/>
    <w:rsid w:val="000E3D14"/>
    <w:rsid w:val="000E74E5"/>
    <w:rsid w:val="000F1D2C"/>
    <w:rsid w:val="000F22C2"/>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98"/>
    <w:rsid w:val="002121CA"/>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14E9"/>
    <w:rsid w:val="002A1CD2"/>
    <w:rsid w:val="002B311B"/>
    <w:rsid w:val="002B7CB6"/>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3707"/>
    <w:rsid w:val="004277C5"/>
    <w:rsid w:val="00431A27"/>
    <w:rsid w:val="0044086B"/>
    <w:rsid w:val="0045417B"/>
    <w:rsid w:val="00454AEC"/>
    <w:rsid w:val="00465587"/>
    <w:rsid w:val="00470C8E"/>
    <w:rsid w:val="00473D91"/>
    <w:rsid w:val="004765F8"/>
    <w:rsid w:val="00476E6E"/>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32DA9"/>
    <w:rsid w:val="006350B4"/>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C73E8"/>
    <w:rsid w:val="006D1E24"/>
    <w:rsid w:val="006D35DE"/>
    <w:rsid w:val="006D4FB7"/>
    <w:rsid w:val="006E1417"/>
    <w:rsid w:val="006E7011"/>
    <w:rsid w:val="006F590B"/>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7CCA"/>
    <w:rsid w:val="007C0199"/>
    <w:rsid w:val="007C095F"/>
    <w:rsid w:val="007C2DD0"/>
    <w:rsid w:val="007C3294"/>
    <w:rsid w:val="007D3712"/>
    <w:rsid w:val="007D66A5"/>
    <w:rsid w:val="007E324D"/>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0658"/>
    <w:rsid w:val="00A63D2A"/>
    <w:rsid w:val="00A804A8"/>
    <w:rsid w:val="00A82346"/>
    <w:rsid w:val="00A86A41"/>
    <w:rsid w:val="00A87774"/>
    <w:rsid w:val="00A9671C"/>
    <w:rsid w:val="00A97C6D"/>
    <w:rsid w:val="00AA1553"/>
    <w:rsid w:val="00AB1EB1"/>
    <w:rsid w:val="00AC1120"/>
    <w:rsid w:val="00AD2D67"/>
    <w:rsid w:val="00AE0EB3"/>
    <w:rsid w:val="00AE27BE"/>
    <w:rsid w:val="00AF783F"/>
    <w:rsid w:val="00B039E3"/>
    <w:rsid w:val="00B05380"/>
    <w:rsid w:val="00B05962"/>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B54"/>
    <w:rsid w:val="00B83377"/>
    <w:rsid w:val="00B84DB2"/>
    <w:rsid w:val="00B9218B"/>
    <w:rsid w:val="00B96A37"/>
    <w:rsid w:val="00B97B5B"/>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69D8"/>
    <w:rsid w:val="00E04BCC"/>
    <w:rsid w:val="00E179E0"/>
    <w:rsid w:val="00E354FE"/>
    <w:rsid w:val="00E42E30"/>
    <w:rsid w:val="00E46C08"/>
    <w:rsid w:val="00E47175"/>
    <w:rsid w:val="00E47180"/>
    <w:rsid w:val="00E471CF"/>
    <w:rsid w:val="00E521BF"/>
    <w:rsid w:val="00E5488B"/>
    <w:rsid w:val="00E62835"/>
    <w:rsid w:val="00E6516A"/>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2781"/>
    <w:rsid w:val="00EE2DC9"/>
    <w:rsid w:val="00EE6B14"/>
    <w:rsid w:val="00EF060B"/>
    <w:rsid w:val="00EF548B"/>
    <w:rsid w:val="00EF612C"/>
    <w:rsid w:val="00F025A2"/>
    <w:rsid w:val="00F0280C"/>
    <w:rsid w:val="00F036E9"/>
    <w:rsid w:val="00F049B7"/>
    <w:rsid w:val="00F07388"/>
    <w:rsid w:val="00F2026E"/>
    <w:rsid w:val="00F2210A"/>
    <w:rsid w:val="00F3392A"/>
    <w:rsid w:val="00F37743"/>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CAB"/>
    <w:rsid w:val="00F76F8F"/>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4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7">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8">
    <w:name w:val="Table Grid"/>
    <w:basedOn w:val="a1"/>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2">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b">
    <w:name w:val="List Paragraph"/>
    <w:basedOn w:val="a"/>
    <w:link w:val="Char2"/>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table" w:customStyle="1" w:styleId="13">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link w:val="ab"/>
    <w:uiPriority w:val="34"/>
    <w:qFormat/>
    <w:locked/>
    <w:rPr>
      <w:lang w:eastAsia="en-US"/>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a0"/>
    <w:qFormat/>
  </w:style>
  <w:style w:type="paragraph" w:customStyle="1" w:styleId="14">
    <w:name w:val="正文1"/>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7">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8">
    <w:name w:val="Table Grid"/>
    <w:basedOn w:val="a1"/>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2">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b">
    <w:name w:val="List Paragraph"/>
    <w:basedOn w:val="a"/>
    <w:link w:val="Char2"/>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table" w:customStyle="1" w:styleId="13">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link w:val="ab"/>
    <w:uiPriority w:val="34"/>
    <w:qFormat/>
    <w:locked/>
    <w:rPr>
      <w:lang w:eastAsia="en-US"/>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a0"/>
    <w:qFormat/>
  </w:style>
  <w:style w:type="paragraph" w:customStyle="1" w:styleId="14">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7.xml><?xml version="1.0" encoding="utf-8"?>
<ds:datastoreItem xmlns:ds="http://schemas.openxmlformats.org/officeDocument/2006/customXml" ds:itemID="{F36C7970-530C-4835-875A-9607A1A2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7246</Words>
  <Characters>41305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4</cp:revision>
  <dcterms:created xsi:type="dcterms:W3CDTF">2022-02-12T01:59:00Z</dcterms:created>
  <dcterms:modified xsi:type="dcterms:W3CDTF">2022-02-12T02:03:00Z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ies>
</file>