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D6F2" w14:textId="53265504"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sidR="00472317">
        <w:rPr>
          <w:rFonts w:ascii="Arial" w:eastAsia="MS Mincho" w:hAnsi="Arial"/>
          <w:b/>
          <w:bCs/>
          <w:sz w:val="24"/>
          <w:szCs w:val="24"/>
          <w:lang w:eastAsia="x-none"/>
        </w:rPr>
        <w:t>7</w:t>
      </w:r>
      <w:r>
        <w:rPr>
          <w:rFonts w:ascii="Arial" w:eastAsia="MS Mincho" w:hAnsi="Arial"/>
          <w:b/>
          <w:bCs/>
          <w:sz w:val="24"/>
          <w:szCs w:val="24"/>
          <w:lang w:eastAsia="x-none"/>
        </w:rPr>
        <w:t>-</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00472317">
        <w:rPr>
          <w:rFonts w:ascii="Arial" w:eastAsia="MS Mincho" w:hAnsi="Arial"/>
          <w:b/>
          <w:sz w:val="24"/>
          <w:szCs w:val="24"/>
          <w:lang w:eastAsia="x-none"/>
        </w:rPr>
        <w:t xml:space="preserve">            </w:t>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472317">
        <w:rPr>
          <w:rFonts w:ascii="Arial" w:eastAsia="MS Mincho" w:hAnsi="Arial"/>
          <w:b/>
          <w:bCs/>
          <w:sz w:val="24"/>
          <w:szCs w:val="24"/>
          <w:lang w:eastAsia="x-none"/>
        </w:rPr>
        <w:t>xxxx</w:t>
      </w:r>
    </w:p>
    <w:p w14:paraId="0FF1D4DD" w14:textId="042B4534" w:rsidR="00065326" w:rsidRDefault="00065326" w:rsidP="00065326">
      <w:pPr>
        <w:pStyle w:val="3GPPHeader"/>
        <w:jc w:val="right"/>
        <w:rPr>
          <w:rFonts w:eastAsia="MS Mincho"/>
          <w:szCs w:val="24"/>
          <w:lang w:eastAsia="x-none"/>
        </w:rPr>
      </w:pPr>
      <w:r>
        <w:rPr>
          <w:rFonts w:eastAsia="MS Mincho"/>
          <w:szCs w:val="24"/>
          <w:lang w:eastAsia="x-none"/>
        </w:rPr>
        <w:t xml:space="preserve">Electronic meeting, </w:t>
      </w:r>
      <w:r w:rsidR="00472317">
        <w:rPr>
          <w:rFonts w:eastAsia="MS Mincho"/>
          <w:szCs w:val="24"/>
          <w:lang w:eastAsia="x-none"/>
        </w:rPr>
        <w:t>21</w:t>
      </w:r>
      <w:r w:rsidR="00472317" w:rsidRPr="00472317">
        <w:rPr>
          <w:rFonts w:eastAsia="MS Mincho"/>
          <w:szCs w:val="24"/>
          <w:vertAlign w:val="superscript"/>
          <w:lang w:eastAsia="x-none"/>
        </w:rPr>
        <w:t>st</w:t>
      </w:r>
      <w:r>
        <w:rPr>
          <w:rFonts w:eastAsia="MS Mincho"/>
          <w:szCs w:val="24"/>
          <w:lang w:eastAsia="x-none"/>
        </w:rPr>
        <w:t xml:space="preserve"> </w:t>
      </w:r>
      <w:r w:rsidR="00472317">
        <w:rPr>
          <w:rFonts w:eastAsia="MS Mincho"/>
          <w:szCs w:val="24"/>
          <w:lang w:eastAsia="x-none"/>
        </w:rPr>
        <w:t xml:space="preserve">Feb </w:t>
      </w:r>
      <w:r>
        <w:rPr>
          <w:rFonts w:eastAsia="MS Mincho"/>
          <w:szCs w:val="24"/>
          <w:lang w:eastAsia="x-none"/>
        </w:rPr>
        <w:t xml:space="preserve">– </w:t>
      </w:r>
      <w:r w:rsidR="00472317">
        <w:rPr>
          <w:rFonts w:eastAsia="MS Mincho"/>
          <w:szCs w:val="24"/>
          <w:lang w:eastAsia="x-none"/>
        </w:rPr>
        <w:t>3</w:t>
      </w:r>
      <w:r w:rsidR="00472317" w:rsidRPr="00472317">
        <w:rPr>
          <w:rFonts w:eastAsia="MS Mincho"/>
          <w:szCs w:val="24"/>
          <w:vertAlign w:val="superscript"/>
          <w:lang w:eastAsia="x-none"/>
        </w:rPr>
        <w:t>rd</w:t>
      </w:r>
      <w:r w:rsidR="00472317">
        <w:rPr>
          <w:rFonts w:eastAsia="MS Mincho"/>
          <w:szCs w:val="24"/>
          <w:lang w:eastAsia="x-none"/>
        </w:rPr>
        <w:t xml:space="preserve"> Mar</w:t>
      </w:r>
      <w:r>
        <w:rPr>
          <w:rFonts w:eastAsia="MS Mincho"/>
          <w:szCs w:val="24"/>
          <w:lang w:eastAsia="x-none"/>
        </w:rPr>
        <w:t xml:space="preserve"> 2022                                    </w:t>
      </w:r>
      <w:r w:rsidRPr="00751BD7">
        <w:rPr>
          <w:rFonts w:eastAsia="MS Mincho"/>
          <w:szCs w:val="24"/>
          <w:lang w:eastAsia="x-none"/>
        </w:rPr>
        <w:tab/>
      </w:r>
    </w:p>
    <w:p w14:paraId="4B7FD8AF" w14:textId="2CEBF4B0" w:rsidR="00065326" w:rsidRPr="005E43A7" w:rsidRDefault="00065326" w:rsidP="00065326">
      <w:pPr>
        <w:pStyle w:val="3GPPHeader"/>
        <w:rPr>
          <w:rFonts w:eastAsia="MS Mincho"/>
          <w:szCs w:val="24"/>
          <w:lang w:eastAsia="x-none"/>
        </w:rPr>
      </w:pPr>
      <w:r w:rsidRPr="007730BD">
        <w:rPr>
          <w:sz w:val="22"/>
          <w:szCs w:val="22"/>
          <w:lang w:val="sv-SE"/>
        </w:rPr>
        <w:t>Agenda Item:</w:t>
      </w:r>
      <w:r w:rsidRPr="007730BD">
        <w:rPr>
          <w:sz w:val="22"/>
          <w:szCs w:val="22"/>
          <w:lang w:val="sv-SE"/>
        </w:rPr>
        <w:tab/>
      </w:r>
      <w:r>
        <w:rPr>
          <w:sz w:val="22"/>
          <w:szCs w:val="22"/>
          <w:lang w:val="sv-SE"/>
        </w:rPr>
        <w:t>8.4.</w:t>
      </w:r>
      <w:r w:rsidR="00472317">
        <w:rPr>
          <w:sz w:val="22"/>
          <w:szCs w:val="22"/>
          <w:lang w:val="sv-SE"/>
        </w:rPr>
        <w:t>4</w:t>
      </w:r>
    </w:p>
    <w:p w14:paraId="02A88679" w14:textId="4FA5F779"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 (Rapporteur)</w:t>
      </w:r>
    </w:p>
    <w:p w14:paraId="163B7BB8" w14:textId="00BAF1D0" w:rsidR="00065326" w:rsidRPr="00CE0424" w:rsidRDefault="00065326" w:rsidP="00065326">
      <w:pPr>
        <w:pStyle w:val="3GPPHeader"/>
        <w:rPr>
          <w:sz w:val="22"/>
          <w:szCs w:val="22"/>
        </w:rPr>
      </w:pPr>
      <w:r>
        <w:rPr>
          <w:sz w:val="22"/>
          <w:szCs w:val="22"/>
        </w:rPr>
        <w:t>Title:</w:t>
      </w:r>
      <w:r>
        <w:rPr>
          <w:sz w:val="22"/>
          <w:szCs w:val="22"/>
        </w:rPr>
        <w:tab/>
      </w:r>
      <w:r w:rsidR="00F53F49" w:rsidRPr="00F53F49">
        <w:rPr>
          <w:sz w:val="22"/>
          <w:szCs w:val="22"/>
        </w:rPr>
        <w:t>AI summary of AI 8.4.4 UE capabilities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71CEEAE3" w14:textId="7C45F5E6" w:rsidR="0098747C" w:rsidRPr="004742D2" w:rsidRDefault="00B34441" w:rsidP="00065326">
      <w:pPr>
        <w:rPr>
          <w:rFonts w:ascii="Times New Roman" w:hAnsi="Times New Roman" w:cs="Times New Roman"/>
        </w:rPr>
      </w:pPr>
      <w:r w:rsidRPr="004742D2">
        <w:rPr>
          <w:rFonts w:ascii="Times New Roman" w:hAnsi="Times New Roman" w:cs="Times New Roman"/>
        </w:rPr>
        <w:t xml:space="preserve">This paper </w:t>
      </w:r>
      <w:r w:rsidR="00531792" w:rsidRPr="004742D2">
        <w:rPr>
          <w:rFonts w:ascii="Times New Roman" w:hAnsi="Times New Roman" w:cs="Times New Roman"/>
        </w:rPr>
        <w:t xml:space="preserve">provides a summary of contributions </w:t>
      </w:r>
      <w:r w:rsidR="001671E7" w:rsidRPr="004742D2">
        <w:rPr>
          <w:rFonts w:ascii="Times New Roman" w:hAnsi="Times New Roman" w:cs="Times New Roman"/>
        </w:rPr>
        <w:t>submitted to A.I. 8.4.</w:t>
      </w:r>
      <w:r w:rsidR="00F53F49">
        <w:rPr>
          <w:rFonts w:ascii="Times New Roman" w:hAnsi="Times New Roman" w:cs="Times New Roman"/>
        </w:rPr>
        <w:t>4</w:t>
      </w:r>
      <w:r w:rsidR="001671E7" w:rsidRPr="004742D2">
        <w:rPr>
          <w:rFonts w:ascii="Times New Roman" w:hAnsi="Times New Roman" w:cs="Times New Roman"/>
        </w:rPr>
        <w:t xml:space="preserve"> in RAN2-11</w:t>
      </w:r>
      <w:r w:rsidR="00F53F49">
        <w:rPr>
          <w:rFonts w:ascii="Times New Roman" w:hAnsi="Times New Roman" w:cs="Times New Roman"/>
        </w:rPr>
        <w:t>7</w:t>
      </w:r>
      <w:r w:rsidR="001671E7" w:rsidRPr="004742D2">
        <w:rPr>
          <w:rFonts w:ascii="Times New Roman" w:hAnsi="Times New Roman" w:cs="Times New Roman"/>
        </w:rPr>
        <w:t xml:space="preserve">-e meeting. The </w:t>
      </w:r>
      <w:r w:rsidR="00A86E1D" w:rsidRPr="004742D2">
        <w:rPr>
          <w:rFonts w:ascii="Times New Roman" w:hAnsi="Times New Roman" w:cs="Times New Roman"/>
        </w:rPr>
        <w:t xml:space="preserve">UE </w:t>
      </w:r>
      <w:r w:rsidR="0098747C" w:rsidRPr="004742D2">
        <w:rPr>
          <w:rFonts w:ascii="Times New Roman" w:hAnsi="Times New Roman" w:cs="Times New Roman"/>
        </w:rPr>
        <w:t>capabilities are mainly focusing on following aspects:</w:t>
      </w:r>
    </w:p>
    <w:p w14:paraId="6C340CB1" w14:textId="022744A9" w:rsidR="00186E06" w:rsidRDefault="002454BF" w:rsidP="00186E06">
      <w:pPr>
        <w:pStyle w:val="ListParagraph"/>
        <w:numPr>
          <w:ilvl w:val="0"/>
          <w:numId w:val="4"/>
        </w:numPr>
        <w:rPr>
          <w:rFonts w:ascii="Times New Roman" w:hAnsi="Times New Roman" w:cs="Times New Roman"/>
          <w:lang w:eastAsia="zh-CN"/>
        </w:rPr>
      </w:pPr>
      <w:r>
        <w:rPr>
          <w:rFonts w:ascii="Times New Roman" w:hAnsi="Times New Roman" w:cs="Times New Roman"/>
        </w:rPr>
        <w:t>Intra-donor DU local re-routing and inter-donor DU re-routing</w:t>
      </w:r>
    </w:p>
    <w:p w14:paraId="362F78BF" w14:textId="3738AF4D" w:rsidR="002454BF" w:rsidRDefault="00DE513C" w:rsidP="00186E06">
      <w:pPr>
        <w:pStyle w:val="ListParagraph"/>
        <w:numPr>
          <w:ilvl w:val="0"/>
          <w:numId w:val="4"/>
        </w:numPr>
        <w:rPr>
          <w:rFonts w:ascii="Times New Roman" w:hAnsi="Times New Roman" w:cs="Times New Roman"/>
          <w:lang w:eastAsia="zh-CN"/>
        </w:rPr>
      </w:pPr>
      <w:r>
        <w:rPr>
          <w:rFonts w:ascii="Times New Roman" w:hAnsi="Times New Roman" w:cs="Times New Roman"/>
          <w:lang w:eastAsia="zh-CN"/>
        </w:rPr>
        <w:t>BAP header rewriting</w:t>
      </w:r>
    </w:p>
    <w:p w14:paraId="14A9F9BD" w14:textId="1A4EA0EB" w:rsidR="00DE513C" w:rsidRPr="004742D2" w:rsidRDefault="008467CC" w:rsidP="00186E06">
      <w:pPr>
        <w:pStyle w:val="ListParagraph"/>
        <w:numPr>
          <w:ilvl w:val="0"/>
          <w:numId w:val="4"/>
        </w:numPr>
        <w:rPr>
          <w:rFonts w:ascii="Times New Roman" w:hAnsi="Times New Roman" w:cs="Times New Roman"/>
          <w:lang w:eastAsia="zh-CN"/>
        </w:rPr>
      </w:pPr>
      <w:r>
        <w:rPr>
          <w:rFonts w:ascii="Times New Roman" w:hAnsi="Times New Roman" w:cs="Times New Roman"/>
          <w:lang w:eastAsia="zh-CN"/>
        </w:rPr>
        <w:t>Differentiation between inter-donor CU partial migration and inter-donor CU for topology redundancy</w:t>
      </w: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6A4214DE" w14:textId="6A50627B" w:rsidR="00186E06" w:rsidRDefault="00B55416" w:rsidP="00D91591">
      <w:pPr>
        <w:pStyle w:val="Heading2"/>
        <w:rPr>
          <w:lang w:eastAsia="zh-CN"/>
        </w:rPr>
      </w:pPr>
      <w:r>
        <w:rPr>
          <w:lang w:eastAsia="zh-CN"/>
        </w:rPr>
        <w:t>UE capability for intra-donor DU local re-routing</w:t>
      </w:r>
    </w:p>
    <w:p w14:paraId="5ABFB44A" w14:textId="77777777" w:rsidR="00B461B8" w:rsidRDefault="00B55416" w:rsidP="00B55416">
      <w:pPr>
        <w:rPr>
          <w:rFonts w:ascii="Times New Roman" w:hAnsi="Times New Roman" w:cs="Times New Roman"/>
          <w:sz w:val="20"/>
          <w:szCs w:val="20"/>
          <w:lang w:val="en-GB" w:eastAsia="zh-CN"/>
        </w:rPr>
      </w:pPr>
      <w:r w:rsidRPr="00B55416">
        <w:rPr>
          <w:rFonts w:ascii="Times New Roman" w:hAnsi="Times New Roman" w:cs="Times New Roman"/>
          <w:sz w:val="20"/>
          <w:szCs w:val="20"/>
          <w:lang w:val="en-GB" w:eastAsia="zh-CN"/>
        </w:rPr>
        <w:t>[1]</w:t>
      </w:r>
      <w:r w:rsidR="00B461B8">
        <w:rPr>
          <w:rFonts w:ascii="Times New Roman" w:hAnsi="Times New Roman" w:cs="Times New Roman"/>
          <w:sz w:val="20"/>
          <w:szCs w:val="20"/>
          <w:lang w:val="en-GB" w:eastAsia="zh-CN"/>
        </w:rPr>
        <w:t xml:space="preserve"> [2]</w:t>
      </w:r>
      <w:r w:rsidRPr="00B55416">
        <w:rPr>
          <w:rFonts w:ascii="Times New Roman" w:hAnsi="Times New Roman" w:cs="Times New Roman"/>
          <w:sz w:val="20"/>
          <w:szCs w:val="20"/>
          <w:lang w:val="en-GB" w:eastAsia="zh-CN"/>
        </w:rPr>
        <w:t xml:space="preserve"> </w:t>
      </w:r>
      <w:r w:rsidR="00BB0125">
        <w:rPr>
          <w:rFonts w:ascii="Times New Roman" w:hAnsi="Times New Roman" w:cs="Times New Roman"/>
          <w:sz w:val="20"/>
          <w:szCs w:val="20"/>
          <w:lang w:val="en-GB" w:eastAsia="zh-CN"/>
        </w:rPr>
        <w:t>proposes no UE capability is introduced for intra-donor DU local re-routing</w:t>
      </w:r>
      <w:r w:rsidR="00B461B8">
        <w:rPr>
          <w:rFonts w:ascii="Times New Roman" w:hAnsi="Times New Roman" w:cs="Times New Roman"/>
          <w:sz w:val="20"/>
          <w:szCs w:val="20"/>
          <w:lang w:val="en-GB" w:eastAsia="zh-CN"/>
        </w:rPr>
        <w:t xml:space="preserve"> due to following reasons:</w:t>
      </w:r>
    </w:p>
    <w:p w14:paraId="28DEF542" w14:textId="0CA16248" w:rsidR="00B55416" w:rsidRDefault="00B461B8"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w:t>
      </w:r>
      <w:r w:rsidR="00BB0125">
        <w:rPr>
          <w:rFonts w:ascii="Times New Roman" w:hAnsi="Times New Roman" w:cs="Times New Roman"/>
          <w:sz w:val="20"/>
          <w:szCs w:val="20"/>
          <w:lang w:val="en-GB" w:eastAsia="zh-CN"/>
        </w:rPr>
        <w:t>ew trigger</w:t>
      </w:r>
      <w:r w:rsidR="00487824">
        <w:rPr>
          <w:rFonts w:ascii="Times New Roman" w:hAnsi="Times New Roman" w:cs="Times New Roman"/>
          <w:sz w:val="20"/>
          <w:szCs w:val="20"/>
          <w:lang w:val="en-GB" w:eastAsia="zh-CN"/>
        </w:rPr>
        <w:t xml:space="preserve">s agreed in Rel-17 does not have corresponding configurations from IAB-donor CU side </w:t>
      </w:r>
      <w:r>
        <w:rPr>
          <w:rFonts w:ascii="Times New Roman" w:hAnsi="Times New Roman" w:cs="Times New Roman"/>
          <w:sz w:val="20"/>
          <w:szCs w:val="20"/>
          <w:lang w:val="en-GB" w:eastAsia="zh-CN"/>
        </w:rPr>
        <w:t>[1]</w:t>
      </w:r>
    </w:p>
    <w:p w14:paraId="37995E1D" w14:textId="7D48E53F" w:rsidR="00C4511C" w:rsidRDefault="00B461B8"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w:t>
      </w:r>
      <w:r w:rsidR="00C4511C">
        <w:rPr>
          <w:rFonts w:ascii="Times New Roman" w:hAnsi="Times New Roman" w:cs="Times New Roman"/>
          <w:sz w:val="20"/>
          <w:szCs w:val="20"/>
          <w:lang w:val="en-GB" w:eastAsia="zh-CN"/>
        </w:rPr>
        <w:t>Follow the same principle as Rel-16 local re-routing [2]</w:t>
      </w:r>
      <w:r>
        <w:rPr>
          <w:rFonts w:ascii="Times New Roman" w:hAnsi="Times New Roman" w:cs="Times New Roman"/>
          <w:sz w:val="20"/>
          <w:szCs w:val="20"/>
          <w:lang w:val="en-GB" w:eastAsia="zh-CN"/>
        </w:rPr>
        <w:t xml:space="preserve"> </w:t>
      </w:r>
    </w:p>
    <w:p w14:paraId="319717F6" w14:textId="75B93C38" w:rsidR="000E393D" w:rsidRDefault="00C01F7F"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 </w:t>
      </w:r>
      <w:r w:rsidR="000E393D">
        <w:rPr>
          <w:rFonts w:ascii="Times New Roman" w:hAnsi="Times New Roman" w:cs="Times New Roman"/>
          <w:sz w:val="20"/>
          <w:szCs w:val="20"/>
          <w:lang w:val="en-GB" w:eastAsia="zh-CN"/>
        </w:rPr>
        <w:t>Configuration to congestion triggered local re-routing is performed in downstream at the IAB-DU side [2]</w:t>
      </w:r>
    </w:p>
    <w:p w14:paraId="708FA7A2" w14:textId="3C919C7A" w:rsidR="00C01F7F" w:rsidRDefault="000E393D"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4) </w:t>
      </w:r>
      <w:r w:rsidR="00DA007B">
        <w:rPr>
          <w:rFonts w:ascii="Times New Roman" w:hAnsi="Times New Roman" w:cs="Times New Roman"/>
          <w:sz w:val="20"/>
          <w:szCs w:val="20"/>
          <w:lang w:val="en-GB" w:eastAsia="zh-CN"/>
        </w:rPr>
        <w:t xml:space="preserve">IAB-node can be assumed to </w:t>
      </w:r>
      <w:r w:rsidR="001D61ED">
        <w:rPr>
          <w:rFonts w:ascii="Times New Roman" w:hAnsi="Times New Roman" w:cs="Times New Roman"/>
          <w:sz w:val="20"/>
          <w:szCs w:val="20"/>
          <w:lang w:val="en-GB" w:eastAsia="zh-CN"/>
        </w:rPr>
        <w:t xml:space="preserve">always </w:t>
      </w:r>
      <w:r w:rsidR="00DA007B">
        <w:rPr>
          <w:rFonts w:ascii="Times New Roman" w:hAnsi="Times New Roman" w:cs="Times New Roman"/>
          <w:sz w:val="20"/>
          <w:szCs w:val="20"/>
          <w:lang w:val="en-GB" w:eastAsia="zh-CN"/>
        </w:rPr>
        <w:t>perform local re-routing</w:t>
      </w:r>
      <w:r w:rsidR="001D61ED">
        <w:rPr>
          <w:rFonts w:ascii="Times New Roman" w:hAnsi="Times New Roman" w:cs="Times New Roman"/>
          <w:sz w:val="20"/>
          <w:szCs w:val="20"/>
          <w:lang w:val="en-GB" w:eastAsia="zh-CN"/>
        </w:rPr>
        <w:t>, as no separate capability for reception of type-2 RLF indication and load balancing [6]</w:t>
      </w:r>
    </w:p>
    <w:p w14:paraId="0F4AE157" w14:textId="7C250654" w:rsidR="000E393D" w:rsidRDefault="001F5B01"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Regarding to 4), r</w:t>
      </w:r>
      <w:r w:rsidR="000E393D">
        <w:rPr>
          <w:rFonts w:ascii="Times New Roman" w:hAnsi="Times New Roman" w:cs="Times New Roman"/>
          <w:sz w:val="20"/>
          <w:szCs w:val="20"/>
          <w:lang w:val="en-GB" w:eastAsia="zh-CN"/>
        </w:rPr>
        <w:t>apporteur would like to point out first</w:t>
      </w:r>
      <w:r w:rsidR="00945175">
        <w:rPr>
          <w:rFonts w:ascii="Times New Roman" w:hAnsi="Times New Roman" w:cs="Times New Roman"/>
          <w:sz w:val="20"/>
          <w:szCs w:val="20"/>
          <w:lang w:val="en-GB" w:eastAsia="zh-CN"/>
        </w:rPr>
        <w:t>, UE capability for type-2 RLF indication was agreed in RAN2 #116bis-e meeting</w:t>
      </w:r>
      <w:r w:rsidR="00350ED0">
        <w:rPr>
          <w:rFonts w:ascii="Times New Roman" w:hAnsi="Times New Roman" w:cs="Times New Roman"/>
          <w:sz w:val="20"/>
          <w:szCs w:val="20"/>
          <w:lang w:val="en-GB" w:eastAsia="zh-CN"/>
        </w:rPr>
        <w:t>, which represents the IAB-MT can support handling of BH RLF detection indication and BH RLF recovery indication.</w:t>
      </w:r>
    </w:p>
    <w:tbl>
      <w:tblPr>
        <w:tblStyle w:val="TableGrid"/>
        <w:tblW w:w="0" w:type="auto"/>
        <w:tblLook w:val="04A0" w:firstRow="1" w:lastRow="0" w:firstColumn="1" w:lastColumn="0" w:noHBand="0" w:noVBand="1"/>
      </w:tblPr>
      <w:tblGrid>
        <w:gridCol w:w="9350"/>
      </w:tblGrid>
      <w:tr w:rsidR="008D7782" w14:paraId="27B0900A" w14:textId="77777777" w:rsidTr="008D7782">
        <w:tc>
          <w:tcPr>
            <w:tcW w:w="9350" w:type="dxa"/>
          </w:tcPr>
          <w:p w14:paraId="6EDA59D1" w14:textId="77777777" w:rsidR="008D7782" w:rsidRDefault="008D7782" w:rsidP="008D7782">
            <w:pPr>
              <w:rPr>
                <w:rFonts w:ascii="Times New Roman" w:hAnsi="Times New Roman"/>
                <w:lang w:val="en-GB" w:eastAsia="zh-CN"/>
              </w:rPr>
            </w:pPr>
            <w:r>
              <w:rPr>
                <w:rFonts w:ascii="Times New Roman" w:hAnsi="Times New Roman"/>
                <w:lang w:val="en-GB" w:eastAsia="zh-CN"/>
              </w:rPr>
              <w:t>Agreement in RAN2 #116bis-e meeting:</w:t>
            </w:r>
          </w:p>
          <w:p w14:paraId="71FE8D72" w14:textId="37DE1AD8" w:rsidR="008D7782" w:rsidRPr="005820E4" w:rsidRDefault="008D7782" w:rsidP="008D7782">
            <w:pPr>
              <w:pStyle w:val="Agreement"/>
              <w:numPr>
                <w:ilvl w:val="0"/>
                <w:numId w:val="3"/>
              </w:numPr>
              <w:tabs>
                <w:tab w:val="clear" w:pos="2790"/>
              </w:tabs>
              <w:rPr>
                <w:rFonts w:asciiTheme="minorHAnsi" w:hAnsiTheme="minorHAnsi" w:cstheme="minorBidi"/>
                <w:sz w:val="22"/>
                <w:szCs w:val="22"/>
                <w:lang w:eastAsia="zh-CN"/>
              </w:rPr>
            </w:pPr>
            <w:r>
              <w:rPr>
                <w:lang w:eastAsia="zh-CN"/>
              </w:rPr>
              <w:t xml:space="preserve">[051] Define a new UE capability (1 bit) for ‘BH RLF detection indication and BH RLF recovery indication’ as optional UE capability for IAB-MT. </w:t>
            </w:r>
          </w:p>
          <w:p w14:paraId="45FD764F" w14:textId="77777777" w:rsidR="008D7782" w:rsidRDefault="008D7782" w:rsidP="00B55416">
            <w:pPr>
              <w:rPr>
                <w:rFonts w:ascii="Times New Roman" w:hAnsi="Times New Roman"/>
                <w:lang w:val="en-GB" w:eastAsia="zh-CN"/>
              </w:rPr>
            </w:pPr>
          </w:p>
        </w:tc>
      </w:tr>
    </w:tbl>
    <w:p w14:paraId="6C5C053A" w14:textId="24CE5847" w:rsidR="009B3207" w:rsidRDefault="00376F4C"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Considering the IAB-node may not support both intra-donor DU and inter-donor DU local re-routing at the same time, </w:t>
      </w:r>
      <w:r w:rsidR="009B3207">
        <w:rPr>
          <w:rFonts w:ascii="Times New Roman" w:hAnsi="Times New Roman" w:cs="Times New Roman"/>
          <w:sz w:val="20"/>
          <w:szCs w:val="20"/>
          <w:lang w:val="en-GB" w:eastAsia="zh-CN"/>
        </w:rPr>
        <w:t xml:space="preserve">[3] proposes </w:t>
      </w:r>
      <w:r w:rsidR="006C6A78">
        <w:rPr>
          <w:rFonts w:ascii="Times New Roman" w:hAnsi="Times New Roman" w:cs="Times New Roman"/>
          <w:sz w:val="20"/>
          <w:szCs w:val="20"/>
          <w:lang w:val="en-GB" w:eastAsia="zh-CN"/>
        </w:rPr>
        <w:t xml:space="preserve">to define </w:t>
      </w:r>
      <w:r>
        <w:rPr>
          <w:rFonts w:ascii="Times New Roman" w:hAnsi="Times New Roman" w:cs="Times New Roman"/>
          <w:sz w:val="20"/>
          <w:szCs w:val="20"/>
          <w:lang w:val="en-GB" w:eastAsia="zh-CN"/>
        </w:rPr>
        <w:t>two different UE capabilities for intra-donor DU and inter-donor DU local rerouting</w:t>
      </w:r>
      <w:r w:rsidR="0059719A">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t>
      </w:r>
    </w:p>
    <w:p w14:paraId="0FCE6872" w14:textId="10B085F4" w:rsidR="00B7684E" w:rsidRDefault="00B7684E" w:rsidP="00B7684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Regarding to congestion-based re-routing</w:t>
      </w:r>
      <w:r w:rsidR="00FC5991">
        <w:rPr>
          <w:rFonts w:ascii="Times New Roman" w:hAnsi="Times New Roman" w:cs="Times New Roman"/>
          <w:sz w:val="20"/>
          <w:szCs w:val="20"/>
          <w:lang w:val="en-GB" w:eastAsia="zh-CN"/>
        </w:rPr>
        <w:t xml:space="preserve"> (DL local re-routing)</w:t>
      </w:r>
      <w:r>
        <w:rPr>
          <w:rFonts w:ascii="Times New Roman" w:hAnsi="Times New Roman" w:cs="Times New Roman"/>
          <w:sz w:val="20"/>
          <w:szCs w:val="20"/>
          <w:lang w:val="en-GB" w:eastAsia="zh-CN"/>
        </w:rPr>
        <w:t xml:space="preserve">, </w:t>
      </w:r>
      <w:r w:rsidR="00A902D2">
        <w:rPr>
          <w:rFonts w:ascii="Times New Roman" w:hAnsi="Times New Roman" w:cs="Times New Roman"/>
          <w:sz w:val="20"/>
          <w:szCs w:val="20"/>
          <w:lang w:val="en-GB" w:eastAsia="zh-CN"/>
        </w:rPr>
        <w:t>[4]</w:t>
      </w:r>
      <w:r w:rsidR="00CA7383">
        <w:rPr>
          <w:rFonts w:ascii="Times New Roman" w:hAnsi="Times New Roman" w:cs="Times New Roman"/>
          <w:sz w:val="20"/>
          <w:szCs w:val="20"/>
          <w:lang w:val="en-GB" w:eastAsia="zh-CN"/>
        </w:rPr>
        <w:t xml:space="preserve"> and [5]</w:t>
      </w:r>
      <w:r w:rsidR="00A902D2">
        <w:rPr>
          <w:rFonts w:ascii="Times New Roman" w:hAnsi="Times New Roman" w:cs="Times New Roman"/>
          <w:sz w:val="20"/>
          <w:szCs w:val="20"/>
          <w:lang w:val="en-GB" w:eastAsia="zh-CN"/>
        </w:rPr>
        <w:t xml:space="preserve"> </w:t>
      </w:r>
      <w:r w:rsidR="00032F17">
        <w:rPr>
          <w:rFonts w:ascii="Times New Roman" w:hAnsi="Times New Roman" w:cs="Times New Roman"/>
          <w:sz w:val="20"/>
          <w:szCs w:val="20"/>
          <w:lang w:val="en-GB" w:eastAsia="zh-CN"/>
        </w:rPr>
        <w:t xml:space="preserve">think </w:t>
      </w:r>
      <w:r w:rsidR="006E232E">
        <w:rPr>
          <w:rFonts w:ascii="Times New Roman" w:hAnsi="Times New Roman" w:cs="Times New Roman"/>
          <w:sz w:val="20"/>
          <w:szCs w:val="20"/>
          <w:lang w:val="en-GB" w:eastAsia="zh-CN"/>
        </w:rPr>
        <w:t xml:space="preserve">the </w:t>
      </w:r>
      <w:r w:rsidR="00032F17">
        <w:rPr>
          <w:rFonts w:ascii="Times New Roman" w:hAnsi="Times New Roman" w:cs="Times New Roman"/>
          <w:sz w:val="20"/>
          <w:szCs w:val="20"/>
          <w:lang w:val="en-GB" w:eastAsia="zh-CN"/>
        </w:rPr>
        <w:t xml:space="preserve">network needs to know </w:t>
      </w:r>
      <w:r w:rsidR="00B24622">
        <w:rPr>
          <w:rFonts w:ascii="Times New Roman" w:hAnsi="Times New Roman" w:cs="Times New Roman"/>
          <w:sz w:val="20"/>
          <w:szCs w:val="20"/>
          <w:lang w:val="en-GB" w:eastAsia="zh-CN"/>
        </w:rPr>
        <w:t>whether an IAB-node can support congestion</w:t>
      </w:r>
      <w:r>
        <w:rPr>
          <w:rFonts w:ascii="Times New Roman" w:hAnsi="Times New Roman" w:cs="Times New Roman"/>
          <w:sz w:val="20"/>
          <w:szCs w:val="20"/>
          <w:lang w:val="en-GB" w:eastAsia="zh-CN"/>
        </w:rPr>
        <w:t>-</w:t>
      </w:r>
      <w:r w:rsidR="00B24622">
        <w:rPr>
          <w:rFonts w:ascii="Times New Roman" w:hAnsi="Times New Roman" w:cs="Times New Roman"/>
          <w:sz w:val="20"/>
          <w:szCs w:val="20"/>
          <w:lang w:val="en-GB" w:eastAsia="zh-CN"/>
        </w:rPr>
        <w:t>based re-routing, as it needs to configure congestion threshold for re-</w:t>
      </w:r>
      <w:r w:rsidR="00B24622">
        <w:rPr>
          <w:rFonts w:ascii="Times New Roman" w:hAnsi="Times New Roman" w:cs="Times New Roman"/>
          <w:sz w:val="20"/>
          <w:szCs w:val="20"/>
          <w:lang w:val="en-GB" w:eastAsia="zh-CN"/>
        </w:rPr>
        <w:lastRenderedPageBreak/>
        <w:t xml:space="preserve">routing. </w:t>
      </w:r>
      <w:r>
        <w:rPr>
          <w:rFonts w:ascii="Times New Roman" w:hAnsi="Times New Roman" w:cs="Times New Roman"/>
          <w:sz w:val="20"/>
          <w:szCs w:val="20"/>
          <w:lang w:val="en-GB" w:eastAsia="zh-CN"/>
        </w:rPr>
        <w:t>On the other hand, [2] thinks configuration to congestion triggered local re-routing is performed in downstream at the IAB-DU side, which is not an IAB-MT’s capability.</w:t>
      </w:r>
    </w:p>
    <w:p w14:paraId="54EB3ECD" w14:textId="10420A94" w:rsidR="007E6D86" w:rsidRDefault="007E6D86"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support status of </w:t>
      </w:r>
      <w:r w:rsidR="004837D9">
        <w:rPr>
          <w:rFonts w:ascii="Times New Roman" w:hAnsi="Times New Roman" w:cs="Times New Roman"/>
          <w:sz w:val="20"/>
          <w:szCs w:val="20"/>
          <w:lang w:val="en-GB" w:eastAsia="zh-CN"/>
        </w:rPr>
        <w:t>UE capability for Rel-17 intra-donor DU local re-routing</w:t>
      </w:r>
      <w:r w:rsidR="009A2528">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is summarized as below:</w:t>
      </w:r>
    </w:p>
    <w:p w14:paraId="12EB67A0" w14:textId="792DD804" w:rsidR="004837D9" w:rsidRDefault="004837D9" w:rsidP="00B55416">
      <w:pPr>
        <w:rPr>
          <w:rFonts w:ascii="Times New Roman" w:hAnsi="Times New Roman" w:cs="Times New Roman"/>
          <w:sz w:val="20"/>
          <w:szCs w:val="20"/>
          <w:lang w:val="en-GB" w:eastAsia="zh-CN"/>
        </w:rPr>
      </w:pPr>
      <w:r w:rsidRPr="000642BB">
        <w:rPr>
          <w:rFonts w:ascii="Times New Roman" w:hAnsi="Times New Roman" w:cs="Times New Roman"/>
          <w:sz w:val="20"/>
          <w:szCs w:val="20"/>
          <w:highlight w:val="green"/>
          <w:lang w:val="en-GB" w:eastAsia="zh-CN"/>
        </w:rPr>
        <w:t>Support</w:t>
      </w:r>
      <w:r w:rsidR="007E6D86">
        <w:rPr>
          <w:rFonts w:ascii="Times New Roman" w:hAnsi="Times New Roman" w:cs="Times New Roman"/>
          <w:sz w:val="20"/>
          <w:szCs w:val="20"/>
          <w:lang w:val="en-GB" w:eastAsia="zh-CN"/>
        </w:rPr>
        <w:t xml:space="preserve"> (3)</w:t>
      </w:r>
      <w:r>
        <w:rPr>
          <w:rFonts w:ascii="Times New Roman" w:hAnsi="Times New Roman" w:cs="Times New Roman"/>
          <w:sz w:val="20"/>
          <w:szCs w:val="20"/>
          <w:lang w:val="en-GB" w:eastAsia="zh-CN"/>
        </w:rPr>
        <w:t>: Vivo, Samsung, Intel</w:t>
      </w:r>
    </w:p>
    <w:p w14:paraId="650694DD" w14:textId="0EDBC493" w:rsidR="004837D9" w:rsidRDefault="004837D9" w:rsidP="00B55416">
      <w:pPr>
        <w:rPr>
          <w:rFonts w:ascii="Times New Roman" w:hAnsi="Times New Roman" w:cs="Times New Roman"/>
          <w:sz w:val="20"/>
          <w:szCs w:val="20"/>
          <w:lang w:val="en-GB" w:eastAsia="zh-CN"/>
        </w:rPr>
      </w:pPr>
      <w:r w:rsidRPr="000642BB">
        <w:rPr>
          <w:rFonts w:ascii="Times New Roman" w:hAnsi="Times New Roman" w:cs="Times New Roman"/>
          <w:sz w:val="20"/>
          <w:szCs w:val="20"/>
          <w:highlight w:val="yellow"/>
          <w:lang w:val="en-GB" w:eastAsia="zh-CN"/>
        </w:rPr>
        <w:t xml:space="preserve">Not </w:t>
      </w:r>
      <w:r w:rsidR="00261593" w:rsidRPr="000642BB">
        <w:rPr>
          <w:rFonts w:ascii="Times New Roman" w:hAnsi="Times New Roman" w:cs="Times New Roman"/>
          <w:sz w:val="20"/>
          <w:szCs w:val="20"/>
          <w:highlight w:val="yellow"/>
          <w:lang w:val="en-GB" w:eastAsia="zh-CN"/>
        </w:rPr>
        <w:t>support</w:t>
      </w:r>
      <w:r w:rsidR="007E6D86">
        <w:rPr>
          <w:rFonts w:ascii="Times New Roman" w:hAnsi="Times New Roman" w:cs="Times New Roman"/>
          <w:sz w:val="20"/>
          <w:szCs w:val="20"/>
          <w:lang w:val="en-GB" w:eastAsia="zh-CN"/>
        </w:rPr>
        <w:t xml:space="preserve"> (3)</w:t>
      </w:r>
      <w:r w:rsidR="00261593">
        <w:rPr>
          <w:rFonts w:ascii="Times New Roman" w:hAnsi="Times New Roman" w:cs="Times New Roman"/>
          <w:sz w:val="20"/>
          <w:szCs w:val="20"/>
          <w:lang w:val="en-GB" w:eastAsia="zh-CN"/>
        </w:rPr>
        <w:t xml:space="preserve">: HW, ZTE, </w:t>
      </w:r>
      <w:r w:rsidR="009806EC">
        <w:rPr>
          <w:rFonts w:ascii="Times New Roman" w:hAnsi="Times New Roman" w:cs="Times New Roman"/>
          <w:sz w:val="20"/>
          <w:szCs w:val="20"/>
          <w:lang w:val="en-GB" w:eastAsia="zh-CN"/>
        </w:rPr>
        <w:t>Ericsson</w:t>
      </w:r>
    </w:p>
    <w:p w14:paraId="2010FA7F" w14:textId="3995407C" w:rsidR="00622845" w:rsidRDefault="00622845" w:rsidP="00B554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seems there’s no consensus </w:t>
      </w:r>
      <w:r w:rsidR="004205DC">
        <w:rPr>
          <w:rFonts w:ascii="Times New Roman" w:hAnsi="Times New Roman" w:cs="Times New Roman"/>
          <w:sz w:val="20"/>
          <w:szCs w:val="20"/>
          <w:lang w:val="en-GB" w:eastAsia="zh-CN"/>
        </w:rPr>
        <w:t>or majority view on UE capability for Rel-17 intra-donor DU local re-routing by new trigger conditions</w:t>
      </w:r>
      <w:r w:rsidR="00E3269B">
        <w:rPr>
          <w:rFonts w:ascii="Times New Roman" w:hAnsi="Times New Roman" w:cs="Times New Roman"/>
          <w:sz w:val="20"/>
          <w:szCs w:val="20"/>
          <w:lang w:val="en-GB" w:eastAsia="zh-CN"/>
        </w:rPr>
        <w:t xml:space="preserve"> based on contributions</w:t>
      </w:r>
      <w:r w:rsidR="004205DC">
        <w:rPr>
          <w:rFonts w:ascii="Times New Roman" w:hAnsi="Times New Roman" w:cs="Times New Roman"/>
          <w:sz w:val="20"/>
          <w:szCs w:val="20"/>
          <w:lang w:val="en-GB" w:eastAsia="zh-CN"/>
        </w:rPr>
        <w:t>. Rapporteur proposes to discuss this issue during the online meeting.</w:t>
      </w:r>
    </w:p>
    <w:p w14:paraId="421261FE" w14:textId="34A34EE5" w:rsidR="009A2528" w:rsidRDefault="00606B7C" w:rsidP="00DF0512">
      <w:pPr>
        <w:rPr>
          <w:rFonts w:ascii="Times New Roman" w:hAnsi="Times New Roman" w:cs="Times New Roman"/>
          <w:sz w:val="20"/>
          <w:szCs w:val="20"/>
          <w:lang w:val="en-GB" w:eastAsia="zh-CN"/>
        </w:rPr>
      </w:pPr>
      <w:r w:rsidRPr="00606B7C">
        <w:rPr>
          <w:rFonts w:ascii="Times New Roman" w:hAnsi="Times New Roman" w:cs="Times New Roman"/>
          <w:b/>
          <w:bCs/>
          <w:sz w:val="20"/>
          <w:szCs w:val="20"/>
          <w:lang w:val="en-GB" w:eastAsia="zh-CN"/>
        </w:rPr>
        <w:t>Proposal 1</w:t>
      </w:r>
      <w:r w:rsidR="00C4575A">
        <w:rPr>
          <w:rFonts w:ascii="Times New Roman" w:hAnsi="Times New Roman" w:cs="Times New Roman"/>
          <w:b/>
          <w:bCs/>
          <w:sz w:val="20"/>
          <w:szCs w:val="20"/>
          <w:lang w:val="en-GB" w:eastAsia="zh-CN"/>
        </w:rPr>
        <w:t xml:space="preserve"> [for discussion]</w:t>
      </w:r>
      <w:r w:rsidRPr="00606B7C">
        <w:rPr>
          <w:rFonts w:ascii="Times New Roman" w:hAnsi="Times New Roman" w:cs="Times New Roman"/>
          <w:b/>
          <w:bCs/>
          <w:sz w:val="20"/>
          <w:szCs w:val="20"/>
          <w:lang w:val="en-GB" w:eastAsia="zh-CN"/>
        </w:rPr>
        <w:t>: RAN2 to discuss whether to define a new UE capability for Rel-17 intra-donor DU local re-routing.</w:t>
      </w:r>
      <w:r w:rsidR="00DF0512" w:rsidRPr="00DF0512">
        <w:rPr>
          <w:rFonts w:ascii="Times New Roman" w:hAnsi="Times New Roman" w:cs="Times New Roman"/>
          <w:sz w:val="20"/>
          <w:szCs w:val="20"/>
          <w:lang w:val="en-GB" w:eastAsia="zh-CN"/>
        </w:rPr>
        <w:t xml:space="preserve"> </w:t>
      </w:r>
    </w:p>
    <w:p w14:paraId="45E52502" w14:textId="77777777" w:rsidR="00B77841" w:rsidRDefault="00B77841" w:rsidP="00B7784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Furthermore, [4] also thinks some revision is needed for RAN2 #116bis-e meeting agreement, as UL local re-routing in the agreement does not include congestion-based local re-routing, which is a DL local re-routing. A single UE capability for Rel-17 intra-donor DU local re-routing (applicable for both UL and DL) is preferred by [4], as suggested in </w:t>
      </w:r>
      <w:r w:rsidRPr="00C22510">
        <w:rPr>
          <w:rFonts w:ascii="Times New Roman" w:hAnsi="Times New Roman" w:cs="Times New Roman"/>
          <w:sz w:val="20"/>
          <w:szCs w:val="20"/>
          <w:lang w:val="en-GB" w:eastAsia="zh-CN"/>
        </w:rPr>
        <w:t>[AT116bis-e][051][eIAB] UE Caps</w:t>
      </w:r>
      <w:r>
        <w:rPr>
          <w:rFonts w:ascii="Times New Roman" w:hAnsi="Times New Roman" w:cs="Times New Roman"/>
          <w:sz w:val="20"/>
          <w:szCs w:val="20"/>
          <w:lang w:val="en-GB" w:eastAsia="zh-CN"/>
        </w:rPr>
        <w:t xml:space="preserve"> [7].</w:t>
      </w:r>
    </w:p>
    <w:tbl>
      <w:tblPr>
        <w:tblStyle w:val="TableGrid"/>
        <w:tblW w:w="0" w:type="auto"/>
        <w:tblLook w:val="04A0" w:firstRow="1" w:lastRow="0" w:firstColumn="1" w:lastColumn="0" w:noHBand="0" w:noVBand="1"/>
      </w:tblPr>
      <w:tblGrid>
        <w:gridCol w:w="9350"/>
      </w:tblGrid>
      <w:tr w:rsidR="00B77841" w14:paraId="3191208D" w14:textId="77777777" w:rsidTr="00A569F2">
        <w:tc>
          <w:tcPr>
            <w:tcW w:w="9350" w:type="dxa"/>
          </w:tcPr>
          <w:p w14:paraId="02C994F2" w14:textId="77777777" w:rsidR="00B77841" w:rsidRDefault="00B77841" w:rsidP="00A569F2">
            <w:pPr>
              <w:rPr>
                <w:rFonts w:ascii="Times New Roman" w:hAnsi="Times New Roman"/>
                <w:lang w:val="en-GB" w:eastAsia="zh-CN"/>
              </w:rPr>
            </w:pPr>
            <w:r>
              <w:rPr>
                <w:rFonts w:ascii="Times New Roman" w:hAnsi="Times New Roman"/>
                <w:lang w:val="en-GB" w:eastAsia="zh-CN"/>
              </w:rPr>
              <w:t>Agreement in RAN2 #116bis-e meeting:</w:t>
            </w:r>
          </w:p>
          <w:p w14:paraId="0A63CBE1" w14:textId="7816879F" w:rsidR="00B77841" w:rsidRPr="009F7AEB" w:rsidRDefault="00B77841" w:rsidP="00A569F2">
            <w:pPr>
              <w:spacing w:before="60"/>
              <w:ind w:left="1619" w:hanging="360"/>
              <w:rPr>
                <w:rFonts w:ascii="Arial" w:hAnsi="Arial" w:cs="Arial"/>
                <w:b/>
                <w:bCs/>
                <w:lang w:eastAsia="zh-CN"/>
              </w:rPr>
            </w:pPr>
            <w:r w:rsidRPr="00420175">
              <w:rPr>
                <w:rFonts w:ascii="Symbol" w:hAnsi="Symbol" w:cs="Arial"/>
                <w:sz w:val="22"/>
                <w:szCs w:val="22"/>
                <w:lang w:eastAsia="zh-CN"/>
              </w:rPr>
              <w:t></w:t>
            </w:r>
            <w:r w:rsidRPr="00420175">
              <w:rPr>
                <w:sz w:val="14"/>
                <w:szCs w:val="14"/>
                <w:lang w:eastAsia="zh-CN"/>
              </w:rPr>
              <w:t xml:space="preserve">    </w:t>
            </w:r>
            <w:r w:rsidRPr="00420175">
              <w:rPr>
                <w:rFonts w:ascii="Arial" w:hAnsi="Arial" w:cs="Arial"/>
                <w:b/>
                <w:bCs/>
                <w:lang w:eastAsia="zh-CN"/>
              </w:rPr>
              <w:t xml:space="preserve">[051] The single UE capability is used for all UL local re-routing trigger conditions. </w:t>
            </w:r>
          </w:p>
        </w:tc>
      </w:tr>
    </w:tbl>
    <w:p w14:paraId="279A9955" w14:textId="25020E44" w:rsidR="00B77841" w:rsidRDefault="00B77841" w:rsidP="00B7784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w:t>
      </w:r>
      <w:r w:rsidRPr="009A71C4">
        <w:rPr>
          <w:rFonts w:ascii="Times New Roman" w:hAnsi="Times New Roman" w:cs="Times New Roman"/>
          <w:sz w:val="20"/>
          <w:szCs w:val="20"/>
          <w:lang w:val="en-GB" w:eastAsia="zh-CN"/>
        </w:rPr>
        <w:t>apporteur acknowledge</w:t>
      </w:r>
      <w:r>
        <w:rPr>
          <w:rFonts w:ascii="Times New Roman" w:hAnsi="Times New Roman" w:cs="Times New Roman"/>
          <w:sz w:val="20"/>
          <w:szCs w:val="20"/>
          <w:lang w:val="en-GB" w:eastAsia="zh-CN"/>
        </w:rPr>
        <w:t>s</w:t>
      </w:r>
      <w:r w:rsidRPr="009A71C4">
        <w:rPr>
          <w:rFonts w:ascii="Times New Roman" w:hAnsi="Times New Roman" w:cs="Times New Roman"/>
          <w:sz w:val="20"/>
          <w:szCs w:val="20"/>
          <w:lang w:val="en-GB" w:eastAsia="zh-CN"/>
        </w:rPr>
        <w:t xml:space="preserve"> that the above agreement </w:t>
      </w:r>
      <w:r>
        <w:rPr>
          <w:rFonts w:ascii="Times New Roman" w:hAnsi="Times New Roman" w:cs="Times New Roman"/>
          <w:sz w:val="20"/>
          <w:szCs w:val="20"/>
          <w:lang w:val="en-GB" w:eastAsia="zh-CN"/>
        </w:rPr>
        <w:t>has a precondition</w:t>
      </w:r>
      <w:r w:rsidR="004704E3">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which is “</w:t>
      </w:r>
      <w:r w:rsidRPr="00AD3BD6">
        <w:rPr>
          <w:rFonts w:ascii="Times New Roman" w:hAnsi="Times New Roman" w:cs="Times New Roman"/>
          <w:b/>
          <w:bCs/>
          <w:sz w:val="20"/>
          <w:szCs w:val="20"/>
          <w:lang w:val="en-GB" w:eastAsia="zh-CN"/>
        </w:rPr>
        <w:t>if the UE capability for local re-routing is needed</w:t>
      </w:r>
      <w:r>
        <w:rPr>
          <w:rFonts w:ascii="Times New Roman" w:hAnsi="Times New Roman" w:cs="Times New Roman"/>
          <w:sz w:val="20"/>
          <w:szCs w:val="20"/>
          <w:lang w:val="en-GB" w:eastAsia="zh-CN"/>
        </w:rPr>
        <w:t>, a single UE capability is used for all local re-routing trigger conditions”. With that, a clarification agreement is proposed as below:</w:t>
      </w:r>
    </w:p>
    <w:p w14:paraId="70F90D7B" w14:textId="77777777" w:rsidR="00B77841" w:rsidRPr="00E64F00" w:rsidRDefault="00B77841" w:rsidP="00B77841">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Proposal 2: If new UE capability for Rel-17 intra-donor DU local re-routing is defined, it is used for all local re-routing trigger conditions, e.g. flow control feedback (congestion), type-2/3 RLF indication. </w:t>
      </w:r>
    </w:p>
    <w:p w14:paraId="5D9FD169" w14:textId="07838B02" w:rsidR="00487824" w:rsidRDefault="00DC6117" w:rsidP="00792F63">
      <w:pPr>
        <w:pStyle w:val="Heading2"/>
        <w:rPr>
          <w:lang w:eastAsia="zh-CN"/>
        </w:rPr>
      </w:pPr>
      <w:r>
        <w:rPr>
          <w:lang w:eastAsia="zh-CN"/>
        </w:rPr>
        <w:t xml:space="preserve">UE capability for </w:t>
      </w:r>
      <w:r w:rsidR="00792F63">
        <w:rPr>
          <w:lang w:eastAsia="zh-CN"/>
        </w:rPr>
        <w:t>BAP header rewriting</w:t>
      </w:r>
    </w:p>
    <w:p w14:paraId="6C04A205" w14:textId="20E58B37" w:rsidR="006E07B2" w:rsidRPr="00900707" w:rsidRDefault="006E07B2" w:rsidP="00792F63">
      <w:pPr>
        <w:rPr>
          <w:rFonts w:ascii="Times New Roman" w:hAnsi="Times New Roman" w:cs="Times New Roman"/>
          <w:sz w:val="20"/>
          <w:szCs w:val="20"/>
          <w:lang w:val="en-GB" w:eastAsia="zh-CN"/>
        </w:rPr>
      </w:pPr>
      <w:r w:rsidRPr="00900707">
        <w:rPr>
          <w:rFonts w:ascii="Times New Roman" w:hAnsi="Times New Roman" w:cs="Times New Roman"/>
          <w:sz w:val="20"/>
          <w:szCs w:val="20"/>
          <w:lang w:val="en-GB" w:eastAsia="zh-CN"/>
        </w:rPr>
        <w:t xml:space="preserve">In Rel-17, there are two scenarios </w:t>
      </w:r>
      <w:r w:rsidR="00887A42">
        <w:rPr>
          <w:rFonts w:ascii="Times New Roman" w:hAnsi="Times New Roman" w:cs="Times New Roman"/>
          <w:sz w:val="20"/>
          <w:szCs w:val="20"/>
          <w:lang w:val="en-GB" w:eastAsia="zh-CN"/>
        </w:rPr>
        <w:t>of local re-routing that</w:t>
      </w:r>
      <w:r w:rsidRPr="00900707">
        <w:rPr>
          <w:rFonts w:ascii="Times New Roman" w:hAnsi="Times New Roman" w:cs="Times New Roman"/>
          <w:sz w:val="20"/>
          <w:szCs w:val="20"/>
          <w:lang w:val="en-GB" w:eastAsia="zh-CN"/>
        </w:rPr>
        <w:t xml:space="preserve"> require BAP header rewriting:</w:t>
      </w:r>
    </w:p>
    <w:p w14:paraId="44115DFB" w14:textId="120A44A0" w:rsidR="006E07B2" w:rsidRPr="00900707" w:rsidRDefault="006E07B2" w:rsidP="00792F63">
      <w:pPr>
        <w:rPr>
          <w:rFonts w:ascii="Times New Roman" w:hAnsi="Times New Roman" w:cs="Times New Roman"/>
          <w:sz w:val="20"/>
          <w:szCs w:val="20"/>
          <w:lang w:val="en-GB" w:eastAsia="zh-CN"/>
        </w:rPr>
      </w:pPr>
      <w:r w:rsidRPr="00900707">
        <w:rPr>
          <w:rFonts w:ascii="Times New Roman" w:hAnsi="Times New Roman" w:cs="Times New Roman"/>
          <w:sz w:val="20"/>
          <w:szCs w:val="20"/>
          <w:lang w:val="en-GB" w:eastAsia="zh-CN"/>
        </w:rPr>
        <w:t>1) inter-donor DU re-routing</w:t>
      </w:r>
    </w:p>
    <w:p w14:paraId="2EF75C48" w14:textId="7DABA623" w:rsidR="006E07B2" w:rsidRPr="00900707" w:rsidRDefault="006E07B2" w:rsidP="00792F63">
      <w:pPr>
        <w:rPr>
          <w:rFonts w:ascii="Times New Roman" w:hAnsi="Times New Roman" w:cs="Times New Roman"/>
          <w:sz w:val="20"/>
          <w:szCs w:val="20"/>
          <w:lang w:val="en-GB" w:eastAsia="zh-CN"/>
        </w:rPr>
      </w:pPr>
      <w:r w:rsidRPr="00900707">
        <w:rPr>
          <w:rFonts w:ascii="Times New Roman" w:hAnsi="Times New Roman" w:cs="Times New Roman"/>
          <w:sz w:val="20"/>
          <w:szCs w:val="20"/>
          <w:lang w:val="en-GB" w:eastAsia="zh-CN"/>
        </w:rPr>
        <w:t xml:space="preserve">2) inter-donor CU </w:t>
      </w:r>
      <w:r w:rsidR="00887A42">
        <w:rPr>
          <w:rFonts w:ascii="Times New Roman" w:hAnsi="Times New Roman" w:cs="Times New Roman"/>
          <w:sz w:val="20"/>
          <w:szCs w:val="20"/>
          <w:lang w:val="en-GB" w:eastAsia="zh-CN"/>
        </w:rPr>
        <w:t>re-</w:t>
      </w:r>
      <w:r w:rsidRPr="00900707">
        <w:rPr>
          <w:rFonts w:ascii="Times New Roman" w:hAnsi="Times New Roman" w:cs="Times New Roman"/>
          <w:sz w:val="20"/>
          <w:szCs w:val="20"/>
          <w:lang w:val="en-GB" w:eastAsia="zh-CN"/>
        </w:rPr>
        <w:t>routing</w:t>
      </w:r>
    </w:p>
    <w:p w14:paraId="78EA9702" w14:textId="4DF21F75" w:rsidR="00792F63" w:rsidRDefault="00792F63" w:rsidP="00792F63">
      <w:pPr>
        <w:rPr>
          <w:rFonts w:ascii="Times New Roman" w:hAnsi="Times New Roman" w:cs="Times New Roman"/>
          <w:sz w:val="20"/>
          <w:szCs w:val="20"/>
          <w:lang w:val="en-GB" w:eastAsia="zh-CN"/>
        </w:rPr>
      </w:pPr>
      <w:r w:rsidRPr="00900707">
        <w:rPr>
          <w:rFonts w:ascii="Times New Roman" w:hAnsi="Times New Roman" w:cs="Times New Roman"/>
          <w:sz w:val="20"/>
          <w:szCs w:val="20"/>
          <w:lang w:val="en-GB" w:eastAsia="zh-CN"/>
        </w:rPr>
        <w:t>[1]</w:t>
      </w:r>
      <w:r w:rsidR="00AD2886">
        <w:rPr>
          <w:rFonts w:ascii="Times New Roman" w:hAnsi="Times New Roman" w:cs="Times New Roman"/>
          <w:sz w:val="20"/>
          <w:szCs w:val="20"/>
          <w:lang w:val="en-GB" w:eastAsia="zh-CN"/>
        </w:rPr>
        <w:t>[2]</w:t>
      </w:r>
      <w:r w:rsidR="00A30BE7">
        <w:rPr>
          <w:rFonts w:ascii="Times New Roman" w:hAnsi="Times New Roman" w:cs="Times New Roman"/>
          <w:sz w:val="20"/>
          <w:szCs w:val="20"/>
          <w:lang w:val="en-GB" w:eastAsia="zh-CN"/>
        </w:rPr>
        <w:t>[6]</w:t>
      </w:r>
      <w:r w:rsidRPr="00900707">
        <w:rPr>
          <w:rFonts w:ascii="Times New Roman" w:hAnsi="Times New Roman" w:cs="Times New Roman"/>
          <w:sz w:val="20"/>
          <w:szCs w:val="20"/>
          <w:lang w:val="en-GB" w:eastAsia="zh-CN"/>
        </w:rPr>
        <w:t xml:space="preserve"> propose the BAP header rewriting UE capability </w:t>
      </w:r>
      <w:r w:rsidR="006E07B2" w:rsidRPr="00900707">
        <w:rPr>
          <w:rFonts w:ascii="Times New Roman" w:hAnsi="Times New Roman" w:cs="Times New Roman"/>
          <w:sz w:val="20"/>
          <w:szCs w:val="20"/>
          <w:lang w:val="en-GB" w:eastAsia="zh-CN"/>
        </w:rPr>
        <w:t>should cover both scenarios.</w:t>
      </w:r>
      <w:r w:rsidR="0050553C">
        <w:rPr>
          <w:rFonts w:ascii="Times New Roman" w:hAnsi="Times New Roman" w:cs="Times New Roman"/>
          <w:sz w:val="20"/>
          <w:szCs w:val="20"/>
          <w:lang w:val="en-GB" w:eastAsia="zh-CN"/>
        </w:rPr>
        <w:t xml:space="preserve"> </w:t>
      </w:r>
      <w:r w:rsidR="00C45A4D">
        <w:rPr>
          <w:rFonts w:ascii="Times New Roman" w:hAnsi="Times New Roman" w:cs="Times New Roman"/>
          <w:sz w:val="20"/>
          <w:szCs w:val="20"/>
          <w:lang w:val="en-GB" w:eastAsia="zh-CN"/>
        </w:rPr>
        <w:t>Compared with intra-donor DU local re-routing,</w:t>
      </w:r>
      <w:r w:rsidR="009647B4">
        <w:rPr>
          <w:rFonts w:ascii="Times New Roman" w:hAnsi="Times New Roman" w:cs="Times New Roman"/>
          <w:sz w:val="20"/>
          <w:szCs w:val="20"/>
          <w:lang w:val="en-GB" w:eastAsia="zh-CN"/>
        </w:rPr>
        <w:t xml:space="preserve"> [3]</w:t>
      </w:r>
      <w:r w:rsidR="0050553C">
        <w:rPr>
          <w:rFonts w:ascii="Times New Roman" w:hAnsi="Times New Roman" w:cs="Times New Roman"/>
          <w:sz w:val="20"/>
          <w:szCs w:val="20"/>
          <w:lang w:val="en-GB" w:eastAsia="zh-CN"/>
        </w:rPr>
        <w:t>[4]</w:t>
      </w:r>
      <w:r w:rsidR="00973B0E">
        <w:rPr>
          <w:rFonts w:ascii="Times New Roman" w:hAnsi="Times New Roman" w:cs="Times New Roman"/>
          <w:sz w:val="20"/>
          <w:szCs w:val="20"/>
          <w:lang w:val="en-GB" w:eastAsia="zh-CN"/>
        </w:rPr>
        <w:t>[5]</w:t>
      </w:r>
      <w:r w:rsidR="0050553C">
        <w:rPr>
          <w:rFonts w:ascii="Times New Roman" w:hAnsi="Times New Roman" w:cs="Times New Roman"/>
          <w:sz w:val="20"/>
          <w:szCs w:val="20"/>
          <w:lang w:val="en-GB" w:eastAsia="zh-CN"/>
        </w:rPr>
        <w:t xml:space="preserve"> also think BAP header rewriting-based </w:t>
      </w:r>
      <w:r w:rsidR="001E62C3">
        <w:rPr>
          <w:rFonts w:ascii="Times New Roman" w:hAnsi="Times New Roman" w:cs="Times New Roman"/>
          <w:sz w:val="20"/>
          <w:szCs w:val="20"/>
          <w:lang w:val="en-GB" w:eastAsia="zh-CN"/>
        </w:rPr>
        <w:t>re-routing needs a separate UE capability.</w:t>
      </w:r>
    </w:p>
    <w:p w14:paraId="119D20AF" w14:textId="5BA1C26B" w:rsidR="000642BB" w:rsidRDefault="00684F5A" w:rsidP="00792F6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All companies believe a separate UE capability needs to be defined for BAP header rewriting based </w:t>
      </w:r>
      <w:r w:rsidR="00BA71AA">
        <w:rPr>
          <w:rFonts w:ascii="Times New Roman" w:hAnsi="Times New Roman" w:cs="Times New Roman"/>
          <w:sz w:val="20"/>
          <w:szCs w:val="20"/>
          <w:lang w:val="en-GB" w:eastAsia="zh-CN"/>
        </w:rPr>
        <w:t>local re-routing. The rapporteur proposes with below</w:t>
      </w:r>
      <w:r w:rsidR="0093607B">
        <w:rPr>
          <w:rFonts w:ascii="Times New Roman" w:hAnsi="Times New Roman" w:cs="Times New Roman"/>
          <w:sz w:val="20"/>
          <w:szCs w:val="20"/>
          <w:lang w:val="en-GB" w:eastAsia="zh-CN"/>
        </w:rPr>
        <w:t xml:space="preserve"> proposal:</w:t>
      </w:r>
    </w:p>
    <w:p w14:paraId="662A0DE7" w14:textId="30BD87CC" w:rsidR="00BA71AA" w:rsidRPr="004A0B11" w:rsidRDefault="0093607B" w:rsidP="00792F63">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E64F00">
        <w:rPr>
          <w:rFonts w:ascii="Times New Roman" w:hAnsi="Times New Roman" w:cs="Times New Roman"/>
          <w:b/>
          <w:bCs/>
          <w:sz w:val="20"/>
          <w:szCs w:val="20"/>
          <w:lang w:val="en-GB" w:eastAsia="zh-CN"/>
        </w:rPr>
        <w:t>3</w:t>
      </w:r>
      <w:r w:rsidR="00C4575A">
        <w:rPr>
          <w:rFonts w:ascii="Times New Roman" w:hAnsi="Times New Roman" w:cs="Times New Roman"/>
          <w:b/>
          <w:bCs/>
          <w:sz w:val="20"/>
          <w:szCs w:val="20"/>
          <w:lang w:val="en-GB" w:eastAsia="zh-CN"/>
        </w:rPr>
        <w:t xml:space="preserve"> [easy agreement]</w:t>
      </w:r>
      <w:r w:rsidRPr="000B42D7">
        <w:rPr>
          <w:rFonts w:ascii="Times New Roman" w:hAnsi="Times New Roman" w:cs="Times New Roman"/>
          <w:b/>
          <w:bCs/>
          <w:sz w:val="20"/>
          <w:szCs w:val="20"/>
          <w:lang w:val="en-GB" w:eastAsia="zh-CN"/>
        </w:rPr>
        <w:t xml:space="preserve">: Define a new UE capability for </w:t>
      </w:r>
      <w:r w:rsidR="00783991" w:rsidRPr="000B42D7">
        <w:rPr>
          <w:rFonts w:ascii="Times New Roman" w:hAnsi="Times New Roman" w:cs="Times New Roman"/>
          <w:b/>
          <w:bCs/>
          <w:sz w:val="20"/>
          <w:szCs w:val="20"/>
          <w:lang w:val="en-GB" w:eastAsia="zh-CN"/>
        </w:rPr>
        <w:t xml:space="preserve">BAP header rewriting-based </w:t>
      </w:r>
      <w:r w:rsidR="00491895">
        <w:rPr>
          <w:rFonts w:ascii="Times New Roman" w:hAnsi="Times New Roman" w:cs="Times New Roman"/>
          <w:b/>
          <w:bCs/>
          <w:sz w:val="20"/>
          <w:szCs w:val="20"/>
          <w:lang w:val="en-GB" w:eastAsia="zh-CN"/>
        </w:rPr>
        <w:t xml:space="preserve">local </w:t>
      </w:r>
      <w:r w:rsidR="00783991" w:rsidRPr="000B42D7">
        <w:rPr>
          <w:rFonts w:ascii="Times New Roman" w:hAnsi="Times New Roman" w:cs="Times New Roman"/>
          <w:b/>
          <w:bCs/>
          <w:sz w:val="20"/>
          <w:szCs w:val="20"/>
          <w:lang w:val="en-GB" w:eastAsia="zh-CN"/>
        </w:rPr>
        <w:t>re-routing (including inter-donor DU re-routing and inter-</w:t>
      </w:r>
      <w:r w:rsidR="000B42D7" w:rsidRPr="000B42D7">
        <w:rPr>
          <w:rFonts w:ascii="Times New Roman" w:hAnsi="Times New Roman" w:cs="Times New Roman"/>
          <w:b/>
          <w:bCs/>
          <w:sz w:val="20"/>
          <w:szCs w:val="20"/>
          <w:lang w:val="en-GB" w:eastAsia="zh-CN"/>
        </w:rPr>
        <w:t>donor CU re-routing</w:t>
      </w:r>
      <w:r w:rsidR="00783991" w:rsidRPr="000B42D7">
        <w:rPr>
          <w:rFonts w:ascii="Times New Roman" w:hAnsi="Times New Roman" w:cs="Times New Roman"/>
          <w:b/>
          <w:bCs/>
          <w:sz w:val="20"/>
          <w:szCs w:val="20"/>
          <w:lang w:val="en-GB" w:eastAsia="zh-CN"/>
        </w:rPr>
        <w:t>)</w:t>
      </w:r>
      <w:r w:rsidR="000B42D7" w:rsidRPr="000B42D7">
        <w:rPr>
          <w:rFonts w:ascii="Times New Roman" w:hAnsi="Times New Roman" w:cs="Times New Roman"/>
          <w:b/>
          <w:bCs/>
          <w:sz w:val="20"/>
          <w:szCs w:val="20"/>
          <w:lang w:val="en-GB" w:eastAsia="zh-CN"/>
        </w:rPr>
        <w:t xml:space="preserve"> as optional UE capability for IAB-MT.</w:t>
      </w:r>
    </w:p>
    <w:p w14:paraId="11F9B3A7" w14:textId="7C486058" w:rsidR="007F6413" w:rsidRDefault="007F6413" w:rsidP="007F6413">
      <w:pPr>
        <w:pStyle w:val="Heading2"/>
        <w:rPr>
          <w:lang w:eastAsia="zh-CN"/>
        </w:rPr>
      </w:pPr>
      <w:bookmarkStart w:id="1" w:name="P5b_d"/>
      <w:r>
        <w:rPr>
          <w:lang w:eastAsia="zh-CN"/>
        </w:rPr>
        <w:t>UE capability f</w:t>
      </w:r>
      <w:r w:rsidR="00217421">
        <w:rPr>
          <w:lang w:eastAsia="zh-CN"/>
        </w:rPr>
        <w:t>or inter-donor CU parital migration and topology redundancy</w:t>
      </w:r>
    </w:p>
    <w:p w14:paraId="7FA51A82" w14:textId="7AC59106" w:rsidR="00217421" w:rsidRDefault="00217421" w:rsidP="00217421">
      <w:pPr>
        <w:rPr>
          <w:rFonts w:ascii="Times New Roman" w:hAnsi="Times New Roman" w:cs="Times New Roman"/>
          <w:sz w:val="20"/>
          <w:szCs w:val="20"/>
          <w:lang w:val="en-GB" w:eastAsia="zh-CN"/>
        </w:rPr>
      </w:pPr>
      <w:r w:rsidRPr="00211155">
        <w:rPr>
          <w:rFonts w:ascii="Times New Roman" w:hAnsi="Times New Roman" w:cs="Times New Roman"/>
          <w:sz w:val="20"/>
          <w:szCs w:val="20"/>
          <w:lang w:val="en-GB" w:eastAsia="zh-CN"/>
        </w:rPr>
        <w:t>[2]</w:t>
      </w:r>
      <w:r w:rsidR="00F56570">
        <w:rPr>
          <w:rFonts w:ascii="Times New Roman" w:hAnsi="Times New Roman" w:cs="Times New Roman"/>
          <w:sz w:val="20"/>
          <w:szCs w:val="20"/>
          <w:lang w:val="en-GB" w:eastAsia="zh-CN"/>
        </w:rPr>
        <w:t>[4]</w:t>
      </w:r>
      <w:r w:rsidR="0010467F">
        <w:rPr>
          <w:rFonts w:ascii="Times New Roman" w:hAnsi="Times New Roman" w:cs="Times New Roman"/>
          <w:sz w:val="20"/>
          <w:szCs w:val="20"/>
          <w:lang w:val="en-GB" w:eastAsia="zh-CN"/>
        </w:rPr>
        <w:t>[5]</w:t>
      </w:r>
      <w:r w:rsidR="00CE6EF1">
        <w:rPr>
          <w:rFonts w:ascii="Times New Roman" w:hAnsi="Times New Roman" w:cs="Times New Roman"/>
          <w:sz w:val="20"/>
          <w:szCs w:val="20"/>
          <w:lang w:val="en-GB" w:eastAsia="zh-CN"/>
        </w:rPr>
        <w:t>[6]</w:t>
      </w:r>
      <w:r w:rsidRPr="00211155">
        <w:rPr>
          <w:rFonts w:ascii="Times New Roman" w:hAnsi="Times New Roman" w:cs="Times New Roman"/>
          <w:sz w:val="20"/>
          <w:szCs w:val="20"/>
          <w:lang w:val="en-GB" w:eastAsia="zh-CN"/>
        </w:rPr>
        <w:t xml:space="preserve"> believe</w:t>
      </w:r>
      <w:r w:rsidR="0010467F">
        <w:rPr>
          <w:rFonts w:ascii="Times New Roman" w:hAnsi="Times New Roman" w:cs="Times New Roman"/>
          <w:sz w:val="20"/>
          <w:szCs w:val="20"/>
          <w:lang w:val="en-GB" w:eastAsia="zh-CN"/>
        </w:rPr>
        <w:t xml:space="preserve"> that</w:t>
      </w:r>
      <w:r w:rsidRPr="00211155">
        <w:rPr>
          <w:rFonts w:ascii="Times New Roman" w:hAnsi="Times New Roman" w:cs="Times New Roman"/>
          <w:sz w:val="20"/>
          <w:szCs w:val="20"/>
          <w:lang w:val="en-GB" w:eastAsia="zh-CN"/>
        </w:rPr>
        <w:t xml:space="preserve"> there’s no need to differentiate the capability between inter-donor CU partial migration and inter-donor CU routing for topology redundancy, as the </w:t>
      </w:r>
      <w:r w:rsidR="00211155" w:rsidRPr="00211155">
        <w:rPr>
          <w:rFonts w:ascii="Times New Roman" w:hAnsi="Times New Roman" w:cs="Times New Roman"/>
          <w:sz w:val="20"/>
          <w:szCs w:val="20"/>
          <w:lang w:val="en-GB" w:eastAsia="zh-CN"/>
        </w:rPr>
        <w:t>BAP procedure for above two scenarios is the same.</w:t>
      </w:r>
    </w:p>
    <w:p w14:paraId="2B468B46" w14:textId="548A569B" w:rsidR="00117CFA" w:rsidRDefault="00DB118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other hand, [3] </w:t>
      </w:r>
      <w:r w:rsidR="009501BC">
        <w:rPr>
          <w:rFonts w:ascii="Times New Roman" w:hAnsi="Times New Roman" w:cs="Times New Roman"/>
          <w:sz w:val="20"/>
          <w:szCs w:val="20"/>
          <w:lang w:val="en-GB" w:eastAsia="zh-CN"/>
        </w:rPr>
        <w:t xml:space="preserve">considers </w:t>
      </w:r>
      <w:r w:rsidR="00225E15">
        <w:rPr>
          <w:rFonts w:ascii="Times New Roman" w:hAnsi="Times New Roman" w:cs="Times New Roman"/>
          <w:sz w:val="20"/>
          <w:szCs w:val="20"/>
          <w:lang w:val="en-GB" w:eastAsia="zh-CN"/>
        </w:rPr>
        <w:t xml:space="preserve">separate UE capabilities is needed, as </w:t>
      </w:r>
      <w:r w:rsidR="009501BC">
        <w:rPr>
          <w:rFonts w:ascii="Times New Roman" w:hAnsi="Times New Roman" w:cs="Times New Roman"/>
          <w:sz w:val="20"/>
          <w:szCs w:val="20"/>
          <w:lang w:val="en-GB" w:eastAsia="zh-CN"/>
        </w:rPr>
        <w:t xml:space="preserve">the IAB-node may not be required to support two functionalities at the same time. It is considered by [3] that inter-donor CU partial migration is </w:t>
      </w:r>
      <w:r w:rsidR="007D48F7">
        <w:rPr>
          <w:rFonts w:ascii="Times New Roman" w:hAnsi="Times New Roman" w:cs="Times New Roman"/>
          <w:sz w:val="20"/>
          <w:szCs w:val="20"/>
          <w:lang w:val="en-GB" w:eastAsia="zh-CN"/>
        </w:rPr>
        <w:t xml:space="preserve">deployed to allow some traffic being migrated to another topology due to traffic offloading, and inter-donor CU topology </w:t>
      </w:r>
      <w:r w:rsidR="007D48F7">
        <w:rPr>
          <w:rFonts w:ascii="Times New Roman" w:hAnsi="Times New Roman" w:cs="Times New Roman"/>
          <w:sz w:val="20"/>
          <w:szCs w:val="20"/>
          <w:lang w:val="en-GB" w:eastAsia="zh-CN"/>
        </w:rPr>
        <w:lastRenderedPageBreak/>
        <w:t xml:space="preserve">redundancy is deployed for robustness. However, </w:t>
      </w:r>
      <w:r w:rsidR="00117CFA">
        <w:rPr>
          <w:rFonts w:ascii="Times New Roman" w:hAnsi="Times New Roman" w:cs="Times New Roman"/>
          <w:sz w:val="20"/>
          <w:szCs w:val="20"/>
          <w:lang w:val="en-GB" w:eastAsia="zh-CN"/>
        </w:rPr>
        <w:t xml:space="preserve">rapporteur </w:t>
      </w:r>
      <w:r w:rsidR="00002CC5">
        <w:rPr>
          <w:rFonts w:ascii="Times New Roman" w:hAnsi="Times New Roman" w:cs="Times New Roman"/>
          <w:sz w:val="20"/>
          <w:szCs w:val="20"/>
          <w:lang w:val="en-GB" w:eastAsia="zh-CN"/>
        </w:rPr>
        <w:t xml:space="preserve">believes, </w:t>
      </w:r>
      <w:r w:rsidR="00E64F00">
        <w:rPr>
          <w:rFonts w:ascii="Times New Roman" w:hAnsi="Times New Roman" w:cs="Times New Roman"/>
          <w:sz w:val="20"/>
          <w:szCs w:val="20"/>
          <w:lang w:val="en-GB" w:eastAsia="zh-CN"/>
        </w:rPr>
        <w:t>f</w:t>
      </w:r>
      <w:r w:rsidR="003A1FE8">
        <w:rPr>
          <w:rFonts w:ascii="Times New Roman" w:hAnsi="Times New Roman" w:cs="Times New Roman"/>
          <w:sz w:val="20"/>
          <w:szCs w:val="20"/>
          <w:lang w:eastAsia="zh-CN"/>
        </w:rPr>
        <w:t xml:space="preserve">or </w:t>
      </w:r>
      <w:r w:rsidR="003A1FE8">
        <w:rPr>
          <w:rFonts w:ascii="Times New Roman" w:hAnsi="Times New Roman" w:cs="Times New Roman"/>
          <w:sz w:val="20"/>
          <w:szCs w:val="20"/>
          <w:lang w:val="en-GB" w:eastAsia="zh-CN"/>
        </w:rPr>
        <w:t xml:space="preserve">inter-donor CU partial migration, </w:t>
      </w:r>
      <w:r w:rsidR="00E903EE">
        <w:rPr>
          <w:rFonts w:ascii="Times New Roman" w:hAnsi="Times New Roman" w:cs="Times New Roman"/>
          <w:sz w:val="20"/>
          <w:szCs w:val="20"/>
          <w:lang w:val="en-GB" w:eastAsia="zh-CN"/>
        </w:rPr>
        <w:t>there’s only one BH link is available</w:t>
      </w:r>
      <w:r w:rsidR="00931723">
        <w:rPr>
          <w:rFonts w:ascii="Times New Roman" w:hAnsi="Times New Roman" w:cs="Times New Roman"/>
          <w:sz w:val="20"/>
          <w:szCs w:val="20"/>
          <w:lang w:val="en-GB" w:eastAsia="zh-CN"/>
        </w:rPr>
        <w:t>, which means all traffics of the boundary IAB-node are routed from the source topology to another</w:t>
      </w:r>
      <w:r w:rsidR="00117CFA">
        <w:rPr>
          <w:rFonts w:ascii="Times New Roman" w:hAnsi="Times New Roman" w:cs="Times New Roman"/>
          <w:sz w:val="20"/>
          <w:szCs w:val="20"/>
          <w:lang w:val="en-GB" w:eastAsia="zh-CN"/>
        </w:rPr>
        <w:t xml:space="preserve">. For inter-donor CU topology redundancy, the boundary IAB-node may offload partial traffic to another topology due to load balancing, etc. From BAP processing point of view, both scenarios require BAP header rewriting from previous routing ID in source topology to </w:t>
      </w:r>
      <w:r w:rsidR="00677371">
        <w:rPr>
          <w:rFonts w:ascii="Times New Roman" w:hAnsi="Times New Roman" w:cs="Times New Roman"/>
          <w:sz w:val="20"/>
          <w:szCs w:val="20"/>
          <w:lang w:val="en-GB" w:eastAsia="zh-CN"/>
        </w:rPr>
        <w:t xml:space="preserve">new routing ID in target topology, which has no difference. </w:t>
      </w:r>
    </w:p>
    <w:p w14:paraId="60BD347F" w14:textId="02A63F97" w:rsidR="00677371" w:rsidRDefault="004A0B1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63AA4894" w14:textId="19DB39C0" w:rsidR="00DB1181" w:rsidRDefault="004A0B11" w:rsidP="0021742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 xml:space="preserve">Proposal </w:t>
      </w:r>
      <w:r w:rsidR="00B73AB9">
        <w:rPr>
          <w:rFonts w:ascii="Times New Roman" w:hAnsi="Times New Roman" w:cs="Times New Roman"/>
          <w:b/>
          <w:bCs/>
          <w:sz w:val="20"/>
          <w:szCs w:val="20"/>
          <w:lang w:val="en-GB" w:eastAsia="zh-CN"/>
        </w:rPr>
        <w:t>4</w:t>
      </w:r>
      <w:r w:rsidR="00C4575A">
        <w:rPr>
          <w:rFonts w:ascii="Times New Roman" w:hAnsi="Times New Roman" w:cs="Times New Roman"/>
          <w:b/>
          <w:bCs/>
          <w:sz w:val="20"/>
          <w:szCs w:val="20"/>
          <w:lang w:val="en-GB" w:eastAsia="zh-CN"/>
        </w:rPr>
        <w:t xml:space="preserve"> [easy agreement]</w:t>
      </w:r>
      <w:r w:rsidRPr="004A0B11">
        <w:rPr>
          <w:rFonts w:ascii="Times New Roman" w:hAnsi="Times New Roman" w:cs="Times New Roman"/>
          <w:b/>
          <w:bCs/>
          <w:sz w:val="20"/>
          <w:szCs w:val="20"/>
          <w:lang w:val="en-GB" w:eastAsia="zh-CN"/>
        </w:rPr>
        <w:t xml:space="preserve">: </w:t>
      </w:r>
      <w:r w:rsidR="00A1743C">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sidR="000E3748">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42AA2BF0" w14:textId="74BABBB4" w:rsidR="00DC6117" w:rsidRDefault="00DC6117" w:rsidP="00DC6117">
      <w:pPr>
        <w:pStyle w:val="Heading2"/>
        <w:rPr>
          <w:lang w:eastAsia="zh-CN"/>
        </w:rPr>
      </w:pPr>
      <w:r>
        <w:rPr>
          <w:lang w:eastAsia="zh-CN"/>
        </w:rPr>
        <w:t>Feature Group</w:t>
      </w:r>
    </w:p>
    <w:p w14:paraId="2774797D" w14:textId="01C19BAC" w:rsidR="003D2BFE" w:rsidRDefault="00AD2886" w:rsidP="00AD2886">
      <w:pPr>
        <w:rPr>
          <w:rFonts w:ascii="Times New Roman" w:hAnsi="Times New Roman" w:cs="Times New Roman"/>
          <w:sz w:val="20"/>
          <w:szCs w:val="20"/>
          <w:lang w:val="en-GB" w:eastAsia="zh-CN"/>
        </w:rPr>
      </w:pPr>
      <w:r w:rsidRPr="006907DD">
        <w:rPr>
          <w:rFonts w:ascii="Times New Roman" w:hAnsi="Times New Roman" w:cs="Times New Roman"/>
          <w:sz w:val="20"/>
          <w:szCs w:val="20"/>
          <w:lang w:val="en-GB" w:eastAsia="zh-CN"/>
        </w:rPr>
        <w:t>[2</w:t>
      </w:r>
      <w:r w:rsidR="00F4493D">
        <w:rPr>
          <w:rFonts w:ascii="Times New Roman" w:hAnsi="Times New Roman" w:cs="Times New Roman"/>
          <w:sz w:val="20"/>
          <w:szCs w:val="20"/>
          <w:lang w:val="en-GB" w:eastAsia="zh-CN"/>
        </w:rPr>
        <w:t>]</w:t>
      </w:r>
      <w:r w:rsidRPr="006907DD">
        <w:rPr>
          <w:rFonts w:ascii="Times New Roman" w:hAnsi="Times New Roman" w:cs="Times New Roman"/>
          <w:sz w:val="20"/>
          <w:szCs w:val="20"/>
          <w:lang w:val="en-GB" w:eastAsia="zh-CN"/>
        </w:rPr>
        <w:t xml:space="preserve"> propose to define new feature group for BAP header rewriting</w:t>
      </w:r>
      <w:r w:rsidR="00B67549" w:rsidRPr="006907DD">
        <w:rPr>
          <w:rFonts w:ascii="Times New Roman" w:hAnsi="Times New Roman" w:cs="Times New Roman"/>
          <w:sz w:val="20"/>
          <w:szCs w:val="20"/>
          <w:lang w:val="en-GB" w:eastAsia="zh-CN"/>
        </w:rPr>
        <w:t xml:space="preserve">, which includes two sub-features: 1) inter-donor CU routing and </w:t>
      </w:r>
      <w:r w:rsidR="004B3341" w:rsidRPr="006907DD">
        <w:rPr>
          <w:rFonts w:ascii="Times New Roman" w:hAnsi="Times New Roman" w:cs="Times New Roman"/>
          <w:sz w:val="20"/>
          <w:szCs w:val="20"/>
          <w:lang w:val="en-GB" w:eastAsia="zh-CN"/>
        </w:rPr>
        <w:t>local re-routing (inter-donor DU and inter-donor CU)</w:t>
      </w:r>
      <w:r w:rsidR="003D2BFE" w:rsidRPr="006907DD">
        <w:rPr>
          <w:rFonts w:ascii="Times New Roman" w:hAnsi="Times New Roman" w:cs="Times New Roman"/>
          <w:sz w:val="20"/>
          <w:szCs w:val="20"/>
          <w:lang w:val="en-GB" w:eastAsia="zh-CN"/>
        </w:rPr>
        <w:t xml:space="preserve">. </w:t>
      </w:r>
      <w:r w:rsidR="00F4493D">
        <w:rPr>
          <w:rFonts w:ascii="Times New Roman" w:hAnsi="Times New Roman" w:cs="Times New Roman"/>
          <w:sz w:val="20"/>
          <w:szCs w:val="20"/>
          <w:lang w:val="en-GB" w:eastAsia="zh-CN"/>
        </w:rPr>
        <w:t>On the other hand, [4][5] think a new feature group is defined for inter-donor CU routing only, as they are proponent to define another feature group for local re-routing.</w:t>
      </w:r>
    </w:p>
    <w:p w14:paraId="100775A1" w14:textId="2318858D" w:rsidR="004B3341" w:rsidRDefault="000C03F4" w:rsidP="00AD288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 </w:t>
      </w:r>
      <w:r w:rsidR="006D7EA2">
        <w:rPr>
          <w:rFonts w:ascii="Times New Roman" w:hAnsi="Times New Roman" w:cs="Times New Roman"/>
          <w:sz w:val="20"/>
          <w:szCs w:val="20"/>
          <w:lang w:val="en-GB" w:eastAsia="zh-CN"/>
        </w:rPr>
        <w:t xml:space="preserve">thinks </w:t>
      </w:r>
      <w:r w:rsidR="00D82210">
        <w:rPr>
          <w:rFonts w:ascii="Times New Roman" w:hAnsi="Times New Roman" w:cs="Times New Roman"/>
          <w:sz w:val="20"/>
          <w:szCs w:val="20"/>
          <w:lang w:val="en-GB" w:eastAsia="zh-CN"/>
        </w:rPr>
        <w:t>no need to define new feature group for inter-donor CU routing</w:t>
      </w:r>
      <w:r w:rsidR="00292879">
        <w:rPr>
          <w:rFonts w:ascii="Times New Roman" w:hAnsi="Times New Roman" w:cs="Times New Roman"/>
          <w:sz w:val="20"/>
          <w:szCs w:val="20"/>
          <w:lang w:val="en-GB" w:eastAsia="zh-CN"/>
        </w:rPr>
        <w:t>. [3][4]</w:t>
      </w:r>
      <w:r w:rsidR="005F02FA">
        <w:rPr>
          <w:rFonts w:ascii="Times New Roman" w:hAnsi="Times New Roman" w:cs="Times New Roman"/>
          <w:sz w:val="20"/>
          <w:szCs w:val="20"/>
          <w:lang w:val="en-GB" w:eastAsia="zh-CN"/>
        </w:rPr>
        <w:t>[5]</w:t>
      </w:r>
      <w:r w:rsidR="00292879">
        <w:rPr>
          <w:rFonts w:ascii="Times New Roman" w:hAnsi="Times New Roman" w:cs="Times New Roman"/>
          <w:sz w:val="20"/>
          <w:szCs w:val="20"/>
          <w:lang w:val="en-GB" w:eastAsia="zh-CN"/>
        </w:rPr>
        <w:t xml:space="preserve"> </w:t>
      </w:r>
      <w:r w:rsidR="005F02FA">
        <w:rPr>
          <w:rFonts w:ascii="Times New Roman" w:hAnsi="Times New Roman" w:cs="Times New Roman"/>
          <w:sz w:val="20"/>
          <w:szCs w:val="20"/>
          <w:lang w:val="en-GB" w:eastAsia="zh-CN"/>
        </w:rPr>
        <w:t xml:space="preserve">(the proponent to define new UE capability for intra-donor DU local re-routing) </w:t>
      </w:r>
      <w:r w:rsidR="00292879">
        <w:rPr>
          <w:rFonts w:ascii="Times New Roman" w:hAnsi="Times New Roman" w:cs="Times New Roman"/>
          <w:sz w:val="20"/>
          <w:szCs w:val="20"/>
          <w:lang w:val="en-GB" w:eastAsia="zh-CN"/>
        </w:rPr>
        <w:t>propose that</w:t>
      </w:r>
      <w:r w:rsidR="00D82210">
        <w:rPr>
          <w:rFonts w:ascii="Times New Roman" w:hAnsi="Times New Roman" w:cs="Times New Roman"/>
          <w:sz w:val="20"/>
          <w:szCs w:val="20"/>
          <w:lang w:val="en-GB" w:eastAsia="zh-CN"/>
        </w:rPr>
        <w:t xml:space="preserve"> new feature group for local rerouting should be introduced</w:t>
      </w:r>
      <w:r w:rsidR="00292879">
        <w:rPr>
          <w:rFonts w:ascii="Times New Roman" w:hAnsi="Times New Roman" w:cs="Times New Roman"/>
          <w:sz w:val="20"/>
          <w:szCs w:val="20"/>
          <w:lang w:val="en-GB" w:eastAsia="zh-CN"/>
        </w:rPr>
        <w:t xml:space="preserve">, and [4] further explains it should include DL local re-routing </w:t>
      </w:r>
      <w:r w:rsidR="004B5275">
        <w:rPr>
          <w:rFonts w:ascii="Times New Roman" w:hAnsi="Times New Roman" w:cs="Times New Roman"/>
          <w:sz w:val="20"/>
          <w:szCs w:val="20"/>
          <w:lang w:val="en-GB" w:eastAsia="zh-CN"/>
        </w:rPr>
        <w:t>and UL local re-routing</w:t>
      </w:r>
      <w:r w:rsidR="00D82210">
        <w:rPr>
          <w:rFonts w:ascii="Times New Roman" w:hAnsi="Times New Roman" w:cs="Times New Roman"/>
          <w:sz w:val="20"/>
          <w:szCs w:val="20"/>
          <w:lang w:val="en-GB" w:eastAsia="zh-CN"/>
        </w:rPr>
        <w:t>.</w:t>
      </w:r>
    </w:p>
    <w:p w14:paraId="15D3985A" w14:textId="77777777" w:rsidR="00C855CC" w:rsidRDefault="00C95CAA" w:rsidP="00AD288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Rapporteur thinks how to define feature group </w:t>
      </w:r>
      <w:r w:rsidR="00216924">
        <w:rPr>
          <w:rFonts w:ascii="Times New Roman" w:hAnsi="Times New Roman" w:cs="Times New Roman"/>
          <w:sz w:val="20"/>
          <w:szCs w:val="20"/>
          <w:lang w:val="en-GB" w:eastAsia="zh-CN"/>
        </w:rPr>
        <w:t>is related to whether UE capability of intra-donor DU local re-routing is supported or not. Therefore, rapporteur proposes</w:t>
      </w:r>
      <w:r w:rsidR="00305AEB">
        <w:rPr>
          <w:rFonts w:ascii="Times New Roman" w:hAnsi="Times New Roman" w:cs="Times New Roman"/>
          <w:sz w:val="20"/>
          <w:szCs w:val="20"/>
          <w:lang w:val="en-GB" w:eastAsia="zh-CN"/>
        </w:rPr>
        <w:t xml:space="preserve"> RAN2 to down-select between </w:t>
      </w:r>
      <w:r w:rsidR="00330C9D">
        <w:rPr>
          <w:rFonts w:ascii="Times New Roman" w:hAnsi="Times New Roman" w:cs="Times New Roman"/>
          <w:sz w:val="20"/>
          <w:szCs w:val="20"/>
          <w:lang w:val="en-GB" w:eastAsia="zh-CN"/>
        </w:rPr>
        <w:t>Option A</w:t>
      </w:r>
      <w:r w:rsidR="00305AEB">
        <w:rPr>
          <w:rFonts w:ascii="Times New Roman" w:hAnsi="Times New Roman" w:cs="Times New Roman"/>
          <w:sz w:val="20"/>
          <w:szCs w:val="20"/>
          <w:lang w:val="en-GB" w:eastAsia="zh-CN"/>
        </w:rPr>
        <w:t xml:space="preserve"> and </w:t>
      </w:r>
      <w:r w:rsidR="00330C9D">
        <w:rPr>
          <w:rFonts w:ascii="Times New Roman" w:hAnsi="Times New Roman" w:cs="Times New Roman"/>
          <w:sz w:val="20"/>
          <w:szCs w:val="20"/>
          <w:lang w:val="en-GB" w:eastAsia="zh-CN"/>
        </w:rPr>
        <w:t>Option B</w:t>
      </w:r>
      <w:r w:rsidR="00305AEB">
        <w:rPr>
          <w:rFonts w:ascii="Times New Roman" w:hAnsi="Times New Roman" w:cs="Times New Roman"/>
          <w:sz w:val="20"/>
          <w:szCs w:val="20"/>
          <w:lang w:val="en-GB" w:eastAsia="zh-CN"/>
        </w:rPr>
        <w:t xml:space="preserve"> based on </w:t>
      </w:r>
      <w:r w:rsidR="005C2252">
        <w:rPr>
          <w:rFonts w:ascii="Times New Roman" w:hAnsi="Times New Roman" w:cs="Times New Roman"/>
          <w:sz w:val="20"/>
          <w:szCs w:val="20"/>
          <w:lang w:val="en-GB" w:eastAsia="zh-CN"/>
        </w:rPr>
        <w:t xml:space="preserve">the outcome of </w:t>
      </w:r>
      <w:r w:rsidR="00305AEB">
        <w:rPr>
          <w:rFonts w:ascii="Times New Roman" w:hAnsi="Times New Roman" w:cs="Times New Roman"/>
          <w:sz w:val="20"/>
          <w:szCs w:val="20"/>
          <w:lang w:val="en-GB" w:eastAsia="zh-CN"/>
        </w:rPr>
        <w:t>Proposal 1.</w:t>
      </w:r>
      <w:r w:rsidR="009E7A44">
        <w:rPr>
          <w:rFonts w:ascii="Times New Roman" w:hAnsi="Times New Roman" w:cs="Times New Roman"/>
          <w:sz w:val="20"/>
          <w:szCs w:val="20"/>
          <w:lang w:val="en-GB" w:eastAsia="zh-CN"/>
        </w:rPr>
        <w:t xml:space="preserve"> </w:t>
      </w:r>
    </w:p>
    <w:p w14:paraId="79C8DB58" w14:textId="77777777" w:rsidR="00002CC5" w:rsidRDefault="00002CC5" w:rsidP="00002CC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However, considering feature group is not a critical issue, the rapporteur proposes to deprioritize the discussion.</w:t>
      </w:r>
    </w:p>
    <w:p w14:paraId="034C7C82" w14:textId="0AE91E3B" w:rsidR="00330C9D" w:rsidRPr="00330C9D" w:rsidRDefault="00330C9D" w:rsidP="00AD2886">
      <w:pPr>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 xml:space="preserve">Proposal </w:t>
      </w:r>
      <w:r w:rsidR="00B73AB9">
        <w:rPr>
          <w:rFonts w:ascii="Times New Roman" w:hAnsi="Times New Roman" w:cs="Times New Roman"/>
          <w:b/>
          <w:bCs/>
          <w:sz w:val="20"/>
          <w:szCs w:val="20"/>
          <w:lang w:val="en-GB" w:eastAsia="zh-CN"/>
        </w:rPr>
        <w:t>5</w:t>
      </w:r>
      <w:r w:rsidR="00C4575A">
        <w:rPr>
          <w:rFonts w:ascii="Times New Roman" w:hAnsi="Times New Roman" w:cs="Times New Roman"/>
          <w:b/>
          <w:bCs/>
          <w:sz w:val="20"/>
          <w:szCs w:val="20"/>
          <w:lang w:val="en-GB" w:eastAsia="zh-CN"/>
        </w:rPr>
        <w:t xml:space="preserve"> </w:t>
      </w:r>
      <w:r w:rsidR="00002CC5">
        <w:rPr>
          <w:rFonts w:ascii="Times New Roman" w:hAnsi="Times New Roman" w:cs="Times New Roman"/>
          <w:b/>
          <w:bCs/>
          <w:sz w:val="20"/>
          <w:szCs w:val="20"/>
          <w:lang w:val="en-GB" w:eastAsia="zh-CN"/>
        </w:rPr>
        <w:t>[deprioritize]</w:t>
      </w:r>
      <w:r w:rsidR="00002CC5" w:rsidRPr="00330C9D">
        <w:rPr>
          <w:rFonts w:ascii="Times New Roman" w:hAnsi="Times New Roman" w:cs="Times New Roman"/>
          <w:b/>
          <w:bCs/>
          <w:sz w:val="20"/>
          <w:szCs w:val="20"/>
          <w:lang w:val="en-GB" w:eastAsia="zh-CN"/>
        </w:rPr>
        <w:t xml:space="preserve">: </w:t>
      </w:r>
      <w:r w:rsidRPr="00330C9D">
        <w:rPr>
          <w:rFonts w:ascii="Times New Roman" w:hAnsi="Times New Roman" w:cs="Times New Roman"/>
          <w:b/>
          <w:bCs/>
          <w:sz w:val="20"/>
          <w:szCs w:val="20"/>
          <w:lang w:val="en-GB" w:eastAsia="zh-CN"/>
        </w:rPr>
        <w:t>RAN2 to down-select between Option A and Option B based on whether UE capability for Rel-17 intra-donor DU local re-routing is supported or not</w:t>
      </w:r>
      <w:r w:rsidR="006E3AB4">
        <w:rPr>
          <w:rFonts w:ascii="Times New Roman" w:hAnsi="Times New Roman" w:cs="Times New Roman"/>
          <w:b/>
          <w:bCs/>
          <w:sz w:val="20"/>
          <w:szCs w:val="20"/>
          <w:lang w:val="en-GB" w:eastAsia="zh-CN"/>
        </w:rPr>
        <w:t>:</w:t>
      </w:r>
    </w:p>
    <w:p w14:paraId="2D6BF1C2" w14:textId="3F26BCDE" w:rsidR="00FB5563" w:rsidRPr="00330C9D" w:rsidRDefault="00330C9D" w:rsidP="00330C9D">
      <w:pPr>
        <w:ind w:left="72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Option A:</w:t>
      </w:r>
      <w:r w:rsidR="00FB5563" w:rsidRPr="00330C9D">
        <w:rPr>
          <w:rFonts w:ascii="Times New Roman" w:hAnsi="Times New Roman" w:cs="Times New Roman"/>
          <w:b/>
          <w:bCs/>
          <w:sz w:val="20"/>
          <w:szCs w:val="20"/>
          <w:lang w:val="en-GB" w:eastAsia="zh-CN"/>
        </w:rPr>
        <w:t xml:space="preserve"> If UE capability for Rel-17 intra-donor DU local re-routing is not supported, define a new </w:t>
      </w:r>
      <w:r w:rsidR="00870B5D" w:rsidRPr="00330C9D">
        <w:rPr>
          <w:rFonts w:ascii="Times New Roman" w:hAnsi="Times New Roman" w:cs="Times New Roman"/>
          <w:b/>
          <w:bCs/>
          <w:sz w:val="20"/>
          <w:szCs w:val="20"/>
          <w:lang w:val="en-GB" w:eastAsia="zh-CN"/>
        </w:rPr>
        <w:t xml:space="preserve">type of </w:t>
      </w:r>
      <w:r w:rsidR="00FB5563" w:rsidRPr="00330C9D">
        <w:rPr>
          <w:rFonts w:ascii="Times New Roman" w:hAnsi="Times New Roman" w:cs="Times New Roman"/>
          <w:b/>
          <w:bCs/>
          <w:sz w:val="20"/>
          <w:szCs w:val="20"/>
          <w:lang w:val="en-GB" w:eastAsia="zh-CN"/>
        </w:rPr>
        <w:t>feature group for BAP header rewriting</w:t>
      </w:r>
      <w:r w:rsidR="00982879" w:rsidRPr="00330C9D">
        <w:rPr>
          <w:rFonts w:ascii="Times New Roman" w:hAnsi="Times New Roman" w:cs="Times New Roman"/>
          <w:b/>
          <w:bCs/>
          <w:sz w:val="20"/>
          <w:szCs w:val="20"/>
          <w:lang w:val="en-GB" w:eastAsia="zh-CN"/>
        </w:rPr>
        <w:t>, which includes inter-donor CU routing and inter-donor DU</w:t>
      </w:r>
      <w:r w:rsidR="008A6159" w:rsidRPr="00330C9D">
        <w:rPr>
          <w:rFonts w:ascii="Times New Roman" w:hAnsi="Times New Roman" w:cs="Times New Roman"/>
          <w:b/>
          <w:bCs/>
          <w:sz w:val="20"/>
          <w:szCs w:val="20"/>
          <w:lang w:val="en-GB" w:eastAsia="zh-CN"/>
        </w:rPr>
        <w:t>/inter-donor CU re-routing as sub-features.</w:t>
      </w:r>
    </w:p>
    <w:p w14:paraId="5E056031" w14:textId="4F1A5F03" w:rsidR="00FB5563" w:rsidRPr="00330C9D" w:rsidRDefault="00330C9D" w:rsidP="00330C9D">
      <w:pPr>
        <w:ind w:left="72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Option B:</w:t>
      </w:r>
      <w:r w:rsidR="008A6159" w:rsidRPr="00330C9D">
        <w:rPr>
          <w:rFonts w:ascii="Times New Roman" w:hAnsi="Times New Roman" w:cs="Times New Roman"/>
          <w:b/>
          <w:bCs/>
          <w:sz w:val="20"/>
          <w:szCs w:val="20"/>
          <w:lang w:val="en-GB" w:eastAsia="zh-CN"/>
        </w:rPr>
        <w:t xml:space="preserve"> If UE capability for Rel-17 intra-donor DU local re-routing is supported, define </w:t>
      </w:r>
      <w:r w:rsidR="00870B5D" w:rsidRPr="00330C9D">
        <w:rPr>
          <w:rFonts w:ascii="Times New Roman" w:hAnsi="Times New Roman" w:cs="Times New Roman"/>
          <w:b/>
          <w:bCs/>
          <w:sz w:val="20"/>
          <w:szCs w:val="20"/>
          <w:lang w:val="en-GB" w:eastAsia="zh-CN"/>
        </w:rPr>
        <w:t>two new type</w:t>
      </w:r>
      <w:r w:rsidR="001E7FA7" w:rsidRPr="00330C9D">
        <w:rPr>
          <w:rFonts w:ascii="Times New Roman" w:hAnsi="Times New Roman" w:cs="Times New Roman"/>
          <w:b/>
          <w:bCs/>
          <w:sz w:val="20"/>
          <w:szCs w:val="20"/>
          <w:lang w:val="en-GB" w:eastAsia="zh-CN"/>
        </w:rPr>
        <w:t>s</w:t>
      </w:r>
      <w:r w:rsidR="00870B5D" w:rsidRPr="00330C9D">
        <w:rPr>
          <w:rFonts w:ascii="Times New Roman" w:hAnsi="Times New Roman" w:cs="Times New Roman"/>
          <w:b/>
          <w:bCs/>
          <w:sz w:val="20"/>
          <w:szCs w:val="20"/>
          <w:lang w:val="en-GB" w:eastAsia="zh-CN"/>
        </w:rPr>
        <w:t xml:space="preserve"> of feature groups:</w:t>
      </w:r>
    </w:p>
    <w:p w14:paraId="39F5A77A" w14:textId="0E9C85DC" w:rsidR="00870B5D" w:rsidRPr="00330C9D" w:rsidRDefault="00870B5D" w:rsidP="00330C9D">
      <w:pPr>
        <w:ind w:left="144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1) Inter-donor CU routing</w:t>
      </w:r>
    </w:p>
    <w:p w14:paraId="25C7FAC0" w14:textId="38BC85AA" w:rsidR="00870B5D" w:rsidRPr="00330C9D" w:rsidRDefault="00870B5D" w:rsidP="00330C9D">
      <w:pPr>
        <w:ind w:left="144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 xml:space="preserve">2) </w:t>
      </w:r>
      <w:r w:rsidR="00D3465C" w:rsidRPr="00330C9D">
        <w:rPr>
          <w:rFonts w:ascii="Times New Roman" w:hAnsi="Times New Roman" w:cs="Times New Roman"/>
          <w:b/>
          <w:bCs/>
          <w:sz w:val="20"/>
          <w:szCs w:val="20"/>
          <w:lang w:val="en-GB" w:eastAsia="zh-CN"/>
        </w:rPr>
        <w:t>L</w:t>
      </w:r>
      <w:r w:rsidRPr="00330C9D">
        <w:rPr>
          <w:rFonts w:ascii="Times New Roman" w:hAnsi="Times New Roman" w:cs="Times New Roman"/>
          <w:b/>
          <w:bCs/>
          <w:sz w:val="20"/>
          <w:szCs w:val="20"/>
          <w:lang w:val="en-GB" w:eastAsia="zh-CN"/>
        </w:rPr>
        <w:t>ocal re-routing</w:t>
      </w:r>
      <w:r w:rsidR="00D3465C" w:rsidRPr="00330C9D">
        <w:rPr>
          <w:rFonts w:ascii="Times New Roman" w:hAnsi="Times New Roman" w:cs="Times New Roman"/>
          <w:b/>
          <w:bCs/>
          <w:sz w:val="20"/>
          <w:szCs w:val="20"/>
          <w:lang w:val="en-GB" w:eastAsia="zh-CN"/>
        </w:rPr>
        <w:t>, including intra-donor DU</w:t>
      </w:r>
      <w:r w:rsidR="00D4297E" w:rsidRPr="00330C9D">
        <w:rPr>
          <w:rFonts w:ascii="Times New Roman" w:hAnsi="Times New Roman" w:cs="Times New Roman"/>
          <w:b/>
          <w:bCs/>
          <w:sz w:val="20"/>
          <w:szCs w:val="20"/>
          <w:lang w:val="en-GB" w:eastAsia="zh-CN"/>
        </w:rPr>
        <w:t xml:space="preserve"> local re-routing</w:t>
      </w:r>
      <w:r w:rsidR="00D3465C" w:rsidRPr="00330C9D">
        <w:rPr>
          <w:rFonts w:ascii="Times New Roman" w:hAnsi="Times New Roman" w:cs="Times New Roman"/>
          <w:b/>
          <w:bCs/>
          <w:sz w:val="20"/>
          <w:szCs w:val="20"/>
          <w:lang w:val="en-GB" w:eastAsia="zh-CN"/>
        </w:rPr>
        <w:t>, inter-donor DU</w:t>
      </w:r>
      <w:r w:rsidR="00D4297E" w:rsidRPr="00330C9D">
        <w:rPr>
          <w:rFonts w:ascii="Times New Roman" w:hAnsi="Times New Roman" w:cs="Times New Roman"/>
          <w:b/>
          <w:bCs/>
          <w:sz w:val="20"/>
          <w:szCs w:val="20"/>
          <w:lang w:val="en-GB" w:eastAsia="zh-CN"/>
        </w:rPr>
        <w:t xml:space="preserve"> re-routing and</w:t>
      </w:r>
      <w:r w:rsidR="00D3465C" w:rsidRPr="00330C9D">
        <w:rPr>
          <w:rFonts w:ascii="Times New Roman" w:hAnsi="Times New Roman" w:cs="Times New Roman"/>
          <w:b/>
          <w:bCs/>
          <w:sz w:val="20"/>
          <w:szCs w:val="20"/>
          <w:lang w:val="en-GB" w:eastAsia="zh-CN"/>
        </w:rPr>
        <w:t xml:space="preserve"> inter-donor CU</w:t>
      </w:r>
      <w:r w:rsidR="00D4297E" w:rsidRPr="00330C9D">
        <w:rPr>
          <w:rFonts w:ascii="Times New Roman" w:hAnsi="Times New Roman" w:cs="Times New Roman"/>
          <w:b/>
          <w:bCs/>
          <w:sz w:val="20"/>
          <w:szCs w:val="20"/>
          <w:lang w:val="en-GB" w:eastAsia="zh-CN"/>
        </w:rPr>
        <w:t xml:space="preserve"> re-routing as sub-features.</w:t>
      </w:r>
    </w:p>
    <w:bookmarkEnd w:id="1"/>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48DB65BC" w14:textId="4045C7DC" w:rsidR="00B34441" w:rsidRDefault="00FF39FA" w:rsidP="00B34441">
      <w:pPr>
        <w:rPr>
          <w:rFonts w:ascii="Times New Roman" w:hAnsi="Times New Roman" w:cs="Times New Roman"/>
          <w:sz w:val="20"/>
          <w:szCs w:val="20"/>
        </w:rPr>
      </w:pPr>
      <w:r>
        <w:rPr>
          <w:rFonts w:ascii="Times New Roman" w:hAnsi="Times New Roman" w:cs="Times New Roman"/>
          <w:sz w:val="20"/>
          <w:szCs w:val="20"/>
        </w:rPr>
        <w:t>Based on the discussion above</w:t>
      </w:r>
      <w:r w:rsidR="00260D7B">
        <w:rPr>
          <w:rFonts w:ascii="Times New Roman" w:hAnsi="Times New Roman" w:cs="Times New Roman"/>
          <w:sz w:val="20"/>
          <w:szCs w:val="20"/>
        </w:rPr>
        <w:t xml:space="preserve"> and summary from contributions submitted to RAN2 #11</w:t>
      </w:r>
      <w:r w:rsidR="00C9637D">
        <w:rPr>
          <w:rFonts w:ascii="Times New Roman" w:hAnsi="Times New Roman" w:cs="Times New Roman"/>
          <w:sz w:val="20"/>
          <w:szCs w:val="20"/>
        </w:rPr>
        <w:t>7</w:t>
      </w:r>
      <w:r w:rsidR="00260D7B">
        <w:rPr>
          <w:rFonts w:ascii="Times New Roman" w:hAnsi="Times New Roman" w:cs="Times New Roman"/>
          <w:sz w:val="20"/>
          <w:szCs w:val="20"/>
        </w:rPr>
        <w:t>-e meeting AI 8.4.</w:t>
      </w:r>
      <w:r w:rsidR="00C9637D">
        <w:rPr>
          <w:rFonts w:ascii="Times New Roman" w:hAnsi="Times New Roman" w:cs="Times New Roman"/>
          <w:sz w:val="20"/>
          <w:szCs w:val="20"/>
        </w:rPr>
        <w:t>4</w:t>
      </w:r>
      <w:r w:rsidR="00260D7B">
        <w:rPr>
          <w:rFonts w:ascii="Times New Roman" w:hAnsi="Times New Roman" w:cs="Times New Roman"/>
          <w:sz w:val="20"/>
          <w:szCs w:val="20"/>
        </w:rPr>
        <w:t xml:space="preserve"> on </w:t>
      </w:r>
      <w:r w:rsidR="00C9637D">
        <w:rPr>
          <w:rFonts w:ascii="Times New Roman" w:hAnsi="Times New Roman" w:cs="Times New Roman"/>
          <w:sz w:val="20"/>
          <w:szCs w:val="20"/>
        </w:rPr>
        <w:t xml:space="preserve">remaining open issues for </w:t>
      </w:r>
      <w:r w:rsidR="00260D7B">
        <w:rPr>
          <w:rFonts w:ascii="Times New Roman" w:hAnsi="Times New Roman" w:cs="Times New Roman"/>
          <w:sz w:val="20"/>
          <w:szCs w:val="20"/>
        </w:rPr>
        <w:t xml:space="preserve">R17 eIAB RAN2 related UE capability, the following </w:t>
      </w:r>
      <w:r w:rsidR="00DE12A3">
        <w:rPr>
          <w:rFonts w:ascii="Times New Roman" w:hAnsi="Times New Roman" w:cs="Times New Roman"/>
          <w:sz w:val="20"/>
          <w:szCs w:val="20"/>
        </w:rPr>
        <w:t>is proposed:</w:t>
      </w:r>
    </w:p>
    <w:p w14:paraId="50E7FD4A" w14:textId="37906DA6" w:rsidR="00231E61" w:rsidRPr="000D62F4" w:rsidRDefault="00B106AC" w:rsidP="00B34441">
      <w:pPr>
        <w:rPr>
          <w:rFonts w:ascii="Times New Roman" w:hAnsi="Times New Roman" w:cs="Times New Roman"/>
          <w:b/>
          <w:bCs/>
          <w:sz w:val="20"/>
          <w:szCs w:val="20"/>
          <w:lang w:eastAsia="zh-CN"/>
        </w:rPr>
      </w:pPr>
      <w:r w:rsidRPr="000D62F4">
        <w:rPr>
          <w:rFonts w:ascii="Times New Roman" w:hAnsi="Times New Roman" w:cs="Times New Roman"/>
          <w:b/>
          <w:bCs/>
          <w:sz w:val="20"/>
          <w:szCs w:val="20"/>
          <w:highlight w:val="green"/>
          <w:lang w:eastAsia="zh-CN"/>
        </w:rPr>
        <w:t>Easy agreement</w:t>
      </w:r>
      <w:r w:rsidRPr="000D62F4">
        <w:rPr>
          <w:rFonts w:ascii="Times New Roman" w:hAnsi="Times New Roman" w:cs="Times New Roman"/>
          <w:b/>
          <w:bCs/>
          <w:sz w:val="20"/>
          <w:szCs w:val="20"/>
          <w:lang w:eastAsia="zh-CN"/>
        </w:rPr>
        <w:t>:</w:t>
      </w:r>
    </w:p>
    <w:p w14:paraId="1B3B6A8D" w14:textId="053E6440" w:rsidR="00B106AC" w:rsidRPr="004A0B11" w:rsidRDefault="00B106AC" w:rsidP="00B106AC">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B73AB9">
        <w:rPr>
          <w:rFonts w:ascii="Times New Roman" w:hAnsi="Times New Roman" w:cs="Times New Roman"/>
          <w:b/>
          <w:bCs/>
          <w:sz w:val="20"/>
          <w:szCs w:val="20"/>
          <w:lang w:val="en-GB" w:eastAsia="zh-CN"/>
        </w:rPr>
        <w:t>3</w:t>
      </w:r>
      <w:r w:rsidRPr="000B42D7">
        <w:rPr>
          <w:rFonts w:ascii="Times New Roman" w:hAnsi="Times New Roman" w:cs="Times New Roman"/>
          <w:b/>
          <w:bCs/>
          <w:sz w:val="20"/>
          <w:szCs w:val="20"/>
          <w:lang w:val="en-GB" w:eastAsia="zh-CN"/>
        </w:rPr>
        <w:t xml:space="preserve">: Define a new UE capability for 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 (including inter-donor DU re-routing and inter-donor CU re-routing) as optional UE capability for IAB-MT.</w:t>
      </w:r>
    </w:p>
    <w:p w14:paraId="3ACB42E3" w14:textId="09816918" w:rsidR="00B106AC" w:rsidRPr="00B106AC" w:rsidRDefault="00B106AC" w:rsidP="00B3444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 xml:space="preserve">Proposal </w:t>
      </w:r>
      <w:r w:rsidR="00B73AB9">
        <w:rPr>
          <w:rFonts w:ascii="Times New Roman" w:hAnsi="Times New Roman" w:cs="Times New Roman"/>
          <w:b/>
          <w:bCs/>
          <w:sz w:val="20"/>
          <w:szCs w:val="20"/>
          <w:lang w:val="en-GB" w:eastAsia="zh-CN"/>
        </w:rPr>
        <w:t>4</w:t>
      </w:r>
      <w:r w:rsidRPr="004A0B11">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63C663A6" w14:textId="382E831C" w:rsidR="00B106AC" w:rsidRPr="000D62F4" w:rsidRDefault="00B106AC" w:rsidP="00B34441">
      <w:pPr>
        <w:rPr>
          <w:rFonts w:ascii="Times New Roman" w:hAnsi="Times New Roman" w:cs="Times New Roman"/>
          <w:b/>
          <w:bCs/>
          <w:sz w:val="20"/>
          <w:szCs w:val="20"/>
          <w:lang w:eastAsia="zh-CN"/>
        </w:rPr>
      </w:pPr>
      <w:r w:rsidRPr="000D62F4">
        <w:rPr>
          <w:rFonts w:ascii="Times New Roman" w:hAnsi="Times New Roman" w:cs="Times New Roman"/>
          <w:b/>
          <w:bCs/>
          <w:sz w:val="20"/>
          <w:szCs w:val="20"/>
          <w:highlight w:val="yellow"/>
          <w:lang w:eastAsia="zh-CN"/>
        </w:rPr>
        <w:lastRenderedPageBreak/>
        <w:t>For discussion</w:t>
      </w:r>
      <w:r w:rsidRPr="000D62F4">
        <w:rPr>
          <w:rFonts w:ascii="Times New Roman" w:hAnsi="Times New Roman" w:cs="Times New Roman"/>
          <w:b/>
          <w:bCs/>
          <w:sz w:val="20"/>
          <w:szCs w:val="20"/>
          <w:lang w:eastAsia="zh-CN"/>
        </w:rPr>
        <w:t>:</w:t>
      </w:r>
    </w:p>
    <w:p w14:paraId="21FCF0DC" w14:textId="6B56A1A0" w:rsidR="00B106AC" w:rsidRDefault="00B106AC" w:rsidP="00B106AC">
      <w:pPr>
        <w:rPr>
          <w:rFonts w:ascii="Times New Roman" w:hAnsi="Times New Roman" w:cs="Times New Roman"/>
          <w:b/>
          <w:bCs/>
          <w:sz w:val="20"/>
          <w:szCs w:val="20"/>
          <w:lang w:val="en-GB" w:eastAsia="zh-CN"/>
        </w:rPr>
      </w:pPr>
      <w:r w:rsidRPr="00606B7C">
        <w:rPr>
          <w:rFonts w:ascii="Times New Roman" w:hAnsi="Times New Roman" w:cs="Times New Roman"/>
          <w:b/>
          <w:bCs/>
          <w:sz w:val="20"/>
          <w:szCs w:val="20"/>
          <w:lang w:val="en-GB" w:eastAsia="zh-CN"/>
        </w:rPr>
        <w:t>Proposal 1: RAN2 to discuss whether to define a new UE capability for Rel-17 intra-donor DU local re-routing by new trigger conditions</w:t>
      </w:r>
      <w:r>
        <w:rPr>
          <w:rFonts w:ascii="Times New Roman" w:hAnsi="Times New Roman" w:cs="Times New Roman"/>
          <w:b/>
          <w:bCs/>
          <w:sz w:val="20"/>
          <w:szCs w:val="20"/>
          <w:lang w:val="en-GB" w:eastAsia="zh-CN"/>
        </w:rPr>
        <w:t>, e.g. flow control feedback, type-2/3 RLF indication</w:t>
      </w:r>
      <w:r w:rsidRPr="00606B7C">
        <w:rPr>
          <w:rFonts w:ascii="Times New Roman" w:hAnsi="Times New Roman" w:cs="Times New Roman"/>
          <w:b/>
          <w:bCs/>
          <w:sz w:val="20"/>
          <w:szCs w:val="20"/>
          <w:lang w:val="en-GB" w:eastAsia="zh-CN"/>
        </w:rPr>
        <w:t>.</w:t>
      </w:r>
    </w:p>
    <w:p w14:paraId="4E241318" w14:textId="77777777" w:rsidR="00B73AB9" w:rsidRPr="00E64F00" w:rsidRDefault="00B73AB9" w:rsidP="00B73AB9">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Proposal 2: If new UE capability for Rel-17 intra-donor DU local re-routing is defined, it is used for all local re-routing trigger conditions, e.g. flow control feedback (congestion), type-2/3 RLF indication. </w:t>
      </w:r>
    </w:p>
    <w:p w14:paraId="658E7B4C" w14:textId="77777777" w:rsidR="00002CC5" w:rsidRDefault="00002CC5" w:rsidP="00002CC5">
      <w:pPr>
        <w:rPr>
          <w:rFonts w:ascii="Times New Roman" w:hAnsi="Times New Roman" w:cs="Times New Roman"/>
          <w:b/>
          <w:bCs/>
          <w:sz w:val="20"/>
          <w:szCs w:val="20"/>
          <w:lang w:val="en-GB" w:eastAsia="zh-CN"/>
        </w:rPr>
      </w:pPr>
      <w:r w:rsidRPr="007864DB">
        <w:rPr>
          <w:rFonts w:ascii="Times New Roman" w:hAnsi="Times New Roman" w:cs="Times New Roman"/>
          <w:b/>
          <w:bCs/>
          <w:sz w:val="20"/>
          <w:szCs w:val="20"/>
          <w:highlight w:val="yellow"/>
          <w:lang w:val="en-GB" w:eastAsia="zh-CN"/>
        </w:rPr>
        <w:t>Deprioritize:</w:t>
      </w:r>
      <w:r>
        <w:rPr>
          <w:rFonts w:ascii="Times New Roman" w:hAnsi="Times New Roman" w:cs="Times New Roman"/>
          <w:b/>
          <w:bCs/>
          <w:sz w:val="20"/>
          <w:szCs w:val="20"/>
          <w:lang w:val="en-GB" w:eastAsia="zh-CN"/>
        </w:rPr>
        <w:t xml:space="preserve"> </w:t>
      </w:r>
    </w:p>
    <w:p w14:paraId="29A745A7" w14:textId="02BAF086" w:rsidR="00B106AC" w:rsidRPr="00330C9D" w:rsidRDefault="00B106AC" w:rsidP="00B106AC">
      <w:pPr>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 xml:space="preserve">Proposal </w:t>
      </w:r>
      <w:r w:rsidR="00002CC5">
        <w:rPr>
          <w:rFonts w:ascii="Times New Roman" w:hAnsi="Times New Roman" w:cs="Times New Roman"/>
          <w:b/>
          <w:bCs/>
          <w:sz w:val="20"/>
          <w:szCs w:val="20"/>
          <w:lang w:val="en-GB" w:eastAsia="zh-CN"/>
        </w:rPr>
        <w:t>5</w:t>
      </w:r>
      <w:r w:rsidRPr="00330C9D">
        <w:rPr>
          <w:rFonts w:ascii="Times New Roman" w:hAnsi="Times New Roman" w:cs="Times New Roman"/>
          <w:b/>
          <w:bCs/>
          <w:sz w:val="20"/>
          <w:szCs w:val="20"/>
          <w:lang w:val="en-GB" w:eastAsia="zh-CN"/>
        </w:rPr>
        <w:t>: RAN2 to down-select between Option A and Option B based on whether UE capability for Rel-17 intra-donor DU local re-routing is supported or not</w:t>
      </w:r>
      <w:r>
        <w:rPr>
          <w:rFonts w:ascii="Times New Roman" w:hAnsi="Times New Roman" w:cs="Times New Roman"/>
          <w:b/>
          <w:bCs/>
          <w:sz w:val="20"/>
          <w:szCs w:val="20"/>
          <w:lang w:val="en-GB" w:eastAsia="zh-CN"/>
        </w:rPr>
        <w:t>:</w:t>
      </w:r>
    </w:p>
    <w:p w14:paraId="1127ED9D" w14:textId="77777777" w:rsidR="00B106AC" w:rsidRPr="00330C9D" w:rsidRDefault="00B106AC" w:rsidP="00B106AC">
      <w:pPr>
        <w:ind w:left="72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Option A: If UE capability for Rel-17 intra-donor DU local re-routing is not supported, define a new type of feature group for BAP header rewriting, which includes inter-donor CU routing and inter-donor DU/inter-donor CU re-routing as sub-features.</w:t>
      </w:r>
    </w:p>
    <w:p w14:paraId="43D360A0" w14:textId="77777777" w:rsidR="00B106AC" w:rsidRPr="00330C9D" w:rsidRDefault="00B106AC" w:rsidP="00B106AC">
      <w:pPr>
        <w:ind w:left="72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Option B: If UE capability for Rel-17 intra-donor DU local re-routing is supported, define two new types of feature groups:</w:t>
      </w:r>
    </w:p>
    <w:p w14:paraId="1F2EA3A2" w14:textId="77777777" w:rsidR="00B106AC" w:rsidRPr="00330C9D" w:rsidRDefault="00B106AC" w:rsidP="00B106AC">
      <w:pPr>
        <w:ind w:left="144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1) Inter-donor CU routing</w:t>
      </w:r>
    </w:p>
    <w:p w14:paraId="6B688869" w14:textId="31E01C24" w:rsidR="00B106AC" w:rsidRPr="00B106AC" w:rsidRDefault="00B106AC" w:rsidP="00B106AC">
      <w:pPr>
        <w:ind w:left="1440"/>
        <w:rPr>
          <w:rFonts w:ascii="Times New Roman" w:hAnsi="Times New Roman" w:cs="Times New Roman"/>
          <w:b/>
          <w:bCs/>
          <w:sz w:val="20"/>
          <w:szCs w:val="20"/>
          <w:lang w:val="en-GB" w:eastAsia="zh-CN"/>
        </w:rPr>
      </w:pPr>
      <w:r w:rsidRPr="00330C9D">
        <w:rPr>
          <w:rFonts w:ascii="Times New Roman" w:hAnsi="Times New Roman" w:cs="Times New Roman"/>
          <w:b/>
          <w:bCs/>
          <w:sz w:val="20"/>
          <w:szCs w:val="20"/>
          <w:lang w:val="en-GB" w:eastAsia="zh-CN"/>
        </w:rPr>
        <w:t>2) Local re-routing, including intra-donor DU local re-routing, inter-donor DU re-routing and inter-donor CU re-routing as sub-features.</w:t>
      </w: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2C078E63" w14:textId="138C5818" w:rsidR="00C00023" w:rsidRDefault="00B34441" w:rsidP="00F0333B">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w:t>
      </w:r>
      <w:r w:rsidR="00F0333B" w:rsidRPr="00F0333B">
        <w:rPr>
          <w:rFonts w:ascii="Times New Roman" w:hAnsi="Times New Roman" w:cs="Times New Roman"/>
          <w:sz w:val="20"/>
          <w:szCs w:val="20"/>
          <w:lang w:eastAsia="zh-CN"/>
        </w:rPr>
        <w:t>R2-2202376</w:t>
      </w:r>
      <w:r w:rsidR="00F0333B">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F0333B" w:rsidRPr="00F0333B">
        <w:rPr>
          <w:rFonts w:ascii="Times New Roman" w:hAnsi="Times New Roman" w:cs="Times New Roman"/>
          <w:sz w:val="20"/>
          <w:szCs w:val="20"/>
          <w:lang w:eastAsia="zh-CN"/>
        </w:rPr>
        <w:t>UE capability issues for eIAB</w:t>
      </w:r>
      <w:r w:rsidR="00F0333B">
        <w:rPr>
          <w:rFonts w:ascii="Times New Roman" w:hAnsi="Times New Roman" w:cs="Times New Roman"/>
          <w:sz w:val="20"/>
          <w:szCs w:val="20"/>
          <w:lang w:eastAsia="zh-CN"/>
        </w:rPr>
        <w:tab/>
      </w:r>
      <w:r w:rsidR="00C8387F">
        <w:rPr>
          <w:rFonts w:ascii="Times New Roman" w:hAnsi="Times New Roman" w:cs="Times New Roman"/>
          <w:sz w:val="20"/>
          <w:szCs w:val="20"/>
          <w:lang w:eastAsia="zh-CN"/>
        </w:rPr>
        <w:tab/>
      </w:r>
      <w:r w:rsidR="00813816">
        <w:rPr>
          <w:rFonts w:ascii="Times New Roman" w:hAnsi="Times New Roman" w:cs="Times New Roman"/>
          <w:sz w:val="20"/>
          <w:szCs w:val="20"/>
          <w:lang w:eastAsia="zh-CN"/>
        </w:rPr>
        <w:tab/>
      </w:r>
      <w:r w:rsidR="00F0333B" w:rsidRPr="00F0333B">
        <w:rPr>
          <w:rFonts w:ascii="Times New Roman" w:hAnsi="Times New Roman" w:cs="Times New Roman"/>
          <w:sz w:val="20"/>
          <w:szCs w:val="20"/>
          <w:lang w:eastAsia="zh-CN"/>
        </w:rPr>
        <w:t>Huawei, HiSilicon</w:t>
      </w:r>
    </w:p>
    <w:p w14:paraId="6DD78023" w14:textId="0A1C4C37" w:rsidR="00EF532F" w:rsidRDefault="00EF532F" w:rsidP="00F0333B">
      <w:pPr>
        <w:rPr>
          <w:rFonts w:ascii="Times New Roman" w:hAnsi="Times New Roman" w:cs="Times New Roman"/>
          <w:sz w:val="20"/>
          <w:szCs w:val="20"/>
          <w:lang w:eastAsia="zh-CN"/>
        </w:rPr>
      </w:pPr>
      <w:r>
        <w:rPr>
          <w:rFonts w:ascii="Times New Roman" w:hAnsi="Times New Roman" w:cs="Times New Roman"/>
          <w:sz w:val="20"/>
          <w:szCs w:val="20"/>
          <w:lang w:eastAsia="zh-CN"/>
        </w:rPr>
        <w:t>[2]</w:t>
      </w:r>
      <w:r w:rsidRPr="00EF532F">
        <w:t xml:space="preserve"> </w:t>
      </w:r>
      <w:r w:rsidRPr="00EF532F">
        <w:rPr>
          <w:rFonts w:ascii="Times New Roman" w:hAnsi="Times New Roman" w:cs="Times New Roman"/>
          <w:sz w:val="20"/>
          <w:szCs w:val="20"/>
          <w:lang w:eastAsia="zh-CN"/>
        </w:rPr>
        <w:t>R2-2202384</w:t>
      </w:r>
      <w:r w:rsidRPr="00EF532F">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Pr="00EF532F">
        <w:rPr>
          <w:rFonts w:ascii="Times New Roman" w:hAnsi="Times New Roman" w:cs="Times New Roman"/>
          <w:sz w:val="20"/>
          <w:szCs w:val="20"/>
          <w:lang w:eastAsia="zh-CN"/>
        </w:rPr>
        <w:t>Discussion on R17 IAB-MT capabilities</w:t>
      </w:r>
      <w:r w:rsidRPr="00EF532F">
        <w:rPr>
          <w:rFonts w:ascii="Times New Roman" w:hAnsi="Times New Roman" w:cs="Times New Roman"/>
          <w:sz w:val="20"/>
          <w:szCs w:val="20"/>
          <w:lang w:eastAsia="zh-CN"/>
        </w:rPr>
        <w:tab/>
      </w:r>
      <w:r w:rsidR="00813816">
        <w:rPr>
          <w:rFonts w:ascii="Times New Roman" w:hAnsi="Times New Roman" w:cs="Times New Roman"/>
          <w:sz w:val="20"/>
          <w:szCs w:val="20"/>
          <w:lang w:eastAsia="zh-CN"/>
        </w:rPr>
        <w:tab/>
      </w:r>
      <w:r w:rsidRPr="00EF532F">
        <w:rPr>
          <w:rFonts w:ascii="Times New Roman" w:hAnsi="Times New Roman" w:cs="Times New Roman"/>
          <w:sz w:val="20"/>
          <w:szCs w:val="20"/>
          <w:lang w:eastAsia="zh-CN"/>
        </w:rPr>
        <w:t>ZTE, Sanechips</w:t>
      </w:r>
    </w:p>
    <w:p w14:paraId="0374DA79" w14:textId="7AA495FF" w:rsidR="00EF532F" w:rsidRDefault="00EF532F" w:rsidP="00F0333B">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[3] </w:t>
      </w:r>
      <w:r w:rsidR="00024A2F" w:rsidRPr="00024A2F">
        <w:rPr>
          <w:rFonts w:ascii="Times New Roman" w:hAnsi="Times New Roman" w:cs="Times New Roman"/>
          <w:sz w:val="20"/>
          <w:szCs w:val="20"/>
          <w:lang w:eastAsia="zh-CN"/>
        </w:rPr>
        <w:t>R2-2202970</w:t>
      </w:r>
      <w:r w:rsidR="00024A2F" w:rsidRPr="00024A2F">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024A2F" w:rsidRPr="00024A2F">
        <w:rPr>
          <w:rFonts w:ascii="Times New Roman" w:hAnsi="Times New Roman" w:cs="Times New Roman"/>
          <w:sz w:val="20"/>
          <w:szCs w:val="20"/>
          <w:lang w:eastAsia="zh-CN"/>
        </w:rPr>
        <w:t>Remaining UE capability for IAB-MT</w:t>
      </w:r>
      <w:r w:rsidR="00024A2F" w:rsidRPr="00024A2F">
        <w:rPr>
          <w:rFonts w:ascii="Times New Roman" w:hAnsi="Times New Roman" w:cs="Times New Roman"/>
          <w:sz w:val="20"/>
          <w:szCs w:val="20"/>
          <w:lang w:eastAsia="zh-CN"/>
        </w:rPr>
        <w:tab/>
      </w:r>
      <w:r w:rsidR="00813816">
        <w:rPr>
          <w:rFonts w:ascii="Times New Roman" w:hAnsi="Times New Roman" w:cs="Times New Roman"/>
          <w:sz w:val="20"/>
          <w:szCs w:val="20"/>
          <w:lang w:eastAsia="zh-CN"/>
        </w:rPr>
        <w:tab/>
      </w:r>
      <w:r w:rsidR="00024A2F" w:rsidRPr="00024A2F">
        <w:rPr>
          <w:rFonts w:ascii="Times New Roman" w:hAnsi="Times New Roman" w:cs="Times New Roman"/>
          <w:sz w:val="20"/>
          <w:szCs w:val="20"/>
          <w:lang w:eastAsia="zh-CN"/>
        </w:rPr>
        <w:t>vivo</w:t>
      </w:r>
    </w:p>
    <w:p w14:paraId="5F0CDCBD" w14:textId="171B446F" w:rsidR="00024A2F" w:rsidRDefault="00024A2F" w:rsidP="00F0333B">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 </w:t>
      </w:r>
      <w:r w:rsidR="00C8387F" w:rsidRPr="00C8387F">
        <w:rPr>
          <w:rFonts w:ascii="Times New Roman" w:hAnsi="Times New Roman" w:cs="Times New Roman"/>
          <w:sz w:val="20"/>
          <w:szCs w:val="20"/>
          <w:lang w:eastAsia="zh-CN"/>
        </w:rPr>
        <w:t>R2-2203113</w:t>
      </w:r>
      <w:r w:rsidR="00C8387F" w:rsidRPr="00C8387F">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C8387F" w:rsidRPr="00C8387F">
        <w:rPr>
          <w:rFonts w:ascii="Times New Roman" w:hAnsi="Times New Roman" w:cs="Times New Roman"/>
          <w:sz w:val="20"/>
          <w:szCs w:val="20"/>
          <w:lang w:eastAsia="zh-CN"/>
        </w:rPr>
        <w:t>eIAB UE capabilities - open issues</w:t>
      </w:r>
      <w:r w:rsidR="00C8387F">
        <w:rPr>
          <w:rFonts w:ascii="Times New Roman" w:hAnsi="Times New Roman" w:cs="Times New Roman"/>
          <w:sz w:val="20"/>
          <w:szCs w:val="20"/>
          <w:lang w:eastAsia="zh-CN"/>
        </w:rPr>
        <w:tab/>
      </w:r>
      <w:r w:rsidR="00C8387F">
        <w:rPr>
          <w:rFonts w:ascii="Times New Roman" w:hAnsi="Times New Roman" w:cs="Times New Roman"/>
          <w:sz w:val="20"/>
          <w:szCs w:val="20"/>
          <w:lang w:eastAsia="zh-CN"/>
        </w:rPr>
        <w:tab/>
      </w:r>
      <w:r w:rsidR="00813816">
        <w:rPr>
          <w:rFonts w:ascii="Times New Roman" w:hAnsi="Times New Roman" w:cs="Times New Roman"/>
          <w:sz w:val="20"/>
          <w:szCs w:val="20"/>
          <w:lang w:eastAsia="zh-CN"/>
        </w:rPr>
        <w:tab/>
      </w:r>
      <w:r w:rsidR="00C8387F" w:rsidRPr="00C8387F">
        <w:rPr>
          <w:rFonts w:ascii="Times New Roman" w:hAnsi="Times New Roman" w:cs="Times New Roman"/>
          <w:sz w:val="20"/>
          <w:szCs w:val="20"/>
          <w:lang w:eastAsia="zh-CN"/>
        </w:rPr>
        <w:t>Samsung Electronics GmbH</w:t>
      </w:r>
    </w:p>
    <w:p w14:paraId="099283A7" w14:textId="0C1D2647" w:rsidR="00C8387F" w:rsidRDefault="00C8387F" w:rsidP="00F0333B">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[5] </w:t>
      </w:r>
      <w:r w:rsidR="00813816" w:rsidRPr="00813816">
        <w:rPr>
          <w:rFonts w:ascii="Times New Roman" w:hAnsi="Times New Roman" w:cs="Times New Roman"/>
          <w:sz w:val="20"/>
          <w:szCs w:val="20"/>
          <w:lang w:eastAsia="zh-CN"/>
        </w:rPr>
        <w:t>R2-2203212</w:t>
      </w:r>
      <w:r w:rsidR="00813816" w:rsidRPr="00813816">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813816" w:rsidRPr="00813816">
        <w:rPr>
          <w:rFonts w:ascii="Times New Roman" w:hAnsi="Times New Roman" w:cs="Times New Roman"/>
          <w:sz w:val="20"/>
          <w:szCs w:val="20"/>
          <w:lang w:eastAsia="zh-CN"/>
        </w:rPr>
        <w:t>Discussion on UE capability for local rerouting</w:t>
      </w:r>
      <w:r w:rsidR="00813816" w:rsidRPr="00813816">
        <w:rPr>
          <w:rFonts w:ascii="Times New Roman" w:hAnsi="Times New Roman" w:cs="Times New Roman"/>
          <w:sz w:val="20"/>
          <w:szCs w:val="20"/>
          <w:lang w:eastAsia="zh-CN"/>
        </w:rPr>
        <w:tab/>
        <w:t>Intel Corporation</w:t>
      </w:r>
    </w:p>
    <w:p w14:paraId="3297335A" w14:textId="315E2EB0" w:rsidR="00813816" w:rsidRDefault="00813816" w:rsidP="00F0333B">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[6] </w:t>
      </w:r>
      <w:r w:rsidR="009A4453" w:rsidRPr="009A4453">
        <w:rPr>
          <w:rFonts w:ascii="Times New Roman" w:hAnsi="Times New Roman" w:cs="Times New Roman"/>
          <w:sz w:val="20"/>
          <w:szCs w:val="20"/>
          <w:lang w:eastAsia="zh-CN"/>
        </w:rPr>
        <w:t>R2-2203467</w:t>
      </w:r>
      <w:r w:rsidR="009A4453" w:rsidRPr="009A4453">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9A4453" w:rsidRPr="009A4453">
        <w:rPr>
          <w:rFonts w:ascii="Times New Roman" w:hAnsi="Times New Roman" w:cs="Times New Roman"/>
          <w:sz w:val="20"/>
          <w:szCs w:val="20"/>
          <w:lang w:eastAsia="zh-CN"/>
        </w:rPr>
        <w:t>On eIAB capabilities</w:t>
      </w:r>
      <w:r w:rsidR="009A4453" w:rsidRPr="009A4453">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9A4453">
        <w:rPr>
          <w:rFonts w:ascii="Times New Roman" w:hAnsi="Times New Roman" w:cs="Times New Roman"/>
          <w:sz w:val="20"/>
          <w:szCs w:val="20"/>
          <w:lang w:eastAsia="zh-CN"/>
        </w:rPr>
        <w:tab/>
      </w:r>
      <w:r w:rsidR="009A4453" w:rsidRPr="009A4453">
        <w:rPr>
          <w:rFonts w:ascii="Times New Roman" w:hAnsi="Times New Roman" w:cs="Times New Roman"/>
          <w:sz w:val="20"/>
          <w:szCs w:val="20"/>
          <w:lang w:eastAsia="zh-CN"/>
        </w:rPr>
        <w:t>Ericsson</w:t>
      </w:r>
    </w:p>
    <w:p w14:paraId="0531D987" w14:textId="589129E0" w:rsidR="00C22510" w:rsidRPr="00C22510" w:rsidRDefault="00C22510" w:rsidP="00F0333B">
      <w:pPr>
        <w:rPr>
          <w:rFonts w:ascii="Times New Roman" w:hAnsi="Times New Roman" w:cs="Times New Roman"/>
          <w:sz w:val="20"/>
          <w:szCs w:val="20"/>
          <w:lang w:val="en-GB" w:eastAsia="zh-CN"/>
        </w:rPr>
      </w:pPr>
      <w:r>
        <w:rPr>
          <w:rFonts w:ascii="Times New Roman" w:hAnsi="Times New Roman" w:cs="Times New Roman"/>
          <w:sz w:val="20"/>
          <w:szCs w:val="20"/>
          <w:lang w:eastAsia="zh-CN"/>
        </w:rPr>
        <w:t xml:space="preserve">[7] </w:t>
      </w:r>
      <w:r w:rsidRPr="00C22510">
        <w:rPr>
          <w:rFonts w:ascii="Times New Roman" w:hAnsi="Times New Roman" w:cs="Times New Roman"/>
          <w:sz w:val="20"/>
          <w:szCs w:val="20"/>
          <w:lang w:eastAsia="zh-CN"/>
        </w:rPr>
        <w:t xml:space="preserve">R2-2201912 </w:t>
      </w:r>
      <w:r w:rsidRPr="00C22510">
        <w:rPr>
          <w:rFonts w:ascii="Times New Roman" w:hAnsi="Times New Roman" w:cs="Times New Roman"/>
          <w:sz w:val="20"/>
          <w:szCs w:val="20"/>
          <w:lang w:eastAsia="zh-CN"/>
        </w:rPr>
        <w:tab/>
      </w:r>
      <w:r>
        <w:rPr>
          <w:rFonts w:ascii="Times New Roman" w:hAnsi="Times New Roman" w:cs="Times New Roman"/>
          <w:sz w:val="20"/>
          <w:szCs w:val="20"/>
          <w:lang w:eastAsia="zh-CN"/>
        </w:rPr>
        <w:tab/>
      </w:r>
      <w:r w:rsidRPr="00C22510">
        <w:rPr>
          <w:rFonts w:ascii="Times New Roman" w:hAnsi="Times New Roman" w:cs="Times New Roman"/>
          <w:sz w:val="20"/>
          <w:szCs w:val="20"/>
          <w:lang w:eastAsia="zh-CN"/>
        </w:rPr>
        <w:t>Summary of discussion [AT116bis-e][051][eIAB] UE Caps (Intel)</w:t>
      </w:r>
      <w:r w:rsidRPr="00C22510">
        <w:rPr>
          <w:rFonts w:ascii="Times New Roman" w:hAnsi="Times New Roman" w:cs="Times New Roman"/>
          <w:sz w:val="20"/>
          <w:szCs w:val="20"/>
          <w:lang w:eastAsia="zh-CN"/>
        </w:rPr>
        <w:tab/>
        <w:t>Intel Corporation</w:t>
      </w:r>
    </w:p>
    <w:p w14:paraId="5533D919" w14:textId="77777777" w:rsidR="00F0333B" w:rsidRPr="004407EE" w:rsidRDefault="00F0333B" w:rsidP="00F0333B">
      <w:pPr>
        <w:rPr>
          <w:rFonts w:ascii="Times New Roman" w:hAnsi="Times New Roman" w:cs="Times New Roman"/>
          <w:sz w:val="20"/>
          <w:szCs w:val="20"/>
        </w:rPr>
      </w:pPr>
    </w:p>
    <w:sectPr w:rsidR="00F0333B"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E8A3D" w14:textId="77777777" w:rsidR="007F794C" w:rsidRDefault="007F794C" w:rsidP="00EA107A">
      <w:pPr>
        <w:spacing w:after="0" w:line="240" w:lineRule="auto"/>
      </w:pPr>
      <w:r>
        <w:separator/>
      </w:r>
    </w:p>
  </w:endnote>
  <w:endnote w:type="continuationSeparator" w:id="0">
    <w:p w14:paraId="5094314D" w14:textId="77777777" w:rsidR="007F794C" w:rsidRDefault="007F794C" w:rsidP="00EA107A">
      <w:pPr>
        <w:spacing w:after="0" w:line="240" w:lineRule="auto"/>
      </w:pPr>
      <w:r>
        <w:continuationSeparator/>
      </w:r>
    </w:p>
  </w:endnote>
  <w:endnote w:type="continuationNotice" w:id="1">
    <w:p w14:paraId="4C55B7D7" w14:textId="77777777" w:rsidR="007F794C" w:rsidRDefault="007F7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Unicode MS">
    <w:altName w:val="Microsoft YaHei"/>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727E2" w14:textId="77777777" w:rsidR="007F794C" w:rsidRDefault="007F794C" w:rsidP="00EA107A">
      <w:pPr>
        <w:spacing w:after="0" w:line="240" w:lineRule="auto"/>
      </w:pPr>
      <w:r>
        <w:separator/>
      </w:r>
    </w:p>
  </w:footnote>
  <w:footnote w:type="continuationSeparator" w:id="0">
    <w:p w14:paraId="228D8EEA" w14:textId="77777777" w:rsidR="007F794C" w:rsidRDefault="007F794C" w:rsidP="00EA107A">
      <w:pPr>
        <w:spacing w:after="0" w:line="240" w:lineRule="auto"/>
      </w:pPr>
      <w:r>
        <w:continuationSeparator/>
      </w:r>
    </w:p>
  </w:footnote>
  <w:footnote w:type="continuationNotice" w:id="1">
    <w:p w14:paraId="2BA82963" w14:textId="77777777" w:rsidR="007F794C" w:rsidRDefault="007F79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10580"/>
    <w:rsid w:val="000173D4"/>
    <w:rsid w:val="00024A2F"/>
    <w:rsid w:val="000261F3"/>
    <w:rsid w:val="00032F17"/>
    <w:rsid w:val="00034A5A"/>
    <w:rsid w:val="0003756D"/>
    <w:rsid w:val="000412D9"/>
    <w:rsid w:val="00050361"/>
    <w:rsid w:val="000544F9"/>
    <w:rsid w:val="000642BB"/>
    <w:rsid w:val="0006497D"/>
    <w:rsid w:val="00065326"/>
    <w:rsid w:val="000730F6"/>
    <w:rsid w:val="00077313"/>
    <w:rsid w:val="00080D3D"/>
    <w:rsid w:val="00085114"/>
    <w:rsid w:val="000869F7"/>
    <w:rsid w:val="00091D86"/>
    <w:rsid w:val="00093D75"/>
    <w:rsid w:val="000A2A8F"/>
    <w:rsid w:val="000B3D9E"/>
    <w:rsid w:val="000B42D7"/>
    <w:rsid w:val="000C03F4"/>
    <w:rsid w:val="000C51E8"/>
    <w:rsid w:val="000D0BA6"/>
    <w:rsid w:val="000D3727"/>
    <w:rsid w:val="000D45E5"/>
    <w:rsid w:val="000D62F4"/>
    <w:rsid w:val="000D640F"/>
    <w:rsid w:val="000E020B"/>
    <w:rsid w:val="000E3125"/>
    <w:rsid w:val="000E35A6"/>
    <w:rsid w:val="000E3748"/>
    <w:rsid w:val="000E393D"/>
    <w:rsid w:val="000E3C89"/>
    <w:rsid w:val="000E51D2"/>
    <w:rsid w:val="000E6B03"/>
    <w:rsid w:val="000F6531"/>
    <w:rsid w:val="00101904"/>
    <w:rsid w:val="00104356"/>
    <w:rsid w:val="0010467F"/>
    <w:rsid w:val="00107A9E"/>
    <w:rsid w:val="00115E2C"/>
    <w:rsid w:val="00117CFA"/>
    <w:rsid w:val="001201C4"/>
    <w:rsid w:val="00124F92"/>
    <w:rsid w:val="00131DEC"/>
    <w:rsid w:val="001330C6"/>
    <w:rsid w:val="001346A3"/>
    <w:rsid w:val="0015134E"/>
    <w:rsid w:val="001554BC"/>
    <w:rsid w:val="00160562"/>
    <w:rsid w:val="001671E7"/>
    <w:rsid w:val="001715A2"/>
    <w:rsid w:val="00186E06"/>
    <w:rsid w:val="00190109"/>
    <w:rsid w:val="00195700"/>
    <w:rsid w:val="00196C95"/>
    <w:rsid w:val="001A1F80"/>
    <w:rsid w:val="001A5B44"/>
    <w:rsid w:val="001B208A"/>
    <w:rsid w:val="001B237E"/>
    <w:rsid w:val="001B2C91"/>
    <w:rsid w:val="001B373E"/>
    <w:rsid w:val="001B7C62"/>
    <w:rsid w:val="001C05DC"/>
    <w:rsid w:val="001C3509"/>
    <w:rsid w:val="001C4A0B"/>
    <w:rsid w:val="001D61ED"/>
    <w:rsid w:val="001D7B90"/>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A40"/>
    <w:rsid w:val="002379F9"/>
    <w:rsid w:val="00240073"/>
    <w:rsid w:val="002454BF"/>
    <w:rsid w:val="00251686"/>
    <w:rsid w:val="002538F4"/>
    <w:rsid w:val="00253E7A"/>
    <w:rsid w:val="00260D7B"/>
    <w:rsid w:val="00261204"/>
    <w:rsid w:val="00261593"/>
    <w:rsid w:val="00273FF7"/>
    <w:rsid w:val="00275306"/>
    <w:rsid w:val="00276A25"/>
    <w:rsid w:val="00286228"/>
    <w:rsid w:val="002911ED"/>
    <w:rsid w:val="00292688"/>
    <w:rsid w:val="00292879"/>
    <w:rsid w:val="002A4305"/>
    <w:rsid w:val="002A5CF9"/>
    <w:rsid w:val="002A6970"/>
    <w:rsid w:val="002A726C"/>
    <w:rsid w:val="002B0595"/>
    <w:rsid w:val="002C13AA"/>
    <w:rsid w:val="002C2D13"/>
    <w:rsid w:val="002D3B19"/>
    <w:rsid w:val="002D6621"/>
    <w:rsid w:val="002E39F9"/>
    <w:rsid w:val="002E65CE"/>
    <w:rsid w:val="002F0CF0"/>
    <w:rsid w:val="002F29B3"/>
    <w:rsid w:val="002F74C6"/>
    <w:rsid w:val="003018D8"/>
    <w:rsid w:val="00305AEB"/>
    <w:rsid w:val="00312F8E"/>
    <w:rsid w:val="00314096"/>
    <w:rsid w:val="00320847"/>
    <w:rsid w:val="00325CAF"/>
    <w:rsid w:val="00326D72"/>
    <w:rsid w:val="00330C9D"/>
    <w:rsid w:val="00332C46"/>
    <w:rsid w:val="00333DA2"/>
    <w:rsid w:val="003358CA"/>
    <w:rsid w:val="00337A55"/>
    <w:rsid w:val="00341A21"/>
    <w:rsid w:val="00341DBC"/>
    <w:rsid w:val="00342074"/>
    <w:rsid w:val="003431A3"/>
    <w:rsid w:val="00350ED0"/>
    <w:rsid w:val="00351337"/>
    <w:rsid w:val="00360DE0"/>
    <w:rsid w:val="00361E3E"/>
    <w:rsid w:val="003713C5"/>
    <w:rsid w:val="00376F4C"/>
    <w:rsid w:val="00380B57"/>
    <w:rsid w:val="0038263F"/>
    <w:rsid w:val="00384279"/>
    <w:rsid w:val="00396F95"/>
    <w:rsid w:val="003A1FE8"/>
    <w:rsid w:val="003A2EEA"/>
    <w:rsid w:val="003A49DB"/>
    <w:rsid w:val="003A5B1E"/>
    <w:rsid w:val="003A699F"/>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61E5"/>
    <w:rsid w:val="004837D9"/>
    <w:rsid w:val="00483AA2"/>
    <w:rsid w:val="00486ABF"/>
    <w:rsid w:val="00487824"/>
    <w:rsid w:val="00491895"/>
    <w:rsid w:val="00495C06"/>
    <w:rsid w:val="00497B5A"/>
    <w:rsid w:val="004A0B11"/>
    <w:rsid w:val="004A1101"/>
    <w:rsid w:val="004A6B4E"/>
    <w:rsid w:val="004B3341"/>
    <w:rsid w:val="004B5275"/>
    <w:rsid w:val="004B6E15"/>
    <w:rsid w:val="004C3231"/>
    <w:rsid w:val="004C35D5"/>
    <w:rsid w:val="004C4A09"/>
    <w:rsid w:val="004D009D"/>
    <w:rsid w:val="004D1822"/>
    <w:rsid w:val="004D351A"/>
    <w:rsid w:val="004D5013"/>
    <w:rsid w:val="004D6DC8"/>
    <w:rsid w:val="004D7736"/>
    <w:rsid w:val="004F4029"/>
    <w:rsid w:val="004F5CD1"/>
    <w:rsid w:val="0050553C"/>
    <w:rsid w:val="005144D5"/>
    <w:rsid w:val="00516535"/>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3BD4"/>
    <w:rsid w:val="00581AA0"/>
    <w:rsid w:val="005820E4"/>
    <w:rsid w:val="0058478B"/>
    <w:rsid w:val="00584F01"/>
    <w:rsid w:val="0059258D"/>
    <w:rsid w:val="0059719A"/>
    <w:rsid w:val="005A24F1"/>
    <w:rsid w:val="005A3B5A"/>
    <w:rsid w:val="005A3CED"/>
    <w:rsid w:val="005A6609"/>
    <w:rsid w:val="005B16A4"/>
    <w:rsid w:val="005C2252"/>
    <w:rsid w:val="005C7BBD"/>
    <w:rsid w:val="005D11EF"/>
    <w:rsid w:val="005D1486"/>
    <w:rsid w:val="005D3E01"/>
    <w:rsid w:val="005E2C93"/>
    <w:rsid w:val="005E4433"/>
    <w:rsid w:val="005E47C6"/>
    <w:rsid w:val="005F02FA"/>
    <w:rsid w:val="005F0F1C"/>
    <w:rsid w:val="005F3CA4"/>
    <w:rsid w:val="005F75EA"/>
    <w:rsid w:val="006064AD"/>
    <w:rsid w:val="00606B7C"/>
    <w:rsid w:val="00611759"/>
    <w:rsid w:val="00622845"/>
    <w:rsid w:val="0063055B"/>
    <w:rsid w:val="00633FB4"/>
    <w:rsid w:val="006419A2"/>
    <w:rsid w:val="0064232F"/>
    <w:rsid w:val="006470AA"/>
    <w:rsid w:val="00651829"/>
    <w:rsid w:val="00653347"/>
    <w:rsid w:val="006542A8"/>
    <w:rsid w:val="00660236"/>
    <w:rsid w:val="00660834"/>
    <w:rsid w:val="00665D6C"/>
    <w:rsid w:val="00671D49"/>
    <w:rsid w:val="00671DA5"/>
    <w:rsid w:val="00674829"/>
    <w:rsid w:val="00677371"/>
    <w:rsid w:val="006806C4"/>
    <w:rsid w:val="00684F5A"/>
    <w:rsid w:val="00687470"/>
    <w:rsid w:val="006907DD"/>
    <w:rsid w:val="006937E7"/>
    <w:rsid w:val="006A23AC"/>
    <w:rsid w:val="006A2B2F"/>
    <w:rsid w:val="006A3260"/>
    <w:rsid w:val="006A3D03"/>
    <w:rsid w:val="006B1027"/>
    <w:rsid w:val="006B1B37"/>
    <w:rsid w:val="006B2A57"/>
    <w:rsid w:val="006B7489"/>
    <w:rsid w:val="006C094F"/>
    <w:rsid w:val="006C0F4A"/>
    <w:rsid w:val="006C116B"/>
    <w:rsid w:val="006C5454"/>
    <w:rsid w:val="006C6A78"/>
    <w:rsid w:val="006D0495"/>
    <w:rsid w:val="006D58F6"/>
    <w:rsid w:val="006D5A89"/>
    <w:rsid w:val="006D7EA2"/>
    <w:rsid w:val="006E07B2"/>
    <w:rsid w:val="006E232E"/>
    <w:rsid w:val="006E3AB4"/>
    <w:rsid w:val="006E419A"/>
    <w:rsid w:val="006E4654"/>
    <w:rsid w:val="006E4FC8"/>
    <w:rsid w:val="006E764D"/>
    <w:rsid w:val="006F7DE2"/>
    <w:rsid w:val="00702F28"/>
    <w:rsid w:val="007060D7"/>
    <w:rsid w:val="00707AB1"/>
    <w:rsid w:val="00721145"/>
    <w:rsid w:val="00721F83"/>
    <w:rsid w:val="00731E67"/>
    <w:rsid w:val="00735D45"/>
    <w:rsid w:val="00736D6A"/>
    <w:rsid w:val="00743C27"/>
    <w:rsid w:val="00746080"/>
    <w:rsid w:val="007664EA"/>
    <w:rsid w:val="007734E0"/>
    <w:rsid w:val="007749CA"/>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E4A16"/>
    <w:rsid w:val="007E6D86"/>
    <w:rsid w:val="007F3DBD"/>
    <w:rsid w:val="007F6413"/>
    <w:rsid w:val="007F794C"/>
    <w:rsid w:val="008029E8"/>
    <w:rsid w:val="008056C2"/>
    <w:rsid w:val="0080726E"/>
    <w:rsid w:val="008134E9"/>
    <w:rsid w:val="00813816"/>
    <w:rsid w:val="00813F64"/>
    <w:rsid w:val="00814122"/>
    <w:rsid w:val="00814197"/>
    <w:rsid w:val="00814619"/>
    <w:rsid w:val="008146E4"/>
    <w:rsid w:val="0084259D"/>
    <w:rsid w:val="008467CC"/>
    <w:rsid w:val="00850A56"/>
    <w:rsid w:val="008559B4"/>
    <w:rsid w:val="00857709"/>
    <w:rsid w:val="00861DFC"/>
    <w:rsid w:val="0086471F"/>
    <w:rsid w:val="00870B5D"/>
    <w:rsid w:val="00870D65"/>
    <w:rsid w:val="00873397"/>
    <w:rsid w:val="008738E4"/>
    <w:rsid w:val="008746B3"/>
    <w:rsid w:val="00874BA3"/>
    <w:rsid w:val="008766FB"/>
    <w:rsid w:val="00884751"/>
    <w:rsid w:val="00887A42"/>
    <w:rsid w:val="0089704E"/>
    <w:rsid w:val="008A3484"/>
    <w:rsid w:val="008A6159"/>
    <w:rsid w:val="008B0D57"/>
    <w:rsid w:val="008B14D5"/>
    <w:rsid w:val="008B474D"/>
    <w:rsid w:val="008D0184"/>
    <w:rsid w:val="008D577E"/>
    <w:rsid w:val="008D7782"/>
    <w:rsid w:val="008F296F"/>
    <w:rsid w:val="008F2CE9"/>
    <w:rsid w:val="008F32B3"/>
    <w:rsid w:val="00900707"/>
    <w:rsid w:val="00900BDE"/>
    <w:rsid w:val="00903475"/>
    <w:rsid w:val="009036CF"/>
    <w:rsid w:val="0090706B"/>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7593"/>
    <w:rsid w:val="00980449"/>
    <w:rsid w:val="009806EC"/>
    <w:rsid w:val="009812C3"/>
    <w:rsid w:val="00982879"/>
    <w:rsid w:val="00985EE7"/>
    <w:rsid w:val="0098747C"/>
    <w:rsid w:val="009A2528"/>
    <w:rsid w:val="009A4453"/>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53E4D"/>
    <w:rsid w:val="00A64438"/>
    <w:rsid w:val="00A64CD3"/>
    <w:rsid w:val="00A65027"/>
    <w:rsid w:val="00A726BC"/>
    <w:rsid w:val="00A7581E"/>
    <w:rsid w:val="00A75B77"/>
    <w:rsid w:val="00A76284"/>
    <w:rsid w:val="00A8182D"/>
    <w:rsid w:val="00A84562"/>
    <w:rsid w:val="00A85063"/>
    <w:rsid w:val="00A86E1D"/>
    <w:rsid w:val="00A902D2"/>
    <w:rsid w:val="00A91B00"/>
    <w:rsid w:val="00AA757F"/>
    <w:rsid w:val="00AB0803"/>
    <w:rsid w:val="00AB68AF"/>
    <w:rsid w:val="00AB7DBE"/>
    <w:rsid w:val="00AC5779"/>
    <w:rsid w:val="00AD2886"/>
    <w:rsid w:val="00AD3BD6"/>
    <w:rsid w:val="00AE1616"/>
    <w:rsid w:val="00AF2545"/>
    <w:rsid w:val="00AF546B"/>
    <w:rsid w:val="00B0041C"/>
    <w:rsid w:val="00B01F85"/>
    <w:rsid w:val="00B106AC"/>
    <w:rsid w:val="00B13B82"/>
    <w:rsid w:val="00B14014"/>
    <w:rsid w:val="00B14F9D"/>
    <w:rsid w:val="00B213DC"/>
    <w:rsid w:val="00B24622"/>
    <w:rsid w:val="00B26DA6"/>
    <w:rsid w:val="00B34441"/>
    <w:rsid w:val="00B43F37"/>
    <w:rsid w:val="00B461B8"/>
    <w:rsid w:val="00B47B37"/>
    <w:rsid w:val="00B503F7"/>
    <w:rsid w:val="00B55416"/>
    <w:rsid w:val="00B557FF"/>
    <w:rsid w:val="00B61DDC"/>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689A"/>
    <w:rsid w:val="00BE7D22"/>
    <w:rsid w:val="00BE7E0E"/>
    <w:rsid w:val="00C00023"/>
    <w:rsid w:val="00C01F7F"/>
    <w:rsid w:val="00C03142"/>
    <w:rsid w:val="00C05613"/>
    <w:rsid w:val="00C05A3B"/>
    <w:rsid w:val="00C1177B"/>
    <w:rsid w:val="00C12610"/>
    <w:rsid w:val="00C207FA"/>
    <w:rsid w:val="00C20D8B"/>
    <w:rsid w:val="00C22510"/>
    <w:rsid w:val="00C25191"/>
    <w:rsid w:val="00C31F42"/>
    <w:rsid w:val="00C32B89"/>
    <w:rsid w:val="00C34C4A"/>
    <w:rsid w:val="00C360EF"/>
    <w:rsid w:val="00C36922"/>
    <w:rsid w:val="00C41F21"/>
    <w:rsid w:val="00C4511C"/>
    <w:rsid w:val="00C4542A"/>
    <w:rsid w:val="00C4575A"/>
    <w:rsid w:val="00C45A4D"/>
    <w:rsid w:val="00C47306"/>
    <w:rsid w:val="00C521B3"/>
    <w:rsid w:val="00C612A9"/>
    <w:rsid w:val="00C62119"/>
    <w:rsid w:val="00C74CDE"/>
    <w:rsid w:val="00C8206B"/>
    <w:rsid w:val="00C8387F"/>
    <w:rsid w:val="00C855CC"/>
    <w:rsid w:val="00C95CAA"/>
    <w:rsid w:val="00C9637D"/>
    <w:rsid w:val="00CA0292"/>
    <w:rsid w:val="00CA0D04"/>
    <w:rsid w:val="00CA23AB"/>
    <w:rsid w:val="00CA7383"/>
    <w:rsid w:val="00CB11F3"/>
    <w:rsid w:val="00CB1463"/>
    <w:rsid w:val="00CB51A8"/>
    <w:rsid w:val="00CC78D3"/>
    <w:rsid w:val="00CD0302"/>
    <w:rsid w:val="00CD07CF"/>
    <w:rsid w:val="00CD2112"/>
    <w:rsid w:val="00CD4BB2"/>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C1F87"/>
    <w:rsid w:val="00DC6117"/>
    <w:rsid w:val="00DD3DD6"/>
    <w:rsid w:val="00DD6E08"/>
    <w:rsid w:val="00DE029B"/>
    <w:rsid w:val="00DE12A3"/>
    <w:rsid w:val="00DE513C"/>
    <w:rsid w:val="00DE58D1"/>
    <w:rsid w:val="00DF0512"/>
    <w:rsid w:val="00E023F0"/>
    <w:rsid w:val="00E048CD"/>
    <w:rsid w:val="00E064B9"/>
    <w:rsid w:val="00E11AE9"/>
    <w:rsid w:val="00E14CA2"/>
    <w:rsid w:val="00E216A1"/>
    <w:rsid w:val="00E27C69"/>
    <w:rsid w:val="00E3269B"/>
    <w:rsid w:val="00E51027"/>
    <w:rsid w:val="00E55E07"/>
    <w:rsid w:val="00E56419"/>
    <w:rsid w:val="00E57D6C"/>
    <w:rsid w:val="00E64F00"/>
    <w:rsid w:val="00E675CC"/>
    <w:rsid w:val="00E767C5"/>
    <w:rsid w:val="00E845A2"/>
    <w:rsid w:val="00E903EE"/>
    <w:rsid w:val="00E9260E"/>
    <w:rsid w:val="00EA0FA2"/>
    <w:rsid w:val="00EA107A"/>
    <w:rsid w:val="00EB5D9B"/>
    <w:rsid w:val="00EB723C"/>
    <w:rsid w:val="00EC3ADE"/>
    <w:rsid w:val="00EC63F4"/>
    <w:rsid w:val="00ED0220"/>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6203806"/>
    <w:rsid w:val="09B3B2B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styleId="UnresolvedMention">
    <w:name w:val="Unresolved Mention"/>
    <w:basedOn w:val="DefaultParagraphFont"/>
    <w:uiPriority w:val="99"/>
    <w:unhideWhenUsed/>
    <w:rsid w:val="00B855D2"/>
    <w:rPr>
      <w:color w:val="605E5C"/>
      <w:shd w:val="clear" w:color="auto" w:fill="E1DFDD"/>
    </w:rPr>
  </w:style>
  <w:style w:type="character" w:styleId="Mention">
    <w:name w:val="Mention"/>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85318">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2.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Intel-Ziyi</cp:lastModifiedBy>
  <cp:revision>24</cp:revision>
  <dcterms:created xsi:type="dcterms:W3CDTF">2022-02-16T11:57:00Z</dcterms:created>
  <dcterms:modified xsi:type="dcterms:W3CDTF">2022-02-16T12:24:00Z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