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 xml:space="preserve">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F91C07" w14:paraId="701D8426" w14:textId="77777777" w:rsidTr="001A3141">
        <w:tc>
          <w:tcPr>
            <w:tcW w:w="1496" w:type="dxa"/>
          </w:tcPr>
          <w:p w14:paraId="4B65CCD6" w14:textId="63B0D050" w:rsidR="00F91C07" w:rsidRPr="008D3035" w:rsidRDefault="000114B3" w:rsidP="00F91C07">
            <w:pPr>
              <w:rPr>
                <w:rFonts w:eastAsia="SimSun"/>
                <w:lang w:eastAsia="zh-CN"/>
              </w:rPr>
            </w:pPr>
            <w:r>
              <w:rPr>
                <w:rFonts w:eastAsia="SimSun"/>
                <w:lang w:eastAsia="zh-CN"/>
              </w:rPr>
              <w:t>Nokia</w:t>
            </w:r>
          </w:p>
        </w:tc>
        <w:tc>
          <w:tcPr>
            <w:tcW w:w="1739" w:type="dxa"/>
          </w:tcPr>
          <w:p w14:paraId="1B7013B9" w14:textId="26840DBE" w:rsidR="00F91C07" w:rsidRPr="008D3035" w:rsidRDefault="000114B3" w:rsidP="00F91C07">
            <w:pPr>
              <w:rPr>
                <w:rFonts w:eastAsia="SimSun"/>
                <w:lang w:eastAsia="zh-CN"/>
              </w:rPr>
            </w:pPr>
            <w:r>
              <w:rPr>
                <w:rFonts w:eastAsia="SimSun"/>
                <w:lang w:eastAsia="zh-CN"/>
              </w:rPr>
              <w:t>No</w:t>
            </w:r>
          </w:p>
        </w:tc>
        <w:tc>
          <w:tcPr>
            <w:tcW w:w="6480" w:type="dxa"/>
          </w:tcPr>
          <w:p w14:paraId="35B15BDA" w14:textId="763EEF43" w:rsidR="00F91C07" w:rsidRDefault="000114B3" w:rsidP="00F91C07">
            <w:pPr>
              <w:rPr>
                <w:lang w:eastAsia="sv-SE"/>
              </w:rPr>
            </w:pPr>
            <w:r>
              <w:rPr>
                <w:lang w:eastAsia="sv-SE"/>
              </w:rPr>
              <w:t>We think it is essential for NGSO UEs.</w:t>
            </w:r>
          </w:p>
        </w:tc>
      </w:tr>
      <w:tr w:rsidR="00D00248" w14:paraId="4C04429A" w14:textId="77777777" w:rsidTr="001A3141">
        <w:tc>
          <w:tcPr>
            <w:tcW w:w="1496" w:type="dxa"/>
          </w:tcPr>
          <w:p w14:paraId="37638A5C" w14:textId="18F06D7F" w:rsidR="00D00248" w:rsidRPr="00536299" w:rsidRDefault="00D00248" w:rsidP="00D00248">
            <w:pPr>
              <w:rPr>
                <w:rFonts w:eastAsia="SimSun"/>
                <w:lang w:eastAsia="zh-CN"/>
              </w:rPr>
            </w:pPr>
            <w:r>
              <w:rPr>
                <w:rFonts w:eastAsia="SimSun"/>
                <w:lang w:eastAsia="zh-CN"/>
              </w:rPr>
              <w:t>Ericsson</w:t>
            </w:r>
          </w:p>
        </w:tc>
        <w:tc>
          <w:tcPr>
            <w:tcW w:w="1739" w:type="dxa"/>
          </w:tcPr>
          <w:p w14:paraId="00BFBC46" w14:textId="5AA56F49" w:rsidR="00D00248" w:rsidRPr="00536299" w:rsidRDefault="00D00248" w:rsidP="00D00248">
            <w:pPr>
              <w:rPr>
                <w:rFonts w:eastAsia="SimSun"/>
                <w:lang w:eastAsia="zh-CN"/>
              </w:rPr>
            </w:pPr>
            <w:r>
              <w:rPr>
                <w:rFonts w:eastAsia="SimSun"/>
                <w:lang w:eastAsia="zh-CN"/>
              </w:rPr>
              <w:t>N</w:t>
            </w:r>
          </w:p>
        </w:tc>
        <w:tc>
          <w:tcPr>
            <w:tcW w:w="6480" w:type="dxa"/>
          </w:tcPr>
          <w:p w14:paraId="56A67C88" w14:textId="17AB2EAB" w:rsidR="00D00248" w:rsidRPr="00304FD8" w:rsidRDefault="00D00248" w:rsidP="00D00248">
            <w:pPr>
              <w:rPr>
                <w:rFonts w:eastAsia="SimSun"/>
                <w:lang w:eastAsia="zh-CN"/>
              </w:rPr>
            </w:pPr>
            <w:r>
              <w:rPr>
                <w:rFonts w:eastAsia="SimSun"/>
                <w:lang w:eastAsia="zh-CN"/>
              </w:rPr>
              <w:t xml:space="preserve">We think CHO is essential for quasi earth fixed cells of NGSO. However, in the interest of progress we can accept optional with capability signalling if that is the majority view. </w:t>
            </w:r>
          </w:p>
        </w:tc>
      </w:tr>
      <w:tr w:rsidR="00D00248" w14:paraId="35849847" w14:textId="77777777" w:rsidTr="001A3141">
        <w:tc>
          <w:tcPr>
            <w:tcW w:w="1496" w:type="dxa"/>
          </w:tcPr>
          <w:p w14:paraId="5A7BE10A" w14:textId="161CF066" w:rsidR="00D00248" w:rsidRDefault="00D00248" w:rsidP="00D00248">
            <w:pPr>
              <w:rPr>
                <w:rFonts w:eastAsia="DengXian"/>
                <w:lang w:eastAsia="zh-CN"/>
              </w:rPr>
            </w:pPr>
          </w:p>
        </w:tc>
        <w:tc>
          <w:tcPr>
            <w:tcW w:w="1739" w:type="dxa"/>
          </w:tcPr>
          <w:p w14:paraId="5D752754" w14:textId="34C574C1" w:rsidR="00D00248" w:rsidRDefault="00D00248" w:rsidP="00D00248">
            <w:pPr>
              <w:rPr>
                <w:rFonts w:eastAsia="DengXian"/>
                <w:lang w:eastAsia="zh-CN"/>
              </w:rPr>
            </w:pPr>
          </w:p>
        </w:tc>
        <w:tc>
          <w:tcPr>
            <w:tcW w:w="6480" w:type="dxa"/>
          </w:tcPr>
          <w:p w14:paraId="7272B487" w14:textId="4A04C9FB" w:rsidR="00D00248" w:rsidRDefault="00D00248" w:rsidP="00D00248">
            <w:pPr>
              <w:rPr>
                <w:rFonts w:eastAsia="DengXian"/>
                <w:lang w:eastAsia="zh-CN"/>
              </w:rPr>
            </w:pPr>
          </w:p>
        </w:tc>
      </w:tr>
      <w:tr w:rsidR="00D00248" w14:paraId="3B370D39" w14:textId="77777777" w:rsidTr="001A3141">
        <w:tc>
          <w:tcPr>
            <w:tcW w:w="1496" w:type="dxa"/>
          </w:tcPr>
          <w:p w14:paraId="3AD2B1BD" w14:textId="77777777" w:rsidR="00D00248" w:rsidRDefault="00D00248" w:rsidP="00D00248">
            <w:pPr>
              <w:rPr>
                <w:rFonts w:eastAsiaTheme="minorEastAsia"/>
              </w:rPr>
            </w:pPr>
          </w:p>
        </w:tc>
        <w:tc>
          <w:tcPr>
            <w:tcW w:w="1739" w:type="dxa"/>
          </w:tcPr>
          <w:p w14:paraId="3FF96040" w14:textId="77777777" w:rsidR="00D00248" w:rsidRDefault="00D00248" w:rsidP="00D00248">
            <w:pPr>
              <w:rPr>
                <w:rFonts w:eastAsiaTheme="minorEastAsia"/>
              </w:rPr>
            </w:pPr>
          </w:p>
        </w:tc>
        <w:tc>
          <w:tcPr>
            <w:tcW w:w="6480" w:type="dxa"/>
          </w:tcPr>
          <w:p w14:paraId="5CEE40C1" w14:textId="77777777" w:rsidR="00D00248" w:rsidRDefault="00D00248" w:rsidP="00D00248">
            <w:pPr>
              <w:rPr>
                <w:rFonts w:eastAsiaTheme="minorEastAsia"/>
              </w:rPr>
            </w:pPr>
          </w:p>
        </w:tc>
      </w:tr>
      <w:tr w:rsidR="00D00248" w14:paraId="3716F1C5" w14:textId="77777777" w:rsidTr="001A3141">
        <w:tc>
          <w:tcPr>
            <w:tcW w:w="1496" w:type="dxa"/>
          </w:tcPr>
          <w:p w14:paraId="4A0306C4" w14:textId="77777777" w:rsidR="00D00248" w:rsidRDefault="00D00248" w:rsidP="00D00248">
            <w:pPr>
              <w:rPr>
                <w:rFonts w:eastAsia="DengXian"/>
              </w:rPr>
            </w:pPr>
          </w:p>
        </w:tc>
        <w:tc>
          <w:tcPr>
            <w:tcW w:w="1739" w:type="dxa"/>
          </w:tcPr>
          <w:p w14:paraId="71277CD8" w14:textId="77777777" w:rsidR="00D00248" w:rsidRDefault="00D00248" w:rsidP="00D00248">
            <w:pPr>
              <w:rPr>
                <w:rFonts w:eastAsia="DengXian"/>
              </w:rPr>
            </w:pPr>
          </w:p>
        </w:tc>
        <w:tc>
          <w:tcPr>
            <w:tcW w:w="6480" w:type="dxa"/>
          </w:tcPr>
          <w:p w14:paraId="12ED5D0A" w14:textId="77777777" w:rsidR="00D00248" w:rsidRDefault="00D00248" w:rsidP="00D00248">
            <w:pPr>
              <w:rPr>
                <w:rFonts w:eastAsia="DengXian"/>
              </w:rPr>
            </w:pPr>
          </w:p>
        </w:tc>
      </w:tr>
      <w:tr w:rsidR="00D00248" w14:paraId="78534CA2" w14:textId="77777777" w:rsidTr="001A3141">
        <w:tc>
          <w:tcPr>
            <w:tcW w:w="1496" w:type="dxa"/>
          </w:tcPr>
          <w:p w14:paraId="0645E1B2" w14:textId="77777777" w:rsidR="00D00248" w:rsidRDefault="00D00248" w:rsidP="00D00248">
            <w:pPr>
              <w:rPr>
                <w:rFonts w:eastAsiaTheme="minorEastAsia"/>
              </w:rPr>
            </w:pPr>
          </w:p>
        </w:tc>
        <w:tc>
          <w:tcPr>
            <w:tcW w:w="1739" w:type="dxa"/>
          </w:tcPr>
          <w:p w14:paraId="41F015F2" w14:textId="77777777" w:rsidR="00D00248" w:rsidRDefault="00D00248" w:rsidP="00D00248">
            <w:pPr>
              <w:rPr>
                <w:rFonts w:eastAsiaTheme="minorEastAsia"/>
              </w:rPr>
            </w:pPr>
          </w:p>
        </w:tc>
        <w:tc>
          <w:tcPr>
            <w:tcW w:w="6480" w:type="dxa"/>
          </w:tcPr>
          <w:p w14:paraId="3286CC2B" w14:textId="77777777" w:rsidR="00D00248" w:rsidRDefault="00D00248" w:rsidP="00D00248">
            <w:pPr>
              <w:rPr>
                <w:rFonts w:eastAsiaTheme="minorEastAsia"/>
              </w:rPr>
            </w:pPr>
          </w:p>
        </w:tc>
      </w:tr>
      <w:tr w:rsidR="00D00248" w14:paraId="5FDF11EF" w14:textId="77777777" w:rsidTr="001A3141">
        <w:tc>
          <w:tcPr>
            <w:tcW w:w="1496" w:type="dxa"/>
          </w:tcPr>
          <w:p w14:paraId="2EAFD9D7" w14:textId="77777777" w:rsidR="00D00248" w:rsidRDefault="00D00248" w:rsidP="00D00248">
            <w:pPr>
              <w:rPr>
                <w:rFonts w:eastAsiaTheme="minorEastAsia"/>
              </w:rPr>
            </w:pPr>
          </w:p>
        </w:tc>
        <w:tc>
          <w:tcPr>
            <w:tcW w:w="1739" w:type="dxa"/>
          </w:tcPr>
          <w:p w14:paraId="2B44D1AB" w14:textId="77777777" w:rsidR="00D00248" w:rsidRDefault="00D00248" w:rsidP="00D00248">
            <w:pPr>
              <w:rPr>
                <w:rFonts w:eastAsiaTheme="minorEastAsia"/>
              </w:rPr>
            </w:pPr>
          </w:p>
        </w:tc>
        <w:tc>
          <w:tcPr>
            <w:tcW w:w="6480" w:type="dxa"/>
          </w:tcPr>
          <w:p w14:paraId="0A2C4851" w14:textId="77777777" w:rsidR="00D00248" w:rsidRDefault="00D00248" w:rsidP="00D00248">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lastRenderedPageBreak/>
              <w:t xml:space="preserve">Huawei thinks we could go for a </w:t>
            </w:r>
            <w:proofErr w:type="gramStart"/>
            <w:r>
              <w:t>case by case</w:t>
            </w:r>
            <w:proofErr w:type="gramEnd"/>
            <w:r>
              <w:t xml:space="preserve"> check. Samsung agrees</w:t>
            </w:r>
          </w:p>
          <w:p w14:paraId="61D9EF63" w14:textId="77777777" w:rsidR="00992FAC" w:rsidRDefault="00992FAC" w:rsidP="00992FAC">
            <w:pPr>
              <w:pStyle w:val="Doc-text2"/>
              <w:numPr>
                <w:ilvl w:val="0"/>
                <w:numId w:val="48"/>
              </w:numPr>
            </w:pPr>
            <w:r>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lastRenderedPageBreak/>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F91C07" w14:paraId="54AFB987" w14:textId="77777777" w:rsidTr="001A3141">
        <w:tc>
          <w:tcPr>
            <w:tcW w:w="1496" w:type="dxa"/>
          </w:tcPr>
          <w:p w14:paraId="5017C15D" w14:textId="483A2D73" w:rsidR="00F91C07" w:rsidRPr="00536299" w:rsidRDefault="00514BF7" w:rsidP="00F91C07">
            <w:pPr>
              <w:rPr>
                <w:rFonts w:eastAsia="SimSun"/>
                <w:lang w:eastAsia="zh-CN"/>
              </w:rPr>
            </w:pPr>
            <w:r>
              <w:rPr>
                <w:rFonts w:eastAsia="SimSun"/>
                <w:lang w:eastAsia="zh-CN"/>
              </w:rPr>
              <w:t>Nokia</w:t>
            </w:r>
          </w:p>
        </w:tc>
        <w:tc>
          <w:tcPr>
            <w:tcW w:w="1739" w:type="dxa"/>
          </w:tcPr>
          <w:p w14:paraId="3A61E32E" w14:textId="51883EAE" w:rsidR="00F91C07" w:rsidRPr="00536299" w:rsidRDefault="00514BF7" w:rsidP="00F91C07">
            <w:pPr>
              <w:rPr>
                <w:rFonts w:eastAsia="SimSun"/>
                <w:lang w:eastAsia="zh-CN"/>
              </w:rPr>
            </w:pPr>
            <w:r>
              <w:rPr>
                <w:rFonts w:eastAsia="SimSun"/>
                <w:lang w:eastAsia="zh-CN"/>
              </w:rPr>
              <w:t>Option 1</w:t>
            </w:r>
          </w:p>
        </w:tc>
        <w:tc>
          <w:tcPr>
            <w:tcW w:w="6480" w:type="dxa"/>
          </w:tcPr>
          <w:p w14:paraId="58551FBF" w14:textId="77777777" w:rsidR="00F91C07" w:rsidRDefault="00F91C07" w:rsidP="00F91C07">
            <w:pPr>
              <w:rPr>
                <w:rFonts w:eastAsiaTheme="minorEastAsia"/>
                <w:highlight w:val="yellow"/>
              </w:rPr>
            </w:pPr>
          </w:p>
        </w:tc>
      </w:tr>
      <w:tr w:rsidR="00D00248" w14:paraId="1E2CE6A3" w14:textId="77777777" w:rsidTr="001A3141">
        <w:tc>
          <w:tcPr>
            <w:tcW w:w="1496" w:type="dxa"/>
          </w:tcPr>
          <w:p w14:paraId="746D5365" w14:textId="17D80124" w:rsidR="00D00248" w:rsidRPr="008D3035" w:rsidRDefault="00D00248" w:rsidP="00D00248">
            <w:pPr>
              <w:rPr>
                <w:rFonts w:eastAsia="SimSun"/>
                <w:lang w:eastAsia="zh-CN"/>
              </w:rPr>
            </w:pPr>
            <w:r>
              <w:rPr>
                <w:rFonts w:eastAsia="SimSun"/>
                <w:lang w:eastAsia="zh-CN"/>
              </w:rPr>
              <w:t>Ericsson</w:t>
            </w:r>
          </w:p>
        </w:tc>
        <w:tc>
          <w:tcPr>
            <w:tcW w:w="1739" w:type="dxa"/>
          </w:tcPr>
          <w:p w14:paraId="2125445A" w14:textId="54B0757A" w:rsidR="00D00248" w:rsidRPr="008D3035" w:rsidRDefault="00D00248" w:rsidP="00D00248">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1097BA64" w14:textId="77777777" w:rsidR="00D00248" w:rsidRPr="00FB0F73" w:rsidRDefault="00D00248" w:rsidP="00D00248">
            <w:pPr>
              <w:rPr>
                <w:rFonts w:eastAsiaTheme="minorEastAsia"/>
              </w:rPr>
            </w:pPr>
            <w:r w:rsidRPr="00FB0F73">
              <w:rPr>
                <w:rFonts w:eastAsiaTheme="minorEastAsia"/>
              </w:rPr>
              <w:t xml:space="preserve">Option 2 work well. </w:t>
            </w:r>
          </w:p>
          <w:p w14:paraId="27D6457A" w14:textId="77777777" w:rsidR="00D00248" w:rsidRPr="00FB0F73" w:rsidRDefault="00D00248" w:rsidP="00D00248">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6234272B" w14:textId="77777777" w:rsidR="00D00248" w:rsidRPr="00FB0F73" w:rsidRDefault="00D00248" w:rsidP="00D00248">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05CF9243" w14:textId="77777777" w:rsidR="00D00248" w:rsidRPr="00FB0F73" w:rsidRDefault="00D00248" w:rsidP="00D00248">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072ACE90" w14:textId="77777777" w:rsidR="00D00248" w:rsidRPr="00FB0F73" w:rsidRDefault="00D00248" w:rsidP="00D00248">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4322F6" w14:textId="77777777" w:rsidR="00D00248" w:rsidRPr="00FB0F73" w:rsidRDefault="00D00248" w:rsidP="00D00248">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coverage may be very challenging, thus always reporting all capabilities is not efficient usage of the resources. Simplicity is not good if UE capability signalling is doubled. </w:t>
            </w:r>
          </w:p>
          <w:p w14:paraId="2DBBF182" w14:textId="7AA0F721" w:rsidR="00D00248" w:rsidRDefault="00D00248" w:rsidP="00D00248">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D00248" w14:paraId="48E10729" w14:textId="77777777" w:rsidTr="001A3141">
        <w:tc>
          <w:tcPr>
            <w:tcW w:w="1496" w:type="dxa"/>
          </w:tcPr>
          <w:p w14:paraId="3B98CFF6" w14:textId="77777777" w:rsidR="00D00248" w:rsidRPr="00536299" w:rsidRDefault="00D00248" w:rsidP="00D00248">
            <w:pPr>
              <w:rPr>
                <w:rFonts w:eastAsia="SimSun"/>
                <w:lang w:eastAsia="zh-CN"/>
              </w:rPr>
            </w:pPr>
          </w:p>
        </w:tc>
        <w:tc>
          <w:tcPr>
            <w:tcW w:w="1739" w:type="dxa"/>
          </w:tcPr>
          <w:p w14:paraId="706ED48D" w14:textId="77777777" w:rsidR="00D00248" w:rsidRPr="00536299" w:rsidRDefault="00D00248" w:rsidP="00D00248">
            <w:pPr>
              <w:rPr>
                <w:rFonts w:eastAsia="SimSun"/>
                <w:lang w:eastAsia="zh-CN"/>
              </w:rPr>
            </w:pPr>
          </w:p>
        </w:tc>
        <w:tc>
          <w:tcPr>
            <w:tcW w:w="6480" w:type="dxa"/>
          </w:tcPr>
          <w:p w14:paraId="66DD0A4D" w14:textId="77777777" w:rsidR="00D00248" w:rsidRPr="00304FD8" w:rsidRDefault="00D00248" w:rsidP="00D00248">
            <w:pPr>
              <w:rPr>
                <w:rFonts w:eastAsia="SimSun"/>
                <w:lang w:eastAsia="zh-CN"/>
              </w:rPr>
            </w:pPr>
          </w:p>
        </w:tc>
      </w:tr>
      <w:tr w:rsidR="00D00248" w14:paraId="42B2C206" w14:textId="77777777" w:rsidTr="001A3141">
        <w:tc>
          <w:tcPr>
            <w:tcW w:w="1496" w:type="dxa"/>
          </w:tcPr>
          <w:p w14:paraId="7BDC8BE7" w14:textId="77777777" w:rsidR="00D00248" w:rsidRDefault="00D00248" w:rsidP="00D00248">
            <w:pPr>
              <w:rPr>
                <w:rFonts w:eastAsia="DengXian"/>
                <w:lang w:eastAsia="zh-CN"/>
              </w:rPr>
            </w:pPr>
          </w:p>
        </w:tc>
        <w:tc>
          <w:tcPr>
            <w:tcW w:w="1739" w:type="dxa"/>
          </w:tcPr>
          <w:p w14:paraId="56F01F38" w14:textId="77777777" w:rsidR="00D00248" w:rsidRDefault="00D00248" w:rsidP="00D00248">
            <w:pPr>
              <w:rPr>
                <w:rFonts w:eastAsia="DengXian"/>
                <w:lang w:eastAsia="zh-CN"/>
              </w:rPr>
            </w:pPr>
          </w:p>
        </w:tc>
        <w:tc>
          <w:tcPr>
            <w:tcW w:w="6480" w:type="dxa"/>
          </w:tcPr>
          <w:p w14:paraId="54EA7C63" w14:textId="77777777" w:rsidR="00D00248" w:rsidRDefault="00D00248" w:rsidP="00D00248">
            <w:pPr>
              <w:rPr>
                <w:rFonts w:eastAsia="DengXian"/>
                <w:lang w:eastAsia="zh-CN"/>
              </w:rPr>
            </w:pPr>
          </w:p>
        </w:tc>
      </w:tr>
      <w:tr w:rsidR="00D00248" w14:paraId="54B55781" w14:textId="77777777" w:rsidTr="001A3141">
        <w:tc>
          <w:tcPr>
            <w:tcW w:w="1496" w:type="dxa"/>
          </w:tcPr>
          <w:p w14:paraId="5ECA34C6" w14:textId="77777777" w:rsidR="00D00248" w:rsidRDefault="00D00248" w:rsidP="00D00248">
            <w:pPr>
              <w:rPr>
                <w:rFonts w:eastAsiaTheme="minorEastAsia"/>
              </w:rPr>
            </w:pPr>
          </w:p>
        </w:tc>
        <w:tc>
          <w:tcPr>
            <w:tcW w:w="1739" w:type="dxa"/>
          </w:tcPr>
          <w:p w14:paraId="0E576C8B" w14:textId="77777777" w:rsidR="00D00248" w:rsidRDefault="00D00248" w:rsidP="00D00248">
            <w:pPr>
              <w:rPr>
                <w:rFonts w:eastAsiaTheme="minorEastAsia"/>
              </w:rPr>
            </w:pPr>
          </w:p>
        </w:tc>
        <w:tc>
          <w:tcPr>
            <w:tcW w:w="6480" w:type="dxa"/>
          </w:tcPr>
          <w:p w14:paraId="4AEBD774" w14:textId="77777777" w:rsidR="00D00248" w:rsidRDefault="00D00248" w:rsidP="00D00248">
            <w:pPr>
              <w:rPr>
                <w:rFonts w:eastAsiaTheme="minorEastAsia"/>
              </w:rPr>
            </w:pPr>
          </w:p>
        </w:tc>
      </w:tr>
      <w:tr w:rsidR="00D00248" w14:paraId="51A53233" w14:textId="77777777" w:rsidTr="001A3141">
        <w:tc>
          <w:tcPr>
            <w:tcW w:w="1496" w:type="dxa"/>
          </w:tcPr>
          <w:p w14:paraId="4BEACBF3" w14:textId="77777777" w:rsidR="00D00248" w:rsidRDefault="00D00248" w:rsidP="00D00248">
            <w:pPr>
              <w:rPr>
                <w:rFonts w:eastAsia="DengXian"/>
              </w:rPr>
            </w:pPr>
          </w:p>
        </w:tc>
        <w:tc>
          <w:tcPr>
            <w:tcW w:w="1739" w:type="dxa"/>
          </w:tcPr>
          <w:p w14:paraId="099F0C30" w14:textId="77777777" w:rsidR="00D00248" w:rsidRDefault="00D00248" w:rsidP="00D00248">
            <w:pPr>
              <w:rPr>
                <w:rFonts w:eastAsia="DengXian"/>
              </w:rPr>
            </w:pPr>
          </w:p>
        </w:tc>
        <w:tc>
          <w:tcPr>
            <w:tcW w:w="6480" w:type="dxa"/>
          </w:tcPr>
          <w:p w14:paraId="35A337EC" w14:textId="77777777" w:rsidR="00D00248" w:rsidRDefault="00D00248" w:rsidP="00D00248">
            <w:pPr>
              <w:rPr>
                <w:rFonts w:eastAsia="DengXian"/>
              </w:rPr>
            </w:pPr>
          </w:p>
        </w:tc>
      </w:tr>
      <w:tr w:rsidR="00D00248" w14:paraId="024788DE" w14:textId="77777777" w:rsidTr="001A3141">
        <w:tc>
          <w:tcPr>
            <w:tcW w:w="1496" w:type="dxa"/>
          </w:tcPr>
          <w:p w14:paraId="4983A3B8" w14:textId="77777777" w:rsidR="00D00248" w:rsidRDefault="00D00248" w:rsidP="00D00248">
            <w:pPr>
              <w:rPr>
                <w:rFonts w:eastAsiaTheme="minorEastAsia"/>
              </w:rPr>
            </w:pPr>
          </w:p>
        </w:tc>
        <w:tc>
          <w:tcPr>
            <w:tcW w:w="1739" w:type="dxa"/>
          </w:tcPr>
          <w:p w14:paraId="5A2CB7D6" w14:textId="77777777" w:rsidR="00D00248" w:rsidRDefault="00D00248" w:rsidP="00D00248">
            <w:pPr>
              <w:rPr>
                <w:rFonts w:eastAsiaTheme="minorEastAsia"/>
              </w:rPr>
            </w:pPr>
          </w:p>
        </w:tc>
        <w:tc>
          <w:tcPr>
            <w:tcW w:w="6480" w:type="dxa"/>
          </w:tcPr>
          <w:p w14:paraId="00957F76" w14:textId="77777777" w:rsidR="00D00248" w:rsidRDefault="00D00248" w:rsidP="00D00248">
            <w:pPr>
              <w:rPr>
                <w:rFonts w:eastAsiaTheme="minorEastAsia"/>
              </w:rPr>
            </w:pPr>
          </w:p>
        </w:tc>
      </w:tr>
      <w:tr w:rsidR="00D00248" w14:paraId="2DAC23C5" w14:textId="77777777" w:rsidTr="001A3141">
        <w:tc>
          <w:tcPr>
            <w:tcW w:w="1496" w:type="dxa"/>
          </w:tcPr>
          <w:p w14:paraId="0D5A6C91" w14:textId="77777777" w:rsidR="00D00248" w:rsidRDefault="00D00248" w:rsidP="00D00248">
            <w:pPr>
              <w:rPr>
                <w:rFonts w:eastAsiaTheme="minorEastAsia"/>
              </w:rPr>
            </w:pPr>
          </w:p>
        </w:tc>
        <w:tc>
          <w:tcPr>
            <w:tcW w:w="1739" w:type="dxa"/>
          </w:tcPr>
          <w:p w14:paraId="6103B354" w14:textId="77777777" w:rsidR="00D00248" w:rsidRDefault="00D00248" w:rsidP="00D00248">
            <w:pPr>
              <w:rPr>
                <w:rFonts w:eastAsiaTheme="minorEastAsia"/>
              </w:rPr>
            </w:pPr>
          </w:p>
        </w:tc>
        <w:tc>
          <w:tcPr>
            <w:tcW w:w="6480" w:type="dxa"/>
          </w:tcPr>
          <w:p w14:paraId="660374FE" w14:textId="77777777" w:rsidR="00D00248" w:rsidRDefault="00D00248" w:rsidP="00D00248">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D00248" w14:paraId="1CAECFD3" w14:textId="77777777" w:rsidTr="001A3141">
        <w:tc>
          <w:tcPr>
            <w:tcW w:w="1496" w:type="dxa"/>
          </w:tcPr>
          <w:p w14:paraId="3FD1E1FE" w14:textId="1D126740" w:rsidR="00D00248" w:rsidRPr="003F4799" w:rsidRDefault="00D00248" w:rsidP="00D00248">
            <w:pPr>
              <w:rPr>
                <w:rFonts w:eastAsia="SimSun"/>
                <w:lang w:eastAsia="zh-CN"/>
              </w:rPr>
            </w:pPr>
            <w:r>
              <w:rPr>
                <w:rFonts w:eastAsia="SimSun"/>
                <w:lang w:eastAsia="zh-CN"/>
              </w:rPr>
              <w:t>Ericsson</w:t>
            </w:r>
          </w:p>
        </w:tc>
        <w:tc>
          <w:tcPr>
            <w:tcW w:w="8219" w:type="dxa"/>
          </w:tcPr>
          <w:p w14:paraId="77C005E3" w14:textId="660FBF17" w:rsidR="00D00248" w:rsidRDefault="00D00248" w:rsidP="00D00248">
            <w:pPr>
              <w:rPr>
                <w:rFonts w:eastAsiaTheme="minorEastAsia"/>
              </w:rPr>
            </w:pPr>
            <w:r>
              <w:rPr>
                <w:rFonts w:eastAsiaTheme="minorEastAsia"/>
              </w:rPr>
              <w:t xml:space="preserve">If Option 0 is selected, only per UE capabilities shall be used and it is only acceptable if this adds few extra capabilities. </w:t>
            </w:r>
          </w:p>
        </w:tc>
      </w:tr>
      <w:tr w:rsidR="00D00248" w14:paraId="74333DB9" w14:textId="77777777" w:rsidTr="001A3141">
        <w:tc>
          <w:tcPr>
            <w:tcW w:w="1496" w:type="dxa"/>
          </w:tcPr>
          <w:p w14:paraId="79679CF4" w14:textId="77777777" w:rsidR="00D00248" w:rsidRDefault="00D00248" w:rsidP="00D00248">
            <w:pPr>
              <w:rPr>
                <w:rFonts w:eastAsiaTheme="minorEastAsia"/>
              </w:rPr>
            </w:pPr>
          </w:p>
        </w:tc>
        <w:tc>
          <w:tcPr>
            <w:tcW w:w="8219" w:type="dxa"/>
          </w:tcPr>
          <w:p w14:paraId="097BFA05" w14:textId="77777777" w:rsidR="00D00248" w:rsidRDefault="00D00248" w:rsidP="00D00248">
            <w:pPr>
              <w:rPr>
                <w:rFonts w:eastAsiaTheme="minorEastAsia"/>
                <w:highlight w:val="yellow"/>
              </w:rPr>
            </w:pPr>
          </w:p>
        </w:tc>
      </w:tr>
      <w:tr w:rsidR="00D00248" w:rsidRPr="00B21D50" w14:paraId="46C55F6C" w14:textId="77777777" w:rsidTr="001A3141">
        <w:tc>
          <w:tcPr>
            <w:tcW w:w="1496" w:type="dxa"/>
          </w:tcPr>
          <w:p w14:paraId="6CD3CCFA" w14:textId="77777777" w:rsidR="00D00248" w:rsidRPr="008B0502" w:rsidRDefault="00D00248" w:rsidP="00D00248">
            <w:pPr>
              <w:rPr>
                <w:rFonts w:eastAsiaTheme="minorEastAsia"/>
              </w:rPr>
            </w:pPr>
          </w:p>
        </w:tc>
        <w:tc>
          <w:tcPr>
            <w:tcW w:w="8219" w:type="dxa"/>
          </w:tcPr>
          <w:p w14:paraId="7D086987" w14:textId="77777777" w:rsidR="00D00248" w:rsidRPr="00B21D50" w:rsidRDefault="00D00248" w:rsidP="00D00248">
            <w:pPr>
              <w:rPr>
                <w:lang w:eastAsia="sv-SE"/>
              </w:rPr>
            </w:pPr>
          </w:p>
        </w:tc>
      </w:tr>
      <w:tr w:rsidR="00D00248" w:rsidRPr="00B21D50" w14:paraId="17A7FA26" w14:textId="77777777" w:rsidTr="001A3141">
        <w:tc>
          <w:tcPr>
            <w:tcW w:w="1496" w:type="dxa"/>
          </w:tcPr>
          <w:p w14:paraId="1CEA83FC" w14:textId="77777777" w:rsidR="00D00248" w:rsidRPr="00CE0999" w:rsidRDefault="00D00248" w:rsidP="00D00248">
            <w:pPr>
              <w:rPr>
                <w:lang w:eastAsia="ko-KR"/>
              </w:rPr>
            </w:pPr>
          </w:p>
        </w:tc>
        <w:tc>
          <w:tcPr>
            <w:tcW w:w="8219" w:type="dxa"/>
          </w:tcPr>
          <w:p w14:paraId="0EDEE29A" w14:textId="77777777" w:rsidR="00D00248" w:rsidRPr="00B21D50" w:rsidRDefault="00D00248" w:rsidP="00D00248">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314A93A2" w:rsidR="003141B5" w:rsidRPr="00CE0999" w:rsidRDefault="00514BF7" w:rsidP="001A3141">
            <w:pPr>
              <w:rPr>
                <w:lang w:eastAsia="ko-KR"/>
              </w:rPr>
            </w:pPr>
            <w:r>
              <w:rPr>
                <w:lang w:eastAsia="ko-KR"/>
              </w:rPr>
              <w:t>Nokia</w:t>
            </w:r>
          </w:p>
        </w:tc>
        <w:tc>
          <w:tcPr>
            <w:tcW w:w="1739" w:type="dxa"/>
          </w:tcPr>
          <w:p w14:paraId="73F27AED" w14:textId="77777777" w:rsidR="003141B5" w:rsidRPr="00CE0999" w:rsidRDefault="003141B5" w:rsidP="001A3141">
            <w:pPr>
              <w:rPr>
                <w:lang w:eastAsia="ko-KR"/>
              </w:rPr>
            </w:pPr>
          </w:p>
        </w:tc>
        <w:tc>
          <w:tcPr>
            <w:tcW w:w="6480" w:type="dxa"/>
          </w:tcPr>
          <w:p w14:paraId="3862CAB0" w14:textId="421AE162" w:rsidR="003141B5" w:rsidRPr="00B21D50" w:rsidRDefault="00514BF7" w:rsidP="001A3141">
            <w:pPr>
              <w:rPr>
                <w:lang w:eastAsia="ko-KR"/>
              </w:rPr>
            </w:pPr>
            <w:r>
              <w:rPr>
                <w:lang w:eastAsia="ko-KR"/>
              </w:rPr>
              <w:t>Agree with Samsung.</w:t>
            </w:r>
          </w:p>
        </w:tc>
      </w:tr>
      <w:tr w:rsidR="003141B5" w14:paraId="05A863CC" w14:textId="77777777" w:rsidTr="001A3141">
        <w:tc>
          <w:tcPr>
            <w:tcW w:w="1496" w:type="dxa"/>
          </w:tcPr>
          <w:p w14:paraId="33768B47" w14:textId="77777777" w:rsidR="003141B5" w:rsidRPr="006129E9" w:rsidRDefault="003141B5" w:rsidP="001A3141">
            <w:pPr>
              <w:rPr>
                <w:rFonts w:eastAsia="SimSun"/>
                <w:lang w:eastAsia="zh-CN"/>
              </w:rPr>
            </w:pPr>
          </w:p>
        </w:tc>
        <w:tc>
          <w:tcPr>
            <w:tcW w:w="1739" w:type="dxa"/>
          </w:tcPr>
          <w:p w14:paraId="65CA03AC" w14:textId="77777777" w:rsidR="003141B5" w:rsidRPr="006129E9" w:rsidRDefault="003141B5" w:rsidP="001A3141">
            <w:pPr>
              <w:rPr>
                <w:rFonts w:eastAsia="SimSun"/>
                <w:lang w:eastAsia="zh-CN"/>
              </w:rPr>
            </w:pPr>
          </w:p>
        </w:tc>
        <w:tc>
          <w:tcPr>
            <w:tcW w:w="6480" w:type="dxa"/>
          </w:tcPr>
          <w:p w14:paraId="11FBD85F" w14:textId="77777777" w:rsidR="003141B5" w:rsidRPr="006129E9" w:rsidRDefault="003141B5" w:rsidP="001A3141">
            <w:pPr>
              <w:rPr>
                <w:rFonts w:eastAsia="SimSun"/>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SimSun"/>
                <w:lang w:eastAsia="zh-CN"/>
              </w:rPr>
            </w:pPr>
          </w:p>
        </w:tc>
        <w:tc>
          <w:tcPr>
            <w:tcW w:w="1739" w:type="dxa"/>
          </w:tcPr>
          <w:p w14:paraId="032FD1A5" w14:textId="77777777" w:rsidR="003141B5" w:rsidRDefault="003141B5" w:rsidP="001A3141">
            <w:pPr>
              <w:rPr>
                <w:rFonts w:eastAsia="DengXian"/>
                <w:lang w:eastAsia="zh-CN"/>
              </w:rPr>
            </w:pPr>
          </w:p>
        </w:tc>
        <w:tc>
          <w:tcPr>
            <w:tcW w:w="6480" w:type="dxa"/>
          </w:tcPr>
          <w:p w14:paraId="5C8A602F" w14:textId="77777777" w:rsidR="003141B5" w:rsidRDefault="003141B5" w:rsidP="001A3141">
            <w:pPr>
              <w:rPr>
                <w:rFonts w:eastAsia="DengXian"/>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SimSun"/>
                <w:lang w:eastAsia="zh-CN"/>
              </w:rPr>
            </w:pPr>
          </w:p>
        </w:tc>
        <w:tc>
          <w:tcPr>
            <w:tcW w:w="1739" w:type="dxa"/>
          </w:tcPr>
          <w:p w14:paraId="471C2F9A" w14:textId="77777777" w:rsidR="003141B5" w:rsidRPr="00536299" w:rsidRDefault="003141B5" w:rsidP="001A3141">
            <w:pPr>
              <w:rPr>
                <w:rFonts w:eastAsia="SimSun"/>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D00248" w14:paraId="622BA66B" w14:textId="77777777" w:rsidTr="001A3141">
        <w:tc>
          <w:tcPr>
            <w:tcW w:w="1496" w:type="dxa"/>
          </w:tcPr>
          <w:p w14:paraId="5029DA53" w14:textId="1840069B" w:rsidR="00D00248" w:rsidRPr="006D572A" w:rsidRDefault="00D00248" w:rsidP="00D00248">
            <w:pPr>
              <w:rPr>
                <w:rFonts w:eastAsia="SimSun"/>
                <w:lang w:eastAsia="zh-CN"/>
              </w:rPr>
            </w:pPr>
            <w:r>
              <w:rPr>
                <w:rFonts w:eastAsia="SimSun"/>
                <w:lang w:eastAsia="zh-CN"/>
              </w:rPr>
              <w:t>Ericsson</w:t>
            </w:r>
          </w:p>
        </w:tc>
        <w:tc>
          <w:tcPr>
            <w:tcW w:w="1739" w:type="dxa"/>
          </w:tcPr>
          <w:p w14:paraId="70A9746C" w14:textId="6B4A1A23" w:rsidR="00D00248" w:rsidRPr="006D572A" w:rsidRDefault="00D00248" w:rsidP="00D00248">
            <w:pPr>
              <w:rPr>
                <w:rFonts w:eastAsia="SimSun"/>
                <w:lang w:eastAsia="zh-CN"/>
              </w:rPr>
            </w:pPr>
            <w:r>
              <w:rPr>
                <w:rFonts w:eastAsia="SimSun"/>
                <w:lang w:eastAsia="zh-CN"/>
              </w:rPr>
              <w:t>Option 2: No</w:t>
            </w:r>
          </w:p>
        </w:tc>
        <w:tc>
          <w:tcPr>
            <w:tcW w:w="6480" w:type="dxa"/>
          </w:tcPr>
          <w:p w14:paraId="2FE43E02" w14:textId="14D9998B" w:rsidR="00D00248" w:rsidRPr="006D572A" w:rsidRDefault="00D00248" w:rsidP="00D00248">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D00248" w14:paraId="2B858BF8" w14:textId="77777777" w:rsidTr="001A3141">
        <w:tc>
          <w:tcPr>
            <w:tcW w:w="1496" w:type="dxa"/>
          </w:tcPr>
          <w:p w14:paraId="3F9C52F4" w14:textId="77777777" w:rsidR="00D00248" w:rsidRPr="003F4799" w:rsidRDefault="00D00248" w:rsidP="00D00248">
            <w:pPr>
              <w:rPr>
                <w:rFonts w:eastAsia="SimSun"/>
                <w:lang w:eastAsia="zh-CN"/>
              </w:rPr>
            </w:pPr>
          </w:p>
        </w:tc>
        <w:tc>
          <w:tcPr>
            <w:tcW w:w="1739" w:type="dxa"/>
          </w:tcPr>
          <w:p w14:paraId="6B272CAF" w14:textId="77777777" w:rsidR="00D00248" w:rsidRPr="00336DD7" w:rsidRDefault="00D00248" w:rsidP="00D00248">
            <w:pPr>
              <w:rPr>
                <w:rFonts w:eastAsia="SimSun"/>
                <w:lang w:eastAsia="zh-CN"/>
              </w:rPr>
            </w:pPr>
          </w:p>
        </w:tc>
        <w:tc>
          <w:tcPr>
            <w:tcW w:w="6480" w:type="dxa"/>
          </w:tcPr>
          <w:p w14:paraId="58EA31CE" w14:textId="77777777" w:rsidR="00D00248" w:rsidRDefault="00D00248" w:rsidP="00D00248">
            <w:pPr>
              <w:rPr>
                <w:rFonts w:eastAsiaTheme="minorEastAsia"/>
              </w:rPr>
            </w:pPr>
          </w:p>
        </w:tc>
      </w:tr>
      <w:tr w:rsidR="00D00248" w14:paraId="5205B6EE" w14:textId="77777777" w:rsidTr="001A3141">
        <w:tc>
          <w:tcPr>
            <w:tcW w:w="1496" w:type="dxa"/>
          </w:tcPr>
          <w:p w14:paraId="3D5784A8" w14:textId="77777777" w:rsidR="00D00248" w:rsidRDefault="00D00248" w:rsidP="00D00248">
            <w:pPr>
              <w:rPr>
                <w:rFonts w:eastAsiaTheme="minorEastAsia"/>
              </w:rPr>
            </w:pPr>
          </w:p>
        </w:tc>
        <w:tc>
          <w:tcPr>
            <w:tcW w:w="1739" w:type="dxa"/>
          </w:tcPr>
          <w:p w14:paraId="6188F985" w14:textId="77777777" w:rsidR="00D00248" w:rsidRDefault="00D00248" w:rsidP="00D00248">
            <w:pPr>
              <w:rPr>
                <w:rFonts w:eastAsiaTheme="minorEastAsia"/>
              </w:rPr>
            </w:pPr>
          </w:p>
        </w:tc>
        <w:tc>
          <w:tcPr>
            <w:tcW w:w="6480" w:type="dxa"/>
          </w:tcPr>
          <w:p w14:paraId="5ED95103" w14:textId="77777777" w:rsidR="00D00248" w:rsidRDefault="00D00248" w:rsidP="00D00248">
            <w:pPr>
              <w:rPr>
                <w:rFonts w:eastAsiaTheme="minorEastAsia"/>
                <w:highlight w:val="yellow"/>
              </w:rPr>
            </w:pPr>
          </w:p>
        </w:tc>
      </w:tr>
      <w:tr w:rsidR="00D00248" w:rsidRPr="00B21D50" w14:paraId="606E353E" w14:textId="77777777" w:rsidTr="001A3141">
        <w:tc>
          <w:tcPr>
            <w:tcW w:w="1496" w:type="dxa"/>
          </w:tcPr>
          <w:p w14:paraId="4047B64E" w14:textId="77777777" w:rsidR="00D00248" w:rsidRPr="008B0502" w:rsidRDefault="00D00248" w:rsidP="00D00248">
            <w:pPr>
              <w:rPr>
                <w:rFonts w:eastAsiaTheme="minorEastAsia"/>
              </w:rPr>
            </w:pPr>
          </w:p>
        </w:tc>
        <w:tc>
          <w:tcPr>
            <w:tcW w:w="1739" w:type="dxa"/>
          </w:tcPr>
          <w:p w14:paraId="1A29B31E" w14:textId="77777777" w:rsidR="00D00248" w:rsidRDefault="00D00248" w:rsidP="00D00248">
            <w:pPr>
              <w:rPr>
                <w:rFonts w:eastAsiaTheme="minorEastAsia"/>
              </w:rPr>
            </w:pPr>
          </w:p>
        </w:tc>
        <w:tc>
          <w:tcPr>
            <w:tcW w:w="6480" w:type="dxa"/>
          </w:tcPr>
          <w:p w14:paraId="4CC94523" w14:textId="77777777" w:rsidR="00D00248" w:rsidRPr="00B21D50" w:rsidRDefault="00D00248" w:rsidP="00D00248">
            <w:pPr>
              <w:rPr>
                <w:lang w:eastAsia="sv-SE"/>
              </w:rPr>
            </w:pPr>
          </w:p>
        </w:tc>
      </w:tr>
      <w:tr w:rsidR="00D00248" w:rsidRPr="00B21D50" w14:paraId="7FC27B0F" w14:textId="77777777" w:rsidTr="001A3141">
        <w:tc>
          <w:tcPr>
            <w:tcW w:w="1496" w:type="dxa"/>
          </w:tcPr>
          <w:p w14:paraId="7EFD6A14" w14:textId="77777777" w:rsidR="00D00248" w:rsidRPr="00CE0999" w:rsidRDefault="00D00248" w:rsidP="00D00248">
            <w:pPr>
              <w:rPr>
                <w:lang w:eastAsia="ko-KR"/>
              </w:rPr>
            </w:pPr>
          </w:p>
        </w:tc>
        <w:tc>
          <w:tcPr>
            <w:tcW w:w="1739" w:type="dxa"/>
          </w:tcPr>
          <w:p w14:paraId="5ADB8A4F" w14:textId="77777777" w:rsidR="00D00248" w:rsidRPr="00CE0999" w:rsidRDefault="00D00248" w:rsidP="00D00248">
            <w:pPr>
              <w:rPr>
                <w:lang w:eastAsia="ko-KR"/>
              </w:rPr>
            </w:pPr>
          </w:p>
        </w:tc>
        <w:tc>
          <w:tcPr>
            <w:tcW w:w="6480" w:type="dxa"/>
          </w:tcPr>
          <w:p w14:paraId="3355DB15" w14:textId="77777777" w:rsidR="00D00248" w:rsidRPr="00B21D50" w:rsidRDefault="00D00248" w:rsidP="00D00248">
            <w:pPr>
              <w:rPr>
                <w:lang w:eastAsia="ko-KR"/>
              </w:rPr>
            </w:pPr>
          </w:p>
        </w:tc>
      </w:tr>
      <w:tr w:rsidR="00D00248" w14:paraId="3A096BFD" w14:textId="77777777" w:rsidTr="001A3141">
        <w:tc>
          <w:tcPr>
            <w:tcW w:w="1496" w:type="dxa"/>
          </w:tcPr>
          <w:p w14:paraId="62F7E4C2" w14:textId="77777777" w:rsidR="00D00248" w:rsidRPr="006129E9" w:rsidRDefault="00D00248" w:rsidP="00D00248">
            <w:pPr>
              <w:rPr>
                <w:rFonts w:eastAsia="SimSun"/>
                <w:lang w:eastAsia="zh-CN"/>
              </w:rPr>
            </w:pPr>
          </w:p>
        </w:tc>
        <w:tc>
          <w:tcPr>
            <w:tcW w:w="1739" w:type="dxa"/>
          </w:tcPr>
          <w:p w14:paraId="5B0FDF7C" w14:textId="77777777" w:rsidR="00D00248" w:rsidRPr="006129E9" w:rsidRDefault="00D00248" w:rsidP="00D00248">
            <w:pPr>
              <w:rPr>
                <w:rFonts w:eastAsia="SimSun"/>
                <w:lang w:eastAsia="zh-CN"/>
              </w:rPr>
            </w:pPr>
          </w:p>
        </w:tc>
        <w:tc>
          <w:tcPr>
            <w:tcW w:w="6480" w:type="dxa"/>
          </w:tcPr>
          <w:p w14:paraId="0AFD7F4D" w14:textId="77777777" w:rsidR="00D00248" w:rsidRPr="006129E9" w:rsidRDefault="00D00248" w:rsidP="00D00248">
            <w:pPr>
              <w:rPr>
                <w:rFonts w:eastAsia="SimSun"/>
                <w:lang w:eastAsia="zh-CN"/>
              </w:rPr>
            </w:pPr>
          </w:p>
        </w:tc>
      </w:tr>
      <w:tr w:rsidR="00D00248" w14:paraId="546BE069" w14:textId="77777777" w:rsidTr="001A3141">
        <w:tc>
          <w:tcPr>
            <w:tcW w:w="1496" w:type="dxa"/>
          </w:tcPr>
          <w:p w14:paraId="16809989" w14:textId="77777777" w:rsidR="00D00248" w:rsidRPr="008838B3" w:rsidRDefault="00D00248" w:rsidP="00D00248">
            <w:pPr>
              <w:rPr>
                <w:rFonts w:eastAsia="SimSun"/>
                <w:lang w:eastAsia="zh-CN"/>
              </w:rPr>
            </w:pPr>
          </w:p>
        </w:tc>
        <w:tc>
          <w:tcPr>
            <w:tcW w:w="1739" w:type="dxa"/>
          </w:tcPr>
          <w:p w14:paraId="5E8EE154" w14:textId="77777777" w:rsidR="00D00248" w:rsidRDefault="00D00248" w:rsidP="00D00248">
            <w:pPr>
              <w:rPr>
                <w:rFonts w:eastAsia="DengXian"/>
                <w:lang w:eastAsia="zh-CN"/>
              </w:rPr>
            </w:pPr>
          </w:p>
        </w:tc>
        <w:tc>
          <w:tcPr>
            <w:tcW w:w="6480" w:type="dxa"/>
          </w:tcPr>
          <w:p w14:paraId="2A673513" w14:textId="77777777" w:rsidR="00D00248" w:rsidRDefault="00D00248" w:rsidP="00D00248">
            <w:pPr>
              <w:rPr>
                <w:rFonts w:eastAsia="DengXian"/>
                <w:lang w:eastAsia="zh-CN"/>
              </w:rPr>
            </w:pPr>
          </w:p>
        </w:tc>
      </w:tr>
      <w:tr w:rsidR="00D00248" w14:paraId="742EB19C" w14:textId="77777777" w:rsidTr="001A3141">
        <w:tc>
          <w:tcPr>
            <w:tcW w:w="1496" w:type="dxa"/>
          </w:tcPr>
          <w:p w14:paraId="498CF310" w14:textId="77777777" w:rsidR="00D00248" w:rsidRPr="00536299" w:rsidRDefault="00D00248" w:rsidP="00D00248">
            <w:pPr>
              <w:rPr>
                <w:rFonts w:eastAsia="SimSun"/>
                <w:lang w:eastAsia="zh-CN"/>
              </w:rPr>
            </w:pPr>
          </w:p>
        </w:tc>
        <w:tc>
          <w:tcPr>
            <w:tcW w:w="1739" w:type="dxa"/>
          </w:tcPr>
          <w:p w14:paraId="3F557B43" w14:textId="77777777" w:rsidR="00D00248" w:rsidRPr="00536299" w:rsidRDefault="00D00248" w:rsidP="00D00248">
            <w:pPr>
              <w:rPr>
                <w:rFonts w:eastAsia="SimSun"/>
                <w:lang w:eastAsia="zh-CN"/>
              </w:rPr>
            </w:pPr>
          </w:p>
        </w:tc>
        <w:tc>
          <w:tcPr>
            <w:tcW w:w="6480" w:type="dxa"/>
          </w:tcPr>
          <w:p w14:paraId="4D6699FF" w14:textId="77777777" w:rsidR="00D00248" w:rsidRDefault="00D00248" w:rsidP="00D00248">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 xml:space="preserve">It says every essential and optional </w:t>
            </w:r>
            <w:proofErr w:type="gramStart"/>
            <w:r>
              <w:rPr>
                <w:rFonts w:eastAsiaTheme="minorEastAsia"/>
              </w:rPr>
              <w:t>features</w:t>
            </w:r>
            <w:proofErr w:type="gramEnd"/>
            <w:r>
              <w:rPr>
                <w:rFonts w:eastAsiaTheme="minorEastAsia"/>
              </w:rPr>
              <w:t>.</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14BF7" w14:paraId="03FD3C11" w14:textId="77777777" w:rsidTr="001A3141">
        <w:tc>
          <w:tcPr>
            <w:tcW w:w="1496" w:type="dxa"/>
          </w:tcPr>
          <w:p w14:paraId="19108776" w14:textId="6D778C64" w:rsidR="00514BF7" w:rsidRDefault="00514BF7" w:rsidP="001A3141">
            <w:pPr>
              <w:rPr>
                <w:rFonts w:eastAsia="SimSun"/>
                <w:lang w:eastAsia="zh-CN"/>
              </w:rPr>
            </w:pPr>
            <w:r>
              <w:rPr>
                <w:rFonts w:eastAsia="SimSun"/>
                <w:lang w:eastAsia="zh-CN"/>
              </w:rPr>
              <w:t>Nokia</w:t>
            </w:r>
          </w:p>
        </w:tc>
        <w:tc>
          <w:tcPr>
            <w:tcW w:w="1739" w:type="dxa"/>
          </w:tcPr>
          <w:p w14:paraId="2A296C98" w14:textId="46AD11BD" w:rsidR="00514BF7" w:rsidRDefault="00514BF7" w:rsidP="001A3141">
            <w:pPr>
              <w:rPr>
                <w:rFonts w:eastAsia="SimSun"/>
                <w:lang w:eastAsia="zh-CN"/>
              </w:rPr>
            </w:pPr>
            <w:r>
              <w:rPr>
                <w:rFonts w:eastAsia="SimSun"/>
                <w:lang w:eastAsia="zh-CN"/>
              </w:rPr>
              <w:t>Yes</w:t>
            </w:r>
          </w:p>
        </w:tc>
        <w:tc>
          <w:tcPr>
            <w:tcW w:w="6480" w:type="dxa"/>
          </w:tcPr>
          <w:p w14:paraId="1237DBF0" w14:textId="77777777" w:rsidR="00514BF7" w:rsidRDefault="00514BF7" w:rsidP="001A3141">
            <w:pPr>
              <w:rPr>
                <w:rFonts w:eastAsiaTheme="minorEastAsia"/>
                <w:highlight w:val="yellow"/>
              </w:rPr>
            </w:pPr>
          </w:p>
        </w:tc>
      </w:tr>
      <w:tr w:rsidR="00D00248" w14:paraId="29B11214" w14:textId="77777777" w:rsidTr="001A3141">
        <w:tc>
          <w:tcPr>
            <w:tcW w:w="1496" w:type="dxa"/>
          </w:tcPr>
          <w:p w14:paraId="1D1A155C" w14:textId="073A3164" w:rsidR="00D00248" w:rsidRDefault="00D00248" w:rsidP="00D00248">
            <w:pPr>
              <w:rPr>
                <w:rFonts w:eastAsia="SimSun"/>
                <w:lang w:eastAsia="zh-CN"/>
              </w:rPr>
            </w:pPr>
            <w:r>
              <w:rPr>
                <w:rFonts w:eastAsia="SimSun"/>
                <w:lang w:eastAsia="zh-CN"/>
              </w:rPr>
              <w:t>Ericsson</w:t>
            </w:r>
          </w:p>
        </w:tc>
        <w:tc>
          <w:tcPr>
            <w:tcW w:w="1739" w:type="dxa"/>
          </w:tcPr>
          <w:p w14:paraId="0CB22E9C" w14:textId="5E858CD6" w:rsidR="00D00248" w:rsidRDefault="00D00248" w:rsidP="00D00248">
            <w:pPr>
              <w:rPr>
                <w:rFonts w:eastAsia="SimSun"/>
                <w:lang w:eastAsia="zh-CN"/>
              </w:rPr>
            </w:pPr>
            <w:r>
              <w:rPr>
                <w:rFonts w:eastAsia="SimSun"/>
                <w:lang w:eastAsia="zh-CN"/>
              </w:rPr>
              <w:t>No</w:t>
            </w:r>
          </w:p>
        </w:tc>
        <w:tc>
          <w:tcPr>
            <w:tcW w:w="6480" w:type="dxa"/>
          </w:tcPr>
          <w:p w14:paraId="4478E0D5" w14:textId="77777777" w:rsidR="00D00248" w:rsidRDefault="00D00248" w:rsidP="00D00248">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2AB2D563" w14:textId="6C562537" w:rsidR="00D00248" w:rsidRDefault="00D00248" w:rsidP="00D00248">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lastRenderedPageBreak/>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514BF7" w14:paraId="02365A08" w14:textId="77777777" w:rsidTr="001A3141">
        <w:tc>
          <w:tcPr>
            <w:tcW w:w="1496" w:type="dxa"/>
          </w:tcPr>
          <w:p w14:paraId="484A1C18" w14:textId="53E148CB" w:rsidR="00514BF7" w:rsidRDefault="00514BF7" w:rsidP="00F91C07">
            <w:pPr>
              <w:rPr>
                <w:rFonts w:eastAsia="SimSun"/>
                <w:lang w:eastAsia="zh-CN"/>
              </w:rPr>
            </w:pPr>
            <w:r>
              <w:rPr>
                <w:rFonts w:eastAsia="SimSun"/>
                <w:lang w:eastAsia="zh-CN"/>
              </w:rPr>
              <w:t>Nokia</w:t>
            </w:r>
          </w:p>
        </w:tc>
        <w:tc>
          <w:tcPr>
            <w:tcW w:w="1739" w:type="dxa"/>
          </w:tcPr>
          <w:p w14:paraId="5E24AC7E" w14:textId="04B26ABE" w:rsidR="00514BF7" w:rsidRDefault="00514BF7" w:rsidP="00F91C07">
            <w:pPr>
              <w:rPr>
                <w:rFonts w:eastAsia="SimSun"/>
                <w:lang w:eastAsia="zh-CN"/>
              </w:rPr>
            </w:pPr>
            <w:r>
              <w:rPr>
                <w:rFonts w:eastAsia="SimSun"/>
                <w:lang w:eastAsia="zh-CN"/>
              </w:rPr>
              <w:t>Y</w:t>
            </w:r>
          </w:p>
        </w:tc>
        <w:tc>
          <w:tcPr>
            <w:tcW w:w="6480" w:type="dxa"/>
          </w:tcPr>
          <w:p w14:paraId="3FFA5908" w14:textId="5AF82AFB" w:rsidR="00514BF7" w:rsidRDefault="00514BF7" w:rsidP="00F91C07">
            <w:pPr>
              <w:rPr>
                <w:rFonts w:eastAsia="SimSun"/>
                <w:lang w:eastAsia="zh-CN"/>
              </w:rPr>
            </w:pPr>
            <w:r>
              <w:rPr>
                <w:rFonts w:eastAsia="SimSun"/>
                <w:lang w:eastAsia="zh-CN"/>
              </w:rPr>
              <w:t>Agree, this should be regarded as a HO within the same system and RAT.</w:t>
            </w:r>
          </w:p>
        </w:tc>
      </w:tr>
      <w:tr w:rsidR="00D00248" w14:paraId="35950B68" w14:textId="77777777" w:rsidTr="001A3141">
        <w:tc>
          <w:tcPr>
            <w:tcW w:w="1496" w:type="dxa"/>
          </w:tcPr>
          <w:p w14:paraId="60BAD1C6" w14:textId="2EC0097F" w:rsidR="00D00248" w:rsidRDefault="00D00248" w:rsidP="00D00248">
            <w:pPr>
              <w:rPr>
                <w:rFonts w:eastAsia="SimSun"/>
                <w:lang w:eastAsia="zh-CN"/>
              </w:rPr>
            </w:pPr>
            <w:r>
              <w:rPr>
                <w:rFonts w:eastAsia="SimSun"/>
                <w:lang w:eastAsia="zh-CN"/>
              </w:rPr>
              <w:t>Ericsson</w:t>
            </w:r>
          </w:p>
        </w:tc>
        <w:tc>
          <w:tcPr>
            <w:tcW w:w="1739" w:type="dxa"/>
          </w:tcPr>
          <w:p w14:paraId="7A0E8F03" w14:textId="18391C6A" w:rsidR="00D00248" w:rsidRDefault="00D00248" w:rsidP="00D00248">
            <w:pPr>
              <w:rPr>
                <w:rFonts w:eastAsia="SimSun"/>
                <w:lang w:eastAsia="zh-CN"/>
              </w:rPr>
            </w:pPr>
            <w:r>
              <w:rPr>
                <w:rFonts w:eastAsia="SimSun"/>
                <w:lang w:eastAsia="zh-CN"/>
              </w:rPr>
              <w:t>Y</w:t>
            </w:r>
          </w:p>
        </w:tc>
        <w:tc>
          <w:tcPr>
            <w:tcW w:w="6480" w:type="dxa"/>
          </w:tcPr>
          <w:p w14:paraId="1B91707C" w14:textId="6203D65D" w:rsidR="00D00248" w:rsidRDefault="00D00248" w:rsidP="00D00248">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D00248"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D00248"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D00248"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D00248"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D00248"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D00248"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AEBE" w14:textId="77777777" w:rsidR="00AD260D" w:rsidRDefault="00AD260D" w:rsidP="00DD7929">
      <w:pPr>
        <w:spacing w:after="0"/>
      </w:pPr>
      <w:r>
        <w:separator/>
      </w:r>
    </w:p>
  </w:endnote>
  <w:endnote w:type="continuationSeparator" w:id="0">
    <w:p w14:paraId="76F9E306" w14:textId="77777777" w:rsidR="00AD260D" w:rsidRDefault="00AD260D" w:rsidP="00DD7929">
      <w:pPr>
        <w:spacing w:after="0"/>
      </w:pPr>
      <w:r>
        <w:continuationSeparator/>
      </w:r>
    </w:p>
  </w:endnote>
  <w:endnote w:type="continuationNotice" w:id="1">
    <w:p w14:paraId="422D74E6" w14:textId="77777777" w:rsidR="00AD260D" w:rsidRDefault="00AD2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6D9C" w14:textId="77777777" w:rsidR="00AD260D" w:rsidRDefault="00AD260D" w:rsidP="00DD7929">
      <w:pPr>
        <w:spacing w:after="0"/>
      </w:pPr>
      <w:r>
        <w:separator/>
      </w:r>
    </w:p>
  </w:footnote>
  <w:footnote w:type="continuationSeparator" w:id="0">
    <w:p w14:paraId="128D1E4B" w14:textId="77777777" w:rsidR="00AD260D" w:rsidRDefault="00AD260D" w:rsidP="00DD7929">
      <w:pPr>
        <w:spacing w:after="0"/>
      </w:pPr>
      <w:r>
        <w:continuationSeparator/>
      </w:r>
    </w:p>
  </w:footnote>
  <w:footnote w:type="continuationNotice" w:id="1">
    <w:p w14:paraId="22F462CD" w14:textId="77777777" w:rsidR="00AD260D" w:rsidRDefault="00AD26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14B3"/>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E1F"/>
    <w:rsid w:val="002E7F9C"/>
    <w:rsid w:val="002F1379"/>
    <w:rsid w:val="002F265F"/>
    <w:rsid w:val="002F4324"/>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4BF7"/>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260D"/>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248"/>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5028</Words>
  <Characters>28664</Characters>
  <Application>Microsoft Office Word</Application>
  <DocSecurity>0</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 (Robert)</cp:lastModifiedBy>
  <cp:revision>3</cp:revision>
  <dcterms:created xsi:type="dcterms:W3CDTF">2022-02-24T14:02:00Z</dcterms:created>
  <dcterms:modified xsi:type="dcterms:W3CDTF">2022-02-24T14:05:00Z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