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DengXian" w:hAnsi="CG Times (WN)"/>
                <w:bCs/>
                <w:szCs w:val="21"/>
                <w:lang w:eastAsia="zh-CN"/>
              </w:rPr>
            </w:pPr>
            <w:r w:rsidRPr="000F175B">
              <w:rPr>
                <w:rFonts w:eastAsia="DengXian"/>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0F175B" w:rsidRPr="00973184" w14:paraId="4587AC09" w14:textId="77777777" w:rsidTr="00371DB0">
        <w:tc>
          <w:tcPr>
            <w:tcW w:w="3510" w:type="dxa"/>
            <w:shd w:val="clear" w:color="auto" w:fill="auto"/>
          </w:tcPr>
          <w:p w14:paraId="4587AC07" w14:textId="158D7208"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8" w14:textId="28DF31FD"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0C" w14:textId="77777777" w:rsidTr="00371DB0">
        <w:tc>
          <w:tcPr>
            <w:tcW w:w="3510" w:type="dxa"/>
            <w:shd w:val="clear" w:color="auto" w:fill="auto"/>
          </w:tcPr>
          <w:p w14:paraId="4587AC0A" w14:textId="68535C7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0F" w14:textId="77777777" w:rsidTr="00371DB0">
        <w:tc>
          <w:tcPr>
            <w:tcW w:w="3510" w:type="dxa"/>
            <w:shd w:val="clear" w:color="auto" w:fill="auto"/>
          </w:tcPr>
          <w:p w14:paraId="4587AC0D" w14:textId="088EAE09"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2" w14:textId="77777777" w:rsidTr="00371DB0">
        <w:tc>
          <w:tcPr>
            <w:tcW w:w="3510" w:type="dxa"/>
            <w:shd w:val="clear" w:color="auto" w:fill="auto"/>
          </w:tcPr>
          <w:p w14:paraId="4587AC10" w14:textId="6412BBD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5" w14:textId="77777777" w:rsidTr="00371DB0">
        <w:tc>
          <w:tcPr>
            <w:tcW w:w="3510" w:type="dxa"/>
            <w:shd w:val="clear" w:color="auto" w:fill="auto"/>
          </w:tcPr>
          <w:p w14:paraId="4587AC13" w14:textId="449306F9"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8" w14:textId="77777777" w:rsidTr="00371DB0">
        <w:tc>
          <w:tcPr>
            <w:tcW w:w="3510" w:type="dxa"/>
            <w:shd w:val="clear" w:color="auto" w:fill="auto"/>
          </w:tcPr>
          <w:p w14:paraId="4587AC16" w14:textId="48ED09F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B" w14:textId="77777777" w:rsidTr="00371DB0">
        <w:tc>
          <w:tcPr>
            <w:tcW w:w="3510" w:type="dxa"/>
            <w:shd w:val="clear" w:color="auto" w:fill="auto"/>
          </w:tcPr>
          <w:p w14:paraId="4587AC19" w14:textId="031BC81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1E" w14:textId="77777777" w:rsidTr="00371DB0">
        <w:tc>
          <w:tcPr>
            <w:tcW w:w="3510" w:type="dxa"/>
            <w:shd w:val="clear" w:color="auto" w:fill="auto"/>
          </w:tcPr>
          <w:p w14:paraId="4587AC1C" w14:textId="6A127E22"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1" w14:textId="77777777" w:rsidTr="00371DB0">
        <w:tc>
          <w:tcPr>
            <w:tcW w:w="3510" w:type="dxa"/>
            <w:shd w:val="clear" w:color="auto" w:fill="auto"/>
          </w:tcPr>
          <w:p w14:paraId="4587AC1F" w14:textId="117C6303"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4" w14:textId="77777777" w:rsidTr="00371DB0">
        <w:tc>
          <w:tcPr>
            <w:tcW w:w="3510" w:type="dxa"/>
            <w:shd w:val="clear" w:color="auto" w:fill="auto"/>
          </w:tcPr>
          <w:p w14:paraId="4587AC22" w14:textId="4FE66E7E"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0F175B" w:rsidRPr="00973184" w:rsidRDefault="000F175B" w:rsidP="000F175B">
            <w:pPr>
              <w:widowControl w:val="0"/>
              <w:spacing w:after="160"/>
              <w:rPr>
                <w:rFonts w:ascii="CG Times (WN)" w:eastAsia="DengXian" w:hAnsi="CG Times (WN)"/>
                <w:bCs/>
                <w:szCs w:val="21"/>
                <w:lang w:eastAsia="zh-CN"/>
              </w:rPr>
            </w:pPr>
          </w:p>
        </w:tc>
      </w:tr>
      <w:tr w:rsidR="000F175B" w:rsidRPr="00973184" w14:paraId="4587AC27" w14:textId="77777777" w:rsidTr="00371DB0">
        <w:tc>
          <w:tcPr>
            <w:tcW w:w="3510" w:type="dxa"/>
            <w:shd w:val="clear" w:color="auto" w:fill="auto"/>
          </w:tcPr>
          <w:p w14:paraId="4587AC25" w14:textId="77777777" w:rsidR="000F175B" w:rsidRPr="00973184" w:rsidRDefault="000F175B" w:rsidP="000F175B">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0F175B" w:rsidRPr="00973184" w:rsidRDefault="000F175B" w:rsidP="000F175B">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Heading3"/>
        <w:rPr>
          <w:b/>
          <w:sz w:val="20"/>
        </w:rPr>
      </w:pPr>
      <w:r>
        <w:rPr>
          <w:b/>
          <w:sz w:val="20"/>
        </w:rPr>
        <w:t xml:space="preserve">UL MIMO coherence for </w:t>
      </w:r>
      <w:r w:rsidR="00F25C52" w:rsidRPr="00F25C52">
        <w:rPr>
          <w:b/>
          <w:sz w:val="20"/>
        </w:rPr>
        <w:t>UL TX Switching</w:t>
      </w:r>
    </w:p>
    <w:p w14:paraId="0D28FEC0" w14:textId="45B13D91" w:rsidR="00F25C52" w:rsidRPr="00F25C52" w:rsidRDefault="000210E2" w:rsidP="00F25C52">
      <w:pPr>
        <w:spacing w:before="60" w:after="0" w:line="240" w:lineRule="auto"/>
        <w:ind w:left="1259" w:hanging="1259"/>
        <w:jc w:val="left"/>
        <w:rPr>
          <w:rFonts w:ascii="Arial" w:eastAsia="ＭＳ 明朝" w:hAnsi="Arial"/>
          <w:noProof/>
          <w:szCs w:val="24"/>
          <w:lang w:eastAsia="en-GB"/>
        </w:rPr>
      </w:pPr>
      <w:hyperlink r:id="rId14" w:history="1">
        <w:r w:rsidR="00F25C52" w:rsidRPr="00662CC4">
          <w:rPr>
            <w:rStyle w:val="Hyperlink"/>
            <w:rFonts w:ascii="Arial" w:eastAsia="ＭＳ 明朝" w:hAnsi="Arial"/>
            <w:noProof/>
            <w:szCs w:val="24"/>
            <w:lang w:val="en-GB" w:eastAsia="en-GB"/>
          </w:rPr>
          <w:t>R2-2202</w:t>
        </w:r>
        <w:r w:rsidR="00F25C52" w:rsidRPr="00662CC4">
          <w:rPr>
            <w:rStyle w:val="Hyperlink"/>
            <w:rFonts w:ascii="Arial" w:eastAsia="ＭＳ 明朝" w:hAnsi="Arial"/>
            <w:noProof/>
            <w:szCs w:val="24"/>
            <w:lang w:val="en-GB" w:eastAsia="en-GB"/>
          </w:rPr>
          <w:t>8</w:t>
        </w:r>
        <w:r w:rsidR="00F25C52" w:rsidRPr="00662CC4">
          <w:rPr>
            <w:rStyle w:val="Hyperlink"/>
            <w:rFonts w:ascii="Arial" w:eastAsia="ＭＳ 明朝" w:hAnsi="Arial"/>
            <w:noProof/>
            <w:szCs w:val="24"/>
            <w:lang w:val="en-GB" w:eastAsia="en-GB"/>
          </w:rPr>
          <w:t>10</w:t>
        </w:r>
      </w:hyperlink>
      <w:r w:rsidR="00F25C52" w:rsidRPr="00F25C52">
        <w:rPr>
          <w:rFonts w:ascii="Arial" w:eastAsia="ＭＳ 明朝" w:hAnsi="Arial"/>
          <w:noProof/>
          <w:szCs w:val="24"/>
          <w:lang w:eastAsia="en-GB"/>
        </w:rPr>
        <w:tab/>
        <w:t>Adding UE capability of UL MIMO coherence for UL Tx switching</w:t>
      </w:r>
      <w:r w:rsidR="00F25C52" w:rsidRPr="00F25C52">
        <w:rPr>
          <w:rFonts w:ascii="Arial" w:eastAsia="ＭＳ 明朝" w:hAnsi="Arial"/>
          <w:noProof/>
          <w:szCs w:val="24"/>
          <w:lang w:eastAsia="en-GB"/>
        </w:rPr>
        <w:tab/>
        <w:t>Huawei, HiSilicon, China Telecom, Apple</w:t>
      </w:r>
      <w:r w:rsidR="00F25C52" w:rsidRPr="00F25C52">
        <w:rPr>
          <w:rFonts w:ascii="Arial" w:eastAsia="ＭＳ 明朝" w:hAnsi="Arial"/>
          <w:noProof/>
          <w:szCs w:val="24"/>
          <w:lang w:eastAsia="en-GB"/>
        </w:rPr>
        <w:tab/>
        <w:t>CR</w:t>
      </w:r>
      <w:r w:rsidR="00F25C52" w:rsidRPr="00F25C52">
        <w:rPr>
          <w:rFonts w:ascii="Arial" w:eastAsia="ＭＳ 明朝" w:hAnsi="Arial"/>
          <w:noProof/>
          <w:szCs w:val="24"/>
          <w:lang w:eastAsia="en-GB"/>
        </w:rPr>
        <w:tab/>
        <w:t>Rel-16</w:t>
      </w:r>
      <w:r w:rsidR="00F25C52" w:rsidRPr="00F25C52">
        <w:rPr>
          <w:rFonts w:ascii="Arial" w:eastAsia="ＭＳ 明朝" w:hAnsi="Arial"/>
          <w:noProof/>
          <w:szCs w:val="24"/>
          <w:lang w:eastAsia="en-GB"/>
        </w:rPr>
        <w:tab/>
        <w:t>38.306</w:t>
      </w:r>
      <w:r w:rsidR="00F25C52" w:rsidRPr="00F25C52">
        <w:rPr>
          <w:rFonts w:ascii="Arial" w:eastAsia="ＭＳ 明朝" w:hAnsi="Arial"/>
          <w:noProof/>
          <w:szCs w:val="24"/>
          <w:lang w:eastAsia="en-GB"/>
        </w:rPr>
        <w:tab/>
        <w:t>16.7.0</w:t>
      </w:r>
      <w:r w:rsidR="00F25C52" w:rsidRPr="00F25C52">
        <w:rPr>
          <w:rFonts w:ascii="Arial" w:eastAsia="ＭＳ 明朝" w:hAnsi="Arial"/>
          <w:noProof/>
          <w:szCs w:val="24"/>
          <w:lang w:eastAsia="en-GB"/>
        </w:rPr>
        <w:tab/>
        <w:t>0635</w:t>
      </w:r>
      <w:r w:rsidR="00F25C52" w:rsidRPr="00F25C52">
        <w:rPr>
          <w:rFonts w:ascii="Arial" w:eastAsia="ＭＳ 明朝" w:hAnsi="Arial"/>
          <w:noProof/>
          <w:szCs w:val="24"/>
          <w:lang w:eastAsia="en-GB"/>
        </w:rPr>
        <w:tab/>
        <w:t>2</w:t>
      </w:r>
      <w:r w:rsidR="00F25C52" w:rsidRPr="00F25C52">
        <w:rPr>
          <w:rFonts w:ascii="Arial" w:eastAsia="ＭＳ 明朝" w:hAnsi="Arial"/>
          <w:noProof/>
          <w:szCs w:val="24"/>
          <w:lang w:eastAsia="en-GB"/>
        </w:rPr>
        <w:tab/>
        <w:t>F</w:t>
      </w:r>
      <w:r w:rsidR="00F25C52" w:rsidRPr="00F25C52">
        <w:rPr>
          <w:rFonts w:ascii="Arial" w:eastAsia="ＭＳ 明朝" w:hAnsi="Arial"/>
          <w:noProof/>
          <w:szCs w:val="24"/>
          <w:lang w:eastAsia="en-GB"/>
        </w:rPr>
        <w:tab/>
        <w:t>NR_RF_FR1-Core</w:t>
      </w:r>
      <w:r w:rsidR="00F25C52" w:rsidRPr="00F25C52">
        <w:rPr>
          <w:rFonts w:ascii="Arial" w:eastAsia="ＭＳ 明朝" w:hAnsi="Arial"/>
          <w:noProof/>
          <w:szCs w:val="24"/>
          <w:lang w:eastAsia="en-GB"/>
        </w:rPr>
        <w:tab/>
        <w:t>R2-2110483</w:t>
      </w:r>
    </w:p>
    <w:p w14:paraId="146431CE" w14:textId="35E88D96" w:rsidR="00D84137" w:rsidRPr="004607BC" w:rsidRDefault="000210E2" w:rsidP="00D84137">
      <w:pPr>
        <w:spacing w:before="60" w:after="0" w:line="240" w:lineRule="auto"/>
        <w:ind w:left="1259" w:hanging="1259"/>
        <w:jc w:val="left"/>
        <w:rPr>
          <w:rFonts w:ascii="Arial" w:eastAsia="ＭＳ 明朝" w:hAnsi="Arial"/>
          <w:noProof/>
          <w:szCs w:val="24"/>
          <w:lang w:eastAsia="en-GB"/>
        </w:rPr>
      </w:pPr>
      <w:hyperlink r:id="rId15" w:history="1">
        <w:r w:rsidR="00F25C52" w:rsidRPr="00662CC4">
          <w:rPr>
            <w:rStyle w:val="Hyperlink"/>
            <w:rFonts w:ascii="Arial" w:eastAsia="ＭＳ 明朝" w:hAnsi="Arial"/>
            <w:noProof/>
            <w:szCs w:val="24"/>
            <w:lang w:val="en-GB" w:eastAsia="en-GB"/>
          </w:rPr>
          <w:t>R2-2202811</w:t>
        </w:r>
      </w:hyperlink>
      <w:r w:rsidR="00F25C52" w:rsidRPr="00F25C52">
        <w:rPr>
          <w:rFonts w:ascii="Arial" w:eastAsia="ＭＳ 明朝" w:hAnsi="Arial"/>
          <w:noProof/>
          <w:szCs w:val="24"/>
          <w:lang w:eastAsia="en-GB"/>
        </w:rPr>
        <w:tab/>
        <w:t>Adding UE capability of UL MIMO coherence for UL Tx switching</w:t>
      </w:r>
      <w:r w:rsidR="00F25C52" w:rsidRPr="00F25C52">
        <w:rPr>
          <w:rFonts w:ascii="Arial" w:eastAsia="ＭＳ 明朝" w:hAnsi="Arial"/>
          <w:noProof/>
          <w:szCs w:val="24"/>
          <w:lang w:eastAsia="en-GB"/>
        </w:rPr>
        <w:tab/>
        <w:t>Huawei, HiSilicon, China Telecom, Apple</w:t>
      </w:r>
      <w:r w:rsidR="00F25C52" w:rsidRPr="00F25C52">
        <w:rPr>
          <w:rFonts w:ascii="Arial" w:eastAsia="ＭＳ 明朝" w:hAnsi="Arial"/>
          <w:noProof/>
          <w:szCs w:val="24"/>
          <w:lang w:eastAsia="en-GB"/>
        </w:rPr>
        <w:tab/>
        <w:t>CR</w:t>
      </w:r>
      <w:r w:rsidR="00F25C52" w:rsidRPr="00F25C52">
        <w:rPr>
          <w:rFonts w:ascii="Arial" w:eastAsia="ＭＳ 明朝" w:hAnsi="Arial"/>
          <w:noProof/>
          <w:szCs w:val="24"/>
          <w:lang w:eastAsia="en-GB"/>
        </w:rPr>
        <w:tab/>
        <w:t>Rel-16</w:t>
      </w:r>
      <w:r w:rsidR="00F25C52" w:rsidRPr="00F25C52">
        <w:rPr>
          <w:rFonts w:ascii="Arial" w:eastAsia="ＭＳ 明朝" w:hAnsi="Arial"/>
          <w:noProof/>
          <w:szCs w:val="24"/>
          <w:lang w:eastAsia="en-GB"/>
        </w:rPr>
        <w:tab/>
        <w:t>38.331</w:t>
      </w:r>
      <w:r w:rsidR="00F25C52" w:rsidRPr="00F25C52">
        <w:rPr>
          <w:rFonts w:ascii="Arial" w:eastAsia="ＭＳ 明朝" w:hAnsi="Arial"/>
          <w:noProof/>
          <w:szCs w:val="24"/>
          <w:lang w:eastAsia="en-GB"/>
        </w:rPr>
        <w:tab/>
        <w:t>16.7.0</w:t>
      </w:r>
      <w:r w:rsidR="00F25C52" w:rsidRPr="00F25C52">
        <w:rPr>
          <w:rFonts w:ascii="Arial" w:eastAsia="ＭＳ 明朝" w:hAnsi="Arial"/>
          <w:noProof/>
          <w:szCs w:val="24"/>
          <w:lang w:eastAsia="en-GB"/>
        </w:rPr>
        <w:tab/>
        <w:t>2786</w:t>
      </w:r>
      <w:r w:rsidR="00F25C52" w:rsidRPr="00F25C52">
        <w:rPr>
          <w:rFonts w:ascii="Arial" w:eastAsia="ＭＳ 明朝" w:hAnsi="Arial"/>
          <w:noProof/>
          <w:szCs w:val="24"/>
          <w:lang w:eastAsia="en-GB"/>
        </w:rPr>
        <w:tab/>
        <w:t>2</w:t>
      </w:r>
      <w:r w:rsidR="00F25C52" w:rsidRPr="00F25C52">
        <w:rPr>
          <w:rFonts w:ascii="Arial" w:eastAsia="ＭＳ 明朝" w:hAnsi="Arial"/>
          <w:noProof/>
          <w:szCs w:val="24"/>
          <w:lang w:eastAsia="en-GB"/>
        </w:rPr>
        <w:tab/>
        <w:t>F</w:t>
      </w:r>
      <w:r w:rsidR="00F25C52" w:rsidRPr="00F25C52">
        <w:rPr>
          <w:rFonts w:ascii="Arial" w:eastAsia="ＭＳ 明朝" w:hAnsi="Arial"/>
          <w:noProof/>
          <w:szCs w:val="24"/>
          <w:lang w:eastAsia="en-GB"/>
        </w:rPr>
        <w:tab/>
        <w:t>NR_RF_FR1-Core</w:t>
      </w:r>
      <w:r w:rsidR="00F25C52" w:rsidRPr="00F25C52">
        <w:rPr>
          <w:rFonts w:ascii="Arial" w:eastAsia="ＭＳ 明朝"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ＭＳ 明朝" w:hAnsi="Arial"/>
          <w:noProof/>
          <w:szCs w:val="24"/>
          <w:lang w:eastAsia="en-GB"/>
        </w:rPr>
      </w:pPr>
      <w:r>
        <w:rPr>
          <w:rFonts w:eastAsia="DengXian"/>
          <w:lang w:eastAsia="zh-CN"/>
        </w:rPr>
        <w:t>The above two CRs</w:t>
      </w:r>
      <w:r w:rsidR="006C11E8">
        <w:rPr>
          <w:rFonts w:eastAsia="DengXian"/>
          <w:lang w:eastAsia="zh-CN"/>
        </w:rPr>
        <w:t>[1][2]</w:t>
      </w:r>
      <w:r>
        <w:rPr>
          <w:rFonts w:eastAsia="DengXian"/>
          <w:lang w:eastAsia="zh-CN"/>
        </w:rPr>
        <w:t xml:space="preserve"> are update of R2-2110483 and R2-2110484, which were both endorsed in RAN2#116e. </w:t>
      </w:r>
      <w:r w:rsidR="004607BC">
        <w:rPr>
          <w:rFonts w:eastAsia="DengXian"/>
          <w:lang w:eastAsia="zh-CN"/>
        </w:rPr>
        <w:t xml:space="preserve">It </w:t>
      </w:r>
      <w:r w:rsidR="00BE334D">
        <w:rPr>
          <w:rFonts w:eastAsia="DengXian" w:hint="eastAsia"/>
          <w:lang w:eastAsia="zh-CN"/>
        </w:rPr>
        <w:t>has</w:t>
      </w:r>
      <w:r w:rsidR="00BE334D">
        <w:rPr>
          <w:rFonts w:eastAsia="DengXian"/>
          <w:lang w:eastAsia="zh-CN"/>
        </w:rPr>
        <w:t xml:space="preserve"> been</w:t>
      </w:r>
      <w:r w:rsidR="004607BC">
        <w:rPr>
          <w:rFonts w:eastAsia="DengXian"/>
          <w:lang w:eastAsia="zh-CN"/>
        </w:rPr>
        <w:t xml:space="preserve"> agreed to revisit the CRs after RAN1 discussion on the legacy MIMO coherence capability. </w:t>
      </w:r>
      <w:r>
        <w:rPr>
          <w:rFonts w:eastAsia="DengXian"/>
          <w:lang w:eastAsia="zh-CN"/>
        </w:rPr>
        <w:t xml:space="preserve">In </w:t>
      </w:r>
      <w:r w:rsidR="004607BC">
        <w:rPr>
          <w:rFonts w:eastAsia="DengXian"/>
          <w:lang w:eastAsia="zh-CN"/>
        </w:rPr>
        <w:t xml:space="preserve">this meeting, it is confirmed from RAN1 that no new capability will be introduced for UL MIMO coherence in Rel-16 according to </w:t>
      </w:r>
      <w:r>
        <w:rPr>
          <w:rFonts w:eastAsia="DengXian"/>
          <w:lang w:eastAsia="zh-CN"/>
        </w:rPr>
        <w:t xml:space="preserve">LS </w:t>
      </w:r>
      <w:r w:rsidR="004607BC">
        <w:rPr>
          <w:rFonts w:eastAsia="DengXian"/>
          <w:lang w:eastAsia="zh-CN"/>
        </w:rPr>
        <w:t>R2-2202107</w:t>
      </w:r>
      <w:r>
        <w:rPr>
          <w:rFonts w:eastAsia="DengXian"/>
          <w:lang w:eastAsia="zh-CN"/>
        </w:rPr>
        <w:t>/</w:t>
      </w:r>
      <w:r w:rsidR="004607BC">
        <w:rPr>
          <w:rFonts w:eastAsia="DengXian"/>
          <w:lang w:eastAsia="zh-CN"/>
        </w:rPr>
        <w:t xml:space="preserve">R1-2112778. </w:t>
      </w:r>
      <w:r w:rsidR="00BE334D">
        <w:rPr>
          <w:rFonts w:eastAsia="DengXian"/>
          <w:lang w:eastAsia="zh-CN"/>
        </w:rPr>
        <w:t>Now</w:t>
      </w:r>
      <w:r w:rsidR="004607BC">
        <w:rPr>
          <w:rFonts w:eastAsia="DengXian"/>
          <w:lang w:eastAsia="zh-CN"/>
        </w:rPr>
        <w:t xml:space="preserve"> the two endorsed CRs are ready to be agreed.</w:t>
      </w:r>
    </w:p>
    <w:tbl>
      <w:tblPr>
        <w:tblStyle w:val="TableGrid"/>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DengXian"/>
                <w:lang w:eastAsia="zh-CN"/>
              </w:rPr>
            </w:pPr>
            <w:r w:rsidRPr="00D84137">
              <w:rPr>
                <w:rFonts w:eastAsia="DengXian"/>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DengXian"/>
          <w:lang w:val="fr-FR" w:eastAsia="zh-CN"/>
        </w:rPr>
      </w:pPr>
    </w:p>
    <w:p w14:paraId="2C6DC326" w14:textId="6BD21AAF"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DengXian"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Capabilities don't normally indicate UE configuration. so we don't see why it is necessary to indicate UE is configured with the configuration that determines UL Tx switching. So that part can be just removed.</w:t>
            </w:r>
          </w:p>
          <w:p w14:paraId="76AB2CBB" w14:textId="72012CAD" w:rsidR="00916EAB"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pusch-TransCoherence,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gbasic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lastRenderedPageBreak/>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r w:rsidRPr="00C30823">
              <w:rPr>
                <w:rFonts w:ascii="Arial" w:hAnsi="Arial" w:cs="Arial"/>
                <w:bCs/>
                <w:i/>
                <w:iCs/>
                <w:sz w:val="18"/>
                <w:szCs w:val="18"/>
                <w:highlight w:val="yellow"/>
              </w:rPr>
              <w:t>pusch-TransCoherence</w:t>
            </w:r>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5BB495D5"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r w:rsidRPr="00C30823">
              <w:rPr>
                <w:i/>
                <w:iCs/>
                <w:highlight w:val="yellow"/>
              </w:rPr>
              <w:t>pusch-TransCoherence</w:t>
            </w:r>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8268CF" w:rsidRPr="00973184" w14:paraId="2AD4ED07" w14:textId="77777777" w:rsidTr="00745F8F">
        <w:tc>
          <w:tcPr>
            <w:tcW w:w="1192" w:type="pct"/>
          </w:tcPr>
          <w:p w14:paraId="04C3D76A" w14:textId="77777777" w:rsidR="008268CF" w:rsidRPr="00973184" w:rsidRDefault="008268CF" w:rsidP="00745F8F">
            <w:pPr>
              <w:spacing w:after="0" w:line="276" w:lineRule="auto"/>
              <w:jc w:val="center"/>
              <w:rPr>
                <w:rFonts w:eastAsia="DengXian"/>
                <w:szCs w:val="22"/>
                <w:lang w:eastAsia="zh-CN"/>
              </w:rPr>
            </w:pPr>
          </w:p>
        </w:tc>
        <w:tc>
          <w:tcPr>
            <w:tcW w:w="821" w:type="pct"/>
          </w:tcPr>
          <w:p w14:paraId="682BA5D1" w14:textId="77777777" w:rsidR="008268CF" w:rsidRPr="00973184" w:rsidRDefault="008268CF" w:rsidP="00745F8F">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745F8F">
            <w:pPr>
              <w:spacing w:after="0" w:line="276" w:lineRule="auto"/>
              <w:rPr>
                <w:szCs w:val="22"/>
                <w:lang w:val="en-US" w:eastAsia="zh-CN"/>
              </w:rPr>
            </w:pPr>
          </w:p>
        </w:tc>
      </w:tr>
      <w:tr w:rsidR="008268CF" w:rsidRPr="00973184" w14:paraId="77BC39D6" w14:textId="77777777" w:rsidTr="00745F8F">
        <w:tc>
          <w:tcPr>
            <w:tcW w:w="1192" w:type="pct"/>
          </w:tcPr>
          <w:p w14:paraId="4595E24F" w14:textId="77777777" w:rsidR="008268CF" w:rsidRPr="00973184" w:rsidRDefault="008268CF" w:rsidP="00745F8F">
            <w:pPr>
              <w:spacing w:after="0" w:line="276" w:lineRule="auto"/>
              <w:jc w:val="center"/>
              <w:rPr>
                <w:rFonts w:eastAsia="DengXian"/>
                <w:szCs w:val="22"/>
                <w:lang w:eastAsia="zh-CN"/>
              </w:rPr>
            </w:pPr>
          </w:p>
        </w:tc>
        <w:tc>
          <w:tcPr>
            <w:tcW w:w="821" w:type="pct"/>
          </w:tcPr>
          <w:p w14:paraId="2217D674" w14:textId="77777777" w:rsidR="008268CF" w:rsidRPr="00973184" w:rsidRDefault="008268CF" w:rsidP="00745F8F">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745F8F">
            <w:pPr>
              <w:spacing w:after="0" w:line="276" w:lineRule="auto"/>
              <w:rPr>
                <w:rFonts w:eastAsia="DengXian"/>
                <w:szCs w:val="22"/>
                <w:lang w:eastAsia="zh-CN"/>
              </w:rPr>
            </w:pPr>
          </w:p>
        </w:tc>
      </w:tr>
      <w:tr w:rsidR="008268CF" w:rsidRPr="00973184" w14:paraId="6691B22B" w14:textId="77777777" w:rsidTr="00745F8F">
        <w:tc>
          <w:tcPr>
            <w:tcW w:w="1192" w:type="pct"/>
          </w:tcPr>
          <w:p w14:paraId="0B03D08A" w14:textId="77777777" w:rsidR="008268CF" w:rsidRPr="00973184" w:rsidRDefault="008268CF" w:rsidP="00745F8F">
            <w:pPr>
              <w:spacing w:after="0" w:line="276" w:lineRule="auto"/>
              <w:jc w:val="center"/>
              <w:rPr>
                <w:rFonts w:eastAsia="DengXian"/>
                <w:szCs w:val="22"/>
                <w:lang w:eastAsia="zh-CN"/>
              </w:rPr>
            </w:pPr>
          </w:p>
        </w:tc>
        <w:tc>
          <w:tcPr>
            <w:tcW w:w="821" w:type="pct"/>
          </w:tcPr>
          <w:p w14:paraId="2C63F31C" w14:textId="77777777" w:rsidR="008268CF" w:rsidRPr="00973184" w:rsidRDefault="008268CF" w:rsidP="00745F8F">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745F8F">
            <w:pPr>
              <w:spacing w:after="0" w:line="276" w:lineRule="auto"/>
              <w:rPr>
                <w:rFonts w:eastAsia="DengXian"/>
                <w:szCs w:val="22"/>
                <w:lang w:eastAsia="zh-CN"/>
              </w:rPr>
            </w:pPr>
          </w:p>
        </w:tc>
      </w:tr>
      <w:tr w:rsidR="008268CF" w:rsidRPr="00973184" w14:paraId="29924371" w14:textId="77777777" w:rsidTr="00745F8F">
        <w:tc>
          <w:tcPr>
            <w:tcW w:w="1192" w:type="pct"/>
          </w:tcPr>
          <w:p w14:paraId="7E6D17B3" w14:textId="77777777" w:rsidR="008268CF" w:rsidRPr="00973184" w:rsidRDefault="008268CF" w:rsidP="00745F8F">
            <w:pPr>
              <w:spacing w:after="0" w:line="276" w:lineRule="auto"/>
              <w:jc w:val="center"/>
              <w:rPr>
                <w:rFonts w:eastAsia="DengXian"/>
                <w:szCs w:val="22"/>
                <w:lang w:eastAsia="zh-CN"/>
              </w:rPr>
            </w:pPr>
          </w:p>
        </w:tc>
        <w:tc>
          <w:tcPr>
            <w:tcW w:w="821" w:type="pct"/>
          </w:tcPr>
          <w:p w14:paraId="3A332670" w14:textId="77777777" w:rsidR="008268CF" w:rsidRPr="00973184" w:rsidRDefault="008268CF" w:rsidP="00745F8F">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745F8F">
            <w:pPr>
              <w:spacing w:after="0" w:line="276" w:lineRule="auto"/>
              <w:rPr>
                <w:rFonts w:eastAsia="DengXian"/>
                <w:szCs w:val="22"/>
                <w:lang w:eastAsia="zh-CN"/>
              </w:rPr>
            </w:pPr>
          </w:p>
        </w:tc>
      </w:tr>
      <w:tr w:rsidR="008268CF" w:rsidRPr="00973184" w14:paraId="4101AEED" w14:textId="77777777" w:rsidTr="00745F8F">
        <w:tc>
          <w:tcPr>
            <w:tcW w:w="1192" w:type="pct"/>
          </w:tcPr>
          <w:p w14:paraId="6B320F8E" w14:textId="77777777" w:rsidR="008268CF" w:rsidRPr="00973184" w:rsidRDefault="008268CF" w:rsidP="00745F8F">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745F8F">
            <w:pPr>
              <w:spacing w:after="0" w:line="276" w:lineRule="auto"/>
              <w:rPr>
                <w:rFonts w:eastAsia="DengXian"/>
                <w:szCs w:val="22"/>
                <w:lang w:val="en-US" w:eastAsia="zh-CN"/>
              </w:rPr>
            </w:pPr>
          </w:p>
        </w:tc>
      </w:tr>
      <w:tr w:rsidR="008268CF" w:rsidRPr="00973184" w14:paraId="2E2E9D1D" w14:textId="77777777" w:rsidTr="00745F8F">
        <w:tc>
          <w:tcPr>
            <w:tcW w:w="1192" w:type="pct"/>
          </w:tcPr>
          <w:p w14:paraId="78A08D44" w14:textId="77777777" w:rsidR="008268CF" w:rsidRPr="00973184" w:rsidRDefault="008268CF" w:rsidP="00745F8F">
            <w:pPr>
              <w:spacing w:after="0" w:line="276" w:lineRule="auto"/>
              <w:jc w:val="center"/>
              <w:rPr>
                <w:szCs w:val="22"/>
                <w:lang w:val="en-US" w:eastAsia="zh-CN"/>
              </w:rPr>
            </w:pPr>
          </w:p>
        </w:tc>
        <w:tc>
          <w:tcPr>
            <w:tcW w:w="821" w:type="pct"/>
          </w:tcPr>
          <w:p w14:paraId="42585B5F"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745F8F">
            <w:pPr>
              <w:spacing w:after="0" w:line="276" w:lineRule="auto"/>
              <w:rPr>
                <w:rFonts w:eastAsia="DengXian"/>
                <w:szCs w:val="22"/>
                <w:lang w:val="en-US" w:eastAsia="zh-CN"/>
              </w:rPr>
            </w:pPr>
          </w:p>
        </w:tc>
      </w:tr>
      <w:tr w:rsidR="008268CF" w:rsidRPr="00973184" w14:paraId="64B684D7" w14:textId="77777777" w:rsidTr="00745F8F">
        <w:tc>
          <w:tcPr>
            <w:tcW w:w="1192" w:type="pct"/>
          </w:tcPr>
          <w:p w14:paraId="4D4E2FAF" w14:textId="77777777" w:rsidR="008268CF" w:rsidRPr="00973184" w:rsidRDefault="008268CF" w:rsidP="00745F8F">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745F8F">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745F8F">
            <w:pPr>
              <w:spacing w:after="0" w:line="276" w:lineRule="auto"/>
              <w:rPr>
                <w:rFonts w:eastAsia="DengXian"/>
                <w:szCs w:val="22"/>
                <w:lang w:val="en-US" w:eastAsia="zh-CN"/>
              </w:rPr>
            </w:pPr>
          </w:p>
        </w:tc>
      </w:tr>
      <w:tr w:rsidR="008268CF" w:rsidRPr="00973184" w14:paraId="28204C5A" w14:textId="77777777" w:rsidTr="00745F8F">
        <w:tc>
          <w:tcPr>
            <w:tcW w:w="1192" w:type="pct"/>
          </w:tcPr>
          <w:p w14:paraId="49132A82" w14:textId="77777777" w:rsidR="008268CF" w:rsidRPr="00973184" w:rsidRDefault="008268CF" w:rsidP="00745F8F">
            <w:pPr>
              <w:spacing w:after="0"/>
              <w:jc w:val="center"/>
              <w:rPr>
                <w:rFonts w:eastAsia="Malgun Gothic"/>
                <w:szCs w:val="22"/>
                <w:lang w:eastAsia="zh-CN"/>
              </w:rPr>
            </w:pPr>
          </w:p>
        </w:tc>
        <w:tc>
          <w:tcPr>
            <w:tcW w:w="821" w:type="pct"/>
          </w:tcPr>
          <w:p w14:paraId="7F52A779" w14:textId="77777777" w:rsidR="008268CF" w:rsidRPr="00973184" w:rsidRDefault="008268CF" w:rsidP="00745F8F">
            <w:pPr>
              <w:spacing w:after="0"/>
              <w:jc w:val="center"/>
              <w:rPr>
                <w:rFonts w:eastAsia="Malgun Gothic"/>
                <w:szCs w:val="22"/>
                <w:lang w:eastAsia="zh-CN"/>
              </w:rPr>
            </w:pPr>
          </w:p>
        </w:tc>
        <w:tc>
          <w:tcPr>
            <w:tcW w:w="2987" w:type="pct"/>
          </w:tcPr>
          <w:p w14:paraId="20EFBC87" w14:textId="77777777" w:rsidR="008268CF" w:rsidRPr="00973184" w:rsidRDefault="008268CF" w:rsidP="00745F8F">
            <w:pPr>
              <w:spacing w:after="0"/>
              <w:rPr>
                <w:rFonts w:eastAsia="DengXian"/>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Heading3"/>
        <w:rPr>
          <w:b/>
          <w:sz w:val="20"/>
        </w:rPr>
      </w:pPr>
      <w:r>
        <w:rPr>
          <w:b/>
          <w:sz w:val="20"/>
        </w:rPr>
        <w:t>eMIMO</w:t>
      </w:r>
    </w:p>
    <w:p w14:paraId="4DC2C337" w14:textId="68F52F25" w:rsidR="004607BC" w:rsidRDefault="000210E2" w:rsidP="004607BC">
      <w:pPr>
        <w:pStyle w:val="Doc-title"/>
      </w:pPr>
      <w:hyperlink r:id="rId16" w:history="1">
        <w:r w:rsidR="004607BC" w:rsidRPr="00D842D9">
          <w:rPr>
            <w:rStyle w:val="Hyperlink"/>
            <w:rFonts w:eastAsia="ＭＳ 明朝"/>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t>NR_eMIMO-Core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featureSets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BB3C1F">
        <w:rPr>
          <w:rFonts w:ascii="CG Times (WN)" w:eastAsia="DengXian" w:hAnsi="CG Times (WN)"/>
          <w:b/>
          <w:bCs/>
          <w:szCs w:val="21"/>
          <w:lang w:eastAsia="zh-CN"/>
        </w:rPr>
        <w:t xml:space="preserve">to clarify </w:t>
      </w:r>
      <w:r w:rsidR="00245618">
        <w:rPr>
          <w:rFonts w:ascii="CG Times (WN)" w:eastAsia="DengXian" w:hAnsi="CG Times (WN)"/>
          <w:b/>
          <w:bCs/>
          <w:szCs w:val="21"/>
          <w:lang w:eastAsia="zh-CN"/>
        </w:rPr>
        <w:t xml:space="preserve">in RAN2 </w:t>
      </w:r>
      <w:r w:rsidR="00BB3C1F">
        <w:rPr>
          <w:rFonts w:ascii="CG Times (WN)" w:eastAsia="DengXian" w:hAnsi="CG Times (WN)"/>
          <w:b/>
          <w:bCs/>
          <w:szCs w:val="21"/>
          <w:lang w:eastAsia="zh-CN"/>
        </w:rPr>
        <w:t xml:space="preserve">whether </w:t>
      </w:r>
      <w:r w:rsidR="00245618">
        <w:rPr>
          <w:rFonts w:ascii="CG Times (WN)" w:eastAsia="DengXian" w:hAnsi="CG Times (WN)"/>
          <w:b/>
          <w:bCs/>
          <w:szCs w:val="21"/>
          <w:lang w:eastAsia="zh-CN"/>
        </w:rPr>
        <w:t xml:space="preserve">the </w:t>
      </w:r>
      <w:r w:rsidR="00BB3C1F">
        <w:rPr>
          <w:rFonts w:ascii="CG Times (WN)" w:eastAsia="DengXian" w:hAnsi="CG Times (WN)"/>
          <w:b/>
          <w:bCs/>
          <w:szCs w:val="21"/>
          <w:lang w:eastAsia="zh-CN"/>
        </w:rPr>
        <w:t xml:space="preserve">UL full power </w:t>
      </w:r>
      <w:r w:rsidR="00245618">
        <w:rPr>
          <w:rFonts w:ascii="CG Times (WN)" w:eastAsia="DengXian" w:hAnsi="CG Times (WN)"/>
          <w:b/>
          <w:bCs/>
          <w:szCs w:val="21"/>
          <w:lang w:eastAsia="zh-CN"/>
        </w:rPr>
        <w:t>capabilities</w:t>
      </w:r>
      <w:r w:rsidR="00BB3C1F">
        <w:rPr>
          <w:rFonts w:ascii="CG Times (WN)" w:eastAsia="DengXian" w:hAnsi="CG Times (WN)"/>
          <w:b/>
          <w:bCs/>
          <w:szCs w:val="21"/>
          <w:lang w:eastAsia="zh-CN"/>
        </w:rPr>
        <w:t xml:space="preserve"> should be </w:t>
      </w:r>
      <w:r w:rsidR="00245618">
        <w:rPr>
          <w:rFonts w:ascii="CG Times (WN)" w:eastAsia="DengXian" w:hAnsi="CG Times (WN)"/>
          <w:b/>
          <w:bCs/>
          <w:szCs w:val="21"/>
          <w:lang w:eastAsia="zh-CN"/>
        </w:rPr>
        <w:t>indicated</w:t>
      </w:r>
      <w:r w:rsidR="00BB3C1F">
        <w:rPr>
          <w:rFonts w:ascii="CG Times (WN)" w:eastAsia="DengXian" w:hAnsi="CG Times (WN)"/>
          <w:b/>
          <w:bCs/>
          <w:szCs w:val="21"/>
          <w:lang w:eastAsia="zh-CN"/>
        </w:rPr>
        <w:t xml:space="preserve"> </w:t>
      </w:r>
      <w:r w:rsidR="00245618" w:rsidRPr="00245618">
        <w:rPr>
          <w:rFonts w:ascii="CG Times (WN)" w:eastAsia="DengXian" w:hAnsi="CG Times (WN)"/>
          <w:b/>
          <w:bCs/>
          <w:szCs w:val="21"/>
          <w:lang w:eastAsia="zh-CN"/>
        </w:rPr>
        <w:t xml:space="preserve">consistently across the (UL) </w:t>
      </w:r>
      <w:r w:rsidR="00BE334D">
        <w:rPr>
          <w:rFonts w:ascii="CG Times (WN)" w:eastAsia="DengXian" w:hAnsi="CG Times (WN)"/>
          <w:b/>
          <w:bCs/>
          <w:szCs w:val="21"/>
          <w:lang w:eastAsia="zh-CN"/>
        </w:rPr>
        <w:t>F</w:t>
      </w:r>
      <w:r w:rsidR="00245618" w:rsidRPr="00245618">
        <w:rPr>
          <w:rFonts w:ascii="CG Times (WN)" w:eastAsia="DengXian" w:hAnsi="CG Times (WN)"/>
          <w:b/>
          <w:bCs/>
          <w:szCs w:val="21"/>
          <w:lang w:eastAsia="zh-CN"/>
        </w:rPr>
        <w:t>eatureSets linked to the same band combination entry</w:t>
      </w:r>
      <w:r w:rsidR="00245618">
        <w:rPr>
          <w:rFonts w:ascii="CG Times (WN)" w:eastAsia="DengXian" w:hAnsi="CG Times (WN)"/>
          <w:b/>
          <w:bCs/>
          <w:szCs w:val="21"/>
          <w:lang w:eastAsia="zh-CN"/>
        </w:rPr>
        <w:t xml:space="preserve"> by UE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Besides, we do not think the current signalling is broken. RF implementation can be different per band (hence the placement in FeatureSet) and RRC configuration provides the flexibility to configure the feature per BWP.</w:t>
            </w:r>
          </w:p>
        </w:tc>
      </w:tr>
      <w:tr w:rsidR="007971E2" w:rsidRPr="00973184" w14:paraId="4587AEA2" w14:textId="77777777" w:rsidTr="00021DDD">
        <w:tc>
          <w:tcPr>
            <w:tcW w:w="1192" w:type="pct"/>
          </w:tcPr>
          <w:p w14:paraId="4587AE9F" w14:textId="01C037D9" w:rsidR="007971E2" w:rsidRPr="00973184" w:rsidRDefault="007971E2">
            <w:pPr>
              <w:spacing w:after="0" w:line="276" w:lineRule="auto"/>
              <w:jc w:val="center"/>
              <w:rPr>
                <w:rFonts w:eastAsia="DengXian"/>
                <w:szCs w:val="22"/>
                <w:lang w:eastAsia="zh-CN"/>
              </w:rPr>
            </w:pPr>
          </w:p>
        </w:tc>
        <w:tc>
          <w:tcPr>
            <w:tcW w:w="821" w:type="pct"/>
          </w:tcPr>
          <w:p w14:paraId="4587AEA0" w14:textId="08640FD6" w:rsidR="007971E2" w:rsidRPr="00973184" w:rsidRDefault="007971E2">
            <w:pPr>
              <w:spacing w:after="0" w:line="276" w:lineRule="auto"/>
              <w:jc w:val="center"/>
              <w:rPr>
                <w:rFonts w:eastAsia="DengXian"/>
                <w:szCs w:val="22"/>
                <w:lang w:eastAsia="zh-CN"/>
              </w:rPr>
            </w:pPr>
          </w:p>
        </w:tc>
        <w:tc>
          <w:tcPr>
            <w:tcW w:w="2987" w:type="pct"/>
          </w:tcPr>
          <w:p w14:paraId="4587AEA1" w14:textId="055AD32D" w:rsidR="007971E2" w:rsidRPr="00973184" w:rsidRDefault="007971E2">
            <w:pPr>
              <w:spacing w:after="0" w:line="276" w:lineRule="auto"/>
              <w:rPr>
                <w:szCs w:val="22"/>
                <w:lang w:val="en-US" w:eastAsia="zh-CN"/>
              </w:rPr>
            </w:pPr>
          </w:p>
        </w:tc>
      </w:tr>
      <w:tr w:rsidR="007971E2" w:rsidRPr="00973184" w14:paraId="4587AEA6" w14:textId="77777777" w:rsidTr="00021DDD">
        <w:tc>
          <w:tcPr>
            <w:tcW w:w="1192" w:type="pct"/>
          </w:tcPr>
          <w:p w14:paraId="4587AEA3" w14:textId="70849AAE" w:rsidR="007971E2" w:rsidRPr="00973184" w:rsidRDefault="007971E2">
            <w:pPr>
              <w:spacing w:after="0" w:line="276" w:lineRule="auto"/>
              <w:jc w:val="center"/>
              <w:rPr>
                <w:rFonts w:eastAsia="DengXian"/>
                <w:szCs w:val="22"/>
                <w:lang w:eastAsia="zh-CN"/>
              </w:rPr>
            </w:pPr>
          </w:p>
        </w:tc>
        <w:tc>
          <w:tcPr>
            <w:tcW w:w="821" w:type="pct"/>
          </w:tcPr>
          <w:p w14:paraId="4587AEA4" w14:textId="01A9F765" w:rsidR="007971E2" w:rsidRPr="00973184" w:rsidRDefault="007971E2">
            <w:pPr>
              <w:spacing w:after="0" w:line="276" w:lineRule="auto"/>
              <w:jc w:val="center"/>
              <w:rPr>
                <w:rFonts w:eastAsia="DengXian"/>
                <w:szCs w:val="22"/>
                <w:lang w:eastAsia="zh-CN"/>
              </w:rPr>
            </w:pPr>
          </w:p>
        </w:tc>
        <w:tc>
          <w:tcPr>
            <w:tcW w:w="2987" w:type="pct"/>
          </w:tcPr>
          <w:p w14:paraId="4587AEA5" w14:textId="462B2EAA" w:rsidR="007971E2" w:rsidRPr="00973184" w:rsidRDefault="007971E2">
            <w:pPr>
              <w:spacing w:after="0" w:line="276" w:lineRule="auto"/>
              <w:rPr>
                <w:rFonts w:eastAsia="DengXian"/>
                <w:szCs w:val="22"/>
                <w:lang w:eastAsia="zh-CN"/>
              </w:rPr>
            </w:pPr>
          </w:p>
        </w:tc>
      </w:tr>
      <w:tr w:rsidR="007971E2" w:rsidRPr="00973184" w14:paraId="4587AEAA" w14:textId="77777777" w:rsidTr="00021DDD">
        <w:tc>
          <w:tcPr>
            <w:tcW w:w="1192" w:type="pct"/>
          </w:tcPr>
          <w:p w14:paraId="4587AEA7" w14:textId="6937FF25" w:rsidR="007971E2" w:rsidRPr="00973184" w:rsidRDefault="007971E2">
            <w:pPr>
              <w:spacing w:after="0" w:line="276" w:lineRule="auto"/>
              <w:jc w:val="center"/>
              <w:rPr>
                <w:rFonts w:eastAsia="DengXian"/>
                <w:szCs w:val="22"/>
                <w:lang w:eastAsia="zh-CN"/>
              </w:rPr>
            </w:pPr>
          </w:p>
        </w:tc>
        <w:tc>
          <w:tcPr>
            <w:tcW w:w="821" w:type="pct"/>
          </w:tcPr>
          <w:p w14:paraId="4587AEA8" w14:textId="681ADA5D" w:rsidR="007971E2" w:rsidRPr="00973184" w:rsidRDefault="007971E2">
            <w:pPr>
              <w:spacing w:after="0" w:line="276" w:lineRule="auto"/>
              <w:jc w:val="center"/>
              <w:rPr>
                <w:rFonts w:eastAsia="DengXian"/>
                <w:szCs w:val="22"/>
                <w:lang w:eastAsia="zh-CN"/>
              </w:rPr>
            </w:pPr>
          </w:p>
        </w:tc>
        <w:tc>
          <w:tcPr>
            <w:tcW w:w="2987" w:type="pct"/>
          </w:tcPr>
          <w:p w14:paraId="4587AEA9" w14:textId="2A2EFFDF" w:rsidR="007971E2" w:rsidRPr="00973184" w:rsidRDefault="007971E2">
            <w:pPr>
              <w:spacing w:after="0" w:line="276" w:lineRule="auto"/>
              <w:rPr>
                <w:rFonts w:eastAsia="DengXian"/>
                <w:szCs w:val="22"/>
                <w:lang w:eastAsia="zh-CN"/>
              </w:rPr>
            </w:pPr>
          </w:p>
        </w:tc>
      </w:tr>
      <w:tr w:rsidR="007971E2" w:rsidRPr="00973184" w14:paraId="4587AEAE" w14:textId="77777777" w:rsidTr="00021DDD">
        <w:tc>
          <w:tcPr>
            <w:tcW w:w="1192" w:type="pct"/>
          </w:tcPr>
          <w:p w14:paraId="4587AEAB" w14:textId="20BCDF42" w:rsidR="007971E2" w:rsidRPr="00973184" w:rsidRDefault="007971E2">
            <w:pPr>
              <w:spacing w:after="0" w:line="276" w:lineRule="auto"/>
              <w:jc w:val="center"/>
              <w:rPr>
                <w:rFonts w:eastAsia="DengXian"/>
                <w:szCs w:val="22"/>
                <w:lang w:eastAsia="zh-CN"/>
              </w:rPr>
            </w:pPr>
          </w:p>
        </w:tc>
        <w:tc>
          <w:tcPr>
            <w:tcW w:w="821" w:type="pct"/>
          </w:tcPr>
          <w:p w14:paraId="4587AEAC" w14:textId="62DBAE5C" w:rsidR="007971E2" w:rsidRPr="00973184" w:rsidRDefault="007971E2">
            <w:pPr>
              <w:spacing w:after="0" w:line="276" w:lineRule="auto"/>
              <w:jc w:val="center"/>
              <w:rPr>
                <w:rFonts w:eastAsia="DengXian"/>
                <w:szCs w:val="22"/>
                <w:lang w:eastAsia="zh-CN"/>
              </w:rPr>
            </w:pPr>
          </w:p>
        </w:tc>
        <w:tc>
          <w:tcPr>
            <w:tcW w:w="2987" w:type="pct"/>
          </w:tcPr>
          <w:p w14:paraId="4587AEAD" w14:textId="244414B8" w:rsidR="007971E2" w:rsidRPr="00973184" w:rsidRDefault="007971E2">
            <w:pPr>
              <w:spacing w:after="0" w:line="276" w:lineRule="auto"/>
              <w:rPr>
                <w:rFonts w:eastAsia="DengXian"/>
                <w:szCs w:val="22"/>
                <w:lang w:eastAsia="zh-CN"/>
              </w:rPr>
            </w:pPr>
          </w:p>
        </w:tc>
      </w:tr>
      <w:tr w:rsidR="007971E2" w:rsidRPr="00973184" w14:paraId="4587AEB7" w14:textId="77777777" w:rsidTr="00021DDD">
        <w:tc>
          <w:tcPr>
            <w:tcW w:w="1192" w:type="pct"/>
          </w:tcPr>
          <w:p w14:paraId="4587AEB4" w14:textId="2A3D348D" w:rsidR="007971E2" w:rsidRPr="00973184" w:rsidRDefault="007971E2">
            <w:pPr>
              <w:spacing w:after="0" w:line="276" w:lineRule="auto"/>
              <w:jc w:val="center"/>
              <w:rPr>
                <w:rFonts w:eastAsia="Malgun Gothic"/>
                <w:szCs w:val="22"/>
                <w:lang w:eastAsia="ko-KR"/>
              </w:rPr>
            </w:pPr>
          </w:p>
        </w:tc>
        <w:tc>
          <w:tcPr>
            <w:tcW w:w="821" w:type="pct"/>
          </w:tcPr>
          <w:p w14:paraId="4587AEB5" w14:textId="7A0EF0EA" w:rsidR="007971E2" w:rsidRPr="00973184" w:rsidRDefault="007971E2">
            <w:pPr>
              <w:spacing w:after="0" w:line="276" w:lineRule="auto"/>
              <w:jc w:val="center"/>
              <w:rPr>
                <w:rFonts w:eastAsia="Malgun Gothic"/>
                <w:szCs w:val="22"/>
                <w:lang w:eastAsia="ko-KR"/>
              </w:rPr>
            </w:pPr>
          </w:p>
        </w:tc>
        <w:tc>
          <w:tcPr>
            <w:tcW w:w="2987" w:type="pct"/>
          </w:tcPr>
          <w:p w14:paraId="4587AEB6" w14:textId="77777777" w:rsidR="007971E2" w:rsidRPr="00973184" w:rsidRDefault="007971E2">
            <w:pPr>
              <w:spacing w:after="0" w:line="276" w:lineRule="auto"/>
              <w:rPr>
                <w:rFonts w:eastAsia="DengXian"/>
                <w:szCs w:val="22"/>
                <w:lang w:val="en-US" w:eastAsia="zh-CN"/>
              </w:rPr>
            </w:pPr>
          </w:p>
        </w:tc>
      </w:tr>
      <w:tr w:rsidR="007971E2" w:rsidRPr="00973184" w14:paraId="4587AEBB" w14:textId="77777777" w:rsidTr="00021DDD">
        <w:tc>
          <w:tcPr>
            <w:tcW w:w="1192" w:type="pct"/>
          </w:tcPr>
          <w:p w14:paraId="4587AEB8" w14:textId="21E5767E" w:rsidR="007971E2" w:rsidRPr="00973184" w:rsidRDefault="007971E2">
            <w:pPr>
              <w:spacing w:after="0" w:line="276" w:lineRule="auto"/>
              <w:jc w:val="center"/>
              <w:rPr>
                <w:szCs w:val="22"/>
                <w:lang w:val="en-US" w:eastAsia="zh-CN"/>
              </w:rPr>
            </w:pPr>
          </w:p>
        </w:tc>
        <w:tc>
          <w:tcPr>
            <w:tcW w:w="821" w:type="pct"/>
          </w:tcPr>
          <w:p w14:paraId="4587AEB9" w14:textId="77777777" w:rsidR="007971E2" w:rsidRPr="00973184" w:rsidRDefault="007971E2">
            <w:pPr>
              <w:spacing w:after="0" w:line="276" w:lineRule="auto"/>
              <w:jc w:val="center"/>
              <w:rPr>
                <w:rFonts w:eastAsia="Malgun Gothic"/>
                <w:szCs w:val="22"/>
                <w:lang w:eastAsia="ko-KR"/>
              </w:rPr>
            </w:pPr>
          </w:p>
        </w:tc>
        <w:tc>
          <w:tcPr>
            <w:tcW w:w="2987" w:type="pct"/>
          </w:tcPr>
          <w:p w14:paraId="4587AEBA" w14:textId="0915BC4C" w:rsidR="007971E2" w:rsidRPr="00973184" w:rsidRDefault="007971E2">
            <w:pPr>
              <w:spacing w:after="0" w:line="276" w:lineRule="auto"/>
              <w:rPr>
                <w:rFonts w:eastAsia="DengXian"/>
                <w:szCs w:val="22"/>
                <w:lang w:val="en-US" w:eastAsia="zh-CN"/>
              </w:rPr>
            </w:pPr>
          </w:p>
        </w:tc>
      </w:tr>
      <w:tr w:rsidR="007971E2" w:rsidRPr="00973184" w14:paraId="4587AEBF" w14:textId="77777777" w:rsidTr="00021DDD">
        <w:tc>
          <w:tcPr>
            <w:tcW w:w="1192" w:type="pct"/>
          </w:tcPr>
          <w:p w14:paraId="4587AEBC" w14:textId="39BDB8D4" w:rsidR="007971E2" w:rsidRPr="00973184" w:rsidRDefault="007971E2">
            <w:pPr>
              <w:spacing w:after="0" w:line="276" w:lineRule="auto"/>
              <w:jc w:val="center"/>
              <w:rPr>
                <w:rFonts w:eastAsia="Malgun Gothic"/>
                <w:szCs w:val="22"/>
                <w:lang w:eastAsia="ko-KR"/>
              </w:rPr>
            </w:pPr>
          </w:p>
        </w:tc>
        <w:tc>
          <w:tcPr>
            <w:tcW w:w="821" w:type="pct"/>
          </w:tcPr>
          <w:p w14:paraId="4587AEBD" w14:textId="7AFF932A" w:rsidR="007971E2" w:rsidRPr="00973184" w:rsidRDefault="007971E2">
            <w:pPr>
              <w:spacing w:after="0" w:line="276" w:lineRule="auto"/>
              <w:jc w:val="center"/>
              <w:rPr>
                <w:rFonts w:eastAsia="Malgun Gothic"/>
                <w:szCs w:val="22"/>
                <w:lang w:eastAsia="ko-KR"/>
              </w:rPr>
            </w:pPr>
          </w:p>
        </w:tc>
        <w:tc>
          <w:tcPr>
            <w:tcW w:w="2987" w:type="pct"/>
          </w:tcPr>
          <w:p w14:paraId="4587AEBE" w14:textId="77777777" w:rsidR="007971E2" w:rsidRPr="00973184" w:rsidRDefault="007971E2">
            <w:pPr>
              <w:spacing w:after="0" w:line="276" w:lineRule="auto"/>
              <w:rPr>
                <w:rFonts w:eastAsia="DengXian"/>
                <w:szCs w:val="22"/>
                <w:lang w:val="en-US" w:eastAsia="zh-CN"/>
              </w:rPr>
            </w:pPr>
          </w:p>
        </w:tc>
      </w:tr>
      <w:tr w:rsidR="00021DDD" w:rsidRPr="00973184" w14:paraId="4587AEC3" w14:textId="77777777" w:rsidTr="00021DDD">
        <w:tc>
          <w:tcPr>
            <w:tcW w:w="1192" w:type="pct"/>
          </w:tcPr>
          <w:p w14:paraId="4587AEC0" w14:textId="49F1F23A" w:rsidR="00021DDD" w:rsidRPr="00973184" w:rsidRDefault="00021DDD" w:rsidP="00A75965">
            <w:pPr>
              <w:spacing w:after="0"/>
              <w:jc w:val="center"/>
              <w:rPr>
                <w:rFonts w:eastAsia="Malgun Gothic"/>
                <w:szCs w:val="22"/>
                <w:lang w:eastAsia="zh-CN"/>
              </w:rPr>
            </w:pPr>
          </w:p>
        </w:tc>
        <w:tc>
          <w:tcPr>
            <w:tcW w:w="821" w:type="pct"/>
          </w:tcPr>
          <w:p w14:paraId="4587AEC1" w14:textId="3E687F8C" w:rsidR="00021DDD" w:rsidRPr="00973184" w:rsidRDefault="00021DDD" w:rsidP="00A75965">
            <w:pPr>
              <w:spacing w:after="0"/>
              <w:jc w:val="center"/>
              <w:rPr>
                <w:rFonts w:eastAsia="Malgun Gothic"/>
                <w:szCs w:val="22"/>
                <w:lang w:eastAsia="zh-CN"/>
              </w:rPr>
            </w:pPr>
          </w:p>
        </w:tc>
        <w:tc>
          <w:tcPr>
            <w:tcW w:w="2987" w:type="pct"/>
          </w:tcPr>
          <w:p w14:paraId="4587AEC2" w14:textId="77777777" w:rsidR="00021DDD" w:rsidRPr="00973184" w:rsidRDefault="00021DDD" w:rsidP="00A75965">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Pr>
          <w:rFonts w:ascii="CG Times (WN)" w:eastAsia="DengXian" w:hAnsi="CG Times (WN)"/>
          <w:b/>
          <w:bCs/>
          <w:szCs w:val="21"/>
          <w:lang w:eastAsia="zh-CN"/>
        </w:rPr>
        <w:t xml:space="preserve">that </w:t>
      </w:r>
      <w:r w:rsidR="00BE334D">
        <w:rPr>
          <w:rFonts w:ascii="CG Times (WN)" w:eastAsia="DengXian" w:hAnsi="CG Times (WN)"/>
          <w:b/>
          <w:bCs/>
          <w:szCs w:val="21"/>
          <w:lang w:eastAsia="zh-CN"/>
        </w:rPr>
        <w:t xml:space="preserve">multiple </w:t>
      </w:r>
      <w:r>
        <w:rPr>
          <w:rFonts w:ascii="CG Times (WN)" w:eastAsia="DengXian" w:hAnsi="CG Times (WN)"/>
          <w:b/>
          <w:bCs/>
          <w:szCs w:val="21"/>
          <w:lang w:eastAsia="zh-CN"/>
        </w:rPr>
        <w:t xml:space="preserve">UL full power </w:t>
      </w:r>
      <w:r w:rsidR="00BE334D">
        <w:rPr>
          <w:rFonts w:ascii="CG Times (WN)" w:eastAsia="DengXian" w:hAnsi="CG Times (WN)"/>
          <w:b/>
          <w:bCs/>
          <w:szCs w:val="21"/>
          <w:lang w:eastAsia="zh-CN"/>
        </w:rPr>
        <w:t xml:space="preserve">mode </w:t>
      </w:r>
      <w:r>
        <w:rPr>
          <w:rFonts w:ascii="CG Times (WN)" w:eastAsia="DengXian" w:hAnsi="CG Times (WN)"/>
          <w:b/>
          <w:bCs/>
          <w:szCs w:val="21"/>
          <w:lang w:eastAsia="zh-CN"/>
        </w:rPr>
        <w:t>capabilit</w:t>
      </w:r>
      <w:r w:rsidR="00BE334D">
        <w:rPr>
          <w:rFonts w:ascii="CG Times (WN)" w:eastAsia="DengXian" w:hAnsi="CG Times (WN)"/>
          <w:b/>
          <w:bCs/>
          <w:szCs w:val="21"/>
          <w:lang w:eastAsia="zh-CN"/>
        </w:rPr>
        <w:t>ies are allowed</w:t>
      </w:r>
      <w:r>
        <w:rPr>
          <w:rFonts w:ascii="CG Times (WN)" w:eastAsia="DengXian" w:hAnsi="CG Times (WN)"/>
          <w:b/>
          <w:bCs/>
          <w:szCs w:val="21"/>
          <w:lang w:eastAsia="zh-CN"/>
        </w:rPr>
        <w:t xml:space="preserve"> </w:t>
      </w:r>
      <w:r w:rsidR="00BE334D">
        <w:rPr>
          <w:rFonts w:ascii="CG Times (WN)" w:eastAsia="DengXian" w:hAnsi="CG Times (WN)"/>
          <w:b/>
          <w:bCs/>
          <w:szCs w:val="21"/>
          <w:lang w:eastAsia="zh-CN"/>
        </w:rPr>
        <w:t xml:space="preserve">to </w:t>
      </w:r>
      <w:r>
        <w:rPr>
          <w:rFonts w:ascii="CG Times (WN)" w:eastAsia="DengXian" w:hAnsi="CG Times (WN)"/>
          <w:b/>
          <w:bCs/>
          <w:szCs w:val="21"/>
          <w:lang w:eastAsia="zh-CN"/>
        </w:rPr>
        <w:t xml:space="preserve">be reported for a BC? </w:t>
      </w:r>
    </w:p>
    <w:tbl>
      <w:tblPr>
        <w:tblStyle w:val="TableGrid"/>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245618" w:rsidRPr="00973184" w14:paraId="0EA17D04" w14:textId="77777777" w:rsidTr="00745F8F">
        <w:tc>
          <w:tcPr>
            <w:tcW w:w="1192" w:type="pct"/>
          </w:tcPr>
          <w:p w14:paraId="01A81A33" w14:textId="77777777" w:rsidR="00245618" w:rsidRPr="00973184" w:rsidRDefault="00245618" w:rsidP="00745F8F">
            <w:pPr>
              <w:spacing w:after="0" w:line="276" w:lineRule="auto"/>
              <w:jc w:val="center"/>
              <w:rPr>
                <w:rFonts w:eastAsiaTheme="minorEastAsia"/>
                <w:szCs w:val="22"/>
                <w:lang w:eastAsia="ja-JP"/>
              </w:rPr>
            </w:pPr>
          </w:p>
        </w:tc>
        <w:tc>
          <w:tcPr>
            <w:tcW w:w="821" w:type="pct"/>
          </w:tcPr>
          <w:p w14:paraId="2901BA58" w14:textId="77777777" w:rsidR="00245618" w:rsidRPr="00973184" w:rsidRDefault="00245618" w:rsidP="00745F8F">
            <w:pPr>
              <w:spacing w:after="0" w:line="276" w:lineRule="auto"/>
              <w:jc w:val="center"/>
              <w:rPr>
                <w:rFonts w:eastAsiaTheme="minorEastAsia"/>
                <w:szCs w:val="22"/>
                <w:lang w:eastAsia="ja-JP"/>
              </w:rPr>
            </w:pPr>
          </w:p>
        </w:tc>
        <w:tc>
          <w:tcPr>
            <w:tcW w:w="2987" w:type="pct"/>
          </w:tcPr>
          <w:p w14:paraId="42569511" w14:textId="77777777" w:rsidR="00245618" w:rsidRPr="00973184" w:rsidRDefault="00245618" w:rsidP="00745F8F">
            <w:pPr>
              <w:spacing w:after="0" w:line="276" w:lineRule="auto"/>
              <w:rPr>
                <w:rFonts w:eastAsiaTheme="minorEastAsia"/>
                <w:szCs w:val="21"/>
                <w:lang w:eastAsia="ja-JP"/>
              </w:rPr>
            </w:pPr>
          </w:p>
        </w:tc>
      </w:tr>
      <w:tr w:rsidR="00245618" w:rsidRPr="00973184" w14:paraId="1B7FAD1B" w14:textId="77777777" w:rsidTr="00745F8F">
        <w:tc>
          <w:tcPr>
            <w:tcW w:w="1192" w:type="pct"/>
          </w:tcPr>
          <w:p w14:paraId="6445B75A" w14:textId="77777777" w:rsidR="00245618" w:rsidRPr="00973184" w:rsidRDefault="00245618" w:rsidP="00745F8F">
            <w:pPr>
              <w:spacing w:after="0" w:line="276" w:lineRule="auto"/>
              <w:jc w:val="center"/>
              <w:rPr>
                <w:rFonts w:eastAsia="DengXian"/>
                <w:szCs w:val="22"/>
                <w:lang w:eastAsia="zh-CN"/>
              </w:rPr>
            </w:pPr>
          </w:p>
        </w:tc>
        <w:tc>
          <w:tcPr>
            <w:tcW w:w="821" w:type="pct"/>
          </w:tcPr>
          <w:p w14:paraId="6197DAAD" w14:textId="77777777" w:rsidR="00245618" w:rsidRPr="00973184" w:rsidRDefault="00245618" w:rsidP="00745F8F">
            <w:pPr>
              <w:spacing w:after="0" w:line="276" w:lineRule="auto"/>
              <w:jc w:val="center"/>
              <w:rPr>
                <w:rFonts w:eastAsia="DengXian"/>
                <w:szCs w:val="22"/>
                <w:lang w:eastAsia="zh-CN"/>
              </w:rPr>
            </w:pPr>
          </w:p>
        </w:tc>
        <w:tc>
          <w:tcPr>
            <w:tcW w:w="2987" w:type="pct"/>
          </w:tcPr>
          <w:p w14:paraId="19ACF6AB" w14:textId="77777777" w:rsidR="00245618" w:rsidRPr="00973184" w:rsidRDefault="00245618" w:rsidP="00745F8F">
            <w:pPr>
              <w:spacing w:after="0" w:line="276" w:lineRule="auto"/>
              <w:rPr>
                <w:szCs w:val="22"/>
                <w:lang w:val="en-US" w:eastAsia="zh-CN"/>
              </w:rPr>
            </w:pPr>
          </w:p>
        </w:tc>
      </w:tr>
      <w:tr w:rsidR="00245618" w:rsidRPr="00973184" w14:paraId="3DF66178" w14:textId="77777777" w:rsidTr="00745F8F">
        <w:tc>
          <w:tcPr>
            <w:tcW w:w="1192" w:type="pct"/>
          </w:tcPr>
          <w:p w14:paraId="0C209404" w14:textId="77777777" w:rsidR="00245618" w:rsidRPr="00973184" w:rsidRDefault="00245618" w:rsidP="00745F8F">
            <w:pPr>
              <w:spacing w:after="0" w:line="276" w:lineRule="auto"/>
              <w:jc w:val="center"/>
              <w:rPr>
                <w:rFonts w:eastAsia="DengXian"/>
                <w:szCs w:val="22"/>
                <w:lang w:eastAsia="zh-CN"/>
              </w:rPr>
            </w:pPr>
          </w:p>
        </w:tc>
        <w:tc>
          <w:tcPr>
            <w:tcW w:w="821" w:type="pct"/>
          </w:tcPr>
          <w:p w14:paraId="58DB2190" w14:textId="77777777" w:rsidR="00245618" w:rsidRPr="00973184" w:rsidRDefault="00245618" w:rsidP="00745F8F">
            <w:pPr>
              <w:spacing w:after="0" w:line="276" w:lineRule="auto"/>
              <w:jc w:val="center"/>
              <w:rPr>
                <w:rFonts w:eastAsia="DengXian"/>
                <w:szCs w:val="22"/>
                <w:lang w:eastAsia="zh-CN"/>
              </w:rPr>
            </w:pPr>
          </w:p>
        </w:tc>
        <w:tc>
          <w:tcPr>
            <w:tcW w:w="2987" w:type="pct"/>
          </w:tcPr>
          <w:p w14:paraId="69A36F6C" w14:textId="77777777" w:rsidR="00245618" w:rsidRPr="00973184" w:rsidRDefault="00245618" w:rsidP="00745F8F">
            <w:pPr>
              <w:spacing w:after="0" w:line="276" w:lineRule="auto"/>
              <w:rPr>
                <w:rFonts w:eastAsia="DengXian"/>
                <w:szCs w:val="22"/>
                <w:lang w:eastAsia="zh-CN"/>
              </w:rPr>
            </w:pPr>
          </w:p>
        </w:tc>
      </w:tr>
      <w:tr w:rsidR="00245618" w:rsidRPr="00973184" w14:paraId="069DB1C8" w14:textId="77777777" w:rsidTr="00745F8F">
        <w:tc>
          <w:tcPr>
            <w:tcW w:w="1192" w:type="pct"/>
          </w:tcPr>
          <w:p w14:paraId="30060D44" w14:textId="77777777" w:rsidR="00245618" w:rsidRPr="00973184" w:rsidRDefault="00245618" w:rsidP="00745F8F">
            <w:pPr>
              <w:spacing w:after="0" w:line="276" w:lineRule="auto"/>
              <w:jc w:val="center"/>
              <w:rPr>
                <w:rFonts w:eastAsia="DengXian"/>
                <w:szCs w:val="22"/>
                <w:lang w:eastAsia="zh-CN"/>
              </w:rPr>
            </w:pPr>
          </w:p>
        </w:tc>
        <w:tc>
          <w:tcPr>
            <w:tcW w:w="821" w:type="pct"/>
          </w:tcPr>
          <w:p w14:paraId="7337A6EB" w14:textId="77777777" w:rsidR="00245618" w:rsidRPr="00973184" w:rsidRDefault="00245618" w:rsidP="00745F8F">
            <w:pPr>
              <w:spacing w:after="0" w:line="276" w:lineRule="auto"/>
              <w:jc w:val="center"/>
              <w:rPr>
                <w:rFonts w:eastAsia="DengXian"/>
                <w:szCs w:val="22"/>
                <w:lang w:eastAsia="zh-CN"/>
              </w:rPr>
            </w:pPr>
          </w:p>
        </w:tc>
        <w:tc>
          <w:tcPr>
            <w:tcW w:w="2987" w:type="pct"/>
          </w:tcPr>
          <w:p w14:paraId="390B6E92" w14:textId="77777777" w:rsidR="00245618" w:rsidRPr="00973184" w:rsidRDefault="00245618" w:rsidP="00745F8F">
            <w:pPr>
              <w:spacing w:after="0" w:line="276" w:lineRule="auto"/>
              <w:rPr>
                <w:rFonts w:eastAsia="DengXian"/>
                <w:szCs w:val="22"/>
                <w:lang w:eastAsia="zh-CN"/>
              </w:rPr>
            </w:pPr>
          </w:p>
        </w:tc>
      </w:tr>
      <w:tr w:rsidR="00245618" w:rsidRPr="00973184" w14:paraId="6D6655D1" w14:textId="77777777" w:rsidTr="00745F8F">
        <w:tc>
          <w:tcPr>
            <w:tcW w:w="1192" w:type="pct"/>
          </w:tcPr>
          <w:p w14:paraId="6AB9F7DB" w14:textId="77777777" w:rsidR="00245618" w:rsidRPr="00973184" w:rsidRDefault="00245618" w:rsidP="00745F8F">
            <w:pPr>
              <w:spacing w:after="0" w:line="276" w:lineRule="auto"/>
              <w:jc w:val="center"/>
              <w:rPr>
                <w:rFonts w:eastAsia="DengXian"/>
                <w:szCs w:val="22"/>
                <w:lang w:eastAsia="zh-CN"/>
              </w:rPr>
            </w:pPr>
          </w:p>
        </w:tc>
        <w:tc>
          <w:tcPr>
            <w:tcW w:w="821" w:type="pct"/>
          </w:tcPr>
          <w:p w14:paraId="7B668138" w14:textId="77777777" w:rsidR="00245618" w:rsidRPr="00973184" w:rsidRDefault="00245618" w:rsidP="00745F8F">
            <w:pPr>
              <w:spacing w:after="0" w:line="276" w:lineRule="auto"/>
              <w:jc w:val="center"/>
              <w:rPr>
                <w:rFonts w:eastAsia="DengXian"/>
                <w:szCs w:val="22"/>
                <w:lang w:eastAsia="zh-CN"/>
              </w:rPr>
            </w:pPr>
          </w:p>
        </w:tc>
        <w:tc>
          <w:tcPr>
            <w:tcW w:w="2987" w:type="pct"/>
          </w:tcPr>
          <w:p w14:paraId="26783A6E" w14:textId="77777777" w:rsidR="00245618" w:rsidRPr="00973184" w:rsidRDefault="00245618" w:rsidP="00745F8F">
            <w:pPr>
              <w:spacing w:after="0" w:line="276" w:lineRule="auto"/>
              <w:rPr>
                <w:rFonts w:eastAsia="DengXian"/>
                <w:szCs w:val="22"/>
                <w:lang w:eastAsia="zh-CN"/>
              </w:rPr>
            </w:pPr>
          </w:p>
        </w:tc>
      </w:tr>
      <w:tr w:rsidR="00245618" w:rsidRPr="00973184" w14:paraId="62957348" w14:textId="77777777" w:rsidTr="00745F8F">
        <w:tc>
          <w:tcPr>
            <w:tcW w:w="1192" w:type="pct"/>
          </w:tcPr>
          <w:p w14:paraId="09F71430" w14:textId="77777777" w:rsidR="00245618" w:rsidRPr="00973184" w:rsidRDefault="00245618" w:rsidP="00745F8F">
            <w:pPr>
              <w:spacing w:after="0" w:line="276" w:lineRule="auto"/>
              <w:jc w:val="center"/>
              <w:rPr>
                <w:rFonts w:eastAsia="Malgun Gothic"/>
                <w:szCs w:val="22"/>
                <w:lang w:eastAsia="ko-KR"/>
              </w:rPr>
            </w:pPr>
          </w:p>
        </w:tc>
        <w:tc>
          <w:tcPr>
            <w:tcW w:w="821" w:type="pct"/>
          </w:tcPr>
          <w:p w14:paraId="66CE2038"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0CB6F9AF" w14:textId="77777777" w:rsidR="00245618" w:rsidRPr="00973184" w:rsidRDefault="00245618" w:rsidP="00745F8F">
            <w:pPr>
              <w:spacing w:after="0" w:line="276" w:lineRule="auto"/>
              <w:rPr>
                <w:rFonts w:eastAsia="DengXian"/>
                <w:szCs w:val="22"/>
                <w:lang w:val="en-US" w:eastAsia="zh-CN"/>
              </w:rPr>
            </w:pPr>
          </w:p>
        </w:tc>
      </w:tr>
      <w:tr w:rsidR="00245618" w:rsidRPr="00973184" w14:paraId="2B5E152F" w14:textId="77777777" w:rsidTr="00745F8F">
        <w:tc>
          <w:tcPr>
            <w:tcW w:w="1192" w:type="pct"/>
          </w:tcPr>
          <w:p w14:paraId="1A7480A7" w14:textId="77777777" w:rsidR="00245618" w:rsidRPr="00973184" w:rsidRDefault="00245618" w:rsidP="00745F8F">
            <w:pPr>
              <w:spacing w:after="0" w:line="276" w:lineRule="auto"/>
              <w:jc w:val="center"/>
              <w:rPr>
                <w:szCs w:val="22"/>
                <w:lang w:val="en-US" w:eastAsia="zh-CN"/>
              </w:rPr>
            </w:pPr>
          </w:p>
        </w:tc>
        <w:tc>
          <w:tcPr>
            <w:tcW w:w="821" w:type="pct"/>
          </w:tcPr>
          <w:p w14:paraId="027844F0"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5AF95C7D" w14:textId="77777777" w:rsidR="00245618" w:rsidRPr="00973184" w:rsidRDefault="00245618" w:rsidP="00745F8F">
            <w:pPr>
              <w:spacing w:after="0" w:line="276" w:lineRule="auto"/>
              <w:rPr>
                <w:rFonts w:eastAsia="DengXian"/>
                <w:szCs w:val="22"/>
                <w:lang w:val="en-US" w:eastAsia="zh-CN"/>
              </w:rPr>
            </w:pPr>
          </w:p>
        </w:tc>
      </w:tr>
      <w:tr w:rsidR="00245618" w:rsidRPr="00973184" w14:paraId="7A380A59" w14:textId="77777777" w:rsidTr="00745F8F">
        <w:tc>
          <w:tcPr>
            <w:tcW w:w="1192" w:type="pct"/>
          </w:tcPr>
          <w:p w14:paraId="535F7A86" w14:textId="77777777" w:rsidR="00245618" w:rsidRPr="00973184" w:rsidRDefault="00245618" w:rsidP="00745F8F">
            <w:pPr>
              <w:spacing w:after="0" w:line="276" w:lineRule="auto"/>
              <w:jc w:val="center"/>
              <w:rPr>
                <w:rFonts w:eastAsia="Malgun Gothic"/>
                <w:szCs w:val="22"/>
                <w:lang w:eastAsia="ko-KR"/>
              </w:rPr>
            </w:pPr>
          </w:p>
        </w:tc>
        <w:tc>
          <w:tcPr>
            <w:tcW w:w="821" w:type="pct"/>
          </w:tcPr>
          <w:p w14:paraId="10EC4757" w14:textId="77777777" w:rsidR="00245618" w:rsidRPr="00973184" w:rsidRDefault="00245618" w:rsidP="00745F8F">
            <w:pPr>
              <w:spacing w:after="0" w:line="276" w:lineRule="auto"/>
              <w:jc w:val="center"/>
              <w:rPr>
                <w:rFonts w:eastAsia="Malgun Gothic"/>
                <w:szCs w:val="22"/>
                <w:lang w:eastAsia="ko-KR"/>
              </w:rPr>
            </w:pPr>
          </w:p>
        </w:tc>
        <w:tc>
          <w:tcPr>
            <w:tcW w:w="2987" w:type="pct"/>
          </w:tcPr>
          <w:p w14:paraId="53799438" w14:textId="77777777" w:rsidR="00245618" w:rsidRPr="00973184" w:rsidRDefault="00245618" w:rsidP="00745F8F">
            <w:pPr>
              <w:spacing w:after="0" w:line="276" w:lineRule="auto"/>
              <w:rPr>
                <w:rFonts w:eastAsia="DengXian"/>
                <w:szCs w:val="22"/>
                <w:lang w:val="en-US" w:eastAsia="zh-CN"/>
              </w:rPr>
            </w:pPr>
          </w:p>
        </w:tc>
      </w:tr>
      <w:tr w:rsidR="00245618" w:rsidRPr="00973184" w14:paraId="77111D2D" w14:textId="77777777" w:rsidTr="00745F8F">
        <w:tc>
          <w:tcPr>
            <w:tcW w:w="1192" w:type="pct"/>
          </w:tcPr>
          <w:p w14:paraId="52F1E8A6" w14:textId="77777777" w:rsidR="00245618" w:rsidRPr="00973184" w:rsidRDefault="00245618" w:rsidP="00745F8F">
            <w:pPr>
              <w:spacing w:after="0"/>
              <w:jc w:val="center"/>
              <w:rPr>
                <w:rFonts w:eastAsia="Malgun Gothic"/>
                <w:szCs w:val="22"/>
                <w:lang w:eastAsia="zh-CN"/>
              </w:rPr>
            </w:pPr>
          </w:p>
        </w:tc>
        <w:tc>
          <w:tcPr>
            <w:tcW w:w="821" w:type="pct"/>
          </w:tcPr>
          <w:p w14:paraId="25770CEF" w14:textId="77777777" w:rsidR="00245618" w:rsidRPr="00973184" w:rsidRDefault="00245618" w:rsidP="00745F8F">
            <w:pPr>
              <w:spacing w:after="0"/>
              <w:jc w:val="center"/>
              <w:rPr>
                <w:rFonts w:eastAsia="Malgun Gothic"/>
                <w:szCs w:val="22"/>
                <w:lang w:eastAsia="zh-CN"/>
              </w:rPr>
            </w:pPr>
          </w:p>
        </w:tc>
        <w:tc>
          <w:tcPr>
            <w:tcW w:w="2987" w:type="pct"/>
          </w:tcPr>
          <w:p w14:paraId="6338047D" w14:textId="77777777" w:rsidR="00245618" w:rsidRPr="00973184" w:rsidRDefault="00245618" w:rsidP="00745F8F">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4</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4E4871">
        <w:rPr>
          <w:rFonts w:ascii="CG Times (WN)" w:eastAsia="DengXian" w:hAnsi="CG Times (WN)"/>
          <w:b/>
          <w:bCs/>
          <w:szCs w:val="21"/>
          <w:lang w:eastAsia="zh-CN"/>
        </w:rPr>
        <w:t xml:space="preserve">need to further discuss in RAN2 </w:t>
      </w:r>
      <w:r w:rsidR="004E4871" w:rsidRPr="004E4871">
        <w:rPr>
          <w:rFonts w:ascii="CG Times (WN)" w:eastAsia="DengXian" w:hAnsi="CG Times (WN)"/>
          <w:b/>
          <w:bCs/>
          <w:szCs w:val="21"/>
          <w:lang w:eastAsia="zh-CN"/>
        </w:rPr>
        <w:t>the typical case where UE would support UL full power mode for a BC</w:t>
      </w:r>
      <w:r w:rsidR="004E4871">
        <w:rPr>
          <w:rFonts w:ascii="CG Times (WN)" w:eastAsia="DengXian" w:hAnsi="CG Times (WN)"/>
          <w:b/>
          <w:bCs/>
          <w:szCs w:val="21"/>
          <w:lang w:eastAsia="zh-CN"/>
        </w:rPr>
        <w:t xml:space="preserve">, and </w:t>
      </w:r>
      <w:r w:rsidR="004E4871" w:rsidRPr="00662CC4">
        <w:rPr>
          <w:rFonts w:ascii="CG Times (WN)" w:eastAsia="DengXian" w:hAnsi="CG Times (WN)"/>
          <w:b/>
          <w:bCs/>
          <w:szCs w:val="21"/>
          <w:lang w:eastAsia="zh-CN"/>
        </w:rPr>
        <w:t>the potential description of dependencies between the UL full power mode capabilitie</w:t>
      </w:r>
      <w:r w:rsidR="004E4871">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5F42C1" w:rsidRPr="00973184" w14:paraId="2A6A2197" w14:textId="77777777" w:rsidTr="00745F8F">
        <w:tc>
          <w:tcPr>
            <w:tcW w:w="1192" w:type="pct"/>
          </w:tcPr>
          <w:p w14:paraId="10921186" w14:textId="77777777" w:rsidR="005F42C1" w:rsidRPr="00973184" w:rsidRDefault="005F42C1" w:rsidP="00745F8F">
            <w:pPr>
              <w:spacing w:after="0" w:line="276" w:lineRule="auto"/>
              <w:jc w:val="center"/>
              <w:rPr>
                <w:rFonts w:eastAsiaTheme="minorEastAsia"/>
                <w:szCs w:val="22"/>
                <w:lang w:eastAsia="ja-JP"/>
              </w:rPr>
            </w:pPr>
          </w:p>
        </w:tc>
        <w:tc>
          <w:tcPr>
            <w:tcW w:w="821" w:type="pct"/>
          </w:tcPr>
          <w:p w14:paraId="4EB6EF76" w14:textId="77777777" w:rsidR="005F42C1" w:rsidRPr="00973184" w:rsidRDefault="005F42C1" w:rsidP="00745F8F">
            <w:pPr>
              <w:spacing w:after="0" w:line="276" w:lineRule="auto"/>
              <w:jc w:val="center"/>
              <w:rPr>
                <w:rFonts w:eastAsiaTheme="minorEastAsia"/>
                <w:szCs w:val="22"/>
                <w:lang w:eastAsia="ja-JP"/>
              </w:rPr>
            </w:pPr>
          </w:p>
        </w:tc>
        <w:tc>
          <w:tcPr>
            <w:tcW w:w="2987" w:type="pct"/>
          </w:tcPr>
          <w:p w14:paraId="5B0D5B08" w14:textId="77777777" w:rsidR="005F42C1" w:rsidRPr="00973184" w:rsidRDefault="005F42C1" w:rsidP="00745F8F">
            <w:pPr>
              <w:spacing w:after="0" w:line="276" w:lineRule="auto"/>
              <w:rPr>
                <w:rFonts w:eastAsiaTheme="minorEastAsia"/>
                <w:szCs w:val="21"/>
                <w:lang w:eastAsia="ja-JP"/>
              </w:rPr>
            </w:pPr>
          </w:p>
        </w:tc>
      </w:tr>
      <w:tr w:rsidR="005F42C1" w:rsidRPr="00973184" w14:paraId="36806D6A" w14:textId="77777777" w:rsidTr="00745F8F">
        <w:tc>
          <w:tcPr>
            <w:tcW w:w="1192" w:type="pct"/>
          </w:tcPr>
          <w:p w14:paraId="449775F9" w14:textId="77777777" w:rsidR="005F42C1" w:rsidRPr="00973184" w:rsidRDefault="005F42C1" w:rsidP="00745F8F">
            <w:pPr>
              <w:spacing w:after="0" w:line="276" w:lineRule="auto"/>
              <w:jc w:val="center"/>
              <w:rPr>
                <w:rFonts w:eastAsia="DengXian"/>
                <w:szCs w:val="22"/>
                <w:lang w:eastAsia="zh-CN"/>
              </w:rPr>
            </w:pPr>
          </w:p>
        </w:tc>
        <w:tc>
          <w:tcPr>
            <w:tcW w:w="821" w:type="pct"/>
          </w:tcPr>
          <w:p w14:paraId="01959C51" w14:textId="77777777" w:rsidR="005F42C1" w:rsidRPr="00973184" w:rsidRDefault="005F42C1" w:rsidP="00745F8F">
            <w:pPr>
              <w:spacing w:after="0" w:line="276" w:lineRule="auto"/>
              <w:jc w:val="center"/>
              <w:rPr>
                <w:rFonts w:eastAsia="DengXian"/>
                <w:szCs w:val="22"/>
                <w:lang w:eastAsia="zh-CN"/>
              </w:rPr>
            </w:pPr>
          </w:p>
        </w:tc>
        <w:tc>
          <w:tcPr>
            <w:tcW w:w="2987" w:type="pct"/>
          </w:tcPr>
          <w:p w14:paraId="639A6E25" w14:textId="77777777" w:rsidR="005F42C1" w:rsidRPr="00973184" w:rsidRDefault="005F42C1" w:rsidP="00745F8F">
            <w:pPr>
              <w:spacing w:after="0" w:line="276" w:lineRule="auto"/>
              <w:rPr>
                <w:szCs w:val="22"/>
                <w:lang w:val="en-US" w:eastAsia="zh-CN"/>
              </w:rPr>
            </w:pPr>
          </w:p>
        </w:tc>
      </w:tr>
      <w:tr w:rsidR="005F42C1" w:rsidRPr="00973184" w14:paraId="4D8052CC" w14:textId="77777777" w:rsidTr="00745F8F">
        <w:tc>
          <w:tcPr>
            <w:tcW w:w="1192" w:type="pct"/>
          </w:tcPr>
          <w:p w14:paraId="77F256FE" w14:textId="77777777" w:rsidR="005F42C1" w:rsidRPr="00973184" w:rsidRDefault="005F42C1" w:rsidP="00745F8F">
            <w:pPr>
              <w:spacing w:after="0" w:line="276" w:lineRule="auto"/>
              <w:jc w:val="center"/>
              <w:rPr>
                <w:rFonts w:eastAsia="DengXian"/>
                <w:szCs w:val="22"/>
                <w:lang w:eastAsia="zh-CN"/>
              </w:rPr>
            </w:pPr>
          </w:p>
        </w:tc>
        <w:tc>
          <w:tcPr>
            <w:tcW w:w="821" w:type="pct"/>
          </w:tcPr>
          <w:p w14:paraId="27004629" w14:textId="77777777" w:rsidR="005F42C1" w:rsidRPr="00973184" w:rsidRDefault="005F42C1" w:rsidP="00745F8F">
            <w:pPr>
              <w:spacing w:after="0" w:line="276" w:lineRule="auto"/>
              <w:jc w:val="center"/>
              <w:rPr>
                <w:rFonts w:eastAsia="DengXian"/>
                <w:szCs w:val="22"/>
                <w:lang w:eastAsia="zh-CN"/>
              </w:rPr>
            </w:pPr>
          </w:p>
        </w:tc>
        <w:tc>
          <w:tcPr>
            <w:tcW w:w="2987" w:type="pct"/>
          </w:tcPr>
          <w:p w14:paraId="50905E59" w14:textId="77777777" w:rsidR="005F42C1" w:rsidRPr="00973184" w:rsidRDefault="005F42C1" w:rsidP="00745F8F">
            <w:pPr>
              <w:spacing w:after="0" w:line="276" w:lineRule="auto"/>
              <w:rPr>
                <w:rFonts w:eastAsia="DengXian"/>
                <w:szCs w:val="22"/>
                <w:lang w:eastAsia="zh-CN"/>
              </w:rPr>
            </w:pPr>
          </w:p>
        </w:tc>
      </w:tr>
      <w:tr w:rsidR="005F42C1" w:rsidRPr="00973184" w14:paraId="5A008103" w14:textId="77777777" w:rsidTr="00745F8F">
        <w:tc>
          <w:tcPr>
            <w:tcW w:w="1192" w:type="pct"/>
          </w:tcPr>
          <w:p w14:paraId="4EF54D7A" w14:textId="77777777" w:rsidR="005F42C1" w:rsidRPr="00973184" w:rsidRDefault="005F42C1" w:rsidP="00745F8F">
            <w:pPr>
              <w:spacing w:after="0" w:line="276" w:lineRule="auto"/>
              <w:jc w:val="center"/>
              <w:rPr>
                <w:rFonts w:eastAsia="DengXian"/>
                <w:szCs w:val="22"/>
                <w:lang w:eastAsia="zh-CN"/>
              </w:rPr>
            </w:pPr>
          </w:p>
        </w:tc>
        <w:tc>
          <w:tcPr>
            <w:tcW w:w="821" w:type="pct"/>
          </w:tcPr>
          <w:p w14:paraId="33AA1458" w14:textId="77777777" w:rsidR="005F42C1" w:rsidRPr="00973184" w:rsidRDefault="005F42C1" w:rsidP="00745F8F">
            <w:pPr>
              <w:spacing w:after="0" w:line="276" w:lineRule="auto"/>
              <w:jc w:val="center"/>
              <w:rPr>
                <w:rFonts w:eastAsia="DengXian"/>
                <w:szCs w:val="22"/>
                <w:lang w:eastAsia="zh-CN"/>
              </w:rPr>
            </w:pPr>
          </w:p>
        </w:tc>
        <w:tc>
          <w:tcPr>
            <w:tcW w:w="2987" w:type="pct"/>
          </w:tcPr>
          <w:p w14:paraId="1EDB3156" w14:textId="77777777" w:rsidR="005F42C1" w:rsidRPr="00973184" w:rsidRDefault="005F42C1" w:rsidP="00745F8F">
            <w:pPr>
              <w:spacing w:after="0" w:line="276" w:lineRule="auto"/>
              <w:rPr>
                <w:rFonts w:eastAsia="DengXian"/>
                <w:szCs w:val="22"/>
                <w:lang w:eastAsia="zh-CN"/>
              </w:rPr>
            </w:pPr>
          </w:p>
        </w:tc>
      </w:tr>
      <w:tr w:rsidR="005F42C1" w:rsidRPr="00973184" w14:paraId="756DB131" w14:textId="77777777" w:rsidTr="00745F8F">
        <w:tc>
          <w:tcPr>
            <w:tcW w:w="1192" w:type="pct"/>
          </w:tcPr>
          <w:p w14:paraId="606248F3" w14:textId="77777777" w:rsidR="005F42C1" w:rsidRPr="00973184" w:rsidRDefault="005F42C1" w:rsidP="00745F8F">
            <w:pPr>
              <w:spacing w:after="0" w:line="276" w:lineRule="auto"/>
              <w:jc w:val="center"/>
              <w:rPr>
                <w:rFonts w:eastAsia="DengXian"/>
                <w:szCs w:val="22"/>
                <w:lang w:eastAsia="zh-CN"/>
              </w:rPr>
            </w:pPr>
          </w:p>
        </w:tc>
        <w:tc>
          <w:tcPr>
            <w:tcW w:w="821" w:type="pct"/>
          </w:tcPr>
          <w:p w14:paraId="35956B98" w14:textId="77777777" w:rsidR="005F42C1" w:rsidRPr="00973184" w:rsidRDefault="005F42C1" w:rsidP="00745F8F">
            <w:pPr>
              <w:spacing w:after="0" w:line="276" w:lineRule="auto"/>
              <w:jc w:val="center"/>
              <w:rPr>
                <w:rFonts w:eastAsia="DengXian"/>
                <w:szCs w:val="22"/>
                <w:lang w:eastAsia="zh-CN"/>
              </w:rPr>
            </w:pPr>
          </w:p>
        </w:tc>
        <w:tc>
          <w:tcPr>
            <w:tcW w:w="2987" w:type="pct"/>
          </w:tcPr>
          <w:p w14:paraId="404D6D7A" w14:textId="77777777" w:rsidR="005F42C1" w:rsidRPr="00973184" w:rsidRDefault="005F42C1" w:rsidP="00745F8F">
            <w:pPr>
              <w:spacing w:after="0" w:line="276" w:lineRule="auto"/>
              <w:rPr>
                <w:rFonts w:eastAsia="DengXian"/>
                <w:szCs w:val="22"/>
                <w:lang w:eastAsia="zh-CN"/>
              </w:rPr>
            </w:pPr>
          </w:p>
        </w:tc>
      </w:tr>
      <w:tr w:rsidR="005F42C1" w:rsidRPr="00973184" w14:paraId="738E1FFB" w14:textId="77777777" w:rsidTr="00745F8F">
        <w:tc>
          <w:tcPr>
            <w:tcW w:w="1192" w:type="pct"/>
          </w:tcPr>
          <w:p w14:paraId="0C3396C5" w14:textId="77777777" w:rsidR="005F42C1" w:rsidRPr="00973184" w:rsidRDefault="005F42C1" w:rsidP="00745F8F">
            <w:pPr>
              <w:spacing w:after="0" w:line="276" w:lineRule="auto"/>
              <w:jc w:val="center"/>
              <w:rPr>
                <w:rFonts w:eastAsia="Malgun Gothic"/>
                <w:szCs w:val="22"/>
                <w:lang w:eastAsia="ko-KR"/>
              </w:rPr>
            </w:pPr>
          </w:p>
        </w:tc>
        <w:tc>
          <w:tcPr>
            <w:tcW w:w="821" w:type="pct"/>
          </w:tcPr>
          <w:p w14:paraId="322BC1AF"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53B2204E" w14:textId="77777777" w:rsidR="005F42C1" w:rsidRPr="00973184" w:rsidRDefault="005F42C1" w:rsidP="00745F8F">
            <w:pPr>
              <w:spacing w:after="0" w:line="276" w:lineRule="auto"/>
              <w:rPr>
                <w:rFonts w:eastAsia="DengXian"/>
                <w:szCs w:val="22"/>
                <w:lang w:val="en-US" w:eastAsia="zh-CN"/>
              </w:rPr>
            </w:pPr>
          </w:p>
        </w:tc>
      </w:tr>
      <w:tr w:rsidR="005F42C1" w:rsidRPr="00973184" w14:paraId="15974209" w14:textId="77777777" w:rsidTr="00745F8F">
        <w:tc>
          <w:tcPr>
            <w:tcW w:w="1192" w:type="pct"/>
          </w:tcPr>
          <w:p w14:paraId="2E6DE39C" w14:textId="77777777" w:rsidR="005F42C1" w:rsidRPr="00973184" w:rsidRDefault="005F42C1" w:rsidP="00745F8F">
            <w:pPr>
              <w:spacing w:after="0" w:line="276" w:lineRule="auto"/>
              <w:jc w:val="center"/>
              <w:rPr>
                <w:szCs w:val="22"/>
                <w:lang w:val="en-US" w:eastAsia="zh-CN"/>
              </w:rPr>
            </w:pPr>
          </w:p>
        </w:tc>
        <w:tc>
          <w:tcPr>
            <w:tcW w:w="821" w:type="pct"/>
          </w:tcPr>
          <w:p w14:paraId="48C1A23A"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47795AA5" w14:textId="77777777" w:rsidR="005F42C1" w:rsidRPr="00973184" w:rsidRDefault="005F42C1" w:rsidP="00745F8F">
            <w:pPr>
              <w:spacing w:after="0" w:line="276" w:lineRule="auto"/>
              <w:rPr>
                <w:rFonts w:eastAsia="DengXian"/>
                <w:szCs w:val="22"/>
                <w:lang w:val="en-US" w:eastAsia="zh-CN"/>
              </w:rPr>
            </w:pPr>
          </w:p>
        </w:tc>
      </w:tr>
      <w:tr w:rsidR="005F42C1" w:rsidRPr="00973184" w14:paraId="2F7DAE88" w14:textId="77777777" w:rsidTr="00745F8F">
        <w:tc>
          <w:tcPr>
            <w:tcW w:w="1192" w:type="pct"/>
          </w:tcPr>
          <w:p w14:paraId="66CD21CB" w14:textId="77777777" w:rsidR="005F42C1" w:rsidRPr="00973184" w:rsidRDefault="005F42C1" w:rsidP="00745F8F">
            <w:pPr>
              <w:spacing w:after="0" w:line="276" w:lineRule="auto"/>
              <w:jc w:val="center"/>
              <w:rPr>
                <w:rFonts w:eastAsia="Malgun Gothic"/>
                <w:szCs w:val="22"/>
                <w:lang w:eastAsia="ko-KR"/>
              </w:rPr>
            </w:pPr>
          </w:p>
        </w:tc>
        <w:tc>
          <w:tcPr>
            <w:tcW w:w="821" w:type="pct"/>
          </w:tcPr>
          <w:p w14:paraId="6696505F" w14:textId="77777777" w:rsidR="005F42C1" w:rsidRPr="00973184" w:rsidRDefault="005F42C1" w:rsidP="00745F8F">
            <w:pPr>
              <w:spacing w:after="0" w:line="276" w:lineRule="auto"/>
              <w:jc w:val="center"/>
              <w:rPr>
                <w:rFonts w:eastAsia="Malgun Gothic"/>
                <w:szCs w:val="22"/>
                <w:lang w:eastAsia="ko-KR"/>
              </w:rPr>
            </w:pPr>
          </w:p>
        </w:tc>
        <w:tc>
          <w:tcPr>
            <w:tcW w:w="2987" w:type="pct"/>
          </w:tcPr>
          <w:p w14:paraId="2F962E5F" w14:textId="77777777" w:rsidR="005F42C1" w:rsidRPr="00973184" w:rsidRDefault="005F42C1" w:rsidP="00745F8F">
            <w:pPr>
              <w:spacing w:after="0" w:line="276" w:lineRule="auto"/>
              <w:rPr>
                <w:rFonts w:eastAsia="DengXian"/>
                <w:szCs w:val="22"/>
                <w:lang w:val="en-US" w:eastAsia="zh-CN"/>
              </w:rPr>
            </w:pPr>
          </w:p>
        </w:tc>
      </w:tr>
      <w:tr w:rsidR="005F42C1" w:rsidRPr="00973184" w14:paraId="5D718550" w14:textId="77777777" w:rsidTr="00745F8F">
        <w:tc>
          <w:tcPr>
            <w:tcW w:w="1192" w:type="pct"/>
          </w:tcPr>
          <w:p w14:paraId="039D5DD8" w14:textId="77777777" w:rsidR="005F42C1" w:rsidRPr="00973184" w:rsidRDefault="005F42C1" w:rsidP="00745F8F">
            <w:pPr>
              <w:spacing w:after="0"/>
              <w:jc w:val="center"/>
              <w:rPr>
                <w:rFonts w:eastAsia="Malgun Gothic"/>
                <w:szCs w:val="22"/>
                <w:lang w:eastAsia="zh-CN"/>
              </w:rPr>
            </w:pPr>
          </w:p>
        </w:tc>
        <w:tc>
          <w:tcPr>
            <w:tcW w:w="821" w:type="pct"/>
          </w:tcPr>
          <w:p w14:paraId="4725D10E" w14:textId="77777777" w:rsidR="005F42C1" w:rsidRPr="00973184" w:rsidRDefault="005F42C1" w:rsidP="00745F8F">
            <w:pPr>
              <w:spacing w:after="0"/>
              <w:jc w:val="center"/>
              <w:rPr>
                <w:rFonts w:eastAsia="Malgun Gothic"/>
                <w:szCs w:val="22"/>
                <w:lang w:eastAsia="zh-CN"/>
              </w:rPr>
            </w:pPr>
          </w:p>
        </w:tc>
        <w:tc>
          <w:tcPr>
            <w:tcW w:w="2987" w:type="pct"/>
          </w:tcPr>
          <w:p w14:paraId="10D1D8A9" w14:textId="77777777" w:rsidR="005F42C1" w:rsidRPr="00973184" w:rsidRDefault="005F42C1" w:rsidP="00745F8F">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0210E2" w:rsidP="005F42C1">
      <w:pPr>
        <w:pStyle w:val="Doc-title"/>
      </w:pPr>
      <w:hyperlink r:id="rId17" w:history="1">
        <w:r w:rsidR="00BB3C1F" w:rsidRPr="00D842D9">
          <w:rPr>
            <w:rStyle w:val="Hyperlink"/>
            <w:rFonts w:eastAsia="ＭＳ 明朝"/>
            <w:lang w:val="en-GB" w:eastAsia="en-GB"/>
          </w:rPr>
          <w:t>R2-2203492</w:t>
        </w:r>
      </w:hyperlink>
      <w:r w:rsidR="00BB3C1F">
        <w:tab/>
        <w:t>Correction on ssb-csirs-SINR-measurement-r16 capability</w:t>
      </w:r>
      <w:r w:rsidR="00BB3C1F">
        <w:tab/>
        <w:t>Huawei, HiSilicon</w:t>
      </w:r>
      <w:r w:rsidR="00BB3C1F">
        <w:tab/>
        <w:t>CR</w:t>
      </w:r>
      <w:r w:rsidR="00BB3C1F">
        <w:tab/>
        <w:t>Rel-16</w:t>
      </w:r>
      <w:r w:rsidR="00BB3C1F">
        <w:tab/>
        <w:t>38.306</w:t>
      </w:r>
      <w:r w:rsidR="00BB3C1F">
        <w:tab/>
        <w:t>16.7.0</w:t>
      </w:r>
      <w:r w:rsidR="00BB3C1F">
        <w:tab/>
        <w:t>0695</w:t>
      </w:r>
      <w:r w:rsidR="00BB3C1F">
        <w:tab/>
        <w:t>-</w:t>
      </w:r>
      <w:r w:rsidR="00BB3C1F">
        <w:tab/>
        <w:t>F</w:t>
      </w:r>
      <w:r w:rsidR="00BB3C1F">
        <w:tab/>
        <w:t>NR_eMIMO-Core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 above</w:t>
      </w:r>
      <w:r w:rsidR="006B1342">
        <w:rPr>
          <w:rFonts w:ascii="CG Times (WN)" w:eastAsia="DengXian" w:hAnsi="CG Times (WN)"/>
          <w:b/>
          <w:bCs/>
          <w:szCs w:val="21"/>
          <w:lang w:eastAsia="zh-CN"/>
        </w:rPr>
        <w:t xml:space="preserve"> on the three corrections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6C0ACF" w:rsidRPr="00973184" w14:paraId="26CFC921" w14:textId="77777777" w:rsidTr="00745F8F">
        <w:tc>
          <w:tcPr>
            <w:tcW w:w="1192" w:type="pct"/>
          </w:tcPr>
          <w:p w14:paraId="369AE88E" w14:textId="77777777" w:rsidR="006C0ACF" w:rsidRPr="00973184" w:rsidRDefault="006C0ACF" w:rsidP="00745F8F">
            <w:pPr>
              <w:spacing w:after="0" w:line="276" w:lineRule="auto"/>
              <w:jc w:val="center"/>
              <w:rPr>
                <w:rFonts w:eastAsia="DengXian"/>
                <w:szCs w:val="22"/>
                <w:lang w:eastAsia="zh-CN"/>
              </w:rPr>
            </w:pPr>
          </w:p>
        </w:tc>
        <w:tc>
          <w:tcPr>
            <w:tcW w:w="821" w:type="pct"/>
          </w:tcPr>
          <w:p w14:paraId="6FD84EF9" w14:textId="77777777" w:rsidR="006C0ACF" w:rsidRPr="00973184" w:rsidRDefault="006C0ACF" w:rsidP="00745F8F">
            <w:pPr>
              <w:spacing w:after="0" w:line="276" w:lineRule="auto"/>
              <w:jc w:val="center"/>
              <w:rPr>
                <w:rFonts w:eastAsia="DengXian"/>
                <w:szCs w:val="22"/>
                <w:lang w:eastAsia="zh-CN"/>
              </w:rPr>
            </w:pPr>
          </w:p>
        </w:tc>
        <w:tc>
          <w:tcPr>
            <w:tcW w:w="2987" w:type="pct"/>
          </w:tcPr>
          <w:p w14:paraId="585A99EC" w14:textId="77777777" w:rsidR="006C0ACF" w:rsidRPr="00973184" w:rsidRDefault="006C0ACF" w:rsidP="00745F8F">
            <w:pPr>
              <w:spacing w:after="0" w:line="276" w:lineRule="auto"/>
              <w:rPr>
                <w:szCs w:val="22"/>
                <w:lang w:val="en-US" w:eastAsia="zh-CN"/>
              </w:rPr>
            </w:pPr>
          </w:p>
        </w:tc>
      </w:tr>
      <w:tr w:rsidR="006C0ACF" w:rsidRPr="00973184" w14:paraId="5E42C4BC" w14:textId="77777777" w:rsidTr="00745F8F">
        <w:tc>
          <w:tcPr>
            <w:tcW w:w="1192" w:type="pct"/>
          </w:tcPr>
          <w:p w14:paraId="0C63BB07" w14:textId="77777777" w:rsidR="006C0ACF" w:rsidRPr="00973184" w:rsidRDefault="006C0ACF" w:rsidP="00745F8F">
            <w:pPr>
              <w:spacing w:after="0" w:line="276" w:lineRule="auto"/>
              <w:jc w:val="center"/>
              <w:rPr>
                <w:rFonts w:eastAsia="DengXian"/>
                <w:szCs w:val="22"/>
                <w:lang w:eastAsia="zh-CN"/>
              </w:rPr>
            </w:pPr>
          </w:p>
        </w:tc>
        <w:tc>
          <w:tcPr>
            <w:tcW w:w="821" w:type="pct"/>
          </w:tcPr>
          <w:p w14:paraId="690AAC52" w14:textId="77777777" w:rsidR="006C0ACF" w:rsidRPr="00973184" w:rsidRDefault="006C0ACF" w:rsidP="00745F8F">
            <w:pPr>
              <w:spacing w:after="0" w:line="276" w:lineRule="auto"/>
              <w:jc w:val="center"/>
              <w:rPr>
                <w:rFonts w:eastAsia="DengXian"/>
                <w:szCs w:val="22"/>
                <w:lang w:eastAsia="zh-CN"/>
              </w:rPr>
            </w:pPr>
          </w:p>
        </w:tc>
        <w:tc>
          <w:tcPr>
            <w:tcW w:w="2987" w:type="pct"/>
          </w:tcPr>
          <w:p w14:paraId="5981A925" w14:textId="77777777" w:rsidR="006C0ACF" w:rsidRPr="00973184" w:rsidRDefault="006C0ACF" w:rsidP="00745F8F">
            <w:pPr>
              <w:spacing w:after="0" w:line="276" w:lineRule="auto"/>
              <w:rPr>
                <w:rFonts w:eastAsia="DengXian"/>
                <w:szCs w:val="22"/>
                <w:lang w:eastAsia="zh-CN"/>
              </w:rPr>
            </w:pPr>
          </w:p>
        </w:tc>
      </w:tr>
      <w:tr w:rsidR="006C0ACF" w:rsidRPr="00973184" w14:paraId="36C02A2D" w14:textId="77777777" w:rsidTr="00745F8F">
        <w:tc>
          <w:tcPr>
            <w:tcW w:w="1192" w:type="pct"/>
          </w:tcPr>
          <w:p w14:paraId="42824766" w14:textId="77777777" w:rsidR="006C0ACF" w:rsidRPr="00973184" w:rsidRDefault="006C0ACF" w:rsidP="00745F8F">
            <w:pPr>
              <w:spacing w:after="0" w:line="276" w:lineRule="auto"/>
              <w:jc w:val="center"/>
              <w:rPr>
                <w:rFonts w:eastAsia="DengXian"/>
                <w:szCs w:val="22"/>
                <w:lang w:eastAsia="zh-CN"/>
              </w:rPr>
            </w:pPr>
          </w:p>
        </w:tc>
        <w:tc>
          <w:tcPr>
            <w:tcW w:w="821" w:type="pct"/>
          </w:tcPr>
          <w:p w14:paraId="1AF9EB80" w14:textId="77777777" w:rsidR="006C0ACF" w:rsidRPr="00973184" w:rsidRDefault="006C0ACF" w:rsidP="00745F8F">
            <w:pPr>
              <w:spacing w:after="0" w:line="276" w:lineRule="auto"/>
              <w:jc w:val="center"/>
              <w:rPr>
                <w:rFonts w:eastAsia="DengXian"/>
                <w:szCs w:val="22"/>
                <w:lang w:eastAsia="zh-CN"/>
              </w:rPr>
            </w:pPr>
          </w:p>
        </w:tc>
        <w:tc>
          <w:tcPr>
            <w:tcW w:w="2987" w:type="pct"/>
          </w:tcPr>
          <w:p w14:paraId="00CC4001" w14:textId="77777777" w:rsidR="006C0ACF" w:rsidRPr="00973184" w:rsidRDefault="006C0ACF" w:rsidP="00745F8F">
            <w:pPr>
              <w:spacing w:after="0" w:line="276" w:lineRule="auto"/>
              <w:rPr>
                <w:rFonts w:eastAsia="DengXian"/>
                <w:szCs w:val="22"/>
                <w:lang w:eastAsia="zh-CN"/>
              </w:rPr>
            </w:pPr>
          </w:p>
        </w:tc>
      </w:tr>
      <w:tr w:rsidR="006C0ACF" w:rsidRPr="00973184" w14:paraId="78FB97EF" w14:textId="77777777" w:rsidTr="00745F8F">
        <w:tc>
          <w:tcPr>
            <w:tcW w:w="1192" w:type="pct"/>
          </w:tcPr>
          <w:p w14:paraId="051EC297" w14:textId="77777777" w:rsidR="006C0ACF" w:rsidRPr="00973184" w:rsidRDefault="006C0ACF" w:rsidP="00745F8F">
            <w:pPr>
              <w:spacing w:after="0" w:line="276" w:lineRule="auto"/>
              <w:jc w:val="center"/>
              <w:rPr>
                <w:rFonts w:eastAsia="DengXian"/>
                <w:szCs w:val="22"/>
                <w:lang w:eastAsia="zh-CN"/>
              </w:rPr>
            </w:pPr>
          </w:p>
        </w:tc>
        <w:tc>
          <w:tcPr>
            <w:tcW w:w="821" w:type="pct"/>
          </w:tcPr>
          <w:p w14:paraId="081BC951" w14:textId="77777777" w:rsidR="006C0ACF" w:rsidRPr="00973184" w:rsidRDefault="006C0ACF" w:rsidP="00745F8F">
            <w:pPr>
              <w:spacing w:after="0" w:line="276" w:lineRule="auto"/>
              <w:jc w:val="center"/>
              <w:rPr>
                <w:rFonts w:eastAsia="DengXian"/>
                <w:szCs w:val="22"/>
                <w:lang w:eastAsia="zh-CN"/>
              </w:rPr>
            </w:pPr>
          </w:p>
        </w:tc>
        <w:tc>
          <w:tcPr>
            <w:tcW w:w="2987" w:type="pct"/>
          </w:tcPr>
          <w:p w14:paraId="2D06CD38" w14:textId="77777777" w:rsidR="006C0ACF" w:rsidRPr="00973184" w:rsidRDefault="006C0ACF" w:rsidP="00745F8F">
            <w:pPr>
              <w:spacing w:after="0" w:line="276" w:lineRule="auto"/>
              <w:rPr>
                <w:rFonts w:eastAsia="DengXian"/>
                <w:szCs w:val="22"/>
                <w:lang w:eastAsia="zh-CN"/>
              </w:rPr>
            </w:pPr>
          </w:p>
        </w:tc>
      </w:tr>
      <w:tr w:rsidR="006C0ACF" w:rsidRPr="00973184" w14:paraId="34305E17" w14:textId="77777777" w:rsidTr="00745F8F">
        <w:tc>
          <w:tcPr>
            <w:tcW w:w="1192" w:type="pct"/>
          </w:tcPr>
          <w:p w14:paraId="6700ADAC" w14:textId="77777777" w:rsidR="006C0ACF" w:rsidRPr="00973184" w:rsidRDefault="006C0ACF" w:rsidP="00745F8F">
            <w:pPr>
              <w:spacing w:after="0" w:line="276" w:lineRule="auto"/>
              <w:jc w:val="center"/>
              <w:rPr>
                <w:rFonts w:eastAsia="Malgun Gothic"/>
                <w:szCs w:val="22"/>
                <w:lang w:eastAsia="ko-KR"/>
              </w:rPr>
            </w:pPr>
          </w:p>
        </w:tc>
        <w:tc>
          <w:tcPr>
            <w:tcW w:w="821" w:type="pct"/>
          </w:tcPr>
          <w:p w14:paraId="20139772"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2AA5C2D6" w14:textId="77777777" w:rsidR="006C0ACF" w:rsidRPr="00973184" w:rsidRDefault="006C0ACF" w:rsidP="00745F8F">
            <w:pPr>
              <w:spacing w:after="0" w:line="276" w:lineRule="auto"/>
              <w:rPr>
                <w:rFonts w:eastAsia="DengXian"/>
                <w:szCs w:val="22"/>
                <w:lang w:val="en-US" w:eastAsia="zh-CN"/>
              </w:rPr>
            </w:pPr>
          </w:p>
        </w:tc>
      </w:tr>
      <w:tr w:rsidR="006C0ACF" w:rsidRPr="00973184" w14:paraId="13020F72" w14:textId="77777777" w:rsidTr="00745F8F">
        <w:tc>
          <w:tcPr>
            <w:tcW w:w="1192" w:type="pct"/>
          </w:tcPr>
          <w:p w14:paraId="3E9663BC" w14:textId="77777777" w:rsidR="006C0ACF" w:rsidRPr="00973184" w:rsidRDefault="006C0ACF" w:rsidP="00745F8F">
            <w:pPr>
              <w:spacing w:after="0" w:line="276" w:lineRule="auto"/>
              <w:jc w:val="center"/>
              <w:rPr>
                <w:szCs w:val="22"/>
                <w:lang w:val="en-US" w:eastAsia="zh-CN"/>
              </w:rPr>
            </w:pPr>
          </w:p>
        </w:tc>
        <w:tc>
          <w:tcPr>
            <w:tcW w:w="821" w:type="pct"/>
          </w:tcPr>
          <w:p w14:paraId="2A7CF2CC"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167B4B3D" w14:textId="77777777" w:rsidR="006C0ACF" w:rsidRPr="00973184" w:rsidRDefault="006C0ACF" w:rsidP="00745F8F">
            <w:pPr>
              <w:spacing w:after="0" w:line="276" w:lineRule="auto"/>
              <w:rPr>
                <w:rFonts w:eastAsia="DengXian"/>
                <w:szCs w:val="22"/>
                <w:lang w:val="en-US" w:eastAsia="zh-CN"/>
              </w:rPr>
            </w:pPr>
          </w:p>
        </w:tc>
      </w:tr>
      <w:tr w:rsidR="006C0ACF" w:rsidRPr="00973184" w14:paraId="6DB39B59" w14:textId="77777777" w:rsidTr="00745F8F">
        <w:tc>
          <w:tcPr>
            <w:tcW w:w="1192" w:type="pct"/>
          </w:tcPr>
          <w:p w14:paraId="5117494D" w14:textId="77777777" w:rsidR="006C0ACF" w:rsidRPr="00973184" w:rsidRDefault="006C0ACF" w:rsidP="00745F8F">
            <w:pPr>
              <w:spacing w:after="0" w:line="276" w:lineRule="auto"/>
              <w:jc w:val="center"/>
              <w:rPr>
                <w:rFonts w:eastAsia="Malgun Gothic"/>
                <w:szCs w:val="22"/>
                <w:lang w:eastAsia="ko-KR"/>
              </w:rPr>
            </w:pPr>
          </w:p>
        </w:tc>
        <w:tc>
          <w:tcPr>
            <w:tcW w:w="821" w:type="pct"/>
          </w:tcPr>
          <w:p w14:paraId="0563F45B" w14:textId="77777777" w:rsidR="006C0ACF" w:rsidRPr="00973184" w:rsidRDefault="006C0ACF" w:rsidP="00745F8F">
            <w:pPr>
              <w:spacing w:after="0" w:line="276" w:lineRule="auto"/>
              <w:jc w:val="center"/>
              <w:rPr>
                <w:rFonts w:eastAsia="Malgun Gothic"/>
                <w:szCs w:val="22"/>
                <w:lang w:eastAsia="ko-KR"/>
              </w:rPr>
            </w:pPr>
          </w:p>
        </w:tc>
        <w:tc>
          <w:tcPr>
            <w:tcW w:w="2987" w:type="pct"/>
          </w:tcPr>
          <w:p w14:paraId="66A1F151" w14:textId="77777777" w:rsidR="006C0ACF" w:rsidRPr="00973184" w:rsidRDefault="006C0ACF" w:rsidP="00745F8F">
            <w:pPr>
              <w:spacing w:after="0" w:line="276" w:lineRule="auto"/>
              <w:rPr>
                <w:rFonts w:eastAsia="DengXian"/>
                <w:szCs w:val="22"/>
                <w:lang w:val="en-US" w:eastAsia="zh-CN"/>
              </w:rPr>
            </w:pPr>
          </w:p>
        </w:tc>
      </w:tr>
      <w:tr w:rsidR="006C0ACF" w:rsidRPr="00973184" w14:paraId="7AD6301F" w14:textId="77777777" w:rsidTr="00745F8F">
        <w:tc>
          <w:tcPr>
            <w:tcW w:w="1192" w:type="pct"/>
          </w:tcPr>
          <w:p w14:paraId="1E5B86E4" w14:textId="77777777" w:rsidR="006C0ACF" w:rsidRPr="00973184" w:rsidRDefault="006C0ACF" w:rsidP="00745F8F">
            <w:pPr>
              <w:spacing w:after="0"/>
              <w:jc w:val="center"/>
              <w:rPr>
                <w:rFonts w:eastAsia="Malgun Gothic"/>
                <w:szCs w:val="22"/>
                <w:lang w:eastAsia="zh-CN"/>
              </w:rPr>
            </w:pPr>
          </w:p>
        </w:tc>
        <w:tc>
          <w:tcPr>
            <w:tcW w:w="821" w:type="pct"/>
          </w:tcPr>
          <w:p w14:paraId="38529F7C" w14:textId="77777777" w:rsidR="006C0ACF" w:rsidRPr="00973184" w:rsidRDefault="006C0ACF" w:rsidP="00745F8F">
            <w:pPr>
              <w:spacing w:after="0"/>
              <w:jc w:val="center"/>
              <w:rPr>
                <w:rFonts w:eastAsia="Malgun Gothic"/>
                <w:szCs w:val="22"/>
                <w:lang w:eastAsia="zh-CN"/>
              </w:rPr>
            </w:pPr>
          </w:p>
        </w:tc>
        <w:tc>
          <w:tcPr>
            <w:tcW w:w="2987" w:type="pct"/>
          </w:tcPr>
          <w:p w14:paraId="54BD3CE6" w14:textId="77777777" w:rsidR="006C0ACF" w:rsidRPr="00973184" w:rsidRDefault="006C0ACF" w:rsidP="00745F8F">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Heading3"/>
      </w:pPr>
      <w:r>
        <w:rPr>
          <w:b/>
          <w:sz w:val="20"/>
        </w:rPr>
        <w:lastRenderedPageBreak/>
        <w:t>BWP</w:t>
      </w:r>
    </w:p>
    <w:p w14:paraId="487BBFE8" w14:textId="3C174CFF" w:rsidR="004607BC" w:rsidRDefault="000210E2" w:rsidP="004607BC">
      <w:pPr>
        <w:pStyle w:val="Doc-title"/>
      </w:pPr>
      <w:hyperlink r:id="rId18" w:history="1">
        <w:r w:rsidR="004607BC" w:rsidRPr="00D842D9">
          <w:rPr>
            <w:rStyle w:val="Hyperlink"/>
            <w:rFonts w:eastAsia="ＭＳ 明朝"/>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6</w:t>
      </w:r>
      <w:r w:rsidR="00D560F9" w:rsidRPr="00973184">
        <w:rPr>
          <w:rFonts w:ascii="CG Times (WN)" w:eastAsia="DengXian" w:hAnsi="CG Times (WN)"/>
          <w:b/>
          <w:bCs/>
          <w:szCs w:val="21"/>
          <w:lang w:eastAsia="zh-CN"/>
        </w:rPr>
        <w:t xml:space="preserve"> Do companies </w:t>
      </w:r>
      <w:r w:rsidR="00C85288" w:rsidRPr="00C85288">
        <w:rPr>
          <w:rFonts w:ascii="CG Times (WN)" w:eastAsia="DengXian" w:hAnsi="CG Times (WN)"/>
          <w:b/>
          <w:bCs/>
          <w:szCs w:val="21"/>
          <w:lang w:eastAsia="zh-CN"/>
        </w:rPr>
        <w:t xml:space="preserve">agree </w:t>
      </w:r>
      <w:r w:rsidR="004E4871">
        <w:rPr>
          <w:rFonts w:ascii="CG Times (WN)" w:eastAsia="DengXian" w:hAnsi="CG Times (WN)"/>
          <w:b/>
          <w:bCs/>
          <w:szCs w:val="21"/>
          <w:lang w:eastAsia="zh-CN"/>
        </w:rPr>
        <w:t>that the current specification is not clear, and there are cases where</w:t>
      </w:r>
      <w:r w:rsidRPr="006B1342">
        <w:rPr>
          <w:rFonts w:ascii="CG Times (WN)" w:eastAsia="DengXian" w:hAnsi="CG Times (WN)"/>
          <w:b/>
          <w:bCs/>
          <w:szCs w:val="21"/>
          <w:lang w:eastAsia="zh-CN"/>
        </w:rPr>
        <w:t xml:space="preserve"> a UE supporting BWP operation without bandwidth restriction, but not supporting CSI-RS based RLM/BFD</w:t>
      </w:r>
      <w:r w:rsidR="00C85288">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DengXian"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6C0BBC" w:rsidRPr="00973184" w14:paraId="17FD97A8" w14:textId="77777777" w:rsidTr="00745F8F">
        <w:tc>
          <w:tcPr>
            <w:tcW w:w="1192" w:type="pct"/>
          </w:tcPr>
          <w:p w14:paraId="6DD57C2E" w14:textId="77777777" w:rsidR="006C0BBC" w:rsidRPr="00973184" w:rsidRDefault="006C0BBC" w:rsidP="00745F8F">
            <w:pPr>
              <w:spacing w:after="0" w:line="276" w:lineRule="auto"/>
              <w:jc w:val="center"/>
              <w:rPr>
                <w:rFonts w:eastAsia="DengXian"/>
                <w:szCs w:val="22"/>
                <w:lang w:eastAsia="zh-CN"/>
              </w:rPr>
            </w:pPr>
          </w:p>
        </w:tc>
        <w:tc>
          <w:tcPr>
            <w:tcW w:w="821" w:type="pct"/>
          </w:tcPr>
          <w:p w14:paraId="3209EA9F" w14:textId="77777777" w:rsidR="006C0BBC" w:rsidRPr="00973184" w:rsidRDefault="006C0BBC" w:rsidP="00745F8F">
            <w:pPr>
              <w:spacing w:after="0" w:line="276" w:lineRule="auto"/>
              <w:jc w:val="center"/>
              <w:rPr>
                <w:rFonts w:eastAsia="DengXian"/>
                <w:szCs w:val="22"/>
                <w:lang w:eastAsia="zh-CN"/>
              </w:rPr>
            </w:pPr>
          </w:p>
        </w:tc>
        <w:tc>
          <w:tcPr>
            <w:tcW w:w="2987" w:type="pct"/>
          </w:tcPr>
          <w:p w14:paraId="417A9D9E" w14:textId="77777777" w:rsidR="006C0BBC" w:rsidRPr="00973184" w:rsidRDefault="006C0BBC" w:rsidP="00745F8F">
            <w:pPr>
              <w:spacing w:after="0" w:line="276" w:lineRule="auto"/>
              <w:rPr>
                <w:szCs w:val="22"/>
                <w:lang w:val="en-US" w:eastAsia="zh-CN"/>
              </w:rPr>
            </w:pPr>
          </w:p>
        </w:tc>
      </w:tr>
      <w:tr w:rsidR="006C0BBC" w:rsidRPr="00973184" w14:paraId="29B2E508" w14:textId="77777777" w:rsidTr="00745F8F">
        <w:tc>
          <w:tcPr>
            <w:tcW w:w="1192" w:type="pct"/>
          </w:tcPr>
          <w:p w14:paraId="76AFD907" w14:textId="77777777" w:rsidR="006C0BBC" w:rsidRPr="00973184" w:rsidRDefault="006C0BBC" w:rsidP="00745F8F">
            <w:pPr>
              <w:spacing w:after="0" w:line="276" w:lineRule="auto"/>
              <w:jc w:val="center"/>
              <w:rPr>
                <w:rFonts w:eastAsia="DengXian"/>
                <w:szCs w:val="22"/>
                <w:lang w:eastAsia="zh-CN"/>
              </w:rPr>
            </w:pPr>
          </w:p>
        </w:tc>
        <w:tc>
          <w:tcPr>
            <w:tcW w:w="821" w:type="pct"/>
          </w:tcPr>
          <w:p w14:paraId="5325C8F1" w14:textId="77777777" w:rsidR="006C0BBC" w:rsidRPr="00973184" w:rsidRDefault="006C0BBC" w:rsidP="00745F8F">
            <w:pPr>
              <w:spacing w:after="0" w:line="276" w:lineRule="auto"/>
              <w:jc w:val="center"/>
              <w:rPr>
                <w:rFonts w:eastAsia="DengXian"/>
                <w:szCs w:val="22"/>
                <w:lang w:eastAsia="zh-CN"/>
              </w:rPr>
            </w:pPr>
          </w:p>
        </w:tc>
        <w:tc>
          <w:tcPr>
            <w:tcW w:w="2987" w:type="pct"/>
          </w:tcPr>
          <w:p w14:paraId="6B9AB8DD" w14:textId="77777777" w:rsidR="006C0BBC" w:rsidRPr="00973184" w:rsidRDefault="006C0BBC" w:rsidP="00745F8F">
            <w:pPr>
              <w:spacing w:after="0" w:line="276" w:lineRule="auto"/>
              <w:rPr>
                <w:rFonts w:eastAsia="DengXian"/>
                <w:szCs w:val="22"/>
                <w:lang w:eastAsia="zh-CN"/>
              </w:rPr>
            </w:pPr>
          </w:p>
        </w:tc>
      </w:tr>
      <w:tr w:rsidR="006C0BBC" w:rsidRPr="00973184" w14:paraId="70F0712D" w14:textId="77777777" w:rsidTr="00745F8F">
        <w:tc>
          <w:tcPr>
            <w:tcW w:w="1192" w:type="pct"/>
          </w:tcPr>
          <w:p w14:paraId="4F09295D" w14:textId="77777777" w:rsidR="006C0BBC" w:rsidRPr="00973184" w:rsidRDefault="006C0BBC" w:rsidP="00745F8F">
            <w:pPr>
              <w:spacing w:after="0" w:line="276" w:lineRule="auto"/>
              <w:jc w:val="center"/>
              <w:rPr>
                <w:rFonts w:eastAsia="DengXian"/>
                <w:szCs w:val="22"/>
                <w:lang w:eastAsia="zh-CN"/>
              </w:rPr>
            </w:pPr>
          </w:p>
        </w:tc>
        <w:tc>
          <w:tcPr>
            <w:tcW w:w="821" w:type="pct"/>
          </w:tcPr>
          <w:p w14:paraId="2D84BD3D" w14:textId="77777777" w:rsidR="006C0BBC" w:rsidRPr="00973184" w:rsidRDefault="006C0BBC" w:rsidP="00745F8F">
            <w:pPr>
              <w:spacing w:after="0" w:line="276" w:lineRule="auto"/>
              <w:jc w:val="center"/>
              <w:rPr>
                <w:rFonts w:eastAsia="DengXian"/>
                <w:szCs w:val="22"/>
                <w:lang w:eastAsia="zh-CN"/>
              </w:rPr>
            </w:pPr>
          </w:p>
        </w:tc>
        <w:tc>
          <w:tcPr>
            <w:tcW w:w="2987" w:type="pct"/>
          </w:tcPr>
          <w:p w14:paraId="585C8894" w14:textId="77777777" w:rsidR="006C0BBC" w:rsidRPr="00973184" w:rsidRDefault="006C0BBC" w:rsidP="00745F8F">
            <w:pPr>
              <w:spacing w:after="0" w:line="276" w:lineRule="auto"/>
              <w:rPr>
                <w:rFonts w:eastAsia="DengXian"/>
                <w:szCs w:val="22"/>
                <w:lang w:eastAsia="zh-CN"/>
              </w:rPr>
            </w:pPr>
          </w:p>
        </w:tc>
      </w:tr>
      <w:tr w:rsidR="006C0BBC" w:rsidRPr="00973184" w14:paraId="53DEDDE1" w14:textId="77777777" w:rsidTr="00745F8F">
        <w:tc>
          <w:tcPr>
            <w:tcW w:w="1192" w:type="pct"/>
          </w:tcPr>
          <w:p w14:paraId="5332BC44" w14:textId="77777777" w:rsidR="006C0BBC" w:rsidRPr="00973184" w:rsidRDefault="006C0BBC" w:rsidP="00745F8F">
            <w:pPr>
              <w:spacing w:after="0" w:line="276" w:lineRule="auto"/>
              <w:jc w:val="center"/>
              <w:rPr>
                <w:rFonts w:eastAsia="DengXian"/>
                <w:szCs w:val="22"/>
                <w:lang w:eastAsia="zh-CN"/>
              </w:rPr>
            </w:pPr>
          </w:p>
        </w:tc>
        <w:tc>
          <w:tcPr>
            <w:tcW w:w="821" w:type="pct"/>
          </w:tcPr>
          <w:p w14:paraId="5C6D4C5A" w14:textId="77777777" w:rsidR="006C0BBC" w:rsidRPr="00973184" w:rsidRDefault="006C0BBC" w:rsidP="00745F8F">
            <w:pPr>
              <w:spacing w:after="0" w:line="276" w:lineRule="auto"/>
              <w:jc w:val="center"/>
              <w:rPr>
                <w:rFonts w:eastAsia="DengXian"/>
                <w:szCs w:val="22"/>
                <w:lang w:eastAsia="zh-CN"/>
              </w:rPr>
            </w:pPr>
          </w:p>
        </w:tc>
        <w:tc>
          <w:tcPr>
            <w:tcW w:w="2987" w:type="pct"/>
          </w:tcPr>
          <w:p w14:paraId="6816F5C1" w14:textId="77777777" w:rsidR="006C0BBC" w:rsidRPr="00973184" w:rsidRDefault="006C0BBC" w:rsidP="00745F8F">
            <w:pPr>
              <w:spacing w:after="0" w:line="276" w:lineRule="auto"/>
              <w:rPr>
                <w:rFonts w:eastAsia="DengXian"/>
                <w:szCs w:val="22"/>
                <w:lang w:eastAsia="zh-CN"/>
              </w:rPr>
            </w:pPr>
          </w:p>
        </w:tc>
      </w:tr>
      <w:tr w:rsidR="006C0BBC" w:rsidRPr="00973184" w14:paraId="600256D0" w14:textId="77777777" w:rsidTr="00745F8F">
        <w:tc>
          <w:tcPr>
            <w:tcW w:w="1192" w:type="pct"/>
          </w:tcPr>
          <w:p w14:paraId="27F2E8BE" w14:textId="77777777" w:rsidR="006C0BBC" w:rsidRPr="00973184" w:rsidRDefault="006C0BBC" w:rsidP="00745F8F">
            <w:pPr>
              <w:spacing w:after="0" w:line="276" w:lineRule="auto"/>
              <w:jc w:val="center"/>
              <w:rPr>
                <w:rFonts w:eastAsia="Malgun Gothic"/>
                <w:szCs w:val="22"/>
                <w:lang w:eastAsia="ko-KR"/>
              </w:rPr>
            </w:pPr>
          </w:p>
        </w:tc>
        <w:tc>
          <w:tcPr>
            <w:tcW w:w="821" w:type="pct"/>
          </w:tcPr>
          <w:p w14:paraId="2CD778FF"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61499C69" w14:textId="77777777" w:rsidR="006C0BBC" w:rsidRPr="00973184" w:rsidRDefault="006C0BBC" w:rsidP="00745F8F">
            <w:pPr>
              <w:spacing w:after="0" w:line="276" w:lineRule="auto"/>
              <w:rPr>
                <w:rFonts w:eastAsia="DengXian"/>
                <w:szCs w:val="22"/>
                <w:lang w:val="en-US" w:eastAsia="zh-CN"/>
              </w:rPr>
            </w:pPr>
          </w:p>
        </w:tc>
      </w:tr>
      <w:tr w:rsidR="006C0BBC" w:rsidRPr="00973184" w14:paraId="7AE27202" w14:textId="77777777" w:rsidTr="00745F8F">
        <w:tc>
          <w:tcPr>
            <w:tcW w:w="1192" w:type="pct"/>
          </w:tcPr>
          <w:p w14:paraId="54C94E44" w14:textId="77777777" w:rsidR="006C0BBC" w:rsidRPr="00973184" w:rsidRDefault="006C0BBC" w:rsidP="00745F8F">
            <w:pPr>
              <w:spacing w:after="0" w:line="276" w:lineRule="auto"/>
              <w:jc w:val="center"/>
              <w:rPr>
                <w:szCs w:val="22"/>
                <w:lang w:val="en-US" w:eastAsia="zh-CN"/>
              </w:rPr>
            </w:pPr>
          </w:p>
        </w:tc>
        <w:tc>
          <w:tcPr>
            <w:tcW w:w="821" w:type="pct"/>
          </w:tcPr>
          <w:p w14:paraId="49CC6556"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41587DE4" w14:textId="77777777" w:rsidR="006C0BBC" w:rsidRPr="00973184" w:rsidRDefault="006C0BBC" w:rsidP="00745F8F">
            <w:pPr>
              <w:spacing w:after="0" w:line="276" w:lineRule="auto"/>
              <w:rPr>
                <w:rFonts w:eastAsia="DengXian"/>
                <w:szCs w:val="22"/>
                <w:lang w:val="en-US" w:eastAsia="zh-CN"/>
              </w:rPr>
            </w:pPr>
          </w:p>
        </w:tc>
      </w:tr>
      <w:tr w:rsidR="006C0BBC" w:rsidRPr="00973184" w14:paraId="20A06FB5" w14:textId="77777777" w:rsidTr="00745F8F">
        <w:tc>
          <w:tcPr>
            <w:tcW w:w="1192" w:type="pct"/>
          </w:tcPr>
          <w:p w14:paraId="5C3CC34A" w14:textId="77777777" w:rsidR="006C0BBC" w:rsidRPr="00973184" w:rsidRDefault="006C0BBC" w:rsidP="00745F8F">
            <w:pPr>
              <w:spacing w:after="0" w:line="276" w:lineRule="auto"/>
              <w:jc w:val="center"/>
              <w:rPr>
                <w:rFonts w:eastAsia="Malgun Gothic"/>
                <w:szCs w:val="22"/>
                <w:lang w:eastAsia="ko-KR"/>
              </w:rPr>
            </w:pPr>
          </w:p>
        </w:tc>
        <w:tc>
          <w:tcPr>
            <w:tcW w:w="821" w:type="pct"/>
          </w:tcPr>
          <w:p w14:paraId="221CE4CC" w14:textId="77777777" w:rsidR="006C0BBC" w:rsidRPr="00973184" w:rsidRDefault="006C0BBC" w:rsidP="00745F8F">
            <w:pPr>
              <w:spacing w:after="0" w:line="276" w:lineRule="auto"/>
              <w:jc w:val="center"/>
              <w:rPr>
                <w:rFonts w:eastAsia="Malgun Gothic"/>
                <w:szCs w:val="22"/>
                <w:lang w:eastAsia="ko-KR"/>
              </w:rPr>
            </w:pPr>
          </w:p>
        </w:tc>
        <w:tc>
          <w:tcPr>
            <w:tcW w:w="2987" w:type="pct"/>
          </w:tcPr>
          <w:p w14:paraId="498223B3" w14:textId="77777777" w:rsidR="006C0BBC" w:rsidRPr="00973184" w:rsidRDefault="006C0BBC" w:rsidP="00745F8F">
            <w:pPr>
              <w:spacing w:after="0" w:line="276" w:lineRule="auto"/>
              <w:rPr>
                <w:rFonts w:eastAsia="DengXian"/>
                <w:szCs w:val="22"/>
                <w:lang w:val="en-US" w:eastAsia="zh-CN"/>
              </w:rPr>
            </w:pPr>
          </w:p>
        </w:tc>
      </w:tr>
      <w:tr w:rsidR="006C0BBC" w:rsidRPr="00973184" w14:paraId="1D79153E" w14:textId="77777777" w:rsidTr="00745F8F">
        <w:tc>
          <w:tcPr>
            <w:tcW w:w="1192" w:type="pct"/>
          </w:tcPr>
          <w:p w14:paraId="45EA38E3" w14:textId="77777777" w:rsidR="006C0BBC" w:rsidRPr="00973184" w:rsidRDefault="006C0BBC" w:rsidP="00745F8F">
            <w:pPr>
              <w:spacing w:after="0"/>
              <w:jc w:val="center"/>
              <w:rPr>
                <w:rFonts w:eastAsia="Malgun Gothic"/>
                <w:szCs w:val="22"/>
                <w:lang w:eastAsia="zh-CN"/>
              </w:rPr>
            </w:pPr>
          </w:p>
        </w:tc>
        <w:tc>
          <w:tcPr>
            <w:tcW w:w="821" w:type="pct"/>
          </w:tcPr>
          <w:p w14:paraId="459536E7" w14:textId="77777777" w:rsidR="006C0BBC" w:rsidRPr="00973184" w:rsidRDefault="006C0BBC" w:rsidP="00745F8F">
            <w:pPr>
              <w:spacing w:after="0"/>
              <w:jc w:val="center"/>
              <w:rPr>
                <w:rFonts w:eastAsia="Malgun Gothic"/>
                <w:szCs w:val="22"/>
                <w:lang w:eastAsia="zh-CN"/>
              </w:rPr>
            </w:pPr>
          </w:p>
        </w:tc>
        <w:tc>
          <w:tcPr>
            <w:tcW w:w="2987" w:type="pct"/>
          </w:tcPr>
          <w:p w14:paraId="08681EFA" w14:textId="77777777" w:rsidR="006C0BBC" w:rsidRPr="00973184" w:rsidRDefault="006C0BBC" w:rsidP="00745F8F">
            <w:pPr>
              <w:spacing w:after="0"/>
              <w:rPr>
                <w:rFonts w:eastAsia="DengXian"/>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7</w:t>
      </w:r>
      <w:r w:rsidRPr="00973184">
        <w:rPr>
          <w:rFonts w:ascii="CG Times (WN)" w:eastAsia="DengXian" w:hAnsi="CG Times (WN)"/>
          <w:b/>
          <w:bCs/>
          <w:szCs w:val="21"/>
          <w:lang w:eastAsia="zh-CN"/>
        </w:rPr>
        <w:t xml:space="preserve"> </w:t>
      </w:r>
      <w:r w:rsidR="004E4871">
        <w:rPr>
          <w:rFonts w:ascii="CG Times (WN)" w:eastAsia="DengXian" w:hAnsi="CG Times (WN)"/>
          <w:b/>
          <w:bCs/>
          <w:szCs w:val="21"/>
          <w:lang w:eastAsia="zh-CN"/>
        </w:rPr>
        <w:t>If the answer to Q6 is Yes, d</w:t>
      </w:r>
      <w:r w:rsidRPr="00973184">
        <w:rPr>
          <w:rFonts w:ascii="CG Times (WN)" w:eastAsia="DengXian" w:hAnsi="CG Times (WN)"/>
          <w:b/>
          <w:bCs/>
          <w:szCs w:val="21"/>
          <w:lang w:eastAsia="zh-CN"/>
        </w:rPr>
        <w:t xml:space="preserve">o companies </w:t>
      </w:r>
      <w:r>
        <w:rPr>
          <w:rFonts w:ascii="CG Times (WN)" w:eastAsia="DengXian" w:hAnsi="CG Times (WN)"/>
          <w:b/>
          <w:bCs/>
          <w:szCs w:val="21"/>
          <w:lang w:eastAsia="zh-CN"/>
        </w:rPr>
        <w:t xml:space="preserve">agree </w:t>
      </w:r>
      <w:r w:rsidR="004E4871">
        <w:rPr>
          <w:rFonts w:ascii="CG Times (WN)" w:eastAsia="DengXian" w:hAnsi="CG Times (WN)"/>
          <w:b/>
          <w:bCs/>
          <w:szCs w:val="21"/>
          <w:lang w:eastAsia="zh-CN"/>
        </w:rPr>
        <w:t>with P2</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This seems reasonable to us. How this is captured can be firther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r w:rsidRPr="009D3D8C">
              <w:rPr>
                <w:rFonts w:cs="Arial"/>
                <w:b/>
                <w:bCs/>
                <w:i/>
                <w:iCs/>
                <w:sz w:val="20"/>
              </w:rPr>
              <w:t>gapIndicationIntra</w:t>
            </w:r>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hint="eastAsia"/>
                <w:lang w:eastAsia="ja-JP"/>
              </w:rPr>
            </w:pPr>
            <w:r>
              <w:rPr>
                <w:rFonts w:ascii="Arial" w:eastAsiaTheme="minorEastAsia" w:hAnsi="Arial" w:cs="Arial" w:hint="eastAsia"/>
                <w:lang w:eastAsia="ja-JP"/>
              </w:rPr>
              <w:lastRenderedPageBreak/>
              <w:t>S</w:t>
            </w:r>
            <w:r>
              <w:rPr>
                <w:rFonts w:ascii="Arial" w:eastAsiaTheme="minorEastAsia" w:hAnsi="Arial" w:cs="Arial"/>
                <w:lang w:eastAsia="ja-JP"/>
              </w:rPr>
              <w:t xml:space="preserve">o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9D3D8C" w:rsidRPr="00973184" w14:paraId="41F97B9D" w14:textId="77777777" w:rsidTr="00745F8F">
        <w:tc>
          <w:tcPr>
            <w:tcW w:w="1192" w:type="pct"/>
          </w:tcPr>
          <w:p w14:paraId="50E4EE34" w14:textId="77777777" w:rsidR="009D3D8C" w:rsidRPr="00973184" w:rsidRDefault="009D3D8C" w:rsidP="009D3D8C">
            <w:pPr>
              <w:spacing w:after="0" w:line="276" w:lineRule="auto"/>
              <w:jc w:val="center"/>
              <w:rPr>
                <w:rFonts w:eastAsia="DengXian"/>
                <w:szCs w:val="22"/>
                <w:lang w:eastAsia="zh-CN"/>
              </w:rPr>
            </w:pPr>
          </w:p>
        </w:tc>
        <w:tc>
          <w:tcPr>
            <w:tcW w:w="821" w:type="pct"/>
          </w:tcPr>
          <w:p w14:paraId="79933015" w14:textId="77777777" w:rsidR="009D3D8C" w:rsidRPr="00973184" w:rsidRDefault="009D3D8C" w:rsidP="009D3D8C">
            <w:pPr>
              <w:spacing w:after="0" w:line="276" w:lineRule="auto"/>
              <w:jc w:val="center"/>
              <w:rPr>
                <w:rFonts w:eastAsia="DengXian"/>
                <w:szCs w:val="22"/>
                <w:lang w:eastAsia="zh-CN"/>
              </w:rPr>
            </w:pPr>
          </w:p>
        </w:tc>
        <w:tc>
          <w:tcPr>
            <w:tcW w:w="2987" w:type="pct"/>
          </w:tcPr>
          <w:p w14:paraId="1EA884C0" w14:textId="77777777" w:rsidR="009D3D8C" w:rsidRPr="00973184" w:rsidRDefault="009D3D8C" w:rsidP="009D3D8C">
            <w:pPr>
              <w:spacing w:after="0" w:line="276" w:lineRule="auto"/>
              <w:rPr>
                <w:szCs w:val="22"/>
                <w:lang w:val="en-US" w:eastAsia="zh-CN"/>
              </w:rPr>
            </w:pPr>
          </w:p>
        </w:tc>
      </w:tr>
      <w:tr w:rsidR="009D3D8C" w:rsidRPr="00973184" w14:paraId="04CA57E7" w14:textId="77777777" w:rsidTr="00745F8F">
        <w:tc>
          <w:tcPr>
            <w:tcW w:w="1192" w:type="pct"/>
          </w:tcPr>
          <w:p w14:paraId="1B0802EA" w14:textId="77777777" w:rsidR="009D3D8C" w:rsidRPr="00973184" w:rsidRDefault="009D3D8C" w:rsidP="009D3D8C">
            <w:pPr>
              <w:spacing w:after="0" w:line="276" w:lineRule="auto"/>
              <w:jc w:val="center"/>
              <w:rPr>
                <w:rFonts w:eastAsia="DengXian"/>
                <w:szCs w:val="22"/>
                <w:lang w:eastAsia="zh-CN"/>
              </w:rPr>
            </w:pPr>
          </w:p>
        </w:tc>
        <w:tc>
          <w:tcPr>
            <w:tcW w:w="821" w:type="pct"/>
          </w:tcPr>
          <w:p w14:paraId="1D648C6C" w14:textId="77777777" w:rsidR="009D3D8C" w:rsidRPr="00973184" w:rsidRDefault="009D3D8C" w:rsidP="009D3D8C">
            <w:pPr>
              <w:spacing w:after="0" w:line="276" w:lineRule="auto"/>
              <w:jc w:val="center"/>
              <w:rPr>
                <w:rFonts w:eastAsia="DengXian"/>
                <w:szCs w:val="22"/>
                <w:lang w:eastAsia="zh-CN"/>
              </w:rPr>
            </w:pPr>
          </w:p>
        </w:tc>
        <w:tc>
          <w:tcPr>
            <w:tcW w:w="2987" w:type="pct"/>
          </w:tcPr>
          <w:p w14:paraId="356BD4AA" w14:textId="77777777" w:rsidR="009D3D8C" w:rsidRPr="00973184" w:rsidRDefault="009D3D8C" w:rsidP="009D3D8C">
            <w:pPr>
              <w:spacing w:after="0" w:line="276" w:lineRule="auto"/>
              <w:rPr>
                <w:rFonts w:eastAsia="DengXian"/>
                <w:szCs w:val="22"/>
                <w:lang w:eastAsia="zh-CN"/>
              </w:rPr>
            </w:pPr>
          </w:p>
        </w:tc>
      </w:tr>
      <w:tr w:rsidR="009D3D8C" w:rsidRPr="00973184" w14:paraId="24E7BF16" w14:textId="77777777" w:rsidTr="00745F8F">
        <w:tc>
          <w:tcPr>
            <w:tcW w:w="1192" w:type="pct"/>
          </w:tcPr>
          <w:p w14:paraId="619AD9BC" w14:textId="77777777" w:rsidR="009D3D8C" w:rsidRPr="00973184" w:rsidRDefault="009D3D8C" w:rsidP="009D3D8C">
            <w:pPr>
              <w:spacing w:after="0" w:line="276" w:lineRule="auto"/>
              <w:jc w:val="center"/>
              <w:rPr>
                <w:rFonts w:eastAsia="DengXian"/>
                <w:szCs w:val="22"/>
                <w:lang w:eastAsia="zh-CN"/>
              </w:rPr>
            </w:pPr>
          </w:p>
        </w:tc>
        <w:tc>
          <w:tcPr>
            <w:tcW w:w="821" w:type="pct"/>
          </w:tcPr>
          <w:p w14:paraId="0C9FF092" w14:textId="77777777" w:rsidR="009D3D8C" w:rsidRPr="00973184" w:rsidRDefault="009D3D8C" w:rsidP="009D3D8C">
            <w:pPr>
              <w:spacing w:after="0" w:line="276" w:lineRule="auto"/>
              <w:jc w:val="center"/>
              <w:rPr>
                <w:rFonts w:eastAsia="DengXian"/>
                <w:szCs w:val="22"/>
                <w:lang w:eastAsia="zh-CN"/>
              </w:rPr>
            </w:pPr>
          </w:p>
        </w:tc>
        <w:tc>
          <w:tcPr>
            <w:tcW w:w="2987" w:type="pct"/>
          </w:tcPr>
          <w:p w14:paraId="6EDCBA66" w14:textId="77777777" w:rsidR="009D3D8C" w:rsidRPr="00973184" w:rsidRDefault="009D3D8C" w:rsidP="009D3D8C">
            <w:pPr>
              <w:spacing w:after="0" w:line="276" w:lineRule="auto"/>
              <w:rPr>
                <w:rFonts w:eastAsia="DengXian"/>
                <w:szCs w:val="22"/>
                <w:lang w:eastAsia="zh-CN"/>
              </w:rPr>
            </w:pPr>
          </w:p>
        </w:tc>
      </w:tr>
      <w:tr w:rsidR="009D3D8C" w:rsidRPr="00973184" w14:paraId="0B25DB0B" w14:textId="77777777" w:rsidTr="00745F8F">
        <w:tc>
          <w:tcPr>
            <w:tcW w:w="1192" w:type="pct"/>
          </w:tcPr>
          <w:p w14:paraId="699A7559" w14:textId="77777777" w:rsidR="009D3D8C" w:rsidRPr="00973184" w:rsidRDefault="009D3D8C" w:rsidP="009D3D8C">
            <w:pPr>
              <w:spacing w:after="0" w:line="276" w:lineRule="auto"/>
              <w:jc w:val="center"/>
              <w:rPr>
                <w:rFonts w:eastAsia="DengXian"/>
                <w:szCs w:val="22"/>
                <w:lang w:eastAsia="zh-CN"/>
              </w:rPr>
            </w:pPr>
          </w:p>
        </w:tc>
        <w:tc>
          <w:tcPr>
            <w:tcW w:w="821" w:type="pct"/>
          </w:tcPr>
          <w:p w14:paraId="6594C6AC" w14:textId="77777777" w:rsidR="009D3D8C" w:rsidRPr="00973184" w:rsidRDefault="009D3D8C" w:rsidP="009D3D8C">
            <w:pPr>
              <w:spacing w:after="0" w:line="276" w:lineRule="auto"/>
              <w:jc w:val="center"/>
              <w:rPr>
                <w:rFonts w:eastAsia="DengXian"/>
                <w:szCs w:val="22"/>
                <w:lang w:eastAsia="zh-CN"/>
              </w:rPr>
            </w:pPr>
          </w:p>
        </w:tc>
        <w:tc>
          <w:tcPr>
            <w:tcW w:w="2987" w:type="pct"/>
          </w:tcPr>
          <w:p w14:paraId="1796B18B" w14:textId="77777777" w:rsidR="009D3D8C" w:rsidRPr="00973184" w:rsidRDefault="009D3D8C" w:rsidP="009D3D8C">
            <w:pPr>
              <w:spacing w:after="0" w:line="276" w:lineRule="auto"/>
              <w:rPr>
                <w:rFonts w:eastAsia="DengXian"/>
                <w:szCs w:val="22"/>
                <w:lang w:eastAsia="zh-CN"/>
              </w:rPr>
            </w:pPr>
          </w:p>
        </w:tc>
      </w:tr>
      <w:tr w:rsidR="009D3D8C" w:rsidRPr="00973184" w14:paraId="7F6B81DE" w14:textId="77777777" w:rsidTr="00745F8F">
        <w:tc>
          <w:tcPr>
            <w:tcW w:w="1192" w:type="pct"/>
          </w:tcPr>
          <w:p w14:paraId="4650FBA7" w14:textId="77777777" w:rsidR="009D3D8C" w:rsidRPr="00973184" w:rsidRDefault="009D3D8C" w:rsidP="009D3D8C">
            <w:pPr>
              <w:spacing w:after="0" w:line="276" w:lineRule="auto"/>
              <w:jc w:val="center"/>
              <w:rPr>
                <w:rFonts w:eastAsia="Malgun Gothic"/>
                <w:szCs w:val="22"/>
                <w:lang w:eastAsia="ko-KR"/>
              </w:rPr>
            </w:pPr>
          </w:p>
        </w:tc>
        <w:tc>
          <w:tcPr>
            <w:tcW w:w="821" w:type="pct"/>
          </w:tcPr>
          <w:p w14:paraId="2BD31A86" w14:textId="77777777" w:rsidR="009D3D8C" w:rsidRPr="00973184" w:rsidRDefault="009D3D8C" w:rsidP="009D3D8C">
            <w:pPr>
              <w:spacing w:after="0" w:line="276" w:lineRule="auto"/>
              <w:jc w:val="center"/>
              <w:rPr>
                <w:rFonts w:eastAsia="Malgun Gothic"/>
                <w:szCs w:val="22"/>
                <w:lang w:eastAsia="ko-KR"/>
              </w:rPr>
            </w:pPr>
          </w:p>
        </w:tc>
        <w:tc>
          <w:tcPr>
            <w:tcW w:w="2987" w:type="pct"/>
          </w:tcPr>
          <w:p w14:paraId="5CAD4CE3" w14:textId="77777777" w:rsidR="009D3D8C" w:rsidRPr="00973184" w:rsidRDefault="009D3D8C" w:rsidP="009D3D8C">
            <w:pPr>
              <w:spacing w:after="0" w:line="276" w:lineRule="auto"/>
              <w:rPr>
                <w:rFonts w:eastAsia="DengXian"/>
                <w:szCs w:val="22"/>
                <w:lang w:val="en-US" w:eastAsia="zh-CN"/>
              </w:rPr>
            </w:pPr>
          </w:p>
        </w:tc>
      </w:tr>
      <w:tr w:rsidR="009D3D8C" w:rsidRPr="00973184" w14:paraId="31C3EC8A" w14:textId="77777777" w:rsidTr="00745F8F">
        <w:tc>
          <w:tcPr>
            <w:tcW w:w="1192" w:type="pct"/>
          </w:tcPr>
          <w:p w14:paraId="5A6226F2" w14:textId="77777777" w:rsidR="009D3D8C" w:rsidRPr="00973184" w:rsidRDefault="009D3D8C" w:rsidP="009D3D8C">
            <w:pPr>
              <w:spacing w:after="0" w:line="276" w:lineRule="auto"/>
              <w:jc w:val="center"/>
              <w:rPr>
                <w:szCs w:val="22"/>
                <w:lang w:val="en-US" w:eastAsia="zh-CN"/>
              </w:rPr>
            </w:pPr>
          </w:p>
        </w:tc>
        <w:tc>
          <w:tcPr>
            <w:tcW w:w="821" w:type="pct"/>
          </w:tcPr>
          <w:p w14:paraId="027CF127" w14:textId="77777777" w:rsidR="009D3D8C" w:rsidRPr="00973184" w:rsidRDefault="009D3D8C" w:rsidP="009D3D8C">
            <w:pPr>
              <w:spacing w:after="0" w:line="276" w:lineRule="auto"/>
              <w:jc w:val="center"/>
              <w:rPr>
                <w:rFonts w:eastAsia="Malgun Gothic"/>
                <w:szCs w:val="22"/>
                <w:lang w:eastAsia="ko-KR"/>
              </w:rPr>
            </w:pPr>
          </w:p>
        </w:tc>
        <w:tc>
          <w:tcPr>
            <w:tcW w:w="2987" w:type="pct"/>
          </w:tcPr>
          <w:p w14:paraId="0E3C137A" w14:textId="77777777" w:rsidR="009D3D8C" w:rsidRPr="00973184" w:rsidRDefault="009D3D8C" w:rsidP="009D3D8C">
            <w:pPr>
              <w:spacing w:after="0" w:line="276" w:lineRule="auto"/>
              <w:rPr>
                <w:rFonts w:eastAsia="DengXian"/>
                <w:szCs w:val="22"/>
                <w:lang w:val="en-US" w:eastAsia="zh-CN"/>
              </w:rPr>
            </w:pPr>
          </w:p>
        </w:tc>
      </w:tr>
      <w:tr w:rsidR="009D3D8C" w:rsidRPr="00973184" w14:paraId="43321777" w14:textId="77777777" w:rsidTr="00745F8F">
        <w:tc>
          <w:tcPr>
            <w:tcW w:w="1192" w:type="pct"/>
          </w:tcPr>
          <w:p w14:paraId="445643F9" w14:textId="77777777" w:rsidR="009D3D8C" w:rsidRPr="00973184" w:rsidRDefault="009D3D8C" w:rsidP="009D3D8C">
            <w:pPr>
              <w:spacing w:after="0" w:line="276" w:lineRule="auto"/>
              <w:jc w:val="center"/>
              <w:rPr>
                <w:rFonts w:eastAsia="Malgun Gothic"/>
                <w:szCs w:val="22"/>
                <w:lang w:eastAsia="ko-KR"/>
              </w:rPr>
            </w:pPr>
          </w:p>
        </w:tc>
        <w:tc>
          <w:tcPr>
            <w:tcW w:w="821" w:type="pct"/>
          </w:tcPr>
          <w:p w14:paraId="3C7A7921" w14:textId="77777777" w:rsidR="009D3D8C" w:rsidRPr="00973184" w:rsidRDefault="009D3D8C" w:rsidP="009D3D8C">
            <w:pPr>
              <w:spacing w:after="0" w:line="276" w:lineRule="auto"/>
              <w:jc w:val="center"/>
              <w:rPr>
                <w:rFonts w:eastAsia="Malgun Gothic"/>
                <w:szCs w:val="22"/>
                <w:lang w:eastAsia="ko-KR"/>
              </w:rPr>
            </w:pPr>
          </w:p>
        </w:tc>
        <w:tc>
          <w:tcPr>
            <w:tcW w:w="2987" w:type="pct"/>
          </w:tcPr>
          <w:p w14:paraId="4185C061" w14:textId="77777777" w:rsidR="009D3D8C" w:rsidRPr="00973184" w:rsidRDefault="009D3D8C" w:rsidP="009D3D8C">
            <w:pPr>
              <w:spacing w:after="0" w:line="276" w:lineRule="auto"/>
              <w:rPr>
                <w:rFonts w:eastAsia="DengXian"/>
                <w:szCs w:val="22"/>
                <w:lang w:val="en-US" w:eastAsia="zh-CN"/>
              </w:rPr>
            </w:pPr>
          </w:p>
        </w:tc>
      </w:tr>
      <w:tr w:rsidR="009D3D8C" w:rsidRPr="00973184" w14:paraId="71835792" w14:textId="77777777" w:rsidTr="00745F8F">
        <w:tc>
          <w:tcPr>
            <w:tcW w:w="1192" w:type="pct"/>
          </w:tcPr>
          <w:p w14:paraId="73BAFBFB" w14:textId="77777777" w:rsidR="009D3D8C" w:rsidRPr="00973184" w:rsidRDefault="009D3D8C" w:rsidP="009D3D8C">
            <w:pPr>
              <w:spacing w:after="0"/>
              <w:jc w:val="center"/>
              <w:rPr>
                <w:rFonts w:eastAsia="Malgun Gothic"/>
                <w:szCs w:val="22"/>
                <w:lang w:eastAsia="zh-CN"/>
              </w:rPr>
            </w:pPr>
          </w:p>
        </w:tc>
        <w:tc>
          <w:tcPr>
            <w:tcW w:w="821" w:type="pct"/>
          </w:tcPr>
          <w:p w14:paraId="6761BE86" w14:textId="77777777" w:rsidR="009D3D8C" w:rsidRPr="00973184" w:rsidRDefault="009D3D8C" w:rsidP="009D3D8C">
            <w:pPr>
              <w:spacing w:after="0"/>
              <w:jc w:val="center"/>
              <w:rPr>
                <w:rFonts w:eastAsia="Malgun Gothic"/>
                <w:szCs w:val="22"/>
                <w:lang w:eastAsia="zh-CN"/>
              </w:rPr>
            </w:pPr>
          </w:p>
        </w:tc>
        <w:tc>
          <w:tcPr>
            <w:tcW w:w="2987" w:type="pct"/>
          </w:tcPr>
          <w:p w14:paraId="2BD6FBB7" w14:textId="77777777" w:rsidR="009D3D8C" w:rsidRPr="00973184" w:rsidRDefault="009D3D8C" w:rsidP="009D3D8C">
            <w:pPr>
              <w:spacing w:after="0"/>
              <w:rPr>
                <w:rFonts w:eastAsia="DengXian"/>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Heading3"/>
        <w:rPr>
          <w:b/>
          <w:sz w:val="20"/>
        </w:rPr>
      </w:pPr>
      <w:r>
        <w:rPr>
          <w:b/>
          <w:sz w:val="20"/>
        </w:rPr>
        <w:t>PDCCH blind detection</w:t>
      </w:r>
    </w:p>
    <w:p w14:paraId="5F61C20E" w14:textId="77577DF5" w:rsidR="004607BC" w:rsidRDefault="000210E2" w:rsidP="004607BC">
      <w:pPr>
        <w:pStyle w:val="Doc-title"/>
      </w:pPr>
      <w:hyperlink r:id="rId19" w:history="1">
        <w:r w:rsidR="004607BC" w:rsidRPr="00D842D9">
          <w:rPr>
            <w:rStyle w:val="Hyperlink"/>
            <w:rFonts w:eastAsia="ＭＳ 明朝"/>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0210E2" w:rsidP="004607BC">
      <w:pPr>
        <w:pStyle w:val="Doc-title"/>
      </w:pPr>
      <w:hyperlink r:id="rId20" w:history="1">
        <w:r w:rsidR="004607BC" w:rsidRPr="00D842D9">
          <w:rPr>
            <w:rStyle w:val="Hyperlink"/>
            <w:rFonts w:eastAsia="ＭＳ 明朝"/>
            <w:lang w:val="en-GB" w:eastAsia="en-GB"/>
          </w:rPr>
          <w:t>R2-2203489</w:t>
        </w:r>
      </w:hyperlink>
      <w:r w:rsidR="004607BC">
        <w:tab/>
        <w:t>Discussion on PDCCH Blind Detection in CA</w:t>
      </w:r>
      <w:r w:rsidR="004607BC">
        <w:tab/>
        <w:t>Huawei, HiSilicon</w:t>
      </w:r>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0210E2" w:rsidP="004607BC">
      <w:pPr>
        <w:pStyle w:val="Doc-title"/>
      </w:pPr>
      <w:hyperlink r:id="rId21" w:history="1">
        <w:r w:rsidR="004607BC" w:rsidRPr="00662CC4">
          <w:rPr>
            <w:rStyle w:val="Hyperlink"/>
            <w:rFonts w:eastAsia="ＭＳ 明朝"/>
            <w:lang w:val="en-GB" w:eastAsia="en-GB"/>
          </w:rPr>
          <w:t>R2-2203510</w:t>
        </w:r>
      </w:hyperlink>
      <w:r w:rsidR="004607BC">
        <w:tab/>
        <w:t>Discussion on PDCCH Blind Detection in CA</w:t>
      </w:r>
      <w:r w:rsidR="004607BC">
        <w:tab/>
        <w:t>Huawei, HiSilicon</w:t>
      </w:r>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0210E2" w:rsidP="004607BC">
      <w:pPr>
        <w:pStyle w:val="Doc-title"/>
      </w:pPr>
      <w:hyperlink r:id="rId22" w:history="1">
        <w:r w:rsidR="004607BC" w:rsidRPr="00D842D9">
          <w:rPr>
            <w:rStyle w:val="Hyperlink"/>
            <w:rFonts w:eastAsia="ＭＳ 明朝"/>
            <w:lang w:val="en-GB" w:eastAsia="en-GB"/>
          </w:rPr>
          <w:t>R2-2203490</w:t>
        </w:r>
      </w:hyperlink>
      <w:r w:rsidR="004607BC">
        <w:tab/>
        <w:t>Correction on PDCCH Blind Detection in CA</w:t>
      </w:r>
      <w:r w:rsidR="004607BC">
        <w:tab/>
        <w:t>Huawei, HiSilicon</w:t>
      </w:r>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0210E2" w:rsidP="006B1342">
      <w:pPr>
        <w:pStyle w:val="Doc-title"/>
      </w:pPr>
      <w:hyperlink r:id="rId23" w:history="1">
        <w:r w:rsidR="006B1342" w:rsidRPr="00D842D9">
          <w:rPr>
            <w:rStyle w:val="Hyperlink"/>
            <w:rFonts w:eastAsia="ＭＳ 明朝"/>
            <w:lang w:val="en-GB" w:eastAsia="en-GB"/>
          </w:rPr>
          <w:t>R2-2203491</w:t>
        </w:r>
      </w:hyperlink>
      <w:r w:rsidR="006B1342">
        <w:tab/>
        <w:t>Correction on PDCCH Blind Detection in CA</w:t>
      </w:r>
      <w:r w:rsidR="006B1342">
        <w:tab/>
        <w:t>Huawei, HiSilicon</w:t>
      </w:r>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8</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with the intention </w:t>
      </w:r>
      <w:r w:rsidR="004B45D4">
        <w:rPr>
          <w:rFonts w:ascii="CG Times (WN)" w:eastAsia="DengXian" w:hAnsi="CG Times (WN)"/>
          <w:b/>
          <w:bCs/>
          <w:szCs w:val="21"/>
          <w:lang w:eastAsia="zh-CN"/>
        </w:rPr>
        <w:t>of the CRs above</w:t>
      </w:r>
      <w:r w:rsidR="001054F1">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77777777" w:rsidR="00D560F9" w:rsidRPr="00973184" w:rsidRDefault="00D560F9" w:rsidP="00745F8F">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745F8F">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DengXian"/>
                <w:szCs w:val="22"/>
                <w:lang w:eastAsia="zh-CN"/>
              </w:rPr>
            </w:pPr>
          </w:p>
        </w:tc>
        <w:tc>
          <w:tcPr>
            <w:tcW w:w="821" w:type="pct"/>
          </w:tcPr>
          <w:p w14:paraId="267AEE4E" w14:textId="77777777" w:rsidR="00D560F9" w:rsidRPr="00973184" w:rsidRDefault="00D560F9" w:rsidP="00745F8F">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DengXian"/>
                <w:szCs w:val="22"/>
                <w:lang w:eastAsia="zh-CN"/>
              </w:rPr>
            </w:pPr>
          </w:p>
        </w:tc>
        <w:tc>
          <w:tcPr>
            <w:tcW w:w="821" w:type="pct"/>
          </w:tcPr>
          <w:p w14:paraId="3C9A45B2" w14:textId="77777777" w:rsidR="00D560F9" w:rsidRPr="00973184" w:rsidRDefault="00D560F9" w:rsidP="00745F8F">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745F8F">
            <w:pPr>
              <w:spacing w:after="0" w:line="276" w:lineRule="auto"/>
              <w:rPr>
                <w:rFonts w:eastAsia="DengXian"/>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DengXian"/>
                <w:szCs w:val="22"/>
                <w:lang w:eastAsia="zh-CN"/>
              </w:rPr>
            </w:pPr>
          </w:p>
        </w:tc>
        <w:tc>
          <w:tcPr>
            <w:tcW w:w="821" w:type="pct"/>
          </w:tcPr>
          <w:p w14:paraId="5D9521A2" w14:textId="77777777" w:rsidR="00D560F9" w:rsidRPr="00973184" w:rsidRDefault="00D560F9" w:rsidP="00745F8F">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745F8F">
            <w:pPr>
              <w:spacing w:after="0" w:line="276" w:lineRule="auto"/>
              <w:rPr>
                <w:rFonts w:eastAsia="DengXian"/>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DengXian"/>
                <w:szCs w:val="22"/>
                <w:lang w:eastAsia="zh-CN"/>
              </w:rPr>
            </w:pPr>
          </w:p>
        </w:tc>
        <w:tc>
          <w:tcPr>
            <w:tcW w:w="821" w:type="pct"/>
          </w:tcPr>
          <w:p w14:paraId="44FFC8C2" w14:textId="77777777" w:rsidR="00D560F9" w:rsidRPr="00973184" w:rsidRDefault="00D560F9" w:rsidP="00745F8F">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745F8F">
            <w:pPr>
              <w:spacing w:after="0" w:line="276" w:lineRule="auto"/>
              <w:rPr>
                <w:rFonts w:eastAsia="DengXian"/>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DengXian"/>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DengXian"/>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DengXian"/>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lastRenderedPageBreak/>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8E314F">
        <w:rPr>
          <w:rFonts w:ascii="CG Times (WN)" w:eastAsia="DengXian" w:hAnsi="CG Times (WN)"/>
          <w:b/>
          <w:bCs/>
          <w:szCs w:val="21"/>
          <w:lang w:eastAsia="zh-CN"/>
        </w:rPr>
        <w:t xml:space="preserve">there is an NBC change if mixed blind detection capability is required to report together for MCG and SCG? </w:t>
      </w:r>
    </w:p>
    <w:tbl>
      <w:tblPr>
        <w:tblStyle w:val="TableGrid"/>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r w:rsidRPr="00351D12">
              <w:rPr>
                <w:rFonts w:eastAsiaTheme="minorEastAsia"/>
                <w:szCs w:val="22"/>
                <w:lang w:eastAsia="ja-JP"/>
              </w:rPr>
              <w:t xml:space="preserve">NBC, but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77777777" w:rsidR="00B55910" w:rsidRPr="00973184" w:rsidRDefault="00B55910" w:rsidP="00745F8F">
            <w:pPr>
              <w:spacing w:after="0" w:line="276" w:lineRule="auto"/>
              <w:jc w:val="center"/>
              <w:rPr>
                <w:rFonts w:eastAsiaTheme="minorEastAsia"/>
                <w:szCs w:val="22"/>
                <w:lang w:eastAsia="ja-JP"/>
              </w:rPr>
            </w:pPr>
          </w:p>
        </w:tc>
        <w:tc>
          <w:tcPr>
            <w:tcW w:w="821" w:type="pct"/>
          </w:tcPr>
          <w:p w14:paraId="22CBC7CD" w14:textId="77777777" w:rsidR="00B55910" w:rsidRPr="00973184" w:rsidRDefault="00B55910" w:rsidP="00745F8F">
            <w:pPr>
              <w:spacing w:after="0" w:line="276" w:lineRule="auto"/>
              <w:jc w:val="center"/>
              <w:rPr>
                <w:rFonts w:eastAsiaTheme="minorEastAsia"/>
                <w:szCs w:val="22"/>
                <w:lang w:eastAsia="ja-JP"/>
              </w:rPr>
            </w:pP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DengXian"/>
                <w:szCs w:val="22"/>
                <w:lang w:eastAsia="zh-CN"/>
              </w:rPr>
            </w:pPr>
          </w:p>
        </w:tc>
        <w:tc>
          <w:tcPr>
            <w:tcW w:w="821" w:type="pct"/>
          </w:tcPr>
          <w:p w14:paraId="4F3C7BBA" w14:textId="77777777" w:rsidR="00B55910" w:rsidRPr="00973184" w:rsidRDefault="00B55910" w:rsidP="00745F8F">
            <w:pPr>
              <w:spacing w:after="0" w:line="276" w:lineRule="auto"/>
              <w:jc w:val="center"/>
              <w:rPr>
                <w:rFonts w:eastAsia="DengXian"/>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DengXian"/>
                <w:szCs w:val="22"/>
                <w:lang w:eastAsia="zh-CN"/>
              </w:rPr>
            </w:pPr>
          </w:p>
        </w:tc>
        <w:tc>
          <w:tcPr>
            <w:tcW w:w="821" w:type="pct"/>
          </w:tcPr>
          <w:p w14:paraId="671A6605" w14:textId="77777777" w:rsidR="00B55910" w:rsidRPr="00973184" w:rsidRDefault="00B55910" w:rsidP="00745F8F">
            <w:pPr>
              <w:spacing w:after="0" w:line="276" w:lineRule="auto"/>
              <w:jc w:val="center"/>
              <w:rPr>
                <w:rFonts w:eastAsia="DengXian"/>
                <w:szCs w:val="22"/>
                <w:lang w:eastAsia="zh-CN"/>
              </w:rPr>
            </w:pPr>
          </w:p>
        </w:tc>
        <w:tc>
          <w:tcPr>
            <w:tcW w:w="2987" w:type="pct"/>
          </w:tcPr>
          <w:p w14:paraId="7AC8ABFF" w14:textId="77777777" w:rsidR="00B55910" w:rsidRPr="00973184" w:rsidRDefault="00B55910" w:rsidP="00745F8F">
            <w:pPr>
              <w:spacing w:after="0" w:line="276" w:lineRule="auto"/>
              <w:rPr>
                <w:rFonts w:eastAsia="DengXian"/>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DengXian"/>
                <w:szCs w:val="22"/>
                <w:lang w:eastAsia="zh-CN"/>
              </w:rPr>
            </w:pPr>
          </w:p>
        </w:tc>
        <w:tc>
          <w:tcPr>
            <w:tcW w:w="821" w:type="pct"/>
          </w:tcPr>
          <w:p w14:paraId="4DD5EDB7" w14:textId="77777777" w:rsidR="00B55910" w:rsidRPr="00973184" w:rsidRDefault="00B55910" w:rsidP="00745F8F">
            <w:pPr>
              <w:spacing w:after="0" w:line="276" w:lineRule="auto"/>
              <w:jc w:val="center"/>
              <w:rPr>
                <w:rFonts w:eastAsia="DengXian"/>
                <w:szCs w:val="22"/>
                <w:lang w:eastAsia="zh-CN"/>
              </w:rPr>
            </w:pPr>
          </w:p>
        </w:tc>
        <w:tc>
          <w:tcPr>
            <w:tcW w:w="2987" w:type="pct"/>
          </w:tcPr>
          <w:p w14:paraId="230D7221" w14:textId="77777777" w:rsidR="00B55910" w:rsidRPr="00973184" w:rsidRDefault="00B55910" w:rsidP="00745F8F">
            <w:pPr>
              <w:spacing w:after="0" w:line="276" w:lineRule="auto"/>
              <w:rPr>
                <w:rFonts w:eastAsia="DengXian"/>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DengXian"/>
                <w:szCs w:val="22"/>
                <w:lang w:eastAsia="zh-CN"/>
              </w:rPr>
            </w:pPr>
          </w:p>
        </w:tc>
        <w:tc>
          <w:tcPr>
            <w:tcW w:w="821" w:type="pct"/>
          </w:tcPr>
          <w:p w14:paraId="1C50CB19" w14:textId="77777777" w:rsidR="00B55910" w:rsidRPr="00973184" w:rsidRDefault="00B55910" w:rsidP="00745F8F">
            <w:pPr>
              <w:spacing w:after="0" w:line="276" w:lineRule="auto"/>
              <w:jc w:val="center"/>
              <w:rPr>
                <w:rFonts w:eastAsia="DengXian"/>
                <w:szCs w:val="22"/>
                <w:lang w:eastAsia="zh-CN"/>
              </w:rPr>
            </w:pPr>
          </w:p>
        </w:tc>
        <w:tc>
          <w:tcPr>
            <w:tcW w:w="2987" w:type="pct"/>
          </w:tcPr>
          <w:p w14:paraId="628C4842" w14:textId="77777777" w:rsidR="00B55910" w:rsidRPr="00973184" w:rsidRDefault="00B55910" w:rsidP="00745F8F">
            <w:pPr>
              <w:spacing w:after="0" w:line="276" w:lineRule="auto"/>
              <w:rPr>
                <w:rFonts w:eastAsia="DengXian"/>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DengXian"/>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DengXian"/>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DengXian"/>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DengXian"/>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 xml:space="preserve">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TableGrid"/>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DengXian"/>
                <w:szCs w:val="22"/>
                <w:lang w:eastAsia="zh-CN"/>
              </w:rPr>
            </w:pPr>
          </w:p>
        </w:tc>
        <w:tc>
          <w:tcPr>
            <w:tcW w:w="821" w:type="pct"/>
          </w:tcPr>
          <w:p w14:paraId="7B459FD5" w14:textId="77777777" w:rsidR="001B7565" w:rsidRPr="00973184" w:rsidRDefault="001B7565" w:rsidP="00745F8F">
            <w:pPr>
              <w:spacing w:after="0" w:line="276" w:lineRule="auto"/>
              <w:jc w:val="center"/>
              <w:rPr>
                <w:rFonts w:eastAsia="DengXian"/>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DengXian"/>
                <w:szCs w:val="22"/>
                <w:lang w:eastAsia="zh-CN"/>
              </w:rPr>
            </w:pPr>
          </w:p>
        </w:tc>
        <w:tc>
          <w:tcPr>
            <w:tcW w:w="821" w:type="pct"/>
          </w:tcPr>
          <w:p w14:paraId="57CD0B90" w14:textId="77777777" w:rsidR="001B7565" w:rsidRPr="00973184" w:rsidRDefault="001B7565" w:rsidP="00745F8F">
            <w:pPr>
              <w:spacing w:after="0" w:line="276" w:lineRule="auto"/>
              <w:jc w:val="center"/>
              <w:rPr>
                <w:rFonts w:eastAsia="DengXian"/>
                <w:szCs w:val="22"/>
                <w:lang w:eastAsia="zh-CN"/>
              </w:rPr>
            </w:pPr>
          </w:p>
        </w:tc>
        <w:tc>
          <w:tcPr>
            <w:tcW w:w="2987" w:type="pct"/>
          </w:tcPr>
          <w:p w14:paraId="70417F0F" w14:textId="77777777" w:rsidR="001B7565" w:rsidRPr="00973184" w:rsidRDefault="001B7565" w:rsidP="00745F8F">
            <w:pPr>
              <w:spacing w:after="0" w:line="276" w:lineRule="auto"/>
              <w:rPr>
                <w:rFonts w:eastAsia="DengXian"/>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DengXian"/>
                <w:szCs w:val="22"/>
                <w:lang w:eastAsia="zh-CN"/>
              </w:rPr>
            </w:pPr>
          </w:p>
        </w:tc>
        <w:tc>
          <w:tcPr>
            <w:tcW w:w="821" w:type="pct"/>
          </w:tcPr>
          <w:p w14:paraId="042195B3" w14:textId="77777777" w:rsidR="001B7565" w:rsidRPr="00973184" w:rsidRDefault="001B7565" w:rsidP="00745F8F">
            <w:pPr>
              <w:spacing w:after="0" w:line="276" w:lineRule="auto"/>
              <w:jc w:val="center"/>
              <w:rPr>
                <w:rFonts w:eastAsia="DengXian"/>
                <w:szCs w:val="22"/>
                <w:lang w:eastAsia="zh-CN"/>
              </w:rPr>
            </w:pPr>
          </w:p>
        </w:tc>
        <w:tc>
          <w:tcPr>
            <w:tcW w:w="2987" w:type="pct"/>
          </w:tcPr>
          <w:p w14:paraId="1778979F" w14:textId="77777777" w:rsidR="001B7565" w:rsidRPr="00973184" w:rsidRDefault="001B7565" w:rsidP="00745F8F">
            <w:pPr>
              <w:spacing w:after="0" w:line="276" w:lineRule="auto"/>
              <w:rPr>
                <w:rFonts w:eastAsia="DengXian"/>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DengXian"/>
                <w:szCs w:val="22"/>
                <w:lang w:eastAsia="zh-CN"/>
              </w:rPr>
            </w:pPr>
          </w:p>
        </w:tc>
        <w:tc>
          <w:tcPr>
            <w:tcW w:w="821" w:type="pct"/>
          </w:tcPr>
          <w:p w14:paraId="6E85DE21" w14:textId="77777777" w:rsidR="001B7565" w:rsidRPr="00973184" w:rsidRDefault="001B7565" w:rsidP="00745F8F">
            <w:pPr>
              <w:spacing w:after="0" w:line="276" w:lineRule="auto"/>
              <w:jc w:val="center"/>
              <w:rPr>
                <w:rFonts w:eastAsia="DengXian"/>
                <w:szCs w:val="22"/>
                <w:lang w:eastAsia="zh-CN"/>
              </w:rPr>
            </w:pPr>
          </w:p>
        </w:tc>
        <w:tc>
          <w:tcPr>
            <w:tcW w:w="2987" w:type="pct"/>
          </w:tcPr>
          <w:p w14:paraId="20A79BCB" w14:textId="77777777" w:rsidR="001B7565" w:rsidRPr="00973184" w:rsidRDefault="001B7565" w:rsidP="00745F8F">
            <w:pPr>
              <w:spacing w:after="0" w:line="276" w:lineRule="auto"/>
              <w:rPr>
                <w:rFonts w:eastAsia="DengXian"/>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DengXian"/>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DengXian"/>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DengXian"/>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DengXian"/>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1B7565" w:rsidRPr="001B7565">
        <w:rPr>
          <w:rFonts w:ascii="CG Times (WN)" w:eastAsia="DengXian" w:hAnsi="CG Times (WN)"/>
          <w:b/>
          <w:bCs/>
          <w:szCs w:val="21"/>
          <w:lang w:eastAsia="zh-CN"/>
        </w:rPr>
        <w:t xml:space="preserve">a higher capability can be considered by the network if both FG11-2a and FG </w:t>
      </w:r>
      <w:r w:rsidR="001B7565" w:rsidRPr="001B7565">
        <w:rPr>
          <w:rFonts w:ascii="CG Times (WN)" w:eastAsia="DengXian" w:hAnsi="CG Times (WN)"/>
          <w:b/>
          <w:bCs/>
          <w:szCs w:val="21"/>
          <w:lang w:eastAsia="zh-CN"/>
        </w:rPr>
        <w:lastRenderedPageBreak/>
        <w:t xml:space="preserve">11-2f are reported by the UE, or if both FG11-2c and FG 11-2g are reported by </w:t>
      </w:r>
      <w:r w:rsidR="00662CC4">
        <w:rPr>
          <w:rFonts w:ascii="CG Times (WN)" w:eastAsia="DengXian" w:hAnsi="CG Times (WN)"/>
          <w:b/>
          <w:bCs/>
          <w:szCs w:val="21"/>
          <w:lang w:eastAsia="zh-CN"/>
        </w:rPr>
        <w:t xml:space="preserve">the </w:t>
      </w:r>
      <w:r w:rsidR="001B7565" w:rsidRPr="001B7565">
        <w:rPr>
          <w:rFonts w:ascii="CG Times (WN)" w:eastAsia="DengXian" w:hAnsi="CG Times (WN)"/>
          <w:b/>
          <w:bCs/>
          <w:szCs w:val="21"/>
          <w:lang w:eastAsia="zh-CN"/>
        </w:rPr>
        <w:t>UE</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DengXian"/>
                <w:szCs w:val="22"/>
                <w:lang w:eastAsia="zh-CN"/>
              </w:rPr>
            </w:pPr>
          </w:p>
        </w:tc>
        <w:tc>
          <w:tcPr>
            <w:tcW w:w="821" w:type="pct"/>
          </w:tcPr>
          <w:p w14:paraId="0889EC42" w14:textId="77777777" w:rsidR="008E314F" w:rsidRPr="00973184" w:rsidRDefault="008E314F" w:rsidP="00745F8F">
            <w:pPr>
              <w:spacing w:after="0" w:line="276" w:lineRule="auto"/>
              <w:jc w:val="center"/>
              <w:rPr>
                <w:rFonts w:eastAsia="DengXian"/>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DengXian"/>
                <w:szCs w:val="22"/>
                <w:lang w:eastAsia="zh-CN"/>
              </w:rPr>
            </w:pPr>
          </w:p>
        </w:tc>
        <w:tc>
          <w:tcPr>
            <w:tcW w:w="821" w:type="pct"/>
          </w:tcPr>
          <w:p w14:paraId="24B7FB3F" w14:textId="77777777" w:rsidR="008E314F" w:rsidRPr="00973184" w:rsidRDefault="008E314F" w:rsidP="00745F8F">
            <w:pPr>
              <w:spacing w:after="0" w:line="276" w:lineRule="auto"/>
              <w:jc w:val="center"/>
              <w:rPr>
                <w:rFonts w:eastAsia="DengXian"/>
                <w:szCs w:val="22"/>
                <w:lang w:eastAsia="zh-CN"/>
              </w:rPr>
            </w:pPr>
          </w:p>
        </w:tc>
        <w:tc>
          <w:tcPr>
            <w:tcW w:w="2987" w:type="pct"/>
          </w:tcPr>
          <w:p w14:paraId="412E6173" w14:textId="77777777" w:rsidR="008E314F" w:rsidRPr="00973184" w:rsidRDefault="008E314F" w:rsidP="00745F8F">
            <w:pPr>
              <w:spacing w:after="0" w:line="276" w:lineRule="auto"/>
              <w:rPr>
                <w:rFonts w:eastAsia="DengXian"/>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DengXian"/>
                <w:szCs w:val="22"/>
                <w:lang w:eastAsia="zh-CN"/>
              </w:rPr>
            </w:pPr>
          </w:p>
        </w:tc>
        <w:tc>
          <w:tcPr>
            <w:tcW w:w="821" w:type="pct"/>
          </w:tcPr>
          <w:p w14:paraId="4AE76A89" w14:textId="77777777" w:rsidR="008E314F" w:rsidRPr="00973184" w:rsidRDefault="008E314F" w:rsidP="00745F8F">
            <w:pPr>
              <w:spacing w:after="0" w:line="276" w:lineRule="auto"/>
              <w:jc w:val="center"/>
              <w:rPr>
                <w:rFonts w:eastAsia="DengXian"/>
                <w:szCs w:val="22"/>
                <w:lang w:eastAsia="zh-CN"/>
              </w:rPr>
            </w:pPr>
          </w:p>
        </w:tc>
        <w:tc>
          <w:tcPr>
            <w:tcW w:w="2987" w:type="pct"/>
          </w:tcPr>
          <w:p w14:paraId="2AEEF1FF" w14:textId="77777777" w:rsidR="008E314F" w:rsidRPr="00973184" w:rsidRDefault="008E314F" w:rsidP="00745F8F">
            <w:pPr>
              <w:spacing w:after="0" w:line="276" w:lineRule="auto"/>
              <w:rPr>
                <w:rFonts w:eastAsia="DengXian"/>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DengXian"/>
                <w:szCs w:val="22"/>
                <w:lang w:eastAsia="zh-CN"/>
              </w:rPr>
            </w:pPr>
          </w:p>
        </w:tc>
        <w:tc>
          <w:tcPr>
            <w:tcW w:w="821" w:type="pct"/>
          </w:tcPr>
          <w:p w14:paraId="3179B494" w14:textId="77777777" w:rsidR="008E314F" w:rsidRPr="00973184" w:rsidRDefault="008E314F" w:rsidP="00745F8F">
            <w:pPr>
              <w:spacing w:after="0" w:line="276" w:lineRule="auto"/>
              <w:jc w:val="center"/>
              <w:rPr>
                <w:rFonts w:eastAsia="DengXian"/>
                <w:szCs w:val="22"/>
                <w:lang w:eastAsia="zh-CN"/>
              </w:rPr>
            </w:pPr>
          </w:p>
        </w:tc>
        <w:tc>
          <w:tcPr>
            <w:tcW w:w="2987" w:type="pct"/>
          </w:tcPr>
          <w:p w14:paraId="25116BE8" w14:textId="77777777" w:rsidR="008E314F" w:rsidRPr="00973184" w:rsidRDefault="008E314F" w:rsidP="00745F8F">
            <w:pPr>
              <w:spacing w:after="0" w:line="276" w:lineRule="auto"/>
              <w:rPr>
                <w:rFonts w:eastAsia="DengXian"/>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DengXian"/>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DengXian"/>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DengXian"/>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DengXian"/>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If the answer to Q10 is Yes, do companies agree to send a LS to RAN1 to confirm such understanding?</w:t>
      </w:r>
    </w:p>
    <w:tbl>
      <w:tblPr>
        <w:tblStyle w:val="TableGrid"/>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 xml:space="preserve">his is conditional to what RAN1 says about backward compatibility of </w:t>
            </w:r>
            <w:r>
              <w:rPr>
                <w:rFonts w:eastAsiaTheme="minorEastAsia"/>
                <w:szCs w:val="22"/>
                <w:lang w:eastAsia="ja-JP"/>
              </w:rPr>
              <w:t>note3/</w:t>
            </w:r>
            <w:r>
              <w:rPr>
                <w:rFonts w:eastAsiaTheme="minorEastAsia"/>
                <w:szCs w:val="22"/>
                <w:lang w:eastAsia="ja-JP"/>
              </w:rPr>
              <w:t>note4.</w:t>
            </w:r>
            <w:r>
              <w:rPr>
                <w:rFonts w:eastAsiaTheme="minorEastAsia"/>
                <w:szCs w:val="22"/>
                <w:lang w:eastAsia="ja-JP"/>
              </w:rPr>
              <w:t xml:space="preserve"> We could ask how the network picks UE capability if both have to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DengXian"/>
                <w:szCs w:val="22"/>
                <w:lang w:eastAsia="zh-CN"/>
              </w:rPr>
            </w:pPr>
          </w:p>
        </w:tc>
        <w:tc>
          <w:tcPr>
            <w:tcW w:w="821" w:type="pct"/>
          </w:tcPr>
          <w:p w14:paraId="782EAE63" w14:textId="77777777" w:rsidR="008F2C05" w:rsidRPr="00973184" w:rsidRDefault="008F2C05" w:rsidP="008F2C05">
            <w:pPr>
              <w:spacing w:after="0" w:line="276" w:lineRule="auto"/>
              <w:jc w:val="center"/>
              <w:rPr>
                <w:rFonts w:eastAsia="DengXian"/>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DengXian"/>
                <w:szCs w:val="22"/>
                <w:lang w:eastAsia="zh-CN"/>
              </w:rPr>
            </w:pPr>
          </w:p>
        </w:tc>
        <w:tc>
          <w:tcPr>
            <w:tcW w:w="821" w:type="pct"/>
          </w:tcPr>
          <w:p w14:paraId="78E93646" w14:textId="77777777" w:rsidR="008F2C05" w:rsidRPr="00973184" w:rsidRDefault="008F2C05" w:rsidP="008F2C05">
            <w:pPr>
              <w:spacing w:after="0" w:line="276" w:lineRule="auto"/>
              <w:jc w:val="center"/>
              <w:rPr>
                <w:rFonts w:eastAsia="DengXian"/>
                <w:szCs w:val="22"/>
                <w:lang w:eastAsia="zh-CN"/>
              </w:rPr>
            </w:pPr>
          </w:p>
        </w:tc>
        <w:tc>
          <w:tcPr>
            <w:tcW w:w="2987" w:type="pct"/>
          </w:tcPr>
          <w:p w14:paraId="25D407A1" w14:textId="77777777" w:rsidR="008F2C05" w:rsidRPr="00973184" w:rsidRDefault="008F2C05" w:rsidP="008F2C05">
            <w:pPr>
              <w:spacing w:after="0" w:line="276" w:lineRule="auto"/>
              <w:rPr>
                <w:rFonts w:eastAsia="DengXian"/>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DengXian"/>
                <w:szCs w:val="22"/>
                <w:lang w:eastAsia="zh-CN"/>
              </w:rPr>
            </w:pPr>
          </w:p>
        </w:tc>
        <w:tc>
          <w:tcPr>
            <w:tcW w:w="821" w:type="pct"/>
          </w:tcPr>
          <w:p w14:paraId="36D6AFA0" w14:textId="77777777" w:rsidR="008F2C05" w:rsidRPr="00973184" w:rsidRDefault="008F2C05" w:rsidP="008F2C05">
            <w:pPr>
              <w:spacing w:after="0" w:line="276" w:lineRule="auto"/>
              <w:jc w:val="center"/>
              <w:rPr>
                <w:rFonts w:eastAsia="DengXian"/>
                <w:szCs w:val="22"/>
                <w:lang w:eastAsia="zh-CN"/>
              </w:rPr>
            </w:pPr>
          </w:p>
        </w:tc>
        <w:tc>
          <w:tcPr>
            <w:tcW w:w="2987" w:type="pct"/>
          </w:tcPr>
          <w:p w14:paraId="651C6C6F" w14:textId="77777777" w:rsidR="008F2C05" w:rsidRPr="00973184" w:rsidRDefault="008F2C05" w:rsidP="008F2C05">
            <w:pPr>
              <w:spacing w:after="0" w:line="276" w:lineRule="auto"/>
              <w:rPr>
                <w:rFonts w:eastAsia="DengXian"/>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DengXian"/>
                <w:szCs w:val="22"/>
                <w:lang w:eastAsia="zh-CN"/>
              </w:rPr>
            </w:pPr>
          </w:p>
        </w:tc>
        <w:tc>
          <w:tcPr>
            <w:tcW w:w="821" w:type="pct"/>
          </w:tcPr>
          <w:p w14:paraId="62841539" w14:textId="77777777" w:rsidR="008F2C05" w:rsidRPr="00973184" w:rsidRDefault="008F2C05" w:rsidP="008F2C05">
            <w:pPr>
              <w:spacing w:after="0" w:line="276" w:lineRule="auto"/>
              <w:jc w:val="center"/>
              <w:rPr>
                <w:rFonts w:eastAsia="DengXian"/>
                <w:szCs w:val="22"/>
                <w:lang w:eastAsia="zh-CN"/>
              </w:rPr>
            </w:pPr>
          </w:p>
        </w:tc>
        <w:tc>
          <w:tcPr>
            <w:tcW w:w="2987" w:type="pct"/>
          </w:tcPr>
          <w:p w14:paraId="002F294B" w14:textId="77777777" w:rsidR="008F2C05" w:rsidRPr="00973184" w:rsidRDefault="008F2C05" w:rsidP="008F2C05">
            <w:pPr>
              <w:spacing w:after="0" w:line="276" w:lineRule="auto"/>
              <w:rPr>
                <w:rFonts w:eastAsia="DengXian"/>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DengXian"/>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DengXian"/>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DengXian"/>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DengXian"/>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Heading3"/>
        <w:rPr>
          <w:b/>
          <w:sz w:val="20"/>
        </w:rPr>
      </w:pPr>
      <w:r>
        <w:rPr>
          <w:b/>
          <w:sz w:val="20"/>
        </w:rPr>
        <w:t>BCS</w:t>
      </w:r>
    </w:p>
    <w:p w14:paraId="165BC1AE" w14:textId="78302E47" w:rsidR="004607BC" w:rsidRDefault="000210E2" w:rsidP="004607BC">
      <w:pPr>
        <w:pStyle w:val="Doc-title"/>
      </w:pPr>
      <w:hyperlink r:id="rId24" w:history="1">
        <w:r w:rsidR="004607BC" w:rsidRPr="00D842D9">
          <w:rPr>
            <w:rStyle w:val="Hyperlink"/>
            <w:rFonts w:eastAsia="ＭＳ 明朝"/>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t>NR_newRAT-Core,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r w:rsidR="004B45D4" w:rsidRPr="004B45D4">
        <w:rPr>
          <w:i/>
          <w:lang w:eastAsia="zh-CN"/>
        </w:rPr>
        <w:t>supportedBandwidthCombinationSet</w:t>
      </w:r>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r w:rsidRPr="004B45D4">
        <w:rPr>
          <w:rFonts w:eastAsia="Arial Unicode MS"/>
          <w:i/>
          <w:lang w:eastAsia="zh-CN"/>
        </w:rPr>
        <w:t>supportedBandwidthCombinationSet</w:t>
      </w:r>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11</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t>
      </w:r>
      <w:r w:rsidR="004B45D4">
        <w:rPr>
          <w:rFonts w:ascii="CG Times (WN)" w:eastAsia="DengXian" w:hAnsi="CG Times (WN)"/>
          <w:b/>
          <w:bCs/>
          <w:szCs w:val="21"/>
          <w:lang w:eastAsia="zh-CN"/>
        </w:rPr>
        <w:t xml:space="preserve">with the intention </w:t>
      </w:r>
      <w:r w:rsidR="004E4871">
        <w:rPr>
          <w:rFonts w:ascii="CG Times (WN)" w:eastAsia="DengXian" w:hAnsi="CG Times (WN)"/>
          <w:b/>
          <w:bCs/>
          <w:szCs w:val="21"/>
          <w:lang w:eastAsia="zh-CN"/>
        </w:rPr>
        <w:t>of the CR</w:t>
      </w:r>
      <w:r w:rsidR="00757666">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4B45D4" w:rsidRPr="00973184" w14:paraId="46CE3D41" w14:textId="77777777" w:rsidTr="00745F8F">
        <w:tc>
          <w:tcPr>
            <w:tcW w:w="1192" w:type="pct"/>
          </w:tcPr>
          <w:p w14:paraId="185BDD1E" w14:textId="77777777" w:rsidR="004B45D4" w:rsidRPr="00973184" w:rsidRDefault="004B45D4" w:rsidP="00745F8F">
            <w:pPr>
              <w:spacing w:after="0" w:line="276" w:lineRule="auto"/>
              <w:jc w:val="center"/>
              <w:rPr>
                <w:rFonts w:eastAsia="DengXian"/>
                <w:szCs w:val="22"/>
                <w:lang w:eastAsia="zh-CN"/>
              </w:rPr>
            </w:pPr>
          </w:p>
        </w:tc>
        <w:tc>
          <w:tcPr>
            <w:tcW w:w="821" w:type="pct"/>
          </w:tcPr>
          <w:p w14:paraId="173E84F8" w14:textId="77777777" w:rsidR="004B45D4" w:rsidRPr="00973184" w:rsidRDefault="004B45D4" w:rsidP="00745F8F">
            <w:pPr>
              <w:spacing w:after="0" w:line="276" w:lineRule="auto"/>
              <w:jc w:val="center"/>
              <w:rPr>
                <w:rFonts w:eastAsia="DengXian"/>
                <w:szCs w:val="22"/>
                <w:lang w:eastAsia="zh-CN"/>
              </w:rPr>
            </w:pPr>
          </w:p>
        </w:tc>
        <w:tc>
          <w:tcPr>
            <w:tcW w:w="2987" w:type="pct"/>
          </w:tcPr>
          <w:p w14:paraId="547FD2FE" w14:textId="77777777" w:rsidR="004B45D4" w:rsidRPr="00973184" w:rsidRDefault="004B45D4" w:rsidP="00745F8F">
            <w:pPr>
              <w:spacing w:after="0" w:line="276" w:lineRule="auto"/>
              <w:rPr>
                <w:szCs w:val="22"/>
                <w:lang w:val="en-US" w:eastAsia="zh-CN"/>
              </w:rPr>
            </w:pPr>
          </w:p>
        </w:tc>
      </w:tr>
      <w:tr w:rsidR="004B45D4" w:rsidRPr="00973184" w14:paraId="586E0843" w14:textId="77777777" w:rsidTr="00745F8F">
        <w:tc>
          <w:tcPr>
            <w:tcW w:w="1192" w:type="pct"/>
          </w:tcPr>
          <w:p w14:paraId="7110BE6D" w14:textId="77777777" w:rsidR="004B45D4" w:rsidRPr="00973184" w:rsidRDefault="004B45D4" w:rsidP="00745F8F">
            <w:pPr>
              <w:spacing w:after="0" w:line="276" w:lineRule="auto"/>
              <w:jc w:val="center"/>
              <w:rPr>
                <w:rFonts w:eastAsia="DengXian"/>
                <w:szCs w:val="22"/>
                <w:lang w:eastAsia="zh-CN"/>
              </w:rPr>
            </w:pPr>
          </w:p>
        </w:tc>
        <w:tc>
          <w:tcPr>
            <w:tcW w:w="821" w:type="pct"/>
          </w:tcPr>
          <w:p w14:paraId="2A66574E" w14:textId="77777777" w:rsidR="004B45D4" w:rsidRPr="00973184" w:rsidRDefault="004B45D4" w:rsidP="00745F8F">
            <w:pPr>
              <w:spacing w:after="0" w:line="276" w:lineRule="auto"/>
              <w:jc w:val="center"/>
              <w:rPr>
                <w:rFonts w:eastAsia="DengXian"/>
                <w:szCs w:val="22"/>
                <w:lang w:eastAsia="zh-CN"/>
              </w:rPr>
            </w:pPr>
          </w:p>
        </w:tc>
        <w:tc>
          <w:tcPr>
            <w:tcW w:w="2987" w:type="pct"/>
          </w:tcPr>
          <w:p w14:paraId="333020FB" w14:textId="77777777" w:rsidR="004B45D4" w:rsidRPr="00973184" w:rsidRDefault="004B45D4" w:rsidP="00745F8F">
            <w:pPr>
              <w:spacing w:after="0" w:line="276" w:lineRule="auto"/>
              <w:rPr>
                <w:rFonts w:eastAsia="DengXian"/>
                <w:szCs w:val="22"/>
                <w:lang w:eastAsia="zh-CN"/>
              </w:rPr>
            </w:pPr>
          </w:p>
        </w:tc>
      </w:tr>
      <w:tr w:rsidR="004B45D4" w:rsidRPr="00973184" w14:paraId="7772C8FA" w14:textId="77777777" w:rsidTr="00745F8F">
        <w:tc>
          <w:tcPr>
            <w:tcW w:w="1192" w:type="pct"/>
          </w:tcPr>
          <w:p w14:paraId="103FCC55" w14:textId="77777777" w:rsidR="004B45D4" w:rsidRPr="00973184" w:rsidRDefault="004B45D4" w:rsidP="00745F8F">
            <w:pPr>
              <w:spacing w:after="0" w:line="276" w:lineRule="auto"/>
              <w:jc w:val="center"/>
              <w:rPr>
                <w:rFonts w:eastAsia="DengXian"/>
                <w:szCs w:val="22"/>
                <w:lang w:eastAsia="zh-CN"/>
              </w:rPr>
            </w:pPr>
          </w:p>
        </w:tc>
        <w:tc>
          <w:tcPr>
            <w:tcW w:w="821" w:type="pct"/>
          </w:tcPr>
          <w:p w14:paraId="7A8E921F" w14:textId="77777777" w:rsidR="004B45D4" w:rsidRPr="00973184" w:rsidRDefault="004B45D4" w:rsidP="00745F8F">
            <w:pPr>
              <w:spacing w:after="0" w:line="276" w:lineRule="auto"/>
              <w:jc w:val="center"/>
              <w:rPr>
                <w:rFonts w:eastAsia="DengXian"/>
                <w:szCs w:val="22"/>
                <w:lang w:eastAsia="zh-CN"/>
              </w:rPr>
            </w:pPr>
          </w:p>
        </w:tc>
        <w:tc>
          <w:tcPr>
            <w:tcW w:w="2987" w:type="pct"/>
          </w:tcPr>
          <w:p w14:paraId="4A88A6C6" w14:textId="77777777" w:rsidR="004B45D4" w:rsidRPr="00973184" w:rsidRDefault="004B45D4" w:rsidP="00745F8F">
            <w:pPr>
              <w:spacing w:after="0" w:line="276" w:lineRule="auto"/>
              <w:rPr>
                <w:rFonts w:eastAsia="DengXian"/>
                <w:szCs w:val="22"/>
                <w:lang w:eastAsia="zh-CN"/>
              </w:rPr>
            </w:pPr>
          </w:p>
        </w:tc>
      </w:tr>
      <w:tr w:rsidR="004B45D4" w:rsidRPr="00973184" w14:paraId="4D7B242D" w14:textId="77777777" w:rsidTr="00745F8F">
        <w:tc>
          <w:tcPr>
            <w:tcW w:w="1192" w:type="pct"/>
          </w:tcPr>
          <w:p w14:paraId="099510DD" w14:textId="77777777" w:rsidR="004B45D4" w:rsidRPr="00973184" w:rsidRDefault="004B45D4" w:rsidP="00745F8F">
            <w:pPr>
              <w:spacing w:after="0" w:line="276" w:lineRule="auto"/>
              <w:jc w:val="center"/>
              <w:rPr>
                <w:rFonts w:eastAsia="DengXian"/>
                <w:szCs w:val="22"/>
                <w:lang w:eastAsia="zh-CN"/>
              </w:rPr>
            </w:pPr>
          </w:p>
        </w:tc>
        <w:tc>
          <w:tcPr>
            <w:tcW w:w="821" w:type="pct"/>
          </w:tcPr>
          <w:p w14:paraId="36B4B372" w14:textId="77777777" w:rsidR="004B45D4" w:rsidRPr="00973184" w:rsidRDefault="004B45D4" w:rsidP="00745F8F">
            <w:pPr>
              <w:spacing w:after="0" w:line="276" w:lineRule="auto"/>
              <w:jc w:val="center"/>
              <w:rPr>
                <w:rFonts w:eastAsia="DengXian"/>
                <w:szCs w:val="22"/>
                <w:lang w:eastAsia="zh-CN"/>
              </w:rPr>
            </w:pPr>
          </w:p>
        </w:tc>
        <w:tc>
          <w:tcPr>
            <w:tcW w:w="2987" w:type="pct"/>
          </w:tcPr>
          <w:p w14:paraId="4D54E8FE" w14:textId="77777777" w:rsidR="004B45D4" w:rsidRPr="00973184" w:rsidRDefault="004B45D4" w:rsidP="00745F8F">
            <w:pPr>
              <w:spacing w:after="0" w:line="276" w:lineRule="auto"/>
              <w:rPr>
                <w:rFonts w:eastAsia="DengXian"/>
                <w:szCs w:val="22"/>
                <w:lang w:eastAsia="zh-CN"/>
              </w:rPr>
            </w:pPr>
          </w:p>
        </w:tc>
      </w:tr>
      <w:tr w:rsidR="004B45D4" w:rsidRPr="00973184" w14:paraId="2C5568E4" w14:textId="77777777" w:rsidTr="00745F8F">
        <w:tc>
          <w:tcPr>
            <w:tcW w:w="1192" w:type="pct"/>
          </w:tcPr>
          <w:p w14:paraId="0827AC44" w14:textId="77777777" w:rsidR="004B45D4" w:rsidRPr="00973184" w:rsidRDefault="004B45D4" w:rsidP="00745F8F">
            <w:pPr>
              <w:spacing w:after="0" w:line="276" w:lineRule="auto"/>
              <w:jc w:val="center"/>
              <w:rPr>
                <w:rFonts w:eastAsia="Malgun Gothic"/>
                <w:szCs w:val="22"/>
                <w:lang w:eastAsia="ko-KR"/>
              </w:rPr>
            </w:pPr>
          </w:p>
        </w:tc>
        <w:tc>
          <w:tcPr>
            <w:tcW w:w="821" w:type="pct"/>
          </w:tcPr>
          <w:p w14:paraId="75085EFA"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5D309873" w14:textId="77777777" w:rsidR="004B45D4" w:rsidRPr="00973184" w:rsidRDefault="004B45D4" w:rsidP="00745F8F">
            <w:pPr>
              <w:spacing w:after="0" w:line="276" w:lineRule="auto"/>
              <w:rPr>
                <w:rFonts w:eastAsia="DengXian"/>
                <w:szCs w:val="22"/>
                <w:lang w:val="en-US" w:eastAsia="zh-CN"/>
              </w:rPr>
            </w:pPr>
          </w:p>
        </w:tc>
      </w:tr>
      <w:tr w:rsidR="004B45D4" w:rsidRPr="00973184" w14:paraId="63A57901" w14:textId="77777777" w:rsidTr="00745F8F">
        <w:tc>
          <w:tcPr>
            <w:tcW w:w="1192" w:type="pct"/>
          </w:tcPr>
          <w:p w14:paraId="63A5C8FE" w14:textId="77777777" w:rsidR="004B45D4" w:rsidRPr="00973184" w:rsidRDefault="004B45D4" w:rsidP="00745F8F">
            <w:pPr>
              <w:spacing w:after="0" w:line="276" w:lineRule="auto"/>
              <w:jc w:val="center"/>
              <w:rPr>
                <w:szCs w:val="22"/>
                <w:lang w:val="en-US" w:eastAsia="zh-CN"/>
              </w:rPr>
            </w:pPr>
          </w:p>
        </w:tc>
        <w:tc>
          <w:tcPr>
            <w:tcW w:w="821" w:type="pct"/>
          </w:tcPr>
          <w:p w14:paraId="6A1CB421"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6A37397E" w14:textId="77777777" w:rsidR="004B45D4" w:rsidRPr="00973184" w:rsidRDefault="004B45D4" w:rsidP="00745F8F">
            <w:pPr>
              <w:spacing w:after="0" w:line="276" w:lineRule="auto"/>
              <w:rPr>
                <w:rFonts w:eastAsia="DengXian"/>
                <w:szCs w:val="22"/>
                <w:lang w:val="en-US" w:eastAsia="zh-CN"/>
              </w:rPr>
            </w:pPr>
          </w:p>
        </w:tc>
      </w:tr>
      <w:tr w:rsidR="004B45D4" w:rsidRPr="00973184" w14:paraId="0B32A334" w14:textId="77777777" w:rsidTr="00745F8F">
        <w:tc>
          <w:tcPr>
            <w:tcW w:w="1192" w:type="pct"/>
          </w:tcPr>
          <w:p w14:paraId="5E1FFA39" w14:textId="77777777" w:rsidR="004B45D4" w:rsidRPr="00973184" w:rsidRDefault="004B45D4" w:rsidP="00745F8F">
            <w:pPr>
              <w:spacing w:after="0" w:line="276" w:lineRule="auto"/>
              <w:jc w:val="center"/>
              <w:rPr>
                <w:rFonts w:eastAsia="Malgun Gothic"/>
                <w:szCs w:val="22"/>
                <w:lang w:eastAsia="ko-KR"/>
              </w:rPr>
            </w:pPr>
          </w:p>
        </w:tc>
        <w:tc>
          <w:tcPr>
            <w:tcW w:w="821" w:type="pct"/>
          </w:tcPr>
          <w:p w14:paraId="0BCF34E7" w14:textId="77777777" w:rsidR="004B45D4" w:rsidRPr="00973184" w:rsidRDefault="004B45D4" w:rsidP="00745F8F">
            <w:pPr>
              <w:spacing w:after="0" w:line="276" w:lineRule="auto"/>
              <w:jc w:val="center"/>
              <w:rPr>
                <w:rFonts w:eastAsia="Malgun Gothic"/>
                <w:szCs w:val="22"/>
                <w:lang w:eastAsia="ko-KR"/>
              </w:rPr>
            </w:pPr>
          </w:p>
        </w:tc>
        <w:tc>
          <w:tcPr>
            <w:tcW w:w="2987" w:type="pct"/>
          </w:tcPr>
          <w:p w14:paraId="272D2D61" w14:textId="77777777" w:rsidR="004B45D4" w:rsidRPr="00973184" w:rsidRDefault="004B45D4" w:rsidP="00745F8F">
            <w:pPr>
              <w:spacing w:after="0" w:line="276" w:lineRule="auto"/>
              <w:rPr>
                <w:rFonts w:eastAsia="DengXian"/>
                <w:szCs w:val="22"/>
                <w:lang w:val="en-US" w:eastAsia="zh-CN"/>
              </w:rPr>
            </w:pPr>
          </w:p>
        </w:tc>
      </w:tr>
      <w:tr w:rsidR="004B45D4" w:rsidRPr="00973184" w14:paraId="02549886" w14:textId="77777777" w:rsidTr="00745F8F">
        <w:tc>
          <w:tcPr>
            <w:tcW w:w="1192" w:type="pct"/>
          </w:tcPr>
          <w:p w14:paraId="30ABC7E0" w14:textId="77777777" w:rsidR="004B45D4" w:rsidRPr="00973184" w:rsidRDefault="004B45D4" w:rsidP="00745F8F">
            <w:pPr>
              <w:spacing w:after="0"/>
              <w:jc w:val="center"/>
              <w:rPr>
                <w:rFonts w:eastAsia="Malgun Gothic"/>
                <w:szCs w:val="22"/>
                <w:lang w:eastAsia="zh-CN"/>
              </w:rPr>
            </w:pPr>
          </w:p>
        </w:tc>
        <w:tc>
          <w:tcPr>
            <w:tcW w:w="821" w:type="pct"/>
          </w:tcPr>
          <w:p w14:paraId="491FA8E0" w14:textId="77777777" w:rsidR="004B45D4" w:rsidRPr="00973184" w:rsidRDefault="004B45D4" w:rsidP="00745F8F">
            <w:pPr>
              <w:spacing w:after="0"/>
              <w:jc w:val="center"/>
              <w:rPr>
                <w:rFonts w:eastAsia="Malgun Gothic"/>
                <w:szCs w:val="22"/>
                <w:lang w:eastAsia="zh-CN"/>
              </w:rPr>
            </w:pPr>
          </w:p>
        </w:tc>
        <w:tc>
          <w:tcPr>
            <w:tcW w:w="2987" w:type="pct"/>
          </w:tcPr>
          <w:p w14:paraId="5E9E84AC" w14:textId="77777777" w:rsidR="004B45D4" w:rsidRPr="00973184" w:rsidRDefault="004B45D4" w:rsidP="00745F8F">
            <w:pPr>
              <w:spacing w:after="0"/>
              <w:rPr>
                <w:rFonts w:eastAsia="DengXian"/>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Heading3"/>
        <w:rPr>
          <w:b/>
          <w:sz w:val="20"/>
        </w:rPr>
      </w:pPr>
      <w:r w:rsidRPr="004607BC">
        <w:rPr>
          <w:b/>
          <w:sz w:val="20"/>
        </w:rPr>
        <w:t>R15 DC combination without CA</w:t>
      </w:r>
    </w:p>
    <w:p w14:paraId="7BDB194E" w14:textId="2558E9AF" w:rsidR="004607BC" w:rsidRPr="004607BC" w:rsidRDefault="000210E2" w:rsidP="004607BC">
      <w:pPr>
        <w:spacing w:before="60" w:after="0" w:line="240" w:lineRule="auto"/>
        <w:ind w:left="1259" w:hanging="1259"/>
        <w:jc w:val="left"/>
        <w:rPr>
          <w:rFonts w:ascii="Arial" w:eastAsia="ＭＳ 明朝" w:hAnsi="Arial"/>
          <w:noProof/>
          <w:szCs w:val="24"/>
          <w:lang w:eastAsia="en-GB"/>
        </w:rPr>
      </w:pPr>
      <w:hyperlink r:id="rId25" w:history="1">
        <w:r w:rsidR="004607BC" w:rsidRPr="00D842D9">
          <w:rPr>
            <w:rStyle w:val="Hyperlink"/>
            <w:rFonts w:ascii="Arial" w:eastAsia="ＭＳ 明朝" w:hAnsi="Arial"/>
            <w:noProof/>
            <w:szCs w:val="24"/>
            <w:lang w:val="en-GB" w:eastAsia="en-GB"/>
          </w:rPr>
          <w:t>R2-2202525</w:t>
        </w:r>
      </w:hyperlink>
      <w:r w:rsidR="004607BC" w:rsidRPr="004607BC">
        <w:rPr>
          <w:rFonts w:ascii="Arial" w:eastAsia="ＭＳ 明朝" w:hAnsi="Arial"/>
          <w:noProof/>
          <w:szCs w:val="24"/>
          <w:lang w:eastAsia="en-GB"/>
        </w:rPr>
        <w:tab/>
        <w:t>Support of DC combination without CA</w:t>
      </w:r>
      <w:r w:rsidR="004607BC" w:rsidRPr="004607BC">
        <w:rPr>
          <w:rFonts w:ascii="Arial" w:eastAsia="ＭＳ 明朝" w:hAnsi="Arial"/>
          <w:noProof/>
          <w:szCs w:val="24"/>
          <w:lang w:eastAsia="en-GB"/>
        </w:rPr>
        <w:tab/>
        <w:t>Apple</w:t>
      </w:r>
      <w:r w:rsidR="004607BC" w:rsidRPr="004607BC">
        <w:rPr>
          <w:rFonts w:ascii="Arial" w:eastAsia="ＭＳ 明朝" w:hAnsi="Arial"/>
          <w:noProof/>
          <w:szCs w:val="24"/>
          <w:lang w:eastAsia="en-GB"/>
        </w:rPr>
        <w:tab/>
        <w:t>CR</w:t>
      </w:r>
      <w:r w:rsidR="004607BC" w:rsidRPr="004607BC">
        <w:rPr>
          <w:rFonts w:ascii="Arial" w:eastAsia="ＭＳ 明朝" w:hAnsi="Arial"/>
          <w:noProof/>
          <w:szCs w:val="24"/>
          <w:lang w:eastAsia="en-GB"/>
        </w:rPr>
        <w:tab/>
        <w:t>Rel-15</w:t>
      </w:r>
      <w:r w:rsidR="004607BC" w:rsidRPr="004607BC">
        <w:rPr>
          <w:rFonts w:ascii="Arial" w:eastAsia="ＭＳ 明朝" w:hAnsi="Arial"/>
          <w:noProof/>
          <w:szCs w:val="24"/>
          <w:lang w:eastAsia="en-GB"/>
        </w:rPr>
        <w:tab/>
        <w:t>38.306</w:t>
      </w:r>
      <w:r w:rsidR="004607BC" w:rsidRPr="004607BC">
        <w:rPr>
          <w:rFonts w:ascii="Arial" w:eastAsia="ＭＳ 明朝" w:hAnsi="Arial"/>
          <w:noProof/>
          <w:szCs w:val="24"/>
          <w:lang w:eastAsia="en-GB"/>
        </w:rPr>
        <w:tab/>
        <w:t>15.16.0</w:t>
      </w:r>
      <w:r w:rsidR="004607BC" w:rsidRPr="004607BC">
        <w:rPr>
          <w:rFonts w:ascii="Arial" w:eastAsia="ＭＳ 明朝" w:hAnsi="Arial"/>
          <w:noProof/>
          <w:szCs w:val="24"/>
          <w:lang w:eastAsia="en-GB"/>
        </w:rPr>
        <w:tab/>
        <w:t>0680</w:t>
      </w:r>
      <w:r w:rsidR="004607BC" w:rsidRPr="004607BC">
        <w:rPr>
          <w:rFonts w:ascii="Arial" w:eastAsia="ＭＳ 明朝" w:hAnsi="Arial"/>
          <w:noProof/>
          <w:szCs w:val="24"/>
          <w:lang w:eastAsia="en-GB"/>
        </w:rPr>
        <w:tab/>
        <w:t>-</w:t>
      </w:r>
      <w:r w:rsidR="004607BC" w:rsidRPr="004607BC">
        <w:rPr>
          <w:rFonts w:ascii="Arial" w:eastAsia="ＭＳ 明朝" w:hAnsi="Arial"/>
          <w:noProof/>
          <w:szCs w:val="24"/>
          <w:lang w:eastAsia="en-GB"/>
        </w:rPr>
        <w:tab/>
        <w:t>F</w:t>
      </w:r>
      <w:r w:rsidR="004607BC" w:rsidRPr="004607BC">
        <w:rPr>
          <w:rFonts w:ascii="Arial" w:eastAsia="ＭＳ 明朝" w:hAnsi="Arial"/>
          <w:noProof/>
          <w:szCs w:val="24"/>
          <w:lang w:eastAsia="en-GB"/>
        </w:rPr>
        <w:tab/>
        <w:t>NR_newRAT-Core</w:t>
      </w:r>
    </w:p>
    <w:p w14:paraId="7484E6FD" w14:textId="65563E8E" w:rsidR="00582A54" w:rsidRPr="006C11E8" w:rsidRDefault="000210E2" w:rsidP="006C11E8">
      <w:pPr>
        <w:spacing w:before="60" w:after="0" w:line="240" w:lineRule="auto"/>
        <w:ind w:left="1259" w:hanging="1259"/>
        <w:jc w:val="left"/>
        <w:rPr>
          <w:rFonts w:ascii="Arial" w:eastAsia="ＭＳ 明朝" w:hAnsi="Arial"/>
          <w:noProof/>
          <w:szCs w:val="24"/>
          <w:lang w:eastAsia="en-GB"/>
        </w:rPr>
      </w:pPr>
      <w:hyperlink r:id="rId26" w:history="1">
        <w:r w:rsidR="004607BC" w:rsidRPr="00D842D9">
          <w:rPr>
            <w:rStyle w:val="Hyperlink"/>
            <w:rFonts w:ascii="Arial" w:eastAsia="ＭＳ 明朝" w:hAnsi="Arial"/>
            <w:noProof/>
            <w:szCs w:val="24"/>
            <w:lang w:val="en-GB" w:eastAsia="en-GB"/>
          </w:rPr>
          <w:t>R2-2202526</w:t>
        </w:r>
      </w:hyperlink>
      <w:r w:rsidR="004607BC" w:rsidRPr="004607BC">
        <w:rPr>
          <w:rFonts w:ascii="Arial" w:eastAsia="ＭＳ 明朝" w:hAnsi="Arial"/>
          <w:noProof/>
          <w:szCs w:val="24"/>
          <w:lang w:eastAsia="en-GB"/>
        </w:rPr>
        <w:tab/>
        <w:t>Support of DC combination without CA</w:t>
      </w:r>
      <w:r w:rsidR="004607BC" w:rsidRPr="004607BC">
        <w:rPr>
          <w:rFonts w:ascii="Arial" w:eastAsia="ＭＳ 明朝" w:hAnsi="Arial"/>
          <w:noProof/>
          <w:szCs w:val="24"/>
          <w:lang w:eastAsia="en-GB"/>
        </w:rPr>
        <w:tab/>
        <w:t>Apple</w:t>
      </w:r>
      <w:r w:rsidR="004607BC" w:rsidRPr="004607BC">
        <w:rPr>
          <w:rFonts w:ascii="Arial" w:eastAsia="ＭＳ 明朝" w:hAnsi="Arial"/>
          <w:noProof/>
          <w:szCs w:val="24"/>
          <w:lang w:eastAsia="en-GB"/>
        </w:rPr>
        <w:tab/>
        <w:t>CR</w:t>
      </w:r>
      <w:r w:rsidR="004607BC" w:rsidRPr="004607BC">
        <w:rPr>
          <w:rFonts w:ascii="Arial" w:eastAsia="ＭＳ 明朝" w:hAnsi="Arial"/>
          <w:noProof/>
          <w:szCs w:val="24"/>
          <w:lang w:eastAsia="en-GB"/>
        </w:rPr>
        <w:tab/>
        <w:t>Rel-16</w:t>
      </w:r>
      <w:r w:rsidR="004607BC" w:rsidRPr="004607BC">
        <w:rPr>
          <w:rFonts w:ascii="Arial" w:eastAsia="ＭＳ 明朝" w:hAnsi="Arial"/>
          <w:noProof/>
          <w:szCs w:val="24"/>
          <w:lang w:eastAsia="en-GB"/>
        </w:rPr>
        <w:tab/>
        <w:t>38.306</w:t>
      </w:r>
      <w:r w:rsidR="004607BC" w:rsidRPr="004607BC">
        <w:rPr>
          <w:rFonts w:ascii="Arial" w:eastAsia="ＭＳ 明朝" w:hAnsi="Arial"/>
          <w:noProof/>
          <w:szCs w:val="24"/>
          <w:lang w:eastAsia="en-GB"/>
        </w:rPr>
        <w:tab/>
        <w:t>16.7.0</w:t>
      </w:r>
      <w:r w:rsidR="004607BC" w:rsidRPr="004607BC">
        <w:rPr>
          <w:rFonts w:ascii="Arial" w:eastAsia="ＭＳ 明朝" w:hAnsi="Arial"/>
          <w:noProof/>
          <w:szCs w:val="24"/>
          <w:lang w:eastAsia="en-GB"/>
        </w:rPr>
        <w:tab/>
        <w:t>0681</w:t>
      </w:r>
      <w:r w:rsidR="004607BC" w:rsidRPr="004607BC">
        <w:rPr>
          <w:rFonts w:ascii="Arial" w:eastAsia="ＭＳ 明朝" w:hAnsi="Arial"/>
          <w:noProof/>
          <w:szCs w:val="24"/>
          <w:lang w:eastAsia="en-GB"/>
        </w:rPr>
        <w:tab/>
        <w:t>-</w:t>
      </w:r>
      <w:r w:rsidR="004607BC" w:rsidRPr="004607BC">
        <w:rPr>
          <w:rFonts w:ascii="Arial" w:eastAsia="ＭＳ 明朝" w:hAnsi="Arial"/>
          <w:noProof/>
          <w:szCs w:val="24"/>
          <w:lang w:eastAsia="en-GB"/>
        </w:rPr>
        <w:tab/>
        <w:t>A</w:t>
      </w:r>
      <w:r w:rsidR="004607BC" w:rsidRPr="004607BC">
        <w:rPr>
          <w:rFonts w:ascii="Arial" w:eastAsia="ＭＳ 明朝"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ca-ParametersNRDC that the presence of this field in the UE capability for a particular combination that UE reported (using an entry of BandCombinationList)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the CRs above?</w:t>
      </w:r>
    </w:p>
    <w:tbl>
      <w:tblPr>
        <w:tblStyle w:val="TableGrid"/>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ca-ParametersNR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ListParagraph"/>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RAN2 confirms that the current UE capability signalling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hint="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071676" w:rsidRPr="00973184" w14:paraId="4C9F9102" w14:textId="77777777" w:rsidTr="00745F8F">
        <w:tc>
          <w:tcPr>
            <w:tcW w:w="1192" w:type="pct"/>
          </w:tcPr>
          <w:p w14:paraId="6FC57AFE" w14:textId="77777777" w:rsidR="00071676" w:rsidRPr="00973184" w:rsidRDefault="00071676" w:rsidP="00745F8F">
            <w:pPr>
              <w:spacing w:after="0" w:line="276" w:lineRule="auto"/>
              <w:jc w:val="center"/>
              <w:rPr>
                <w:rFonts w:eastAsia="DengXian"/>
                <w:szCs w:val="22"/>
                <w:lang w:eastAsia="zh-CN"/>
              </w:rPr>
            </w:pPr>
          </w:p>
        </w:tc>
        <w:tc>
          <w:tcPr>
            <w:tcW w:w="821" w:type="pct"/>
          </w:tcPr>
          <w:p w14:paraId="060C5B36" w14:textId="77777777" w:rsidR="00071676" w:rsidRPr="00973184" w:rsidRDefault="00071676" w:rsidP="00745F8F">
            <w:pPr>
              <w:spacing w:after="0" w:line="276" w:lineRule="auto"/>
              <w:jc w:val="center"/>
              <w:rPr>
                <w:rFonts w:eastAsia="DengXian"/>
                <w:szCs w:val="22"/>
                <w:lang w:eastAsia="zh-CN"/>
              </w:rPr>
            </w:pPr>
          </w:p>
        </w:tc>
        <w:tc>
          <w:tcPr>
            <w:tcW w:w="2987" w:type="pct"/>
          </w:tcPr>
          <w:p w14:paraId="2313E0B0" w14:textId="77777777" w:rsidR="00071676" w:rsidRPr="00973184" w:rsidRDefault="00071676" w:rsidP="00745F8F">
            <w:pPr>
              <w:spacing w:after="0" w:line="276" w:lineRule="auto"/>
              <w:rPr>
                <w:szCs w:val="22"/>
                <w:lang w:val="en-US" w:eastAsia="zh-CN"/>
              </w:rPr>
            </w:pPr>
          </w:p>
        </w:tc>
      </w:tr>
      <w:tr w:rsidR="00071676" w:rsidRPr="00973184" w14:paraId="225D7CFE" w14:textId="77777777" w:rsidTr="00745F8F">
        <w:tc>
          <w:tcPr>
            <w:tcW w:w="1192" w:type="pct"/>
          </w:tcPr>
          <w:p w14:paraId="208AE819" w14:textId="77777777" w:rsidR="00071676" w:rsidRPr="00973184" w:rsidRDefault="00071676" w:rsidP="00745F8F">
            <w:pPr>
              <w:spacing w:after="0" w:line="276" w:lineRule="auto"/>
              <w:jc w:val="center"/>
              <w:rPr>
                <w:rFonts w:eastAsia="DengXian"/>
                <w:szCs w:val="22"/>
                <w:lang w:eastAsia="zh-CN"/>
              </w:rPr>
            </w:pPr>
          </w:p>
        </w:tc>
        <w:tc>
          <w:tcPr>
            <w:tcW w:w="821" w:type="pct"/>
          </w:tcPr>
          <w:p w14:paraId="0BF6CFEA" w14:textId="77777777" w:rsidR="00071676" w:rsidRPr="00973184" w:rsidRDefault="00071676" w:rsidP="00745F8F">
            <w:pPr>
              <w:spacing w:after="0" w:line="276" w:lineRule="auto"/>
              <w:jc w:val="center"/>
              <w:rPr>
                <w:rFonts w:eastAsia="DengXian"/>
                <w:szCs w:val="22"/>
                <w:lang w:eastAsia="zh-CN"/>
              </w:rPr>
            </w:pPr>
          </w:p>
        </w:tc>
        <w:tc>
          <w:tcPr>
            <w:tcW w:w="2987" w:type="pct"/>
          </w:tcPr>
          <w:p w14:paraId="16930CC4" w14:textId="77777777" w:rsidR="00071676" w:rsidRPr="00973184" w:rsidRDefault="00071676" w:rsidP="00745F8F">
            <w:pPr>
              <w:spacing w:after="0" w:line="276" w:lineRule="auto"/>
              <w:rPr>
                <w:rFonts w:eastAsia="DengXian"/>
                <w:szCs w:val="22"/>
                <w:lang w:eastAsia="zh-CN"/>
              </w:rPr>
            </w:pPr>
          </w:p>
        </w:tc>
      </w:tr>
      <w:tr w:rsidR="00071676" w:rsidRPr="00973184" w14:paraId="34E45C3B" w14:textId="77777777" w:rsidTr="00745F8F">
        <w:tc>
          <w:tcPr>
            <w:tcW w:w="1192" w:type="pct"/>
          </w:tcPr>
          <w:p w14:paraId="7790E22E" w14:textId="77777777" w:rsidR="00071676" w:rsidRPr="00973184" w:rsidRDefault="00071676" w:rsidP="00745F8F">
            <w:pPr>
              <w:spacing w:after="0" w:line="276" w:lineRule="auto"/>
              <w:jc w:val="center"/>
              <w:rPr>
                <w:rFonts w:eastAsia="DengXian"/>
                <w:szCs w:val="22"/>
                <w:lang w:eastAsia="zh-CN"/>
              </w:rPr>
            </w:pPr>
          </w:p>
        </w:tc>
        <w:tc>
          <w:tcPr>
            <w:tcW w:w="821" w:type="pct"/>
          </w:tcPr>
          <w:p w14:paraId="0C41EA9C" w14:textId="77777777" w:rsidR="00071676" w:rsidRPr="00973184" w:rsidRDefault="00071676" w:rsidP="00745F8F">
            <w:pPr>
              <w:spacing w:after="0" w:line="276" w:lineRule="auto"/>
              <w:jc w:val="center"/>
              <w:rPr>
                <w:rFonts w:eastAsia="DengXian"/>
                <w:szCs w:val="22"/>
                <w:lang w:eastAsia="zh-CN"/>
              </w:rPr>
            </w:pPr>
          </w:p>
        </w:tc>
        <w:tc>
          <w:tcPr>
            <w:tcW w:w="2987" w:type="pct"/>
          </w:tcPr>
          <w:p w14:paraId="57D22BBA" w14:textId="77777777" w:rsidR="00071676" w:rsidRPr="00973184" w:rsidRDefault="00071676" w:rsidP="00745F8F">
            <w:pPr>
              <w:spacing w:after="0" w:line="276" w:lineRule="auto"/>
              <w:rPr>
                <w:rFonts w:eastAsia="DengXian"/>
                <w:szCs w:val="22"/>
                <w:lang w:eastAsia="zh-CN"/>
              </w:rPr>
            </w:pPr>
          </w:p>
        </w:tc>
      </w:tr>
      <w:tr w:rsidR="00071676" w:rsidRPr="00973184" w14:paraId="19FDA351" w14:textId="77777777" w:rsidTr="00745F8F">
        <w:tc>
          <w:tcPr>
            <w:tcW w:w="1192" w:type="pct"/>
          </w:tcPr>
          <w:p w14:paraId="37B31F39" w14:textId="77777777" w:rsidR="00071676" w:rsidRPr="00973184" w:rsidRDefault="00071676" w:rsidP="00745F8F">
            <w:pPr>
              <w:spacing w:after="0" w:line="276" w:lineRule="auto"/>
              <w:jc w:val="center"/>
              <w:rPr>
                <w:rFonts w:eastAsia="DengXian"/>
                <w:szCs w:val="22"/>
                <w:lang w:eastAsia="zh-CN"/>
              </w:rPr>
            </w:pPr>
          </w:p>
        </w:tc>
        <w:tc>
          <w:tcPr>
            <w:tcW w:w="821" w:type="pct"/>
          </w:tcPr>
          <w:p w14:paraId="6DC194BD" w14:textId="77777777" w:rsidR="00071676" w:rsidRPr="00973184" w:rsidRDefault="00071676" w:rsidP="00745F8F">
            <w:pPr>
              <w:spacing w:after="0" w:line="276" w:lineRule="auto"/>
              <w:jc w:val="center"/>
              <w:rPr>
                <w:rFonts w:eastAsia="DengXian"/>
                <w:szCs w:val="22"/>
                <w:lang w:eastAsia="zh-CN"/>
              </w:rPr>
            </w:pPr>
          </w:p>
        </w:tc>
        <w:tc>
          <w:tcPr>
            <w:tcW w:w="2987" w:type="pct"/>
          </w:tcPr>
          <w:p w14:paraId="3673F7FE" w14:textId="77777777" w:rsidR="00071676" w:rsidRPr="00973184" w:rsidRDefault="00071676" w:rsidP="00745F8F">
            <w:pPr>
              <w:spacing w:after="0" w:line="276" w:lineRule="auto"/>
              <w:rPr>
                <w:rFonts w:eastAsia="DengXian"/>
                <w:szCs w:val="22"/>
                <w:lang w:eastAsia="zh-CN"/>
              </w:rPr>
            </w:pPr>
          </w:p>
        </w:tc>
      </w:tr>
      <w:tr w:rsidR="00071676" w:rsidRPr="00973184" w14:paraId="30E29585" w14:textId="77777777" w:rsidTr="00745F8F">
        <w:tc>
          <w:tcPr>
            <w:tcW w:w="1192" w:type="pct"/>
          </w:tcPr>
          <w:p w14:paraId="326F1E50" w14:textId="77777777" w:rsidR="00071676" w:rsidRPr="00973184" w:rsidRDefault="00071676" w:rsidP="00745F8F">
            <w:pPr>
              <w:spacing w:after="0" w:line="276" w:lineRule="auto"/>
              <w:jc w:val="center"/>
              <w:rPr>
                <w:rFonts w:eastAsia="Malgun Gothic"/>
                <w:szCs w:val="22"/>
                <w:lang w:eastAsia="ko-KR"/>
              </w:rPr>
            </w:pPr>
          </w:p>
        </w:tc>
        <w:tc>
          <w:tcPr>
            <w:tcW w:w="821" w:type="pct"/>
          </w:tcPr>
          <w:p w14:paraId="6BEAAC44"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24DF984D" w14:textId="77777777" w:rsidR="00071676" w:rsidRPr="00973184" w:rsidRDefault="00071676" w:rsidP="00745F8F">
            <w:pPr>
              <w:spacing w:after="0" w:line="276" w:lineRule="auto"/>
              <w:rPr>
                <w:rFonts w:eastAsia="DengXian"/>
                <w:szCs w:val="22"/>
                <w:lang w:val="en-US" w:eastAsia="zh-CN"/>
              </w:rPr>
            </w:pPr>
          </w:p>
        </w:tc>
      </w:tr>
      <w:tr w:rsidR="00071676" w:rsidRPr="00973184" w14:paraId="6B426862" w14:textId="77777777" w:rsidTr="00745F8F">
        <w:tc>
          <w:tcPr>
            <w:tcW w:w="1192" w:type="pct"/>
          </w:tcPr>
          <w:p w14:paraId="7F8ED718" w14:textId="77777777" w:rsidR="00071676" w:rsidRPr="00973184" w:rsidRDefault="00071676" w:rsidP="00745F8F">
            <w:pPr>
              <w:spacing w:after="0" w:line="276" w:lineRule="auto"/>
              <w:jc w:val="center"/>
              <w:rPr>
                <w:szCs w:val="22"/>
                <w:lang w:val="en-US" w:eastAsia="zh-CN"/>
              </w:rPr>
            </w:pPr>
          </w:p>
        </w:tc>
        <w:tc>
          <w:tcPr>
            <w:tcW w:w="821" w:type="pct"/>
          </w:tcPr>
          <w:p w14:paraId="25DEB45F"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6BBA75B4" w14:textId="77777777" w:rsidR="00071676" w:rsidRPr="00973184" w:rsidRDefault="00071676" w:rsidP="00745F8F">
            <w:pPr>
              <w:spacing w:after="0" w:line="276" w:lineRule="auto"/>
              <w:rPr>
                <w:rFonts w:eastAsia="DengXian"/>
                <w:szCs w:val="22"/>
                <w:lang w:val="en-US" w:eastAsia="zh-CN"/>
              </w:rPr>
            </w:pPr>
          </w:p>
        </w:tc>
      </w:tr>
      <w:tr w:rsidR="00071676" w:rsidRPr="00973184" w14:paraId="738A67E2" w14:textId="77777777" w:rsidTr="00745F8F">
        <w:tc>
          <w:tcPr>
            <w:tcW w:w="1192" w:type="pct"/>
          </w:tcPr>
          <w:p w14:paraId="6DAB6A50" w14:textId="77777777" w:rsidR="00071676" w:rsidRPr="00973184" w:rsidRDefault="00071676" w:rsidP="00745F8F">
            <w:pPr>
              <w:spacing w:after="0" w:line="276" w:lineRule="auto"/>
              <w:jc w:val="center"/>
              <w:rPr>
                <w:rFonts w:eastAsia="Malgun Gothic"/>
                <w:szCs w:val="22"/>
                <w:lang w:eastAsia="ko-KR"/>
              </w:rPr>
            </w:pPr>
          </w:p>
        </w:tc>
        <w:tc>
          <w:tcPr>
            <w:tcW w:w="821" w:type="pct"/>
          </w:tcPr>
          <w:p w14:paraId="641A82DC" w14:textId="77777777" w:rsidR="00071676" w:rsidRPr="00973184" w:rsidRDefault="00071676" w:rsidP="00745F8F">
            <w:pPr>
              <w:spacing w:after="0" w:line="276" w:lineRule="auto"/>
              <w:jc w:val="center"/>
              <w:rPr>
                <w:rFonts w:eastAsia="Malgun Gothic"/>
                <w:szCs w:val="22"/>
                <w:lang w:eastAsia="ko-KR"/>
              </w:rPr>
            </w:pPr>
          </w:p>
        </w:tc>
        <w:tc>
          <w:tcPr>
            <w:tcW w:w="2987" w:type="pct"/>
          </w:tcPr>
          <w:p w14:paraId="681B1F3D" w14:textId="77777777" w:rsidR="00071676" w:rsidRPr="00973184" w:rsidRDefault="00071676" w:rsidP="00745F8F">
            <w:pPr>
              <w:spacing w:after="0" w:line="276" w:lineRule="auto"/>
              <w:rPr>
                <w:rFonts w:eastAsia="DengXian"/>
                <w:szCs w:val="22"/>
                <w:lang w:val="en-US" w:eastAsia="zh-CN"/>
              </w:rPr>
            </w:pPr>
          </w:p>
        </w:tc>
      </w:tr>
      <w:tr w:rsidR="00071676" w:rsidRPr="00973184" w14:paraId="12B56A1A" w14:textId="77777777" w:rsidTr="00745F8F">
        <w:tc>
          <w:tcPr>
            <w:tcW w:w="1192" w:type="pct"/>
          </w:tcPr>
          <w:p w14:paraId="1FC04B8E" w14:textId="77777777" w:rsidR="00071676" w:rsidRPr="00973184" w:rsidRDefault="00071676" w:rsidP="00745F8F">
            <w:pPr>
              <w:spacing w:after="0"/>
              <w:jc w:val="center"/>
              <w:rPr>
                <w:rFonts w:eastAsia="Malgun Gothic"/>
                <w:szCs w:val="22"/>
                <w:lang w:eastAsia="zh-CN"/>
              </w:rPr>
            </w:pPr>
          </w:p>
        </w:tc>
        <w:tc>
          <w:tcPr>
            <w:tcW w:w="821" w:type="pct"/>
          </w:tcPr>
          <w:p w14:paraId="2F1F4334" w14:textId="77777777" w:rsidR="00071676" w:rsidRPr="00973184" w:rsidRDefault="00071676" w:rsidP="00745F8F">
            <w:pPr>
              <w:spacing w:after="0"/>
              <w:jc w:val="center"/>
              <w:rPr>
                <w:rFonts w:eastAsia="Malgun Gothic"/>
                <w:szCs w:val="22"/>
                <w:lang w:eastAsia="zh-CN"/>
              </w:rPr>
            </w:pPr>
          </w:p>
        </w:tc>
        <w:tc>
          <w:tcPr>
            <w:tcW w:w="2987" w:type="pct"/>
          </w:tcPr>
          <w:p w14:paraId="5D61F9B5" w14:textId="77777777" w:rsidR="00071676" w:rsidRPr="00973184" w:rsidRDefault="00071676" w:rsidP="00745F8F">
            <w:pPr>
              <w:spacing w:after="0"/>
              <w:rPr>
                <w:rFonts w:eastAsia="DengXian"/>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lastRenderedPageBreak/>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t>NR_eMIMO-Core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Huawei, HiSilicon</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t>NR_eMIMO-Core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Huawei, HiSilicon</w:t>
      </w:r>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t>NR_newRAT-Core,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t>NR_newRAT-Core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t>NR_newRAT-Core</w:t>
      </w:r>
    </w:p>
    <w:sectPr w:rsidR="004B45D4" w:rsidRPr="00662CC4">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E148" w14:textId="77777777" w:rsidR="000210E2" w:rsidRDefault="000210E2">
      <w:pPr>
        <w:spacing w:after="0" w:line="240" w:lineRule="auto"/>
      </w:pPr>
      <w:r>
        <w:separator/>
      </w:r>
    </w:p>
  </w:endnote>
  <w:endnote w:type="continuationSeparator" w:id="0">
    <w:p w14:paraId="2FEFC82E" w14:textId="77777777" w:rsidR="000210E2" w:rsidRDefault="000210E2">
      <w:pPr>
        <w:spacing w:after="0" w:line="240" w:lineRule="auto"/>
      </w:pPr>
      <w:r>
        <w:continuationSeparator/>
      </w:r>
    </w:p>
  </w:endnote>
  <w:endnote w:type="continuationNotice" w:id="1">
    <w:p w14:paraId="40BEA8C9" w14:textId="77777777" w:rsidR="000210E2" w:rsidRDefault="00021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ZapfDingbats">
    <w:altName w:val="HP Simplified Han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D226" w14:textId="77777777" w:rsidR="000210E2" w:rsidRDefault="000210E2">
      <w:pPr>
        <w:spacing w:after="0" w:line="240" w:lineRule="auto"/>
      </w:pPr>
      <w:r>
        <w:separator/>
      </w:r>
    </w:p>
  </w:footnote>
  <w:footnote w:type="continuationSeparator" w:id="0">
    <w:p w14:paraId="3F4A6804" w14:textId="77777777" w:rsidR="000210E2" w:rsidRDefault="000210E2">
      <w:pPr>
        <w:spacing w:after="0" w:line="240" w:lineRule="auto"/>
      </w:pPr>
      <w:r>
        <w:continuationSeparator/>
      </w:r>
    </w:p>
  </w:footnote>
  <w:footnote w:type="continuationNotice" w:id="1">
    <w:p w14:paraId="23E1F935" w14:textId="77777777" w:rsidR="000210E2" w:rsidRDefault="000210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6.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s://www.3gpp.org/ftp/TSG_RAN/WG2_RL2/TSGR2_117-e/Docs/R2-2202525.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Props1.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2.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5.xml><?xml version="1.0" encoding="utf-8"?>
<ds:datastoreItem xmlns:ds="http://schemas.openxmlformats.org/officeDocument/2006/customXml" ds:itemID="{0F76B58E-1272-4B38-BF30-253289725B0B}">
  <ds:schemaRefs>
    <ds:schemaRef ds:uri="http://schemas.openxmlformats.org/officeDocument/2006/bibliography"/>
  </ds:schemaRefs>
</ds:datastoreItem>
</file>

<file path=customXml/itemProps6.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7.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3253</Words>
  <Characters>18545</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21755</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Qualcomm (Masato)</cp:lastModifiedBy>
  <cp:revision>17</cp:revision>
  <cp:lastPrinted>2009-04-22T10:01:00Z</cp:lastPrinted>
  <dcterms:created xsi:type="dcterms:W3CDTF">2022-02-22T18:44:00Z</dcterms:created>
  <dcterms:modified xsi:type="dcterms:W3CDTF">2022-02-22T14:03:00Z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1645085837</vt:lpwstr>
  </property>
  <property fmtid="{D5CDD505-2E9C-101B-9397-08002B2CF9AE}" pid="19" name="_dlc_DocIdItemGuid">
    <vt:lpwstr>5faa9358-f8a1-4725-a81b-53213b6297e9</vt:lpwstr>
  </property>
</Properties>
</file>