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51EAE" w14:textId="77777777" w:rsidR="000E40BA" w:rsidRDefault="000E40BA">
      <w:pPr>
        <w:pStyle w:val="a9"/>
        <w:tabs>
          <w:tab w:val="right" w:pos="9639"/>
        </w:tabs>
        <w:rPr>
          <w:rFonts w:ascii="Times New Roman" w:hAnsi="Times New Roman"/>
          <w:bCs/>
          <w:sz w:val="24"/>
          <w:szCs w:val="24"/>
          <w:lang w:val="de-DE"/>
        </w:rPr>
      </w:pPr>
    </w:p>
    <w:p w14:paraId="04E0A700" w14:textId="38273D3D" w:rsidR="00935A27" w:rsidRPr="007413E6" w:rsidRDefault="00736C3B">
      <w:pPr>
        <w:pStyle w:val="a9"/>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a9"/>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t>vivo</w:t>
      </w:r>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a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ae"/>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ae"/>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ae"/>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ae"/>
        <w:numPr>
          <w:ilvl w:val="1"/>
          <w:numId w:val="12"/>
        </w:numPr>
        <w:rPr>
          <w:lang w:val="en-US" w:eastAsia="zh-CN"/>
        </w:rPr>
      </w:pPr>
      <w:r w:rsidRPr="007413E6">
        <w:rPr>
          <w:lang w:val="en-US" w:eastAsia="zh-CN"/>
        </w:rPr>
        <w:t>Prioritization among retransmissions only if Rel-16 baseline behaviour is configured</w:t>
      </w:r>
    </w:p>
    <w:p w14:paraId="7BC83EB2" w14:textId="77777777" w:rsidR="00935A27" w:rsidRPr="007413E6" w:rsidRDefault="00736C3B" w:rsidP="007413E6">
      <w:pPr>
        <w:pStyle w:val="ae"/>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14:paraId="4C1A3C62" w14:textId="77777777" w:rsidR="00935A27" w:rsidRPr="007413E6" w:rsidRDefault="00736C3B">
      <w:pPr>
        <w:pStyle w:val="12"/>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2"/>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2"/>
        <w:numPr>
          <w:ilvl w:val="0"/>
          <w:numId w:val="5"/>
        </w:numPr>
        <w:rPr>
          <w:kern w:val="0"/>
          <w:sz w:val="20"/>
          <w:szCs w:val="24"/>
        </w:rPr>
      </w:pPr>
      <w:r w:rsidRPr="007413E6">
        <w:rPr>
          <w:kern w:val="0"/>
          <w:sz w:val="20"/>
          <w:szCs w:val="24"/>
        </w:rPr>
        <w:lastRenderedPageBreak/>
        <w:t xml:space="preserve">Similar rule as Rel-16 IIoT: i.e. when overlapping CGs have equal priority, it depends on the UE implementation to select one CG to perform transmission. </w:t>
      </w:r>
    </w:p>
    <w:p w14:paraId="1ED04779" w14:textId="77777777" w:rsidR="00935A27" w:rsidRPr="007413E6" w:rsidRDefault="00935A27">
      <w:pPr>
        <w:pStyle w:val="12"/>
        <w:rPr>
          <w:kern w:val="0"/>
          <w:sz w:val="20"/>
          <w:szCs w:val="24"/>
        </w:rPr>
      </w:pPr>
    </w:p>
    <w:p w14:paraId="3752A049" w14:textId="77777777" w:rsidR="00935A27" w:rsidRPr="007413E6" w:rsidRDefault="00736C3B">
      <w:pPr>
        <w:pStyle w:val="12"/>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2"/>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2"/>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2"/>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2"/>
      </w:pPr>
    </w:p>
    <w:p w14:paraId="5A97E3D8" w14:textId="77777777" w:rsidR="00935A27" w:rsidRPr="007413E6" w:rsidRDefault="00736C3B">
      <w:pPr>
        <w:pStyle w:val="12"/>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2"/>
        <w:numPr>
          <w:ilvl w:val="0"/>
          <w:numId w:val="6"/>
        </w:numPr>
      </w:pPr>
      <w:r w:rsidRPr="007413E6">
        <w:t xml:space="preserve">It was agreed in RAN2#115e: </w:t>
      </w:r>
      <w:r w:rsidRPr="007413E6">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2"/>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맑은 고딕"/>
                <w:lang w:eastAsia="ko-KR"/>
              </w:rPr>
            </w:pPr>
            <w:r>
              <w:rPr>
                <w:rFonts w:eastAsia="맑은 고딕"/>
                <w:lang w:eastAsia="ko-KR"/>
              </w:rPr>
              <w:t>CATT</w:t>
            </w:r>
          </w:p>
        </w:tc>
        <w:tc>
          <w:tcPr>
            <w:tcW w:w="2009" w:type="dxa"/>
            <w:shd w:val="clear" w:color="auto" w:fill="auto"/>
          </w:tcPr>
          <w:p w14:paraId="3E21D756" w14:textId="77777777" w:rsidR="00E1108B" w:rsidRPr="007413E6" w:rsidRDefault="00E1108B" w:rsidP="008D7E7E">
            <w:pPr>
              <w:rPr>
                <w:rFonts w:eastAsia="맑은 고딕"/>
                <w:lang w:eastAsia="ko-KR"/>
              </w:rPr>
            </w:pPr>
            <w:r>
              <w:rPr>
                <w:rFonts w:eastAsia="맑은 고딕"/>
                <w:lang w:eastAsia="ko-KR"/>
              </w:rPr>
              <w:t>1 or 3</w:t>
            </w:r>
          </w:p>
        </w:tc>
        <w:tc>
          <w:tcPr>
            <w:tcW w:w="6210" w:type="dxa"/>
            <w:shd w:val="clear" w:color="auto" w:fill="auto"/>
          </w:tcPr>
          <w:p w14:paraId="334ECA25" w14:textId="77777777" w:rsidR="00E1108B" w:rsidRDefault="00E1108B" w:rsidP="008D7E7E">
            <w:pPr>
              <w:rPr>
                <w:rFonts w:eastAsia="맑은 고딕"/>
                <w:lang w:eastAsia="ko-KR"/>
              </w:rPr>
            </w:pPr>
            <w:r>
              <w:rPr>
                <w:rFonts w:eastAsia="맑은 고딕"/>
                <w:lang w:eastAsia="ko-KR"/>
              </w:rPr>
              <w:t>The running CR already captures:</w:t>
            </w:r>
          </w:p>
          <w:p w14:paraId="70ADC75A" w14:textId="77777777" w:rsidR="00E1108B" w:rsidRDefault="00E1108B" w:rsidP="008D7E7E">
            <w:pPr>
              <w:rPr>
                <w:rFonts w:eastAsia="맑은 고딕"/>
                <w:lang w:eastAsia="ko-KR"/>
              </w:rPr>
            </w:pPr>
            <w:r>
              <w:rPr>
                <w:rFonts w:eastAsia="맑은 고딕"/>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맑은 고딕"/>
                <w:lang w:eastAsia="ko-KR"/>
              </w:rPr>
              <w:t>”</w:t>
            </w:r>
          </w:p>
          <w:p w14:paraId="55C5C6B3" w14:textId="77777777" w:rsidR="00E1108B" w:rsidRPr="007413E6" w:rsidRDefault="00E1108B" w:rsidP="008D7E7E">
            <w:pPr>
              <w:rPr>
                <w:rFonts w:eastAsia="맑은 고딕"/>
                <w:lang w:eastAsia="ko-KR"/>
              </w:rPr>
            </w:pPr>
            <w:r>
              <w:rPr>
                <w:rFonts w:eastAsia="맑은 고딕"/>
                <w:lang w:eastAsia="ko-KR"/>
              </w:rPr>
              <w:t xml:space="preserve">Therefore we understand the discussion is only about the case when the MAC entity is </w:t>
            </w:r>
            <w:r w:rsidRPr="001D354A">
              <w:rPr>
                <w:rFonts w:eastAsia="맑은 고딕"/>
                <w:lang w:eastAsia="ko-KR"/>
              </w:rPr>
              <w:t xml:space="preserve">configured with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맑은 고딕"/>
                <w:lang w:eastAsia="ko-KR"/>
              </w:rPr>
              <w:t xml:space="preserve">The goal of introducing data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r w:rsidRPr="001D354A">
              <w:rPr>
                <w:rFonts w:eastAsia="맑은 고딕"/>
                <w:i/>
                <w:lang w:eastAsia="ko-KR"/>
              </w:rPr>
              <w:t>intraCG-Prioritization</w:t>
            </w:r>
            <w:r w:rsidRPr="001D354A">
              <w:rPr>
                <w:rFonts w:eastAsia="맑은 고딕"/>
                <w:lang w:eastAsia="ko-KR"/>
              </w:rPr>
              <w:t xml:space="preserve"> </w:t>
            </w:r>
            <w:r>
              <w:rPr>
                <w:rFonts w:eastAsia="맑은 고딕"/>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r>
              <w:rPr>
                <w:rFonts w:eastAsia="DengXian"/>
                <w:lang w:val="en-US" w:eastAsia="sv-SE"/>
              </w:rPr>
              <w:t>Qualocmm</w:t>
            </w:r>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맑은 고딕"/>
                <w:iCs/>
                <w:lang w:eastAsia="ko-KR"/>
              </w:rPr>
            </w:pPr>
            <w:r>
              <w:rPr>
                <w:rFonts w:eastAsia="맑은 고딕"/>
                <w:lang w:eastAsia="ko-KR"/>
              </w:rPr>
              <w:t xml:space="preserve">Agree with CATT. We are proponents of Option 3 and our proposal was intended to clarify that the Option 1 rule only works when </w:t>
            </w:r>
            <w:r w:rsidRPr="001D354A">
              <w:rPr>
                <w:rFonts w:eastAsia="맑은 고딕"/>
                <w:i/>
                <w:lang w:eastAsia="ko-KR"/>
              </w:rPr>
              <w:t>intraCG-Prioritization</w:t>
            </w:r>
            <w:r>
              <w:rPr>
                <w:rFonts w:eastAsia="맑은 고딕"/>
                <w:i/>
                <w:lang w:eastAsia="ko-KR"/>
              </w:rPr>
              <w:t xml:space="preserve"> </w:t>
            </w:r>
            <w:r w:rsidRPr="00CF1342">
              <w:rPr>
                <w:rFonts w:eastAsia="맑은 고딕"/>
                <w:iCs/>
                <w:lang w:eastAsia="ko-KR"/>
              </w:rPr>
              <w:t>is configured so Option 1/3 are the same thing.</w:t>
            </w:r>
          </w:p>
          <w:p w14:paraId="6ADE6EE3" w14:textId="7E82C0A1" w:rsidR="003F5412" w:rsidRDefault="003F5412" w:rsidP="003F5412">
            <w:pPr>
              <w:rPr>
                <w:rFonts w:eastAsiaTheme="minorEastAsia"/>
                <w:lang w:eastAsia="ja-JP"/>
              </w:rPr>
            </w:pPr>
            <w:r>
              <w:rPr>
                <w:rFonts w:eastAsia="맑은 고딕"/>
                <w:iCs/>
                <w:lang w:eastAsia="ko-KR"/>
              </w:rPr>
              <w:t>We support option 1/3 because it achieves consistency with earlier agreements regarding prioritization between equal priority TBs to be left ti implementation whether they are transmissions or retransmisions. It makes sense that this extends to when considering a combination of the two. Option 2 seems like a carve-out to fall back to Rel-16 rules in special cases which makes UE behavior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맑은 고딕"/>
                <w:lang w:eastAsia="ko-KR"/>
              </w:rPr>
            </w:pPr>
            <w:r>
              <w:rPr>
                <w:rFonts w:eastAsia="맑은 고딕"/>
                <w:lang w:eastAsia="ko-KR"/>
              </w:rPr>
              <w:t xml:space="preserve">We don’t have a strong opinion. Those options will be more inline with earlier agreements, i.e. to leave it to UE implementation in case of equal priority. However we support the majority view. </w:t>
            </w:r>
          </w:p>
        </w:tc>
      </w:tr>
      <w:tr w:rsidR="0034711D" w:rsidRPr="007413E6" w14:paraId="5D9BE159" w14:textId="77777777">
        <w:tc>
          <w:tcPr>
            <w:tcW w:w="1496" w:type="dxa"/>
            <w:shd w:val="clear" w:color="auto" w:fill="auto"/>
          </w:tcPr>
          <w:p w14:paraId="373883D9" w14:textId="2F06C882" w:rsidR="0034711D" w:rsidRDefault="0034711D" w:rsidP="0034711D">
            <w:pPr>
              <w:rPr>
                <w:rFonts w:eastAsia="DengXian"/>
                <w:lang w:val="en-US" w:eastAsia="sv-SE"/>
              </w:rPr>
            </w:pPr>
            <w:r>
              <w:rPr>
                <w:rFonts w:eastAsia="맑은 고딕" w:hint="eastAsia"/>
                <w:lang w:eastAsia="ko-KR"/>
              </w:rPr>
              <w:t>LGE</w:t>
            </w:r>
          </w:p>
        </w:tc>
        <w:tc>
          <w:tcPr>
            <w:tcW w:w="2009" w:type="dxa"/>
            <w:shd w:val="clear" w:color="auto" w:fill="auto"/>
          </w:tcPr>
          <w:p w14:paraId="0E26E231" w14:textId="32470229" w:rsidR="0034711D" w:rsidRDefault="0034711D" w:rsidP="0034711D">
            <w:pPr>
              <w:rPr>
                <w:rFonts w:eastAsia="DengXian"/>
                <w:lang w:val="en-US" w:eastAsia="sv-SE"/>
              </w:rPr>
            </w:pPr>
            <w:r>
              <w:rPr>
                <w:rFonts w:eastAsia="맑은 고딕" w:hint="eastAsia"/>
                <w:lang w:eastAsia="ko-KR"/>
              </w:rPr>
              <w:t>Option1 or 2</w:t>
            </w:r>
          </w:p>
        </w:tc>
        <w:tc>
          <w:tcPr>
            <w:tcW w:w="6210" w:type="dxa"/>
            <w:shd w:val="clear" w:color="auto" w:fill="auto"/>
          </w:tcPr>
          <w:p w14:paraId="04C03AC9" w14:textId="692ABE0D" w:rsidR="0034711D" w:rsidRDefault="0034711D" w:rsidP="0034711D">
            <w:pPr>
              <w:rPr>
                <w:rFonts w:eastAsia="맑은 고딕"/>
                <w:lang w:eastAsia="ko-KR"/>
              </w:rPr>
            </w:pPr>
            <w:r>
              <w:rPr>
                <w:rFonts w:eastAsia="맑은 고딕" w:hint="eastAsia"/>
                <w:lang w:eastAsia="ko-KR"/>
              </w:rPr>
              <w:t xml:space="preserve">Option 1 </w:t>
            </w:r>
            <w:r>
              <w:rPr>
                <w:rFonts w:eastAsia="맑은 고딕"/>
                <w:lang w:eastAsia="ko-KR"/>
              </w:rPr>
              <w:t>is of</w:t>
            </w:r>
            <w:r>
              <w:rPr>
                <w:rFonts w:eastAsia="맑은 고딕" w:hint="eastAsia"/>
                <w:lang w:eastAsia="ko-KR"/>
              </w:rPr>
              <w:t xml:space="preserve"> no harm and would </w:t>
            </w:r>
            <w:r>
              <w:rPr>
                <w:rFonts w:eastAsia="맑은 고딕"/>
                <w:lang w:eastAsia="ko-KR"/>
              </w:rPr>
              <w:t>allow</w:t>
            </w:r>
            <w:r>
              <w:rPr>
                <w:rFonts w:eastAsia="맑은 고딕" w:hint="eastAsia"/>
                <w:lang w:eastAsia="ko-KR"/>
              </w:rPr>
              <w:t xml:space="preserve"> the specification implementation ea</w:t>
            </w:r>
            <w:r>
              <w:rPr>
                <w:rFonts w:eastAsia="맑은 고딕"/>
                <w:lang w:eastAsia="ko-KR"/>
              </w:rPr>
              <w:t>sier. However, option2 is also acceptable because it is to keep the legacy principle in Rel-16.</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ac"/>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the UE should fall back to Rel-16 behaviour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Huawei, HiSilicon</w:t>
            </w:r>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3D0A9E">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3D0A9E">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2"/>
        <w:numPr>
          <w:ilvl w:val="0"/>
          <w:numId w:val="10"/>
        </w:numPr>
        <w:rPr>
          <w:kern w:val="0"/>
          <w:sz w:val="20"/>
          <w:szCs w:val="24"/>
        </w:rPr>
      </w:pPr>
      <w:r w:rsidRPr="00A4774B">
        <w:rPr>
          <w:b/>
          <w:kern w:val="0"/>
          <w:sz w:val="20"/>
          <w:szCs w:val="24"/>
        </w:rPr>
        <w:lastRenderedPageBreak/>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2"/>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2"/>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2"/>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2"/>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14:paraId="396247E0" w14:textId="77777777" w:rsidR="00935A27" w:rsidRPr="007413E6" w:rsidRDefault="00736C3B">
      <w:pPr>
        <w:pStyle w:val="12"/>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14:paraId="0A6C2968" w14:textId="77777777" w:rsidR="00935A27" w:rsidRPr="007413E6" w:rsidRDefault="00935A27">
      <w:pPr>
        <w:pStyle w:val="12"/>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2"/>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2"/>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34711D">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79C0C666" w14:textId="77777777" w:rsidTr="0034711D">
        <w:tc>
          <w:tcPr>
            <w:tcW w:w="1627" w:type="dxa"/>
            <w:shd w:val="clear" w:color="auto" w:fill="auto"/>
          </w:tcPr>
          <w:p w14:paraId="68A08502" w14:textId="77777777" w:rsidR="00226817" w:rsidRPr="007413E6" w:rsidRDefault="00226817" w:rsidP="008D7E7E">
            <w:pPr>
              <w:rPr>
                <w:rFonts w:eastAsia="맑은 고딕"/>
                <w:lang w:eastAsia="ko-KR"/>
              </w:rPr>
            </w:pPr>
            <w:r>
              <w:rPr>
                <w:rFonts w:eastAsia="맑은 고딕"/>
                <w:lang w:eastAsia="ko-KR"/>
              </w:rPr>
              <w:t>CATT</w:t>
            </w:r>
          </w:p>
        </w:tc>
        <w:tc>
          <w:tcPr>
            <w:tcW w:w="1978" w:type="dxa"/>
            <w:shd w:val="clear" w:color="auto" w:fill="auto"/>
          </w:tcPr>
          <w:p w14:paraId="711B7B76" w14:textId="77777777" w:rsidR="00226817" w:rsidRPr="007413E6" w:rsidRDefault="00226817" w:rsidP="008D7E7E">
            <w:pPr>
              <w:rPr>
                <w:rFonts w:eastAsia="맑은 고딕"/>
                <w:lang w:eastAsia="ko-KR"/>
              </w:rPr>
            </w:pPr>
            <w:r>
              <w:rPr>
                <w:rFonts w:eastAsia="맑은 고딕"/>
                <w:lang w:eastAsia="ko-KR"/>
              </w:rPr>
              <w:t>2</w:t>
            </w:r>
          </w:p>
        </w:tc>
        <w:tc>
          <w:tcPr>
            <w:tcW w:w="6110" w:type="dxa"/>
            <w:shd w:val="clear" w:color="auto" w:fill="auto"/>
          </w:tcPr>
          <w:p w14:paraId="465C409F" w14:textId="77777777" w:rsidR="00226817" w:rsidRDefault="00226817" w:rsidP="008D7E7E">
            <w:pPr>
              <w:rPr>
                <w:rFonts w:eastAsia="맑은 고딕"/>
                <w:lang w:eastAsia="ko-KR"/>
              </w:rPr>
            </w:pPr>
            <w:r>
              <w:rPr>
                <w:rFonts w:eastAsia="맑은 고딕"/>
                <w:lang w:eastAsia="ko-KR"/>
              </w:rPr>
              <w:t xml:space="preserve">1) </w:t>
            </w:r>
            <w:r w:rsidRPr="008C50A1">
              <w:rPr>
                <w:rFonts w:eastAsia="맑은 고딕"/>
                <w:lang w:eastAsia="ko-KR"/>
              </w:rPr>
              <w:t>There is no single benefit performance-wise in reverting the agreement</w:t>
            </w:r>
            <w:r>
              <w:rPr>
                <w:rFonts w:eastAsia="맑은 고딕"/>
                <w:lang w:eastAsia="ko-KR"/>
              </w:rPr>
              <w:t xml:space="preserve"> and going with option 1</w:t>
            </w:r>
            <w:r w:rsidRPr="008C50A1">
              <w:rPr>
                <w:rFonts w:eastAsia="맑은 고딕"/>
                <w:lang w:eastAsia="ko-KR"/>
              </w:rPr>
              <w:t>.</w:t>
            </w:r>
          </w:p>
          <w:p w14:paraId="5C27FD2F" w14:textId="77777777" w:rsidR="00226817" w:rsidRDefault="00226817" w:rsidP="008D7E7E">
            <w:r>
              <w:rPr>
                <w:rFonts w:eastAsia="맑은 고딕"/>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D7E7E">
            <w:r>
              <w:rPr>
                <w:rFonts w:eastAsia="맑은 고딕"/>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xml:space="preserve">, and the PUSCH duration of the configured uplink grant does not </w:t>
            </w:r>
            <w:r w:rsidRPr="00274A46">
              <w:rPr>
                <w:lang w:eastAsia="ko-KR"/>
              </w:rPr>
              <w:lastRenderedPageBreak/>
              <w:t>overlap with the PUSCH duration of an uplink grant received on the PDCCH or in a Random Access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(i.e.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(i.e.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34711D">
        <w:tc>
          <w:tcPr>
            <w:tcW w:w="1627" w:type="dxa"/>
            <w:shd w:val="clear" w:color="auto" w:fill="auto"/>
          </w:tcPr>
          <w:p w14:paraId="7388390D" w14:textId="77777777" w:rsidR="00AA370E" w:rsidRPr="007413E6" w:rsidRDefault="00AA370E" w:rsidP="00AA370E">
            <w:pPr>
              <w:rPr>
                <w:rFonts w:eastAsia="맑은 고딕"/>
                <w:lang w:eastAsia="ko-KR"/>
              </w:rPr>
            </w:pPr>
            <w:r>
              <w:rPr>
                <w:rFonts w:hint="eastAsia"/>
                <w:lang w:eastAsia="zh-CN"/>
              </w:rPr>
              <w:lastRenderedPageBreak/>
              <w:t>H</w:t>
            </w:r>
            <w:r>
              <w:rPr>
                <w:lang w:eastAsia="zh-CN"/>
              </w:rPr>
              <w:t>uawei, HiSilicon</w:t>
            </w:r>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맑은 고딕"/>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34711D">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utonomous retransmission of deprioritized PDUs should not be disabled, since the HARQ process ID of the deprioritized transmission is not known by gNB, so gNB can not recover the deprioritized MAC PDU by dynamic scheduling</w:t>
            </w:r>
            <w:r>
              <w:t>.”. Also option 1 has no spec impact.</w:t>
            </w:r>
          </w:p>
        </w:tc>
      </w:tr>
      <w:tr w:rsidR="000E40BA" w:rsidRPr="007413E6" w14:paraId="4278B6CB" w14:textId="77777777" w:rsidTr="0034711D">
        <w:tc>
          <w:tcPr>
            <w:tcW w:w="1627" w:type="dxa"/>
            <w:shd w:val="clear" w:color="auto" w:fill="auto"/>
          </w:tcPr>
          <w:p w14:paraId="757EBE8D" w14:textId="205025C8" w:rsidR="000E40BA" w:rsidRDefault="000E40BA" w:rsidP="000E40BA">
            <w:pPr>
              <w:rPr>
                <w:lang w:eastAsia="sv-SE"/>
              </w:rPr>
            </w:pPr>
            <w:r>
              <w:rPr>
                <w:rFonts w:eastAsia="맑은 고딕"/>
                <w:lang w:eastAsia="ko-KR"/>
              </w:rPr>
              <w:t>Nokia</w:t>
            </w:r>
          </w:p>
        </w:tc>
        <w:tc>
          <w:tcPr>
            <w:tcW w:w="1978" w:type="dxa"/>
            <w:shd w:val="clear" w:color="auto" w:fill="auto"/>
          </w:tcPr>
          <w:p w14:paraId="1A610CFA" w14:textId="3DC63423" w:rsidR="000E40BA" w:rsidRDefault="000E40BA" w:rsidP="000E40BA">
            <w:pPr>
              <w:rPr>
                <w:lang w:eastAsia="sv-SE"/>
              </w:rPr>
            </w:pPr>
            <w:r>
              <w:rPr>
                <w:rFonts w:eastAsia="맑은 고딕"/>
                <w:lang w:eastAsia="ko-KR"/>
              </w:rPr>
              <w:t>Option 1</w:t>
            </w:r>
          </w:p>
        </w:tc>
        <w:tc>
          <w:tcPr>
            <w:tcW w:w="6110" w:type="dxa"/>
            <w:shd w:val="clear" w:color="auto" w:fill="auto"/>
          </w:tcPr>
          <w:p w14:paraId="183BA013" w14:textId="77CAEB51" w:rsidR="000E40BA" w:rsidRDefault="000E40BA" w:rsidP="000E40BA">
            <w:pPr>
              <w:rPr>
                <w:lang w:eastAsia="sv-SE"/>
              </w:rPr>
            </w:pPr>
            <w:r>
              <w:rPr>
                <w:rFonts w:eastAsia="맑은 고딕"/>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rsidTr="0034711D">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34711D">
        <w:tc>
          <w:tcPr>
            <w:tcW w:w="1627" w:type="dxa"/>
            <w:shd w:val="clear" w:color="auto" w:fill="auto"/>
          </w:tcPr>
          <w:p w14:paraId="62BD7A25" w14:textId="38423C80" w:rsidR="00E14FDF" w:rsidRDefault="00E14FDF" w:rsidP="00E14FDF">
            <w:pPr>
              <w:rPr>
                <w:rFonts w:eastAsiaTheme="minorEastAsia"/>
                <w:lang w:eastAsia="ja-JP"/>
              </w:rPr>
            </w:pPr>
            <w:r>
              <w:rPr>
                <w:rFonts w:eastAsia="맑은 고딕"/>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맑은 고딕"/>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맑은 고딕"/>
                <w:lang w:eastAsia="ko-KR"/>
              </w:rPr>
              <w:t xml:space="preserve">Support for minimum spec impact.Agree with Ericsson that the gNB cannot actually recover the deprioritized PDU since the HARQ ID is unknown. We do not mind leaving the spec. as is which would mean in </w:t>
            </w:r>
            <w:r>
              <w:rPr>
                <w:rFonts w:eastAsia="맑은 고딕"/>
                <w:lang w:eastAsia="ko-KR"/>
              </w:rPr>
              <w:lastRenderedPageBreak/>
              <w:t xml:space="preserve">that case an NR-U autonomous retransmission would happen for this deprioritized PDU. </w:t>
            </w:r>
          </w:p>
        </w:tc>
      </w:tr>
      <w:tr w:rsidR="00690D6D" w:rsidRPr="007413E6" w14:paraId="6A3F9BC0" w14:textId="77777777" w:rsidTr="0034711D">
        <w:tc>
          <w:tcPr>
            <w:tcW w:w="1627" w:type="dxa"/>
            <w:shd w:val="clear" w:color="auto" w:fill="auto"/>
          </w:tcPr>
          <w:p w14:paraId="083688D3" w14:textId="6D126C23" w:rsidR="00690D6D" w:rsidRDefault="00690D6D" w:rsidP="00690D6D">
            <w:pPr>
              <w:rPr>
                <w:rFonts w:eastAsia="맑은 고딕"/>
                <w:lang w:eastAsia="ko-KR"/>
              </w:rPr>
            </w:pPr>
            <w:r>
              <w:rPr>
                <w:rFonts w:eastAsia="맑은 고딕"/>
                <w:lang w:eastAsia="ko-KR"/>
              </w:rPr>
              <w:lastRenderedPageBreak/>
              <w:t>Lenovo/Motorola Mobility</w:t>
            </w:r>
          </w:p>
        </w:tc>
        <w:tc>
          <w:tcPr>
            <w:tcW w:w="1978" w:type="dxa"/>
            <w:shd w:val="clear" w:color="auto" w:fill="auto"/>
          </w:tcPr>
          <w:p w14:paraId="2F2BB8C8" w14:textId="76CB60C4" w:rsidR="00690D6D" w:rsidRDefault="00690D6D" w:rsidP="00690D6D">
            <w:pPr>
              <w:rPr>
                <w:rFonts w:eastAsia="맑은 고딕"/>
                <w:lang w:eastAsia="ko-KR"/>
              </w:rPr>
            </w:pPr>
            <w:r>
              <w:rPr>
                <w:rFonts w:eastAsia="맑은 고딕"/>
                <w:lang w:eastAsia="ko-KR"/>
              </w:rPr>
              <w:t>Option 1</w:t>
            </w:r>
          </w:p>
        </w:tc>
        <w:tc>
          <w:tcPr>
            <w:tcW w:w="6110" w:type="dxa"/>
            <w:shd w:val="clear" w:color="auto" w:fill="auto"/>
          </w:tcPr>
          <w:p w14:paraId="3B5C97FD" w14:textId="734C2853" w:rsidR="00690D6D" w:rsidRDefault="00690D6D" w:rsidP="00690D6D">
            <w:pPr>
              <w:rPr>
                <w:rFonts w:eastAsia="맑은 고딕"/>
                <w:lang w:eastAsia="ko-KR"/>
              </w:rPr>
            </w:pPr>
            <w:r>
              <w:rPr>
                <w:rFonts w:eastAsia="맑은 고딕"/>
                <w:lang w:eastAsia="ko-KR"/>
              </w:rPr>
              <w:t>Agree with Nokia</w:t>
            </w:r>
          </w:p>
        </w:tc>
      </w:tr>
      <w:tr w:rsidR="0034711D" w14:paraId="2B89DBD5" w14:textId="77777777" w:rsidTr="0034711D">
        <w:tc>
          <w:tcPr>
            <w:tcW w:w="1627" w:type="dxa"/>
            <w:tcBorders>
              <w:top w:val="single" w:sz="4" w:space="0" w:color="auto"/>
              <w:left w:val="single" w:sz="4" w:space="0" w:color="auto"/>
              <w:bottom w:val="single" w:sz="4" w:space="0" w:color="auto"/>
              <w:right w:val="single" w:sz="4" w:space="0" w:color="auto"/>
            </w:tcBorders>
            <w:shd w:val="clear" w:color="auto" w:fill="auto"/>
          </w:tcPr>
          <w:p w14:paraId="74CC4E5D" w14:textId="77777777" w:rsidR="0034711D" w:rsidRDefault="0034711D" w:rsidP="007E5B85">
            <w:pPr>
              <w:rPr>
                <w:rFonts w:eastAsia="맑은 고딕"/>
                <w:lang w:eastAsia="ko-KR"/>
              </w:rPr>
            </w:pPr>
            <w:r>
              <w:rPr>
                <w:rFonts w:eastAsia="맑은 고딕"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CE74E4E" w14:textId="77777777" w:rsidR="0034711D" w:rsidRDefault="0034711D" w:rsidP="007E5B85">
            <w:pPr>
              <w:rPr>
                <w:rFonts w:eastAsia="맑은 고딕"/>
                <w:lang w:eastAsia="ko-KR"/>
              </w:rPr>
            </w:pPr>
            <w:r>
              <w:rPr>
                <w:rFonts w:eastAsia="맑은 고딕"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30B3DE61" w14:textId="77777777" w:rsidR="0034711D" w:rsidRDefault="0034711D" w:rsidP="007E5B85">
            <w:pPr>
              <w:rPr>
                <w:rFonts w:eastAsia="맑은 고딕"/>
                <w:lang w:eastAsia="ko-KR"/>
              </w:rPr>
            </w:pPr>
            <w:r>
              <w:rPr>
                <w:rFonts w:eastAsia="맑은 고딕"/>
                <w:lang w:eastAsia="ko-KR"/>
              </w:rPr>
              <w:t>We don’t think the previous agreement intended to prevent any kind of retransmission but rather to avoid additional effort to enable autonomous transmission if AutoTx is not configured.</w:t>
            </w:r>
          </w:p>
          <w:p w14:paraId="7F66F31F" w14:textId="77777777" w:rsidR="0034711D" w:rsidRDefault="0034711D" w:rsidP="007E5B85">
            <w:pPr>
              <w:rPr>
                <w:rFonts w:eastAsia="맑은 고딕"/>
                <w:lang w:eastAsia="ko-KR"/>
              </w:rPr>
            </w:pPr>
          </w:p>
        </w:tc>
      </w:tr>
    </w:tbl>
    <w:p w14:paraId="3AE12DBD" w14:textId="77777777" w:rsidR="00935A27" w:rsidRPr="0034711D" w:rsidRDefault="00935A27">
      <w:pPr>
        <w:rPr>
          <w:b/>
          <w:lang w:eastAsia="ko-KR"/>
        </w:rPr>
      </w:pPr>
    </w:p>
    <w:p w14:paraId="6BA475D6" w14:textId="77777777"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ac"/>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14:paraId="02EC5E88" w14:textId="77777777" w:rsidR="00935A27" w:rsidRPr="007413E6" w:rsidRDefault="00736C3B">
            <w:pPr>
              <w:rPr>
                <w:lang w:val="en-US" w:eastAsia="zh-CN"/>
              </w:rPr>
            </w:pPr>
            <w:r w:rsidRPr="007413E6">
              <w:rPr>
                <w:lang w:val="en-US" w:eastAsia="zh-CN"/>
              </w:rPr>
              <w:t>Huawei, HiSilicon</w:t>
            </w:r>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3D0A9E">
            <w:pPr>
              <w:pStyle w:val="10"/>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 xml:space="preserve">Proposal 1: If cg-RetransmissionTimer is configured and AutonomousTx is not configured, a deprioritized MAC PDU is not transmitted in a subsequent CG occasion using the Rel-16 URLLC autonomous transmission mechanism. However, autonomous </w:t>
            </w:r>
            <w:r w:rsidRPr="007413E6">
              <w:rPr>
                <w:lang w:val="en-US" w:eastAsia="zh-CN"/>
              </w:rPr>
              <w:lastRenderedPageBreak/>
              <w:t>retransmission based on Rel-16 NR-U behaviour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lastRenderedPageBreak/>
              <w:t xml:space="preserve">MediaTek </w:t>
            </w:r>
          </w:p>
        </w:tc>
      </w:tr>
    </w:tbl>
    <w:p w14:paraId="1E36FE8A" w14:textId="77777777" w:rsidR="00935A27" w:rsidRPr="007413E6" w:rsidRDefault="00935A27"/>
    <w:p w14:paraId="3ECFC0EF" w14:textId="77777777" w:rsidR="00935A27" w:rsidRPr="007413E6" w:rsidRDefault="00736C3B">
      <w:pPr>
        <w:pStyle w:val="2"/>
        <w:rPr>
          <w:lang w:val="en-US" w:eastAsia="zh-CN"/>
        </w:rPr>
      </w:pPr>
      <w:r w:rsidRPr="007413E6">
        <w:rPr>
          <w:lang w:val="en-US" w:eastAsia="zh-CN"/>
        </w:rPr>
        <w:t xml:space="preserve">2.3 </w:t>
      </w:r>
      <w:r w:rsidRPr="007413E6">
        <w:rPr>
          <w:lang w:eastAsia="en-GB"/>
        </w:rPr>
        <w:t>CGRT handling for deprioritised UL grant when autoTx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2"/>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2"/>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2"/>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2"/>
        <w:numPr>
          <w:ilvl w:val="0"/>
          <w:numId w:val="6"/>
        </w:numPr>
      </w:pPr>
      <w:r>
        <w:t>A</w:t>
      </w:r>
      <w:r w:rsidR="00736C3B" w:rsidRPr="007413E6">
        <w:t>lign with the previous agreement</w:t>
      </w:r>
    </w:p>
    <w:p w14:paraId="62E3559F" w14:textId="77777777" w:rsidR="00935A27" w:rsidRPr="007413E6" w:rsidRDefault="00935A27">
      <w:pPr>
        <w:pStyle w:val="12"/>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2"/>
        <w:numPr>
          <w:ilvl w:val="0"/>
          <w:numId w:val="6"/>
        </w:numPr>
      </w:pPr>
      <w:r>
        <w:t xml:space="preserve">The </w:t>
      </w:r>
      <w:r w:rsidRPr="007413E6">
        <w:t xml:space="preserve">Rel-16 NR-U </w:t>
      </w:r>
      <w:r w:rsidR="00736C3B" w:rsidRPr="007413E6">
        <w:t>autonomous retransmission behaviour should not be affected by deprioritization</w:t>
      </w:r>
    </w:p>
    <w:p w14:paraId="19E2164A" w14:textId="77777777" w:rsidR="00935A27" w:rsidRPr="007413E6" w:rsidRDefault="008004CF">
      <w:pPr>
        <w:pStyle w:val="12"/>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2"/>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14:paraId="21C13FFE" w14:textId="77777777" w:rsidR="00935A27" w:rsidRPr="007413E6" w:rsidRDefault="00736C3B">
      <w:pPr>
        <w:pStyle w:val="12"/>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cg-RetransmissionTimer is configured but autonomousTx is not configured, which is your preferred option regarding the cg-RetransmissionTimer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ae"/>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34711D">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7EE9400" w14:textId="77777777" w:rsidTr="0034711D">
        <w:tc>
          <w:tcPr>
            <w:tcW w:w="1627" w:type="dxa"/>
            <w:shd w:val="clear" w:color="auto" w:fill="auto"/>
          </w:tcPr>
          <w:p w14:paraId="12DEC9DC" w14:textId="77777777" w:rsidR="00226817" w:rsidRPr="007413E6" w:rsidRDefault="00226817" w:rsidP="008D7E7E">
            <w:pPr>
              <w:rPr>
                <w:rFonts w:eastAsia="맑은 고딕"/>
                <w:lang w:eastAsia="ko-KR"/>
              </w:rPr>
            </w:pPr>
            <w:r>
              <w:rPr>
                <w:rFonts w:eastAsia="맑은 고딕"/>
                <w:lang w:eastAsia="ko-KR"/>
              </w:rPr>
              <w:t>CATT</w:t>
            </w:r>
          </w:p>
        </w:tc>
        <w:tc>
          <w:tcPr>
            <w:tcW w:w="1985" w:type="dxa"/>
            <w:shd w:val="clear" w:color="auto" w:fill="auto"/>
          </w:tcPr>
          <w:p w14:paraId="07F2A8D5" w14:textId="77777777" w:rsidR="00226817" w:rsidRPr="007413E6" w:rsidRDefault="00226817" w:rsidP="008D7E7E">
            <w:pPr>
              <w:rPr>
                <w:rFonts w:eastAsia="맑은 고딕"/>
                <w:lang w:eastAsia="ko-KR"/>
              </w:rPr>
            </w:pPr>
            <w:r>
              <w:rPr>
                <w:rFonts w:eastAsia="맑은 고딕"/>
                <w:lang w:eastAsia="ko-KR"/>
              </w:rPr>
              <w:t>1</w:t>
            </w:r>
          </w:p>
        </w:tc>
        <w:tc>
          <w:tcPr>
            <w:tcW w:w="6103" w:type="dxa"/>
            <w:shd w:val="clear" w:color="auto" w:fill="auto"/>
          </w:tcPr>
          <w:p w14:paraId="0343B7CB" w14:textId="77777777" w:rsidR="00226817" w:rsidRPr="007413E6" w:rsidRDefault="00226817" w:rsidP="008D7E7E">
            <w:pPr>
              <w:rPr>
                <w:rFonts w:eastAsia="맑은 고딕"/>
                <w:lang w:eastAsia="ko-KR"/>
              </w:rPr>
            </w:pPr>
            <w:r>
              <w:rPr>
                <w:rFonts w:eastAsia="맑은 고딕"/>
                <w:lang w:eastAsia="ko-KR"/>
              </w:rPr>
              <w:t>No specification change is needed for the handling of the CGRT. The clean solution is option 2 of Q2.</w:t>
            </w:r>
          </w:p>
        </w:tc>
      </w:tr>
      <w:tr w:rsidR="00AA370E" w:rsidRPr="007413E6" w14:paraId="3E1B2EFC" w14:textId="77777777" w:rsidTr="0034711D">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uawei, HiSilicon</w:t>
            </w:r>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rsidTr="0034711D">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w:t>
            </w:r>
            <w:r w:rsidRPr="003517AC">
              <w:rPr>
                <w:lang w:eastAsia="sv-SE"/>
              </w:rPr>
              <w:lastRenderedPageBreak/>
              <w:t xml:space="preserve">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34711D">
        <w:tc>
          <w:tcPr>
            <w:tcW w:w="1627" w:type="dxa"/>
            <w:shd w:val="clear" w:color="auto" w:fill="auto"/>
          </w:tcPr>
          <w:p w14:paraId="5F776FE3" w14:textId="1B083CA8" w:rsidR="000E40BA" w:rsidRDefault="000E40BA" w:rsidP="000E40BA">
            <w:pPr>
              <w:rPr>
                <w:lang w:eastAsia="sv-SE"/>
              </w:rPr>
            </w:pPr>
            <w:r>
              <w:rPr>
                <w:rFonts w:eastAsia="맑은 고딕"/>
                <w:lang w:eastAsia="ko-KR"/>
              </w:rPr>
              <w:lastRenderedPageBreak/>
              <w:t>Nokia</w:t>
            </w:r>
          </w:p>
        </w:tc>
        <w:tc>
          <w:tcPr>
            <w:tcW w:w="1985" w:type="dxa"/>
            <w:shd w:val="clear" w:color="auto" w:fill="auto"/>
          </w:tcPr>
          <w:p w14:paraId="040C3C2C" w14:textId="260BBF3E" w:rsidR="000E40BA" w:rsidRDefault="000E40BA" w:rsidP="000E40BA">
            <w:pPr>
              <w:rPr>
                <w:lang w:eastAsia="sv-SE"/>
              </w:rPr>
            </w:pPr>
            <w:r>
              <w:rPr>
                <w:rFonts w:eastAsia="맑은 고딕"/>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맑은 고딕"/>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34711D">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34711D">
        <w:tc>
          <w:tcPr>
            <w:tcW w:w="1627" w:type="dxa"/>
            <w:shd w:val="clear" w:color="auto" w:fill="auto"/>
          </w:tcPr>
          <w:p w14:paraId="7011B42A" w14:textId="13DA9756" w:rsidR="007D78CC" w:rsidRDefault="007D78CC" w:rsidP="007D78CC">
            <w:pPr>
              <w:rPr>
                <w:rFonts w:eastAsiaTheme="minorEastAsia"/>
                <w:lang w:eastAsia="ja-JP"/>
              </w:rPr>
            </w:pPr>
            <w:r>
              <w:rPr>
                <w:rFonts w:eastAsia="맑은 고딕"/>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맑은 고딕"/>
                <w:lang w:eastAsia="ko-KR"/>
              </w:rPr>
              <w:t>Option 1</w:t>
            </w:r>
          </w:p>
        </w:tc>
        <w:tc>
          <w:tcPr>
            <w:tcW w:w="6103" w:type="dxa"/>
            <w:shd w:val="clear" w:color="auto" w:fill="auto"/>
          </w:tcPr>
          <w:p w14:paraId="64B8E4A3" w14:textId="77777777" w:rsidR="007D78CC" w:rsidRDefault="007D78CC" w:rsidP="007D78CC">
            <w:pPr>
              <w:rPr>
                <w:rFonts w:eastAsia="맑은 고딕"/>
                <w:lang w:eastAsia="ko-KR"/>
              </w:rPr>
            </w:pPr>
            <w:r>
              <w:rPr>
                <w:rFonts w:eastAsia="맑은 고딕"/>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맑은 고딕"/>
                <w:lang w:eastAsia="ko-KR"/>
              </w:rPr>
              <w:t>On the other hand, while CGRT is running, if the gNB has not decoded that PDU (e.g. the PDU was deprioritized before the transmission started) the gNB canot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34711D">
        <w:tc>
          <w:tcPr>
            <w:tcW w:w="1627" w:type="dxa"/>
            <w:shd w:val="clear" w:color="auto" w:fill="auto"/>
          </w:tcPr>
          <w:p w14:paraId="4826870C" w14:textId="1C31DFDC" w:rsidR="00690D6D" w:rsidRDefault="00690D6D" w:rsidP="00690D6D">
            <w:pPr>
              <w:rPr>
                <w:rFonts w:eastAsia="맑은 고딕"/>
                <w:lang w:eastAsia="ko-KR"/>
              </w:rPr>
            </w:pPr>
            <w:r>
              <w:rPr>
                <w:rFonts w:eastAsia="맑은 고딕"/>
                <w:lang w:eastAsia="ko-KR"/>
              </w:rPr>
              <w:t xml:space="preserve">Lenovo/Motorola Mobility </w:t>
            </w:r>
          </w:p>
        </w:tc>
        <w:tc>
          <w:tcPr>
            <w:tcW w:w="1985" w:type="dxa"/>
            <w:shd w:val="clear" w:color="auto" w:fill="auto"/>
          </w:tcPr>
          <w:p w14:paraId="0917B0AD" w14:textId="4065CE05" w:rsidR="00690D6D" w:rsidRDefault="00690D6D" w:rsidP="00690D6D">
            <w:pPr>
              <w:rPr>
                <w:rFonts w:eastAsia="맑은 고딕"/>
                <w:lang w:eastAsia="ko-KR"/>
              </w:rPr>
            </w:pPr>
            <w:r>
              <w:rPr>
                <w:rFonts w:eastAsia="맑은 고딕"/>
                <w:lang w:eastAsia="ko-KR"/>
              </w:rPr>
              <w:t>Option 1</w:t>
            </w:r>
          </w:p>
        </w:tc>
        <w:tc>
          <w:tcPr>
            <w:tcW w:w="6103" w:type="dxa"/>
            <w:shd w:val="clear" w:color="auto" w:fill="auto"/>
          </w:tcPr>
          <w:p w14:paraId="6CE1A41A" w14:textId="1C9D5A27" w:rsidR="00690D6D" w:rsidRDefault="00690D6D" w:rsidP="00690D6D">
            <w:pPr>
              <w:rPr>
                <w:rFonts w:eastAsia="맑은 고딕"/>
                <w:lang w:eastAsia="ko-KR"/>
              </w:rPr>
            </w:pPr>
            <w:r>
              <w:rPr>
                <w:rFonts w:eastAsia="맑은 고딕"/>
                <w:lang w:eastAsia="ko-KR"/>
              </w:rPr>
              <w:t>We see no reason to deviate from the previous agreement.</w:t>
            </w:r>
          </w:p>
        </w:tc>
      </w:tr>
      <w:tr w:rsidR="0034711D" w:rsidRPr="007413E6" w14:paraId="705C2987" w14:textId="77777777" w:rsidTr="0034711D">
        <w:tc>
          <w:tcPr>
            <w:tcW w:w="1627" w:type="dxa"/>
            <w:shd w:val="clear" w:color="auto" w:fill="auto"/>
          </w:tcPr>
          <w:p w14:paraId="25032151" w14:textId="185F4A08" w:rsidR="0034711D" w:rsidRDefault="0034711D" w:rsidP="0034711D">
            <w:pPr>
              <w:rPr>
                <w:rFonts w:eastAsia="맑은 고딕"/>
                <w:lang w:eastAsia="ko-KR"/>
              </w:rPr>
            </w:pPr>
            <w:r>
              <w:rPr>
                <w:rFonts w:eastAsia="맑은 고딕" w:hint="eastAsia"/>
                <w:lang w:eastAsia="ko-KR"/>
              </w:rPr>
              <w:t>LGE</w:t>
            </w:r>
          </w:p>
        </w:tc>
        <w:tc>
          <w:tcPr>
            <w:tcW w:w="1985" w:type="dxa"/>
            <w:shd w:val="clear" w:color="auto" w:fill="auto"/>
          </w:tcPr>
          <w:p w14:paraId="0421DCD3" w14:textId="1AA7D0C7" w:rsidR="0034711D" w:rsidRDefault="0034711D" w:rsidP="0034711D">
            <w:pPr>
              <w:rPr>
                <w:rFonts w:eastAsia="맑은 고딕"/>
                <w:lang w:eastAsia="ko-KR"/>
              </w:rPr>
            </w:pPr>
            <w:r>
              <w:rPr>
                <w:rFonts w:eastAsia="맑은 고딕" w:hint="eastAsia"/>
                <w:lang w:eastAsia="ko-KR"/>
              </w:rPr>
              <w:t>Option 2</w:t>
            </w:r>
          </w:p>
        </w:tc>
        <w:tc>
          <w:tcPr>
            <w:tcW w:w="6103" w:type="dxa"/>
            <w:shd w:val="clear" w:color="auto" w:fill="auto"/>
          </w:tcPr>
          <w:p w14:paraId="22213E35" w14:textId="33011ACA" w:rsidR="0034711D" w:rsidRDefault="0034711D" w:rsidP="0034711D">
            <w:pPr>
              <w:rPr>
                <w:rFonts w:eastAsia="맑은 고딕"/>
                <w:lang w:eastAsia="ko-KR"/>
              </w:rPr>
            </w:pPr>
            <w:r>
              <w:rPr>
                <w:rFonts w:eastAsia="맑은 고딕"/>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bl>
    <w:p w14:paraId="33E65E8D" w14:textId="77777777"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ae"/>
        <w:spacing w:before="100" w:beforeAutospacing="1" w:after="0"/>
        <w:ind w:left="0"/>
        <w:rPr>
          <w:b/>
        </w:rPr>
      </w:pPr>
    </w:p>
    <w:p w14:paraId="7614BE4F" w14:textId="77777777" w:rsidR="00935A27" w:rsidRPr="007413E6" w:rsidRDefault="00935A27">
      <w:pPr>
        <w:pStyle w:val="ae"/>
        <w:spacing w:before="100" w:beforeAutospacing="1" w:after="0"/>
        <w:ind w:left="0"/>
        <w:rPr>
          <w:b/>
        </w:rPr>
      </w:pPr>
    </w:p>
    <w:tbl>
      <w:tblPr>
        <w:tblStyle w:val="ac"/>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Tdoc Num</w:t>
            </w:r>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uawei, HiSilicion</w:t>
            </w:r>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3D0A9E"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ae"/>
        <w:spacing w:before="100" w:beforeAutospacing="1" w:after="0"/>
        <w:ind w:left="0"/>
        <w:rPr>
          <w:b/>
        </w:rPr>
      </w:pPr>
    </w:p>
    <w:p w14:paraId="644AA308" w14:textId="77777777" w:rsidR="00935A27" w:rsidRPr="007413E6" w:rsidRDefault="00736C3B">
      <w:pPr>
        <w:pStyle w:val="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14:paraId="11F90869" w14:textId="77777777" w:rsidR="00935A27" w:rsidRPr="007413E6" w:rsidRDefault="00736C3B">
      <w:pPr>
        <w:pStyle w:val="ae"/>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14:paraId="19C45826" w14:textId="77777777" w:rsidR="00935A27" w:rsidRPr="007413E6" w:rsidRDefault="00736C3B">
      <w:pPr>
        <w:pStyle w:val="ae"/>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 xml:space="preserve">No change to CGT or CGRT operation is needed. </w:t>
      </w:r>
    </w:p>
    <w:p w14:paraId="1C765F88" w14:textId="77777777" w:rsidR="00935A27" w:rsidRPr="007413E6" w:rsidRDefault="00736C3B">
      <w:pPr>
        <w:pStyle w:val="ae"/>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ae"/>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34711D">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679A445" w14:textId="77777777" w:rsidTr="0034711D">
        <w:tc>
          <w:tcPr>
            <w:tcW w:w="1627" w:type="dxa"/>
            <w:shd w:val="clear" w:color="auto" w:fill="auto"/>
          </w:tcPr>
          <w:p w14:paraId="3E9013B2" w14:textId="77777777" w:rsidR="00226817" w:rsidRPr="007413E6" w:rsidRDefault="00226817" w:rsidP="008D7E7E">
            <w:pPr>
              <w:rPr>
                <w:rFonts w:eastAsia="맑은 고딕"/>
                <w:lang w:eastAsia="ko-KR"/>
              </w:rPr>
            </w:pPr>
            <w:r>
              <w:rPr>
                <w:rFonts w:eastAsia="맑은 고딕"/>
                <w:lang w:eastAsia="ko-KR"/>
              </w:rPr>
              <w:t>CATT</w:t>
            </w:r>
          </w:p>
        </w:tc>
        <w:tc>
          <w:tcPr>
            <w:tcW w:w="1987" w:type="dxa"/>
            <w:shd w:val="clear" w:color="auto" w:fill="auto"/>
          </w:tcPr>
          <w:p w14:paraId="385068B5" w14:textId="77777777" w:rsidR="00226817" w:rsidRPr="007413E6" w:rsidRDefault="00226817" w:rsidP="008D7E7E">
            <w:pPr>
              <w:rPr>
                <w:rFonts w:eastAsia="맑은 고딕"/>
                <w:lang w:eastAsia="ko-KR"/>
              </w:rPr>
            </w:pPr>
            <w:r>
              <w:rPr>
                <w:rFonts w:eastAsia="맑은 고딕"/>
                <w:lang w:eastAsia="ko-KR"/>
              </w:rPr>
              <w:t>Option 3</w:t>
            </w:r>
          </w:p>
        </w:tc>
        <w:tc>
          <w:tcPr>
            <w:tcW w:w="6101" w:type="dxa"/>
            <w:shd w:val="clear" w:color="auto" w:fill="auto"/>
          </w:tcPr>
          <w:p w14:paraId="7FCDC7CF" w14:textId="77777777" w:rsidR="00226817" w:rsidRDefault="00226817" w:rsidP="008D7E7E">
            <w:pPr>
              <w:rPr>
                <w:rFonts w:eastAsia="맑은 고딕"/>
                <w:lang w:eastAsia="ko-KR"/>
              </w:rPr>
            </w:pPr>
            <w:r>
              <w:rPr>
                <w:rFonts w:eastAsia="맑은 고딕"/>
                <w:lang w:eastAsia="ko-KR"/>
              </w:rPr>
              <w:t xml:space="preserve">As explained by Huawei in [3], option 2 cannot work when the deprioritized autonomous retransmission was triggered by a failed transmission, in which case, </w:t>
            </w:r>
            <w:r w:rsidRPr="00700561">
              <w:rPr>
                <w:rFonts w:eastAsia="맑은 고딕"/>
                <w:lang w:eastAsia="ko-KR"/>
              </w:rPr>
              <w:t>autoTx cannot take place because the PDU was fully sent once</w:t>
            </w:r>
            <w:r>
              <w:rPr>
                <w:rFonts w:eastAsia="맑은 고딕"/>
                <w:lang w:eastAsia="ko-KR"/>
              </w:rPr>
              <w:t>.</w:t>
            </w:r>
          </w:p>
          <w:p w14:paraId="14774B29" w14:textId="77777777" w:rsidR="00226817" w:rsidRDefault="00226817" w:rsidP="008D7E7E">
            <w:pPr>
              <w:rPr>
                <w:rFonts w:eastAsia="맑은 고딕"/>
                <w:lang w:eastAsia="ko-KR"/>
              </w:rPr>
            </w:pPr>
            <w:r>
              <w:rPr>
                <w:rFonts w:eastAsia="맑은 고딕"/>
                <w:lang w:eastAsia="ko-KR"/>
              </w:rPr>
              <w:t xml:space="preserve">On the other hand, the solution of not stopping CGT will trigger an autonomous retransmission in between CGRT expiry and CGT expiry. However this may leave little room, if any, during the time interval in </w:t>
            </w:r>
            <w:r>
              <w:rPr>
                <w:rFonts w:eastAsia="맑은 고딕"/>
                <w:lang w:eastAsia="ko-KR"/>
              </w:rPr>
              <w:lastRenderedPageBreak/>
              <w:t>between the two timers expiries (because this is a 2</w:t>
            </w:r>
            <w:r w:rsidRPr="00700561">
              <w:rPr>
                <w:rFonts w:eastAsia="맑은 고딕"/>
                <w:vertAlign w:val="superscript"/>
                <w:lang w:eastAsia="ko-KR"/>
              </w:rPr>
              <w:t>nd</w:t>
            </w:r>
            <w:r>
              <w:rPr>
                <w:rFonts w:eastAsia="맑은 고딕"/>
                <w:lang w:eastAsia="ko-KR"/>
              </w:rPr>
              <w:t xml:space="preserve"> retransmission and CGRT was restarted on the 1</w:t>
            </w:r>
            <w:r w:rsidRPr="00700561">
              <w:rPr>
                <w:rFonts w:eastAsia="맑은 고딕"/>
                <w:vertAlign w:val="superscript"/>
                <w:lang w:eastAsia="ko-KR"/>
              </w:rPr>
              <w:t>st</w:t>
            </w:r>
            <w:r>
              <w:rPr>
                <w:rFonts w:eastAsia="맑은 고딕"/>
                <w:lang w:eastAsia="ko-KR"/>
              </w:rPr>
              <w:t xml:space="preserve"> retransmission attempt but not CGT).</w:t>
            </w:r>
          </w:p>
          <w:p w14:paraId="3F8B1A38" w14:textId="77777777" w:rsidR="00226817" w:rsidRPr="007413E6" w:rsidRDefault="00226817" w:rsidP="008D7E7E">
            <w:pPr>
              <w:rPr>
                <w:rFonts w:eastAsia="맑은 고딕"/>
                <w:lang w:eastAsia="ko-KR"/>
              </w:rPr>
            </w:pPr>
            <w:r>
              <w:rPr>
                <w:rFonts w:eastAsia="맑은 고딕"/>
                <w:lang w:eastAsia="ko-KR"/>
              </w:rPr>
              <w:t>Another option (</w:t>
            </w:r>
            <w:r w:rsidRPr="006A561A">
              <w:rPr>
                <w:rFonts w:eastAsia="맑은 고딕"/>
                <w:u w:val="single"/>
                <w:lang w:eastAsia="ko-KR"/>
              </w:rPr>
              <w:t>Option 3</w:t>
            </w:r>
            <w:r>
              <w:rPr>
                <w:rFonts w:eastAsia="맑은 고딕"/>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34711D">
        <w:tc>
          <w:tcPr>
            <w:tcW w:w="1627" w:type="dxa"/>
            <w:shd w:val="clear" w:color="auto" w:fill="auto"/>
          </w:tcPr>
          <w:p w14:paraId="139FC150" w14:textId="77777777" w:rsidR="00AA370E" w:rsidRPr="007413E6" w:rsidRDefault="00AA370E" w:rsidP="00AA370E">
            <w:pPr>
              <w:rPr>
                <w:rFonts w:eastAsia="맑은 고딕"/>
                <w:lang w:eastAsia="ko-KR"/>
              </w:rPr>
            </w:pPr>
            <w:r>
              <w:rPr>
                <w:rFonts w:hint="eastAsia"/>
                <w:lang w:eastAsia="zh-CN"/>
              </w:rPr>
              <w:lastRenderedPageBreak/>
              <w:t>H</w:t>
            </w:r>
            <w:r>
              <w:rPr>
                <w:lang w:eastAsia="zh-CN"/>
              </w:rPr>
              <w:t>uawei, HiSilicion</w:t>
            </w:r>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r>
              <w:rPr>
                <w:lang w:eastAsia="zh-CN"/>
              </w:rPr>
              <w:t xml:space="preserve">However we need to admit that for this case UE only losses some retransmission opportunites (i.e., some retransmission opportunities before the expriy of CGT) since anyway the CGT will expire. If the other companies do not think this is a significant issue, we are fine to not solve it. But anyway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34711D">
        <w:tc>
          <w:tcPr>
            <w:tcW w:w="1627" w:type="dxa"/>
            <w:shd w:val="clear" w:color="auto" w:fill="auto"/>
          </w:tcPr>
          <w:p w14:paraId="7F3A9B58" w14:textId="74E9F93C" w:rsidR="000E40BA" w:rsidRDefault="000E40BA" w:rsidP="000E40BA">
            <w:pPr>
              <w:rPr>
                <w:lang w:eastAsia="zh-CN"/>
              </w:rPr>
            </w:pPr>
            <w:r>
              <w:rPr>
                <w:lang w:eastAsia="zh-CN"/>
              </w:rPr>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맑은 고딕"/>
                <w:lang w:eastAsia="ko-KR"/>
              </w:rPr>
            </w:pPr>
            <w:r>
              <w:rPr>
                <w:rFonts w:eastAsia="맑은 고딕"/>
                <w:lang w:eastAsia="ko-KR"/>
              </w:rPr>
              <w:t xml:space="preserve">We think specification impacts for Option 1 may be smaller. </w:t>
            </w:r>
          </w:p>
          <w:p w14:paraId="24ED2F86" w14:textId="40EAA9DC" w:rsidR="000E40BA" w:rsidRDefault="000E40BA" w:rsidP="000E40BA">
            <w:pPr>
              <w:rPr>
                <w:lang w:eastAsia="zh-CN"/>
              </w:rPr>
            </w:pPr>
            <w:r>
              <w:rPr>
                <w:lang w:eastAsia="zh-CN"/>
              </w:rPr>
              <w:t>However, we think we can discuss this in more details in the maintenance phase after the WI completion. So we are okay to put this issue on hold.</w:t>
            </w:r>
          </w:p>
        </w:tc>
      </w:tr>
      <w:tr w:rsidR="008D75A5" w:rsidRPr="007413E6" w14:paraId="7F734A47" w14:textId="77777777" w:rsidTr="0034711D">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34711D">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맑은 고딕"/>
                <w:lang w:eastAsia="ko-KR"/>
              </w:rPr>
              <w:t>We think if Autonomous Tx is configured, it should handle deprioritization as much as possible and CGRT should not intervene with reprioritizing and transmit PDUs. Thus, to maintain consistency we prefer going with option 2 and doning the required small speech changes to codify that.</w:t>
            </w:r>
          </w:p>
        </w:tc>
      </w:tr>
      <w:tr w:rsidR="00690D6D" w:rsidRPr="007413E6" w14:paraId="6108A175" w14:textId="77777777" w:rsidTr="0034711D">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맑은 고딕"/>
                <w:lang w:eastAsia="ko-KR"/>
              </w:rPr>
            </w:pPr>
            <w:r>
              <w:rPr>
                <w:rFonts w:eastAsia="맑은 고딕"/>
                <w:lang w:eastAsia="ko-KR"/>
              </w:rPr>
              <w:t xml:space="preserve">We agre with Huawei that autonomous transmission will not kick in if there was a complete PUSCH transmission. Therefore we also think that this issue should be handled in order to avoid some packet loss. We have some sympathie for the solution proposed by CATT, i.e. switching the HARQ status to pending.  </w:t>
            </w:r>
          </w:p>
        </w:tc>
      </w:tr>
      <w:tr w:rsidR="0034711D" w14:paraId="0406C428" w14:textId="77777777" w:rsidTr="0034711D">
        <w:tc>
          <w:tcPr>
            <w:tcW w:w="1627" w:type="dxa"/>
            <w:tcBorders>
              <w:top w:val="single" w:sz="4" w:space="0" w:color="auto"/>
              <w:left w:val="single" w:sz="4" w:space="0" w:color="auto"/>
              <w:bottom w:val="single" w:sz="4" w:space="0" w:color="auto"/>
              <w:right w:val="single" w:sz="4" w:space="0" w:color="auto"/>
            </w:tcBorders>
            <w:shd w:val="clear" w:color="auto" w:fill="auto"/>
          </w:tcPr>
          <w:p w14:paraId="3C574A12" w14:textId="77777777" w:rsidR="0034711D" w:rsidRDefault="0034711D" w:rsidP="007E5B85">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7BC16E3A" w14:textId="77777777" w:rsidR="0034711D" w:rsidRDefault="0034711D" w:rsidP="007E5B85">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46AE912B" w14:textId="77777777" w:rsidR="0034711D" w:rsidRDefault="0034711D" w:rsidP="007E5B85">
            <w:pPr>
              <w:rPr>
                <w:rFonts w:eastAsia="맑은 고딕"/>
                <w:lang w:eastAsia="ko-KR"/>
              </w:rPr>
            </w:pPr>
            <w:r>
              <w:rPr>
                <w:rFonts w:eastAsia="맑은 고딕" w:hint="eastAsia"/>
                <w:lang w:eastAsia="ko-KR"/>
              </w:rPr>
              <w:t>The case, i.e.,</w:t>
            </w:r>
            <w:r>
              <w:rPr>
                <w:rFonts w:eastAsia="맑은 고딕"/>
                <w:lang w:eastAsia="ko-KR"/>
              </w:rPr>
              <w:t xml:space="preserve"> de-prioritization while the HARQ process is not pending, means that the transmission is de-prioritized by the network while the TB is in the air. </w:t>
            </w:r>
          </w:p>
          <w:p w14:paraId="32040041" w14:textId="77777777" w:rsidR="0034711D" w:rsidRDefault="0034711D" w:rsidP="007E5B85">
            <w:pPr>
              <w:rPr>
                <w:rFonts w:eastAsia="맑은 고딕"/>
                <w:lang w:eastAsia="ko-KR"/>
              </w:rPr>
            </w:pPr>
            <w:r>
              <w:rPr>
                <w:rFonts w:eastAsia="맑은 고딕"/>
                <w:lang w:eastAsia="ko-KR"/>
              </w:rPr>
              <w:t xml:space="preserve">We don’t see any difference to handle this case differently for new transmission and retransmission. Regardless of whether it is autonomous retransmission or new transmission (in Rel-16), wee see no issue in stopping CGT because the network knows it. </w:t>
            </w:r>
          </w:p>
          <w:p w14:paraId="5E8A8B16" w14:textId="5A14873D" w:rsidR="00016194" w:rsidRDefault="0034711D" w:rsidP="00DF12BC">
            <w:pPr>
              <w:rPr>
                <w:rFonts w:eastAsia="맑은 고딕"/>
                <w:lang w:eastAsia="ko-KR"/>
              </w:rPr>
            </w:pPr>
            <w:r>
              <w:rPr>
                <w:rFonts w:eastAsia="맑은 고딕" w:hint="eastAsia"/>
                <w:lang w:eastAsia="ko-KR"/>
              </w:rPr>
              <w:t>Regarding CATT</w:t>
            </w:r>
            <w:r>
              <w:rPr>
                <w:rFonts w:eastAsia="맑은 고딕"/>
                <w:lang w:eastAsia="ko-KR"/>
              </w:rPr>
              <w:t xml:space="preserve">’s suggestion, </w:t>
            </w:r>
            <w:r w:rsidR="00016194">
              <w:rPr>
                <w:rFonts w:eastAsia="맑은 고딕"/>
                <w:lang w:eastAsia="ko-KR"/>
              </w:rPr>
              <w:t>s</w:t>
            </w:r>
            <w:r>
              <w:rPr>
                <w:rFonts w:eastAsia="맑은 고딕"/>
                <w:lang w:eastAsia="ko-KR"/>
              </w:rPr>
              <w:t xml:space="preserve">witching the HARQ process status to pending means that the UE performs autonomous retransmission for the </w:t>
            </w:r>
            <w:r>
              <w:rPr>
                <w:rFonts w:eastAsia="맑은 고딕"/>
                <w:lang w:eastAsia="ko-KR"/>
              </w:rPr>
              <w:lastRenderedPageBreak/>
              <w:t>de-prioritized MAC PDU, which may complicate the retransmission principle</w:t>
            </w:r>
            <w:r w:rsidR="00016194">
              <w:rPr>
                <w:rFonts w:eastAsia="맑은 고딕"/>
                <w:lang w:eastAsia="ko-KR"/>
              </w:rPr>
              <w:t xml:space="preserve"> in general</w:t>
            </w:r>
            <w:r>
              <w:rPr>
                <w:rFonts w:eastAsia="맑은 고딕"/>
                <w:lang w:eastAsia="ko-KR"/>
              </w:rPr>
              <w:t>.</w:t>
            </w:r>
            <w:bookmarkStart w:id="10" w:name="_GoBack"/>
            <w:bookmarkEnd w:id="10"/>
          </w:p>
        </w:tc>
      </w:tr>
    </w:tbl>
    <w:p w14:paraId="75AC5E09" w14:textId="77777777" w:rsidR="00935A27" w:rsidRPr="0034711D" w:rsidRDefault="00935A27"/>
    <w:p w14:paraId="70A07594" w14:textId="77777777" w:rsidR="00935A27" w:rsidRPr="007413E6" w:rsidRDefault="00736C3B">
      <w:pPr>
        <w:pStyle w:val="ae"/>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ac"/>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t>Tdoc Num</w:t>
            </w:r>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Huawei, HiSilicon</w:t>
            </w:r>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34711D">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14:paraId="307EFEAA" w14:textId="77777777" w:rsidTr="0034711D">
        <w:tc>
          <w:tcPr>
            <w:tcW w:w="1627" w:type="dxa"/>
            <w:shd w:val="clear" w:color="auto" w:fill="auto"/>
          </w:tcPr>
          <w:p w14:paraId="64E1F019" w14:textId="77777777" w:rsidR="006E788F" w:rsidRPr="007413E6" w:rsidRDefault="006E788F" w:rsidP="008D7E7E">
            <w:pPr>
              <w:rPr>
                <w:rFonts w:eastAsia="맑은 고딕"/>
                <w:lang w:eastAsia="ko-KR"/>
              </w:rPr>
            </w:pPr>
            <w:r>
              <w:rPr>
                <w:rFonts w:eastAsia="맑은 고딕"/>
                <w:lang w:eastAsia="ko-KR"/>
              </w:rPr>
              <w:t>CATT</w:t>
            </w:r>
          </w:p>
        </w:tc>
        <w:tc>
          <w:tcPr>
            <w:tcW w:w="1982" w:type="dxa"/>
            <w:shd w:val="clear" w:color="auto" w:fill="auto"/>
          </w:tcPr>
          <w:p w14:paraId="4AC4E8D7" w14:textId="77777777" w:rsidR="006E788F" w:rsidRPr="007413E6" w:rsidRDefault="006E788F" w:rsidP="008D7E7E">
            <w:pPr>
              <w:rPr>
                <w:rFonts w:eastAsia="맑은 고딕"/>
                <w:lang w:eastAsia="ko-KR"/>
              </w:rPr>
            </w:pPr>
            <w:r>
              <w:rPr>
                <w:rFonts w:eastAsia="맑은 고딕"/>
                <w:lang w:eastAsia="ko-KR"/>
              </w:rPr>
              <w:t>FFS</w:t>
            </w:r>
          </w:p>
        </w:tc>
        <w:tc>
          <w:tcPr>
            <w:tcW w:w="6106" w:type="dxa"/>
            <w:shd w:val="clear" w:color="auto" w:fill="auto"/>
          </w:tcPr>
          <w:p w14:paraId="7F25604F" w14:textId="77777777" w:rsidR="006E788F" w:rsidRDefault="006E788F" w:rsidP="008D7E7E">
            <w:pPr>
              <w:rPr>
                <w:rFonts w:eastAsia="맑은 고딕"/>
                <w:lang w:eastAsia="ko-KR"/>
              </w:rPr>
            </w:pPr>
            <w:r>
              <w:rPr>
                <w:rFonts w:eastAsia="맑은 고딕"/>
                <w:lang w:eastAsia="ko-KR"/>
              </w:rPr>
              <w:t>We fail to see when this case may happen. The TBS is also checked for autonomous ReTx in AI 5.4.2.2:</w:t>
            </w:r>
          </w:p>
          <w:p w14:paraId="57ECBF98" w14:textId="77777777" w:rsidR="006E788F" w:rsidRPr="007413E6" w:rsidRDefault="006E788F" w:rsidP="008D7E7E">
            <w:pPr>
              <w:rPr>
                <w:rFonts w:eastAsia="맑은 고딕"/>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맑은 고딕"/>
                <w:lang w:eastAsia="ko-KR"/>
              </w:rPr>
              <w:t xml:space="preserve"> </w:t>
            </w:r>
          </w:p>
        </w:tc>
      </w:tr>
      <w:tr w:rsidR="00AA370E" w:rsidRPr="007413E6" w14:paraId="66CC1560" w14:textId="77777777" w:rsidTr="0034711D">
        <w:tc>
          <w:tcPr>
            <w:tcW w:w="1627" w:type="dxa"/>
            <w:shd w:val="clear" w:color="auto" w:fill="auto"/>
          </w:tcPr>
          <w:p w14:paraId="12FC8E70" w14:textId="77777777" w:rsidR="00AA370E" w:rsidRPr="00534E7E" w:rsidRDefault="00AA370E" w:rsidP="00AA370E">
            <w:pPr>
              <w:rPr>
                <w:lang w:eastAsia="zh-CN"/>
              </w:rPr>
            </w:pPr>
            <w:r>
              <w:rPr>
                <w:lang w:eastAsia="zh-CN"/>
              </w:rPr>
              <w:t>Huawei, HiSilicon</w:t>
            </w:r>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34711D">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34711D">
        <w:tc>
          <w:tcPr>
            <w:tcW w:w="1627" w:type="dxa"/>
            <w:shd w:val="clear" w:color="auto" w:fill="auto"/>
          </w:tcPr>
          <w:p w14:paraId="75EE5264" w14:textId="00DD5C43" w:rsidR="000E40BA" w:rsidRDefault="000E40BA" w:rsidP="00095224">
            <w:pPr>
              <w:rPr>
                <w:lang w:eastAsia="sv-SE"/>
              </w:rPr>
            </w:pPr>
            <w:r>
              <w:rPr>
                <w:lang w:eastAsia="sv-SE"/>
              </w:rPr>
              <w:lastRenderedPageBreak/>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34711D">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34711D">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34711D">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Agree with Huaweil and CATT</w:t>
            </w:r>
          </w:p>
        </w:tc>
      </w:tr>
      <w:tr w:rsidR="0034711D" w14:paraId="46062767" w14:textId="77777777" w:rsidTr="0034711D">
        <w:tc>
          <w:tcPr>
            <w:tcW w:w="1627" w:type="dxa"/>
            <w:tcBorders>
              <w:top w:val="single" w:sz="4" w:space="0" w:color="auto"/>
              <w:left w:val="single" w:sz="4" w:space="0" w:color="auto"/>
              <w:bottom w:val="single" w:sz="4" w:space="0" w:color="auto"/>
              <w:right w:val="single" w:sz="4" w:space="0" w:color="auto"/>
            </w:tcBorders>
            <w:shd w:val="clear" w:color="auto" w:fill="auto"/>
          </w:tcPr>
          <w:p w14:paraId="4CF0F19C" w14:textId="77777777" w:rsidR="0034711D" w:rsidRDefault="0034711D" w:rsidP="007E5B85">
            <w:pPr>
              <w:rPr>
                <w:lang w:eastAsia="sv-SE"/>
              </w:rPr>
            </w:pPr>
            <w:r w:rsidRPr="0034711D">
              <w:rPr>
                <w:rFonts w:hint="eastAsia"/>
                <w:lang w:eastAsia="sv-SE"/>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271C7BC" w14:textId="77777777" w:rsidR="0034711D" w:rsidRDefault="0034711D" w:rsidP="007E5B85">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72085DDF" w14:textId="77777777" w:rsidR="0034711D" w:rsidRDefault="0034711D" w:rsidP="007E5B85">
            <w:pPr>
              <w:rPr>
                <w:lang w:eastAsia="sv-SE"/>
              </w:rPr>
            </w:pPr>
            <w:r w:rsidRPr="0034711D">
              <w:rPr>
                <w:rFonts w:hint="eastAsia"/>
                <w:lang w:eastAsia="sv-SE"/>
              </w:rPr>
              <w:t xml:space="preserve">It would be general principle that retransmission is performed only if CG size does not change. </w:t>
            </w:r>
            <w:r w:rsidRPr="0034711D">
              <w:rPr>
                <w:lang w:eastAsia="sv-SE"/>
              </w:rPr>
              <w:t>So, it is unclear what the implication of this proposal would be.</w:t>
            </w:r>
          </w:p>
        </w:tc>
      </w:tr>
    </w:tbl>
    <w:p w14:paraId="3E5CE9A1" w14:textId="77777777" w:rsidR="00942A8A" w:rsidRPr="0034711D" w:rsidRDefault="00942A8A" w:rsidP="00942A8A"/>
    <w:p w14:paraId="0D7B9298" w14:textId="77777777" w:rsidR="00942A8A" w:rsidRPr="007413E6" w:rsidRDefault="00942A8A" w:rsidP="00942A8A">
      <w:pPr>
        <w:pStyle w:val="ae"/>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ac"/>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2"/>
        <w:ind w:left="614" w:hanging="614"/>
        <w:rPr>
          <w:lang w:val="en-US" w:eastAsia="zh-CN"/>
        </w:rPr>
      </w:pPr>
    </w:p>
    <w:p w14:paraId="6774B684" w14:textId="77777777" w:rsidR="00935A27" w:rsidRPr="007413E6" w:rsidRDefault="00736C3B">
      <w:pPr>
        <w:pStyle w:val="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a0"/>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14:paraId="5DC6744A"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i.e.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r w:rsidRPr="007413E6">
        <w:rPr>
          <w:rFonts w:ascii="Times New Roman" w:eastAsia="SimSun" w:hAnsi="Times New Roman"/>
          <w:i/>
          <w:iCs/>
          <w:szCs w:val="20"/>
          <w:lang w:eastAsia="ko-KR"/>
        </w:rPr>
        <w:t>drx-HARQ-RTT-TimerDL</w:t>
      </w:r>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ac"/>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drx-HARQ-RTT-TimerDL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a0"/>
              <w:rPr>
                <w:rFonts w:ascii="Times New Roman" w:eastAsia="SimSun" w:hAnsi="Times New Roman"/>
                <w:lang w:val="en-US" w:eastAsia="zh-CN"/>
              </w:rPr>
            </w:pPr>
            <w:bookmarkStart w:id="11" w:name="OLE_LINK3"/>
            <w:bookmarkStart w:id="12" w:name="OLE_LINK4"/>
            <w:r w:rsidRPr="007413E6">
              <w:rPr>
                <w:rFonts w:ascii="Times New Roman" w:eastAsia="SimSun" w:hAnsi="Times New Roman"/>
                <w:szCs w:val="20"/>
                <w:lang w:eastAsia="zh-CN"/>
              </w:rPr>
              <w:t xml:space="preserve">Proposal 4: UE should start </w:t>
            </w:r>
            <w:r w:rsidRPr="007413E6">
              <w:rPr>
                <w:rFonts w:ascii="Times New Roman" w:eastAsia="SimSun" w:hAnsi="Times New Roman"/>
                <w:szCs w:val="20"/>
                <w:lang w:val="en-US" w:eastAsia="ko-KR"/>
              </w:rPr>
              <w:t xml:space="preserve">drx-HARQ-RTT-TimerDL for the HARQ process(es) when </w:t>
            </w:r>
            <w:r w:rsidRPr="007413E6">
              <w:rPr>
                <w:rFonts w:ascii="Times New Roman" w:eastAsia="SimSun" w:hAnsi="Times New Roman"/>
                <w:szCs w:val="20"/>
                <w:lang w:eastAsia="zh-CN"/>
              </w:rPr>
              <w:t>HARQ-ACK feedback requested by DCI is received. RAN2 considers the above TP.</w:t>
            </w:r>
            <w:bookmarkEnd w:id="11"/>
            <w:bookmarkEnd w:id="12"/>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a0"/>
        <w:rPr>
          <w:rFonts w:ascii="Times New Roman" w:eastAsia="SimSun" w:hAnsi="Times New Roman"/>
          <w:szCs w:val="20"/>
          <w:lang w:eastAsia="zh-CN"/>
        </w:rPr>
      </w:pPr>
    </w:p>
    <w:p w14:paraId="05FF78C0" w14:textId="77777777" w:rsidR="00935A27" w:rsidRPr="00DD5745" w:rsidRDefault="00736C3B">
      <w:pPr>
        <w:pStyle w:val="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ac"/>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lastRenderedPageBreak/>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3D0A9E">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맑은 고딕"/>
          <w:lang w:val="en-US" w:eastAsia="ko-KR"/>
        </w:rPr>
      </w:pPr>
    </w:p>
    <w:p w14:paraId="186C2B3C" w14:textId="77777777" w:rsidR="00935A27" w:rsidRPr="00DD5745" w:rsidRDefault="00736C3B">
      <w:pPr>
        <w:pStyle w:val="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ac"/>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ac"/>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ac"/>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lastRenderedPageBreak/>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Microsoft YaHei"/>
                <w:color w:val="000000"/>
                <w:highlight w:val="green"/>
              </w:rPr>
            </w:pPr>
            <w:r>
              <w:rPr>
                <w:rFonts w:eastAsia="SimSun"/>
                <w:color w:val="000000"/>
                <w:highlight w:val="green"/>
              </w:rPr>
              <w:t>Agreements:</w:t>
            </w:r>
          </w:p>
          <w:p w14:paraId="6F71DAF8" w14:textId="77777777" w:rsidR="008F66B9" w:rsidRDefault="008F66B9" w:rsidP="00FE7C57">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바탕"/>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바탕"/>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ac"/>
        <w:tblW w:w="0" w:type="auto"/>
        <w:tblLook w:val="04A0" w:firstRow="1" w:lastRow="0" w:firstColumn="1" w:lastColumn="0" w:noHBand="0" w:noVBand="1"/>
      </w:tblPr>
      <w:tblGrid>
        <w:gridCol w:w="2175"/>
        <w:gridCol w:w="6008"/>
        <w:gridCol w:w="1448"/>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3" w:author="Rapp" w:date="2022-01-18T11:41:00Z"/>
        </w:rPr>
      </w:pPr>
      <w:ins w:id="14" w:author="Rapp" w:date="2022-01-18T11:41:00Z">
        <w:r>
          <w:t>Companies are invited to provide comments on the following Question:</w:t>
        </w:r>
      </w:ins>
    </w:p>
    <w:p w14:paraId="687ACE48" w14:textId="77777777" w:rsidR="00826817" w:rsidRDefault="00826817" w:rsidP="00826817">
      <w:pPr>
        <w:spacing w:before="240"/>
        <w:rPr>
          <w:ins w:id="15" w:author="Rapp" w:date="2022-01-18T11:41:00Z"/>
          <w:b/>
          <w:i/>
          <w:lang w:eastAsia="zh-CN"/>
        </w:rPr>
      </w:pPr>
      <w:ins w:id="16"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7" w:author="Rapp" w:date="2022-01-18T11:41:00Z"/>
        </w:trPr>
        <w:tc>
          <w:tcPr>
            <w:tcW w:w="1496" w:type="dxa"/>
            <w:shd w:val="clear" w:color="auto" w:fill="E7E6E6"/>
          </w:tcPr>
          <w:p w14:paraId="4A488BE7" w14:textId="77777777" w:rsidR="00826817" w:rsidRPr="007413E6" w:rsidRDefault="00826817" w:rsidP="009C0E4E">
            <w:pPr>
              <w:jc w:val="center"/>
              <w:rPr>
                <w:ins w:id="18" w:author="Rapp" w:date="2022-01-18T11:41:00Z"/>
                <w:b/>
                <w:lang w:eastAsia="sv-SE"/>
              </w:rPr>
            </w:pPr>
            <w:ins w:id="19"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20" w:author="Rapp" w:date="2022-01-18T11:41:00Z"/>
                <w:b/>
                <w:lang w:eastAsia="zh-CN"/>
              </w:rPr>
            </w:pPr>
            <w:ins w:id="21"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2" w:author="Rapp" w:date="2022-01-18T11:41:00Z"/>
                <w:b/>
                <w:lang w:eastAsia="sv-SE"/>
              </w:rPr>
            </w:pPr>
            <w:ins w:id="23" w:author="Rapp" w:date="2022-01-18T11:41:00Z">
              <w:r w:rsidRPr="007413E6">
                <w:rPr>
                  <w:b/>
                  <w:lang w:val="en-US" w:eastAsia="zh-CN"/>
                </w:rPr>
                <w:t>C</w:t>
              </w:r>
              <w:r w:rsidRPr="007413E6">
                <w:rPr>
                  <w:b/>
                  <w:lang w:eastAsia="sv-SE"/>
                </w:rPr>
                <w:t>omments</w:t>
              </w:r>
            </w:ins>
          </w:p>
        </w:tc>
      </w:tr>
      <w:tr w:rsidR="00826817" w:rsidRPr="007413E6" w14:paraId="163724BB" w14:textId="77777777" w:rsidTr="009C0E4E">
        <w:trPr>
          <w:ins w:id="24" w:author="Rapp" w:date="2022-01-18T11:41:00Z"/>
        </w:trPr>
        <w:tc>
          <w:tcPr>
            <w:tcW w:w="1496" w:type="dxa"/>
            <w:shd w:val="clear" w:color="auto" w:fill="auto"/>
          </w:tcPr>
          <w:p w14:paraId="461E9212" w14:textId="77777777" w:rsidR="00826817" w:rsidRPr="007413E6" w:rsidRDefault="006E788F" w:rsidP="009C0E4E">
            <w:pPr>
              <w:rPr>
                <w:ins w:id="25" w:author="Rapp" w:date="2022-01-18T11:41:00Z"/>
                <w:rFonts w:eastAsia="맑은 고딕"/>
                <w:lang w:eastAsia="ko-KR"/>
              </w:rPr>
            </w:pPr>
            <w:r>
              <w:rPr>
                <w:rFonts w:eastAsia="맑은 고딕"/>
                <w:lang w:eastAsia="ko-KR"/>
              </w:rPr>
              <w:t>CATT</w:t>
            </w:r>
          </w:p>
        </w:tc>
        <w:tc>
          <w:tcPr>
            <w:tcW w:w="2009" w:type="dxa"/>
            <w:shd w:val="clear" w:color="auto" w:fill="auto"/>
          </w:tcPr>
          <w:p w14:paraId="1DD6A0DF" w14:textId="77777777" w:rsidR="00826817" w:rsidRPr="007413E6" w:rsidRDefault="006E788F" w:rsidP="009C0E4E">
            <w:pPr>
              <w:rPr>
                <w:ins w:id="26" w:author="Rapp" w:date="2022-01-18T11:41:00Z"/>
                <w:rFonts w:eastAsia="맑은 고딕"/>
                <w:lang w:eastAsia="ko-KR"/>
              </w:rPr>
            </w:pPr>
            <w:r>
              <w:rPr>
                <w:rFonts w:eastAsia="맑은 고딕"/>
                <w:lang w:eastAsia="ko-KR"/>
              </w:rPr>
              <w:t>3.1</w:t>
            </w:r>
          </w:p>
        </w:tc>
        <w:tc>
          <w:tcPr>
            <w:tcW w:w="6210" w:type="dxa"/>
            <w:shd w:val="clear" w:color="auto" w:fill="auto"/>
          </w:tcPr>
          <w:p w14:paraId="4DE646CE" w14:textId="77777777" w:rsidR="00826817" w:rsidRPr="006E788F" w:rsidRDefault="006E788F" w:rsidP="006E788F">
            <w:pPr>
              <w:rPr>
                <w:ins w:id="27" w:author="Rapp" w:date="2022-01-18T11:41:00Z"/>
                <w:rFonts w:eastAsia="맑은 고딕"/>
                <w:lang w:eastAsia="ko-KR"/>
              </w:rPr>
            </w:pPr>
            <w:r>
              <w:rPr>
                <w:rFonts w:eastAsia="맑은 고딕"/>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rsidR="00AA370E" w:rsidRPr="007413E6" w14:paraId="2BB49D58" w14:textId="77777777" w:rsidTr="009C0E4E">
        <w:trPr>
          <w:ins w:id="28"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However for issue 3.5 which relates to intra-UE prioritization, we think some impact on RAN2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9C0E4E">
        <w:tc>
          <w:tcPr>
            <w:tcW w:w="1496" w:type="dxa"/>
            <w:shd w:val="clear" w:color="auto" w:fill="auto"/>
          </w:tcPr>
          <w:p w14:paraId="0EA8D0AA" w14:textId="3DBF3375" w:rsidR="000E40BA" w:rsidRDefault="000E40BA" w:rsidP="00AA370E">
            <w:pPr>
              <w:rPr>
                <w:lang w:eastAsia="zh-CN"/>
              </w:rPr>
            </w:pPr>
            <w:r>
              <w:rPr>
                <w:lang w:eastAsia="zh-CN"/>
              </w:rPr>
              <w:lastRenderedPageBreak/>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9C0E4E">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34711D" w:rsidRPr="007C0478" w14:paraId="445D1548" w14:textId="77777777" w:rsidTr="0034711D">
        <w:tc>
          <w:tcPr>
            <w:tcW w:w="1496" w:type="dxa"/>
            <w:tcBorders>
              <w:top w:val="single" w:sz="4" w:space="0" w:color="auto"/>
              <w:left w:val="single" w:sz="4" w:space="0" w:color="auto"/>
              <w:bottom w:val="single" w:sz="4" w:space="0" w:color="auto"/>
              <w:right w:val="single" w:sz="4" w:space="0" w:color="auto"/>
            </w:tcBorders>
            <w:shd w:val="clear" w:color="auto" w:fill="auto"/>
          </w:tcPr>
          <w:p w14:paraId="512FD75A" w14:textId="77777777" w:rsidR="0034711D" w:rsidRPr="007C0478" w:rsidRDefault="0034711D" w:rsidP="007E5B85">
            <w:pPr>
              <w:rPr>
                <w:ins w:id="29"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3656F96" w14:textId="77777777" w:rsidR="0034711D" w:rsidRPr="007C0478" w:rsidRDefault="0034711D" w:rsidP="007E5B85">
            <w:pPr>
              <w:rPr>
                <w:ins w:id="30"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576A9CE" w14:textId="77777777" w:rsidR="0034711D" w:rsidRPr="007C0478" w:rsidRDefault="0034711D" w:rsidP="007E5B85">
            <w:pPr>
              <w:rPr>
                <w:ins w:id="31"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bl>
    <w:p w14:paraId="4B050399" w14:textId="77777777" w:rsidR="00826817" w:rsidRPr="0034711D" w:rsidRDefault="00826817" w:rsidP="00826817">
      <w:pPr>
        <w:rPr>
          <w:ins w:id="32" w:author="Rapp" w:date="2022-01-18T11:41:00Z"/>
        </w:rPr>
      </w:pPr>
    </w:p>
    <w:p w14:paraId="1A67F221" w14:textId="77777777" w:rsidR="00565F01" w:rsidRDefault="00565F01" w:rsidP="008F66B9"/>
    <w:p w14:paraId="20C0A4E5" w14:textId="77777777" w:rsidR="00935A27" w:rsidRPr="007413E6" w:rsidRDefault="00736C3B">
      <w:pPr>
        <w:pStyle w:val="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a5"/>
        <w:rPr>
          <w:b/>
        </w:rPr>
      </w:pPr>
      <w:bookmarkStart w:id="33" w:name="OLE_LINK43"/>
      <w:bookmarkStart w:id="34" w:name="OLE_LINK42"/>
    </w:p>
    <w:p w14:paraId="6C5B9AEA" w14:textId="77777777" w:rsidR="00935A27" w:rsidRPr="007413E6" w:rsidRDefault="00736C3B">
      <w:pPr>
        <w:pStyle w:val="1"/>
        <w:rPr>
          <w:rFonts w:ascii="Times New Roman" w:hAnsi="Times New Roman"/>
        </w:rPr>
      </w:pPr>
      <w:bookmarkStart w:id="35" w:name="OLE_LINK13"/>
      <w:bookmarkStart w:id="36" w:name="OLE_LINK12"/>
      <w:bookmarkEnd w:id="33"/>
      <w:bookmarkEnd w:id="34"/>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HiSilicon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3D0A9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4" w:history="1">
              <w:r w:rsidR="00AA370E" w:rsidRPr="00043EDD">
                <w:rPr>
                  <w:rStyle w:val="ad"/>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77777777" w:rsidR="00AA370E" w:rsidRPr="00D20CA0" w:rsidRDefault="00AA370E" w:rsidP="00AA370E">
            <w:pPr>
              <w:spacing w:after="0"/>
              <w:rPr>
                <w:b w:val="0"/>
                <w:bCs w:val="0"/>
                <w:lang w:val="en-US" w:eastAsia="ja-JP"/>
              </w:rPr>
            </w:pPr>
          </w:p>
        </w:tc>
        <w:tc>
          <w:tcPr>
            <w:tcW w:w="3184" w:type="dxa"/>
          </w:tcPr>
          <w:p w14:paraId="60B85309"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A565E9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5"/>
      <w:bookmarkEnd w:id="36"/>
    </w:tbl>
    <w:p w14:paraId="638CCA4C" w14:textId="77777777" w:rsidR="00935A27" w:rsidRPr="007413E6" w:rsidRDefault="00935A27"/>
    <w:p w14:paraId="2B39AA64" w14:textId="77777777" w:rsidR="00935A27" w:rsidRPr="007413E6" w:rsidRDefault="00736C3B">
      <w:pPr>
        <w:pStyle w:val="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Huawei, HiSilicon</w:t>
      </w:r>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lastRenderedPageBreak/>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6BDB6" w14:textId="77777777" w:rsidR="003D0A9E" w:rsidRDefault="003D0A9E">
      <w:pPr>
        <w:spacing w:line="240" w:lineRule="auto"/>
      </w:pPr>
      <w:r>
        <w:separator/>
      </w:r>
    </w:p>
  </w:endnote>
  <w:endnote w:type="continuationSeparator" w:id="0">
    <w:p w14:paraId="3D4B88BB" w14:textId="77777777" w:rsidR="003D0A9E" w:rsidRDefault="003D0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D0C21" w14:textId="77777777" w:rsidR="003D0A9E" w:rsidRDefault="003D0A9E">
      <w:pPr>
        <w:spacing w:after="0" w:line="240" w:lineRule="auto"/>
      </w:pPr>
      <w:r>
        <w:separator/>
      </w:r>
    </w:p>
  </w:footnote>
  <w:footnote w:type="continuationSeparator" w:id="0">
    <w:p w14:paraId="1B9C3BD5" w14:textId="77777777" w:rsidR="003D0A9E" w:rsidRDefault="003D0A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194"/>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224"/>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4711D"/>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0A9E"/>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451EE"/>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03CB5"/>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12BC"/>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6B9"/>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a"/>
    <w:next w:val="a0"/>
    <w:link w:val="2Char"/>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before="40" w:after="120"/>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after="160"/>
      <w:ind w:left="567" w:right="425" w:hanging="567"/>
    </w:pPr>
    <w:rPr>
      <w:sz w:val="22"/>
    </w:rPr>
  </w:style>
  <w:style w:type="paragraph" w:styleId="a5">
    <w:name w:val="caption"/>
    <w:basedOn w:val="a"/>
    <w:next w:val="a"/>
    <w:link w:val="Char0"/>
    <w:uiPriority w:val="35"/>
    <w:qFormat/>
    <w:pPr>
      <w:overflowPunct w:val="0"/>
      <w:autoSpaceDE w:val="0"/>
      <w:autoSpaceDN w:val="0"/>
      <w:adjustRightInd w:val="0"/>
      <w:spacing w:before="120" w:after="120"/>
      <w:textAlignment w:val="baseline"/>
    </w:pPr>
    <w:rPr>
      <w:rFonts w:eastAsia="Times New Roman"/>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aa">
    <w:name w:val="table of figures"/>
    <w:basedOn w:val="a0"/>
    <w:next w:val="a"/>
    <w:uiPriority w:val="99"/>
    <w:qFormat/>
    <w:pPr>
      <w:tabs>
        <w:tab w:val="left" w:pos="811"/>
      </w:tabs>
      <w:spacing w:before="60"/>
      <w:ind w:left="811" w:hanging="811"/>
    </w:p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b">
    <w:name w:val="Normal (Web)"/>
    <w:basedOn w:val="a"/>
    <w:semiHidden/>
    <w:unhideWhenUsed/>
    <w:qFormat/>
    <w:rPr>
      <w:sz w:val="24"/>
    </w:rPr>
  </w:style>
  <w:style w:type="table" w:styleId="ac">
    <w:name w:val="Table Grid"/>
    <w:basedOn w:val="a2"/>
    <w:uiPriority w:val="99"/>
    <w:qFormat/>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Char1">
    <w:name w:val="문서 구조 Char"/>
    <w:basedOn w:val="a1"/>
    <w:link w:val="a6"/>
    <w:qFormat/>
    <w:rPr>
      <w:sz w:val="24"/>
      <w:szCs w:val="24"/>
      <w:lang w:eastAsia="en-US"/>
    </w:rPr>
  </w:style>
  <w:style w:type="character" w:customStyle="1" w:styleId="Char2">
    <w:name w:val="풍선 도움말 텍스트 Char"/>
    <w:basedOn w:val="a1"/>
    <w:link w:val="a7"/>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har0">
    <w:name w:val="캡션 Char"/>
    <w:link w:val="a5"/>
    <w:qFormat/>
    <w:rPr>
      <w:rFonts w:eastAsia="Times New Roman"/>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
    <w:name w:val="본문 Char"/>
    <w:basedOn w:val="a1"/>
    <w:link w:val="a0"/>
    <w:qFormat/>
    <w:rPr>
      <w:rFonts w:ascii="Arial" w:eastAsia="MS Mincho" w:hAnsi="Arial"/>
      <w:szCs w:val="24"/>
    </w:rPr>
  </w:style>
  <w:style w:type="character" w:customStyle="1" w:styleId="Char4">
    <w:name w:val="목록 단락 Char"/>
    <w:link w:val="ae"/>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a"/>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a2"/>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2">
    <w:name w:val="正文1"/>
    <w:qFormat/>
    <w:pPr>
      <w:jc w:val="both"/>
    </w:pPr>
    <w:rPr>
      <w:kern w:val="2"/>
      <w:sz w:val="21"/>
      <w:szCs w:val="21"/>
    </w:rPr>
  </w:style>
  <w:style w:type="paragraph" w:customStyle="1" w:styleId="22">
    <w:name w:val="正文2"/>
    <w:pPr>
      <w:jc w:val="both"/>
    </w:pPr>
    <w:rPr>
      <w:rFonts w:ascii="Calibri" w:hAnsi="Calibri" w:cs="Calibri"/>
      <w:kern w:val="2"/>
      <w:sz w:val="21"/>
      <w:szCs w:val="21"/>
    </w:rPr>
  </w:style>
  <w:style w:type="character" w:customStyle="1" w:styleId="15">
    <w:name w:val="15"/>
    <w:basedOn w:val="a1"/>
    <w:qFormat/>
    <w:rPr>
      <w:rFonts w:ascii="맑은 고딕" w:eastAsia="맑은 고딕" w:hAnsi="맑은 고딕" w:hint="eastAsia"/>
      <w:color w:val="0000FF"/>
      <w:u w:val="single"/>
    </w:rPr>
  </w:style>
  <w:style w:type="character" w:customStyle="1" w:styleId="normaltextrun">
    <w:name w:val="normaltextrun"/>
    <w:qFormat/>
  </w:style>
  <w:style w:type="character" w:customStyle="1" w:styleId="2Char">
    <w:name w:val="제목 2 Char"/>
    <w:basedOn w:val="a1"/>
    <w:link w:val="2"/>
    <w:rsid w:val="00D560D6"/>
    <w:rPr>
      <w:sz w:val="32"/>
      <w:lang w:val="en-GB" w:eastAsia="en-US"/>
    </w:rPr>
  </w:style>
  <w:style w:type="paragraph" w:customStyle="1" w:styleId="xmsonormal">
    <w:name w:val="xmsonormal"/>
    <w:basedOn w:val="a"/>
    <w:rsid w:val="00942A8A"/>
    <w:pPr>
      <w:autoSpaceDE w:val="0"/>
      <w:spacing w:before="100" w:beforeAutospacing="1" w:after="100" w:afterAutospacing="1" w:line="240" w:lineRule="auto"/>
      <w:jc w:val="left"/>
    </w:pPr>
    <w:rPr>
      <w:sz w:val="24"/>
      <w:szCs w:val="24"/>
      <w:lang w:val="en-US" w:eastAsia="zh-CN"/>
    </w:rPr>
  </w:style>
  <w:style w:type="character" w:styleId="af">
    <w:name w:val="annotation reference"/>
    <w:basedOn w:val="a1"/>
    <w:semiHidden/>
    <w:unhideWhenUsed/>
    <w:rsid w:val="00226817"/>
    <w:rPr>
      <w:sz w:val="16"/>
      <w:szCs w:val="16"/>
    </w:rPr>
  </w:style>
  <w:style w:type="paragraph" w:styleId="af0">
    <w:name w:val="annotation text"/>
    <w:basedOn w:val="a"/>
    <w:link w:val="Char5"/>
    <w:unhideWhenUsed/>
    <w:rsid w:val="00226817"/>
    <w:pPr>
      <w:spacing w:line="240" w:lineRule="auto"/>
    </w:pPr>
  </w:style>
  <w:style w:type="character" w:customStyle="1" w:styleId="Char5">
    <w:name w:val="메모 텍스트 Char"/>
    <w:basedOn w:val="a1"/>
    <w:link w:val="af0"/>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91BAB5B-F7A7-4114-96A6-398DA560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6438</Words>
  <Characters>36701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(SunYoung)</cp:lastModifiedBy>
  <cp:revision>6</cp:revision>
  <dcterms:created xsi:type="dcterms:W3CDTF">2022-01-19T06:27:00Z</dcterms:created>
  <dcterms:modified xsi:type="dcterms:W3CDTF">2022-01-19T08:06:00Z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