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24374" w14:textId="77777777" w:rsidR="00736046" w:rsidRDefault="00736046">
      <w:pPr>
        <w:pStyle w:val="CRCoverPage"/>
        <w:tabs>
          <w:tab w:val="right" w:pos="9639"/>
        </w:tabs>
        <w:rPr>
          <w:rFonts w:ascii="Times New Roman" w:hAnsi="Times New Roman"/>
          <w:b/>
          <w:sz w:val="24"/>
          <w:lang w:eastAsia="zh-CN"/>
        </w:rPr>
      </w:pPr>
      <w:bookmarkStart w:id="0" w:name="_Toc193024528"/>
    </w:p>
    <w:p w14:paraId="65AE047F" w14:textId="24B8DF1E" w:rsidR="0026005F" w:rsidRPr="008C7D95" w:rsidRDefault="0026005F" w:rsidP="0026005F">
      <w:pPr>
        <w:pStyle w:val="CRCoverPage"/>
        <w:tabs>
          <w:tab w:val="right" w:pos="9639"/>
        </w:tabs>
        <w:spacing w:after="0"/>
        <w:rPr>
          <w:b/>
          <w:noProof/>
          <w:sz w:val="28"/>
        </w:rPr>
      </w:pPr>
      <w:r w:rsidRPr="00DC5CD5">
        <w:rPr>
          <w:b/>
          <w:noProof/>
          <w:sz w:val="24"/>
        </w:rPr>
        <w:t>3GPP TSG-</w:t>
      </w:r>
      <w:r w:rsidRPr="00DC5CD5">
        <w:rPr>
          <w:b/>
          <w:noProof/>
          <w:sz w:val="24"/>
        </w:rPr>
        <w:fldChar w:fldCharType="begin"/>
      </w:r>
      <w:r w:rsidRPr="00DC5CD5">
        <w:rPr>
          <w:b/>
          <w:noProof/>
          <w:sz w:val="24"/>
        </w:rPr>
        <w:instrText xml:space="preserve"> DOCPROPERTY  TSG/WGRef  \* MERGEFORMAT </w:instrText>
      </w:r>
      <w:r w:rsidRPr="00DC5CD5">
        <w:rPr>
          <w:b/>
          <w:noProof/>
          <w:sz w:val="24"/>
        </w:rPr>
        <w:fldChar w:fldCharType="separate"/>
      </w:r>
      <w:r w:rsidRPr="00DC5CD5">
        <w:rPr>
          <w:b/>
          <w:noProof/>
          <w:sz w:val="24"/>
        </w:rPr>
        <w:t>RAN2</w:t>
      </w:r>
      <w:r w:rsidRPr="00DC5CD5">
        <w:rPr>
          <w:b/>
          <w:noProof/>
          <w:sz w:val="24"/>
        </w:rPr>
        <w:fldChar w:fldCharType="end"/>
      </w:r>
      <w:r w:rsidRPr="00DC5CD5">
        <w:rPr>
          <w:b/>
          <w:noProof/>
          <w:sz w:val="24"/>
        </w:rPr>
        <w:t xml:space="preserve"> Meeting #</w:t>
      </w:r>
      <w:r w:rsidRPr="00DC5CD5">
        <w:rPr>
          <w:b/>
          <w:noProof/>
          <w:sz w:val="24"/>
        </w:rPr>
        <w:fldChar w:fldCharType="begin"/>
      </w:r>
      <w:r w:rsidRPr="00DC5CD5">
        <w:rPr>
          <w:b/>
          <w:noProof/>
          <w:sz w:val="24"/>
        </w:rPr>
        <w:instrText xml:space="preserve"> DOCPROPERTY  MtgSeq  \* MERGEFORMAT </w:instrText>
      </w:r>
      <w:r w:rsidRPr="00DC5CD5">
        <w:rPr>
          <w:b/>
          <w:noProof/>
          <w:sz w:val="24"/>
        </w:rPr>
        <w:fldChar w:fldCharType="separate"/>
      </w:r>
      <w:r w:rsidRPr="00DC5CD5">
        <w:rPr>
          <w:b/>
          <w:noProof/>
          <w:sz w:val="24"/>
        </w:rPr>
        <w:t>11</w:t>
      </w:r>
      <w:r>
        <w:rPr>
          <w:b/>
          <w:noProof/>
          <w:sz w:val="24"/>
        </w:rPr>
        <w:t xml:space="preserve">6bis </w:t>
      </w:r>
      <w:r w:rsidRPr="00DC5CD5">
        <w:rPr>
          <w:b/>
          <w:noProof/>
          <w:sz w:val="24"/>
        </w:rPr>
        <w:t xml:space="preserve">Electronic </w:t>
      </w:r>
      <w:r w:rsidRPr="00DC5CD5">
        <w:rPr>
          <w:b/>
          <w:noProof/>
          <w:sz w:val="24"/>
        </w:rPr>
        <w:fldChar w:fldCharType="end"/>
      </w:r>
      <w:r w:rsidRPr="00DC5CD5">
        <w:rPr>
          <w:b/>
          <w:i/>
          <w:noProof/>
          <w:sz w:val="28"/>
        </w:rPr>
        <w:t xml:space="preserve">                 </w:t>
      </w:r>
      <w:r>
        <w:rPr>
          <w:b/>
          <w:noProof/>
          <w:sz w:val="28"/>
        </w:rPr>
        <w:t xml:space="preserve">            </w:t>
      </w:r>
      <w:r w:rsidR="000A5A5B">
        <w:rPr>
          <w:rFonts w:cs="Arial"/>
          <w:b/>
          <w:bCs/>
          <w:sz w:val="24"/>
        </w:rPr>
        <w:t>R2-220xxxx</w:t>
      </w:r>
    </w:p>
    <w:p w14:paraId="5FEF75E5" w14:textId="77777777" w:rsidR="0026005F" w:rsidRPr="00DC5CD5" w:rsidRDefault="003454E6" w:rsidP="0026005F">
      <w:pPr>
        <w:pStyle w:val="CRCoverPage"/>
        <w:outlineLvl w:val="0"/>
        <w:rPr>
          <w:b/>
          <w:noProof/>
          <w:sz w:val="24"/>
        </w:rPr>
      </w:pPr>
      <w:r>
        <w:fldChar w:fldCharType="begin"/>
      </w:r>
      <w:r>
        <w:instrText xml:space="preserve"> DOCPROPERTY  StartDate  \* MERGEFORMAT </w:instrText>
      </w:r>
      <w:r>
        <w:fldChar w:fldCharType="separate"/>
      </w:r>
      <w:r w:rsidR="0026005F">
        <w:rPr>
          <w:b/>
          <w:noProof/>
          <w:sz w:val="24"/>
        </w:rPr>
        <w:t>17</w:t>
      </w:r>
      <w:r w:rsidR="0026005F" w:rsidRPr="00754532">
        <w:rPr>
          <w:b/>
          <w:noProof/>
          <w:sz w:val="24"/>
          <w:vertAlign w:val="superscript"/>
        </w:rPr>
        <w:t>th</w:t>
      </w:r>
      <w:r w:rsidR="0026005F">
        <w:rPr>
          <w:b/>
          <w:noProof/>
          <w:sz w:val="24"/>
        </w:rPr>
        <w:t xml:space="preserve"> January</w:t>
      </w:r>
      <w:r>
        <w:rPr>
          <w:b/>
          <w:noProof/>
          <w:sz w:val="24"/>
        </w:rPr>
        <w:fldChar w:fldCharType="end"/>
      </w:r>
      <w:r w:rsidR="0026005F" w:rsidRPr="00DC5CD5">
        <w:rPr>
          <w:b/>
          <w:noProof/>
          <w:sz w:val="24"/>
        </w:rPr>
        <w:t xml:space="preserve"> – </w:t>
      </w:r>
      <w:r w:rsidR="0026005F">
        <w:rPr>
          <w:b/>
          <w:noProof/>
          <w:sz w:val="24"/>
        </w:rPr>
        <w:t>25</w:t>
      </w:r>
      <w:r w:rsidR="0026005F" w:rsidRPr="00DC5CD5">
        <w:rPr>
          <w:b/>
          <w:noProof/>
          <w:sz w:val="24"/>
          <w:vertAlign w:val="superscript"/>
        </w:rPr>
        <w:t>th</w:t>
      </w:r>
      <w:r w:rsidR="0026005F" w:rsidRPr="00DC5CD5">
        <w:rPr>
          <w:b/>
          <w:noProof/>
          <w:sz w:val="24"/>
        </w:rPr>
        <w:t xml:space="preserve"> </w:t>
      </w:r>
      <w:r w:rsidR="0026005F">
        <w:rPr>
          <w:b/>
          <w:noProof/>
          <w:sz w:val="24"/>
        </w:rPr>
        <w:t>January 2022</w:t>
      </w:r>
    </w:p>
    <w:p w14:paraId="442E0226" w14:textId="748A3583" w:rsidR="00B83857" w:rsidRPr="00B96CF2" w:rsidRDefault="005376DE" w:rsidP="00B83857">
      <w:pPr>
        <w:rPr>
          <w:rFonts w:ascii="Arial" w:eastAsia="BatangChe" w:hAnsi="Arial" w:cs="Arial"/>
          <w:b/>
          <w:sz w:val="24"/>
          <w:szCs w:val="22"/>
          <w:lang w:eastAsia="ko-KR"/>
        </w:rPr>
      </w:pPr>
      <w:r w:rsidRPr="00B96CF2">
        <w:rPr>
          <w:rFonts w:ascii="Arial" w:hAnsi="Arial" w:cs="Arial"/>
          <w:b/>
          <w:sz w:val="24"/>
          <w:szCs w:val="22"/>
        </w:rPr>
        <w:t xml:space="preserve">Source: </w:t>
      </w:r>
      <w:r w:rsidRPr="00B96CF2">
        <w:rPr>
          <w:rFonts w:ascii="Arial" w:hAnsi="Arial" w:cs="Arial"/>
          <w:b/>
          <w:sz w:val="24"/>
          <w:szCs w:val="22"/>
        </w:rPr>
        <w:tab/>
      </w:r>
      <w:r w:rsidRPr="00B96CF2">
        <w:rPr>
          <w:rFonts w:ascii="Arial" w:hAnsi="Arial" w:cs="Arial"/>
          <w:b/>
          <w:sz w:val="24"/>
          <w:szCs w:val="22"/>
        </w:rPr>
        <w:tab/>
      </w:r>
      <w:r w:rsidRPr="00B96CF2">
        <w:rPr>
          <w:rFonts w:ascii="Arial" w:hAnsi="Arial" w:cs="Arial"/>
          <w:b/>
          <w:sz w:val="24"/>
          <w:szCs w:val="22"/>
        </w:rPr>
        <w:tab/>
      </w:r>
      <w:r w:rsidR="00B96CF2">
        <w:rPr>
          <w:rFonts w:ascii="Arial" w:hAnsi="Arial" w:cs="Arial"/>
          <w:b/>
          <w:sz w:val="24"/>
          <w:szCs w:val="22"/>
        </w:rPr>
        <w:t xml:space="preserve">     </w:t>
      </w:r>
      <w:r w:rsidRPr="00B96CF2">
        <w:rPr>
          <w:rFonts w:ascii="Arial" w:eastAsia="BatangChe" w:hAnsi="Arial" w:cs="Arial"/>
          <w:b/>
          <w:sz w:val="24"/>
          <w:szCs w:val="22"/>
          <w:lang w:eastAsia="ko-KR"/>
        </w:rPr>
        <w:t>Samsung</w:t>
      </w:r>
    </w:p>
    <w:p w14:paraId="52DED922" w14:textId="6EDE03CD" w:rsidR="00DF1A53" w:rsidRPr="00B96CF2" w:rsidRDefault="000305C7" w:rsidP="00DF1A53">
      <w:pPr>
        <w:rPr>
          <w:rFonts w:ascii="Arial" w:hAnsi="Arial" w:cs="Arial"/>
          <w:b/>
          <w:sz w:val="24"/>
          <w:szCs w:val="22"/>
        </w:rPr>
      </w:pPr>
      <w:r w:rsidRPr="00B96CF2">
        <w:rPr>
          <w:rFonts w:ascii="Arial" w:hAnsi="Arial" w:cs="Arial"/>
          <w:b/>
          <w:sz w:val="24"/>
          <w:szCs w:val="22"/>
        </w:rPr>
        <w:t>Title:</w:t>
      </w:r>
      <w:r w:rsidR="00B83857" w:rsidRPr="00B96CF2">
        <w:rPr>
          <w:rFonts w:ascii="Arial" w:hAnsi="Arial" w:cs="Arial"/>
          <w:b/>
          <w:sz w:val="24"/>
          <w:szCs w:val="22"/>
        </w:rPr>
        <w:tab/>
      </w:r>
      <w:r w:rsidR="00B83857" w:rsidRPr="00B96CF2">
        <w:rPr>
          <w:rFonts w:ascii="Arial" w:hAnsi="Arial" w:cs="Arial"/>
          <w:b/>
          <w:sz w:val="24"/>
          <w:szCs w:val="22"/>
        </w:rPr>
        <w:tab/>
      </w:r>
      <w:r w:rsidR="00B96CF2">
        <w:rPr>
          <w:rFonts w:ascii="Arial" w:hAnsi="Arial" w:cs="Arial"/>
          <w:b/>
          <w:sz w:val="24"/>
          <w:szCs w:val="22"/>
        </w:rPr>
        <w:t xml:space="preserve">             </w:t>
      </w:r>
      <w:r w:rsidR="00B83857" w:rsidRPr="00B96CF2">
        <w:rPr>
          <w:rFonts w:ascii="Arial" w:hAnsi="Arial" w:cs="Arial"/>
          <w:b/>
          <w:sz w:val="24"/>
          <w:szCs w:val="22"/>
        </w:rPr>
        <w:t>Summary of</w:t>
      </w:r>
      <w:r w:rsidR="00DF1A53" w:rsidRPr="00B96CF2">
        <w:rPr>
          <w:rFonts w:ascii="Arial" w:hAnsi="Arial" w:cs="Arial"/>
          <w:b/>
          <w:sz w:val="24"/>
          <w:szCs w:val="22"/>
        </w:rPr>
        <w:t xml:space="preserve"> [AT116bis-e][</w:t>
      </w:r>
      <w:proofErr w:type="gramStart"/>
      <w:r w:rsidR="00DF1A53" w:rsidRPr="00B96CF2">
        <w:rPr>
          <w:rFonts w:ascii="Arial" w:hAnsi="Arial" w:cs="Arial"/>
          <w:b/>
          <w:sz w:val="24"/>
          <w:szCs w:val="22"/>
        </w:rPr>
        <w:t>057][</w:t>
      </w:r>
      <w:proofErr w:type="gramEnd"/>
      <w:r w:rsidR="00DF1A53" w:rsidRPr="00B96CF2">
        <w:rPr>
          <w:rFonts w:ascii="Arial" w:hAnsi="Arial" w:cs="Arial"/>
          <w:b/>
          <w:sz w:val="24"/>
          <w:szCs w:val="22"/>
        </w:rPr>
        <w:t>ePowSav] PDCCH Skip (Samsung)</w:t>
      </w:r>
    </w:p>
    <w:p w14:paraId="2C9EEB8D" w14:textId="72429FCF" w:rsidR="00736046" w:rsidRPr="00B96CF2" w:rsidRDefault="005376DE">
      <w:pPr>
        <w:rPr>
          <w:rFonts w:ascii="Arial" w:hAnsi="Arial" w:cs="Arial"/>
          <w:b/>
          <w:sz w:val="24"/>
          <w:szCs w:val="22"/>
        </w:rPr>
      </w:pPr>
      <w:r w:rsidRPr="00B96CF2">
        <w:rPr>
          <w:rFonts w:ascii="Arial" w:hAnsi="Arial" w:cs="Arial"/>
          <w:b/>
          <w:sz w:val="24"/>
          <w:szCs w:val="22"/>
        </w:rPr>
        <w:t xml:space="preserve">Document for: </w:t>
      </w:r>
      <w:r w:rsidRPr="00B96CF2">
        <w:rPr>
          <w:rFonts w:ascii="Arial" w:hAnsi="Arial" w:cs="Arial"/>
          <w:b/>
          <w:sz w:val="24"/>
          <w:szCs w:val="22"/>
        </w:rPr>
        <w:tab/>
      </w:r>
      <w:r w:rsidR="00392C51" w:rsidRPr="00B96CF2">
        <w:rPr>
          <w:rFonts w:ascii="Arial" w:hAnsi="Arial" w:cs="Arial"/>
          <w:b/>
          <w:sz w:val="24"/>
          <w:szCs w:val="22"/>
        </w:rPr>
        <w:t>Report a</w:t>
      </w:r>
      <w:r w:rsidRPr="00B96CF2">
        <w:rPr>
          <w:rFonts w:ascii="Arial" w:hAnsi="Arial" w:cs="Arial"/>
          <w:b/>
          <w:sz w:val="24"/>
          <w:szCs w:val="22"/>
        </w:rPr>
        <w:t>nd Decision</w:t>
      </w:r>
    </w:p>
    <w:p w14:paraId="67BF3FD6" w14:textId="3ABA9BB9" w:rsidR="00736046" w:rsidRPr="00B96CF2" w:rsidRDefault="005376DE">
      <w:pPr>
        <w:rPr>
          <w:sz w:val="22"/>
          <w:szCs w:val="22"/>
        </w:rPr>
      </w:pPr>
      <w:r w:rsidRPr="00B96CF2">
        <w:rPr>
          <w:rFonts w:ascii="Arial" w:hAnsi="Arial" w:cs="Arial"/>
          <w:b/>
          <w:sz w:val="24"/>
          <w:szCs w:val="22"/>
        </w:rPr>
        <w:t xml:space="preserve">Agenda Item: </w:t>
      </w:r>
      <w:r w:rsidRPr="00B96CF2">
        <w:rPr>
          <w:rFonts w:ascii="Arial" w:hAnsi="Arial" w:cs="Arial"/>
          <w:b/>
          <w:sz w:val="24"/>
          <w:szCs w:val="22"/>
        </w:rPr>
        <w:tab/>
      </w:r>
      <w:r w:rsidR="00B96CF2">
        <w:rPr>
          <w:rFonts w:ascii="Arial" w:hAnsi="Arial" w:cs="Arial"/>
          <w:b/>
          <w:sz w:val="24"/>
          <w:szCs w:val="22"/>
        </w:rPr>
        <w:t xml:space="preserve">     </w:t>
      </w:r>
      <w:r w:rsidR="005237E1" w:rsidRPr="00B96CF2">
        <w:rPr>
          <w:rFonts w:ascii="Arial" w:hAnsi="Arial" w:cs="Arial"/>
          <w:b/>
          <w:sz w:val="24"/>
          <w:szCs w:val="22"/>
        </w:rPr>
        <w:t>8</w:t>
      </w:r>
      <w:r w:rsidRPr="00B96CF2">
        <w:rPr>
          <w:rFonts w:ascii="Arial" w:hAnsi="Arial" w:cs="Arial"/>
          <w:b/>
          <w:sz w:val="24"/>
          <w:szCs w:val="22"/>
        </w:rPr>
        <w:t>.</w:t>
      </w:r>
      <w:r w:rsidR="00DF1A53" w:rsidRPr="00B96CF2">
        <w:rPr>
          <w:rFonts w:ascii="Arial" w:hAnsi="Arial" w:cs="Arial"/>
          <w:b/>
          <w:sz w:val="24"/>
          <w:szCs w:val="22"/>
        </w:rPr>
        <w:t>9.2.4</w:t>
      </w:r>
    </w:p>
    <w:p w14:paraId="2F00D6C0" w14:textId="77777777" w:rsidR="00736046" w:rsidRDefault="005376DE">
      <w:pPr>
        <w:pStyle w:val="Heading1"/>
        <w:numPr>
          <w:ilvl w:val="0"/>
          <w:numId w:val="9"/>
        </w:numPr>
        <w:rPr>
          <w:rFonts w:eastAsia="SimSun" w:cs="Arial"/>
          <w:lang w:eastAsia="zh-CN"/>
        </w:rPr>
      </w:pPr>
      <w:r>
        <w:rPr>
          <w:rFonts w:eastAsia="SimSun" w:cs="Arial"/>
          <w:lang w:eastAsia="zh-CN"/>
        </w:rPr>
        <w:t>Introduction</w:t>
      </w:r>
    </w:p>
    <w:bookmarkEnd w:id="0"/>
    <w:p w14:paraId="61FF15A1" w14:textId="107B5C8C" w:rsidR="00736046" w:rsidRPr="00DF1A53" w:rsidRDefault="005376DE" w:rsidP="00DF1A53">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60DCCAE" w14:textId="77777777" w:rsidR="00DF1A53" w:rsidRPr="009466A9" w:rsidRDefault="00DF1A53" w:rsidP="00DF1A53">
      <w:pPr>
        <w:pStyle w:val="EmailDiscussion"/>
        <w:tabs>
          <w:tab w:val="clear" w:pos="785"/>
          <w:tab w:val="num" w:pos="1619"/>
        </w:tabs>
        <w:spacing w:line="240" w:lineRule="auto"/>
        <w:ind w:left="1619"/>
        <w:rPr>
          <w:rFonts w:asciiTheme="majorBidi" w:hAnsiTheme="majorBidi" w:cstheme="majorBidi"/>
          <w:sz w:val="22"/>
          <w:szCs w:val="22"/>
        </w:rPr>
      </w:pPr>
      <w:r w:rsidRPr="009466A9">
        <w:rPr>
          <w:rFonts w:asciiTheme="majorBidi" w:hAnsiTheme="majorBidi" w:cstheme="majorBidi"/>
          <w:sz w:val="22"/>
          <w:szCs w:val="22"/>
        </w:rPr>
        <w:t>[AT116bis-e][</w:t>
      </w:r>
      <w:proofErr w:type="gramStart"/>
      <w:r w:rsidRPr="009466A9">
        <w:rPr>
          <w:rFonts w:asciiTheme="majorBidi" w:hAnsiTheme="majorBidi" w:cstheme="majorBidi"/>
          <w:sz w:val="22"/>
          <w:szCs w:val="22"/>
        </w:rPr>
        <w:t>057][</w:t>
      </w:r>
      <w:proofErr w:type="gramEnd"/>
      <w:r w:rsidRPr="009466A9">
        <w:rPr>
          <w:rFonts w:asciiTheme="majorBidi" w:hAnsiTheme="majorBidi" w:cstheme="majorBidi"/>
          <w:sz w:val="22"/>
          <w:szCs w:val="22"/>
        </w:rPr>
        <w:t>ePowSav] PDCCH Skip (Samsung)</w:t>
      </w:r>
    </w:p>
    <w:p w14:paraId="5A71EA2E" w14:textId="77777777"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Scope: Treat R2-220200, R2-2200187, R2-2201222. Collect comments</w:t>
      </w:r>
    </w:p>
    <w:p w14:paraId="5F31BEAD" w14:textId="0DB4E91A" w:rsidR="00DF1A53" w:rsidRPr="009466A9" w:rsidRDefault="00DF1A53" w:rsidP="00DF1A53">
      <w:pPr>
        <w:pStyle w:val="EmailDiscussion2"/>
        <w:ind w:left="1988"/>
        <w:rPr>
          <w:rFonts w:asciiTheme="majorBidi" w:hAnsiTheme="majorBidi" w:cstheme="majorBidi"/>
          <w:sz w:val="22"/>
          <w:szCs w:val="22"/>
        </w:rPr>
      </w:pPr>
      <w:r w:rsidRPr="009466A9">
        <w:rPr>
          <w:rFonts w:asciiTheme="majorBidi" w:hAnsiTheme="majorBidi" w:cstheme="majorBidi"/>
          <w:sz w:val="22"/>
          <w:szCs w:val="22"/>
        </w:rPr>
        <w:t xml:space="preserve">Intended outcome: Report, with potential agreements for online CB (and-or Open   Issues, can be captured offline). </w:t>
      </w:r>
    </w:p>
    <w:p w14:paraId="126CD621" w14:textId="6A216F90" w:rsidR="00DF1A53" w:rsidRPr="009466A9" w:rsidRDefault="00DF1A53"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t>Deadline: Tue W2, for online CB</w:t>
      </w:r>
    </w:p>
    <w:p w14:paraId="1FC1D0BD" w14:textId="18A0767E" w:rsidR="005A117C" w:rsidRPr="009466A9" w:rsidRDefault="005A117C" w:rsidP="00DF1A53">
      <w:pPr>
        <w:pStyle w:val="EmailDiscussion2"/>
        <w:rPr>
          <w:rFonts w:asciiTheme="majorBidi" w:hAnsiTheme="majorBidi" w:cstheme="majorBidi"/>
          <w:sz w:val="22"/>
          <w:szCs w:val="22"/>
        </w:rPr>
      </w:pPr>
      <w:r w:rsidRPr="009466A9">
        <w:rPr>
          <w:rFonts w:asciiTheme="majorBidi" w:hAnsiTheme="majorBidi" w:cstheme="majorBidi"/>
          <w:sz w:val="22"/>
          <w:szCs w:val="22"/>
        </w:rPr>
        <w:tab/>
      </w:r>
      <w:r w:rsidRPr="009466A9">
        <w:rPr>
          <w:rFonts w:asciiTheme="majorBidi" w:hAnsiTheme="majorBidi" w:cstheme="majorBidi"/>
          <w:sz w:val="22"/>
          <w:szCs w:val="22"/>
          <w:highlight w:val="yellow"/>
        </w:rPr>
        <w:t>Deadline for comments: 22:00 UTC, 24</w:t>
      </w:r>
      <w:r w:rsidRPr="009466A9">
        <w:rPr>
          <w:rFonts w:asciiTheme="majorBidi" w:hAnsiTheme="majorBidi" w:cstheme="majorBidi"/>
          <w:sz w:val="22"/>
          <w:szCs w:val="22"/>
          <w:highlight w:val="yellow"/>
          <w:vertAlign w:val="superscript"/>
        </w:rPr>
        <w:t>th</w:t>
      </w:r>
      <w:r w:rsidRPr="009466A9">
        <w:rPr>
          <w:rFonts w:asciiTheme="majorBidi" w:hAnsiTheme="majorBidi" w:cstheme="majorBidi"/>
          <w:sz w:val="22"/>
          <w:szCs w:val="22"/>
          <w:highlight w:val="yellow"/>
        </w:rPr>
        <w:t xml:space="preserve"> January</w:t>
      </w:r>
    </w:p>
    <w:p w14:paraId="46508185" w14:textId="77777777" w:rsidR="00736046" w:rsidRDefault="005376DE">
      <w:pPr>
        <w:pStyle w:val="Heading1"/>
        <w:numPr>
          <w:ilvl w:val="0"/>
          <w:numId w:val="9"/>
        </w:numPr>
        <w:rPr>
          <w:rFonts w:cs="Arial"/>
          <w:lang w:val="en-US" w:eastAsia="ko-KR"/>
        </w:rPr>
      </w:pPr>
      <w:r>
        <w:rPr>
          <w:rFonts w:cs="Arial"/>
          <w:lang w:val="en-US" w:eastAsia="ko-KR"/>
        </w:rPr>
        <w:t>Contact Points</w:t>
      </w:r>
    </w:p>
    <w:p w14:paraId="1985A36F" w14:textId="77777777" w:rsidR="00736046" w:rsidRDefault="005376DE">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736046" w14:paraId="1C6FE2DF"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DBA42E" w14:textId="77777777" w:rsidR="00736046" w:rsidRDefault="005376DE">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363DCC" w14:textId="77777777" w:rsidR="00736046" w:rsidRDefault="005376DE">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ED80B7" w14:textId="77777777" w:rsidR="00736046" w:rsidRDefault="005376DE">
            <w:pPr>
              <w:pStyle w:val="TAH"/>
              <w:spacing w:before="20" w:after="20"/>
              <w:ind w:left="57" w:right="57"/>
              <w:jc w:val="left"/>
            </w:pPr>
            <w:r>
              <w:t>Email Address</w:t>
            </w:r>
          </w:p>
        </w:tc>
      </w:tr>
      <w:tr w:rsidR="00736046" w14:paraId="5100BD3B"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B5F3831" w14:textId="4D08D0EB" w:rsidR="00736046" w:rsidRDefault="005376DE">
            <w:pPr>
              <w:pStyle w:val="TAC"/>
              <w:spacing w:before="20" w:after="20"/>
              <w:ind w:left="57" w:right="57"/>
              <w:jc w:val="left"/>
              <w:rPr>
                <w:rFonts w:eastAsia="Malgun Gothic"/>
                <w:lang w:eastAsia="ko-KR"/>
              </w:rPr>
            </w:pPr>
            <w:r>
              <w:rPr>
                <w:rFonts w:eastAsia="Malgun Gothic" w:hint="eastAsia"/>
                <w:lang w:eastAsia="ko-KR"/>
              </w:rPr>
              <w:t>Samsung</w:t>
            </w:r>
            <w:r w:rsidR="0037156C">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5EFB6599" w14:textId="40AF6B8A" w:rsidR="00736046" w:rsidRDefault="00DF1A53">
            <w:pPr>
              <w:pStyle w:val="TAC"/>
              <w:spacing w:before="20" w:after="20"/>
              <w:ind w:left="57" w:right="57"/>
              <w:jc w:val="left"/>
              <w:rPr>
                <w:rFonts w:eastAsia="Malgun Gothic"/>
                <w:lang w:eastAsia="ko-KR"/>
              </w:rPr>
            </w:pPr>
            <w:r>
              <w:rPr>
                <w:rFonts w:eastAsia="Malgun Gothic"/>
                <w:lang w:eastAsia="ko-KR"/>
              </w:rPr>
              <w:t>Anil Agiwal</w:t>
            </w:r>
          </w:p>
        </w:tc>
        <w:tc>
          <w:tcPr>
            <w:tcW w:w="4391" w:type="dxa"/>
            <w:tcBorders>
              <w:top w:val="single" w:sz="4" w:space="0" w:color="auto"/>
              <w:left w:val="single" w:sz="4" w:space="0" w:color="auto"/>
              <w:bottom w:val="single" w:sz="4" w:space="0" w:color="auto"/>
              <w:right w:val="single" w:sz="4" w:space="0" w:color="auto"/>
            </w:tcBorders>
          </w:tcPr>
          <w:p w14:paraId="6D758874" w14:textId="46620659" w:rsidR="00736046" w:rsidRDefault="00DF1A53">
            <w:pPr>
              <w:pStyle w:val="TAC"/>
              <w:spacing w:before="20" w:after="20"/>
              <w:ind w:left="57" w:right="57"/>
              <w:jc w:val="left"/>
              <w:rPr>
                <w:rFonts w:eastAsia="Malgun Gothic"/>
                <w:lang w:eastAsia="ko-KR"/>
              </w:rPr>
            </w:pPr>
            <w:r>
              <w:rPr>
                <w:rFonts w:eastAsia="Malgun Gothic"/>
                <w:lang w:eastAsia="ko-KR"/>
              </w:rPr>
              <w:t>anilag@samsung.com</w:t>
            </w:r>
          </w:p>
        </w:tc>
      </w:tr>
      <w:tr w:rsidR="00736046" w14:paraId="426FAEF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24685A46" w14:textId="17423EA4" w:rsidR="00736046" w:rsidRDefault="00440AE0">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525C011A" w14:textId="32B5FC76" w:rsidR="00736046" w:rsidRDefault="00440AE0">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2EA31BD6" w14:textId="6221F051" w:rsidR="00736046" w:rsidRDefault="00440AE0">
            <w:pPr>
              <w:pStyle w:val="TAC"/>
              <w:spacing w:before="20" w:after="20"/>
              <w:ind w:left="57" w:right="57"/>
              <w:jc w:val="left"/>
              <w:rPr>
                <w:lang w:eastAsia="zh-CN"/>
              </w:rPr>
            </w:pPr>
            <w:r>
              <w:rPr>
                <w:lang w:eastAsia="zh-CN"/>
              </w:rPr>
              <w:t>linhaihe@qti.qualcomm.com</w:t>
            </w:r>
          </w:p>
        </w:tc>
      </w:tr>
      <w:tr w:rsidR="00736046" w14:paraId="635B2F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1982BD8" w14:textId="1A2110FA"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D6EFCF" w14:textId="6D5CBF3A"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1BAB915" w14:textId="6FB42783" w:rsidR="00736046" w:rsidRDefault="00736046">
            <w:pPr>
              <w:pStyle w:val="TAC"/>
              <w:spacing w:before="20" w:after="20"/>
              <w:ind w:left="57" w:right="57"/>
              <w:jc w:val="left"/>
              <w:rPr>
                <w:lang w:eastAsia="zh-CN"/>
              </w:rPr>
            </w:pPr>
          </w:p>
        </w:tc>
      </w:tr>
      <w:tr w:rsidR="00736046" w14:paraId="244AB178"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C2C9A73" w14:textId="0B83F1F1"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62DF8DC" w14:textId="4FE7D284"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B0C38B" w14:textId="019518DF" w:rsidR="00736046" w:rsidRDefault="00736046">
            <w:pPr>
              <w:pStyle w:val="TAC"/>
              <w:spacing w:before="20" w:after="20"/>
              <w:ind w:left="57" w:right="57"/>
              <w:jc w:val="left"/>
              <w:rPr>
                <w:lang w:eastAsia="zh-CN"/>
              </w:rPr>
            </w:pPr>
          </w:p>
        </w:tc>
      </w:tr>
      <w:tr w:rsidR="00736046" w14:paraId="62A0483F"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08719BD" w14:textId="72CF6876" w:rsidR="00736046" w:rsidRDefault="00736046">
            <w:pPr>
              <w:pStyle w:val="TAC"/>
              <w:spacing w:before="20" w:after="20"/>
              <w:ind w:left="57" w:right="57"/>
              <w:jc w:val="left"/>
              <w:rPr>
                <w:lang w:val="en-US" w:eastAsia="zh-CN"/>
              </w:rPr>
            </w:pPr>
          </w:p>
        </w:tc>
        <w:tc>
          <w:tcPr>
            <w:tcW w:w="3118" w:type="dxa"/>
            <w:tcBorders>
              <w:top w:val="single" w:sz="4" w:space="0" w:color="auto"/>
              <w:left w:val="single" w:sz="4" w:space="0" w:color="auto"/>
              <w:bottom w:val="single" w:sz="4" w:space="0" w:color="auto"/>
              <w:right w:val="single" w:sz="4" w:space="0" w:color="auto"/>
            </w:tcBorders>
          </w:tcPr>
          <w:p w14:paraId="39F35D00" w14:textId="7D384581"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438DB6" w14:textId="5FE55D47" w:rsidR="00736046" w:rsidRDefault="00736046">
            <w:pPr>
              <w:pStyle w:val="TAC"/>
              <w:spacing w:before="20" w:after="20"/>
              <w:ind w:left="57" w:right="57"/>
              <w:jc w:val="left"/>
              <w:rPr>
                <w:lang w:eastAsia="zh-CN"/>
              </w:rPr>
            </w:pPr>
          </w:p>
        </w:tc>
      </w:tr>
      <w:tr w:rsidR="00736046" w14:paraId="740BE66E"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3A007D84" w14:textId="5FCDD22E"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FDC089F" w14:textId="5D8559AB"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743832A" w14:textId="19E767C9" w:rsidR="00736046" w:rsidRDefault="00736046">
            <w:pPr>
              <w:pStyle w:val="TAC"/>
              <w:spacing w:before="20" w:after="20"/>
              <w:ind w:left="57" w:right="57"/>
              <w:jc w:val="left"/>
              <w:rPr>
                <w:lang w:eastAsia="zh-CN"/>
              </w:rPr>
            </w:pPr>
          </w:p>
        </w:tc>
      </w:tr>
      <w:tr w:rsidR="00736046" w14:paraId="0D78AB7C"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793F3B0" w14:textId="2975EF20"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1F865CD" w14:textId="3D957352"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665286" w14:textId="76051F7A" w:rsidR="00736046" w:rsidRDefault="00736046">
            <w:pPr>
              <w:pStyle w:val="TAC"/>
              <w:spacing w:before="20" w:after="20"/>
              <w:ind w:left="57" w:right="57"/>
              <w:jc w:val="left"/>
              <w:rPr>
                <w:lang w:eastAsia="zh-CN"/>
              </w:rPr>
            </w:pPr>
          </w:p>
        </w:tc>
      </w:tr>
      <w:tr w:rsidR="00736046" w14:paraId="7BEE141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9576E7D" w14:textId="795E64E8" w:rsidR="00736046" w:rsidRDefault="00736046">
            <w:pPr>
              <w:pStyle w:val="TAC"/>
              <w:spacing w:before="20" w:after="20"/>
              <w:ind w:left="57" w:right="57"/>
              <w:jc w:val="left"/>
              <w:rPr>
                <w:rFonts w:eastAsia="PMingLiU"/>
                <w:lang w:eastAsia="zh-TW"/>
              </w:rPr>
            </w:pPr>
          </w:p>
        </w:tc>
        <w:tc>
          <w:tcPr>
            <w:tcW w:w="3118" w:type="dxa"/>
            <w:tcBorders>
              <w:top w:val="single" w:sz="4" w:space="0" w:color="auto"/>
              <w:left w:val="single" w:sz="4" w:space="0" w:color="auto"/>
              <w:bottom w:val="single" w:sz="4" w:space="0" w:color="auto"/>
              <w:right w:val="single" w:sz="4" w:space="0" w:color="auto"/>
            </w:tcBorders>
          </w:tcPr>
          <w:p w14:paraId="5A36A553" w14:textId="7D4273B8" w:rsidR="00736046" w:rsidRDefault="00736046">
            <w:pPr>
              <w:pStyle w:val="TAC"/>
              <w:spacing w:before="20" w:after="20"/>
              <w:ind w:left="57" w:right="57"/>
              <w:jc w:val="left"/>
              <w:rPr>
                <w:rFonts w:eastAsia="PMingLiU"/>
                <w:lang w:eastAsia="zh-TW"/>
              </w:rPr>
            </w:pPr>
          </w:p>
        </w:tc>
        <w:tc>
          <w:tcPr>
            <w:tcW w:w="4391" w:type="dxa"/>
            <w:tcBorders>
              <w:top w:val="single" w:sz="4" w:space="0" w:color="auto"/>
              <w:left w:val="single" w:sz="4" w:space="0" w:color="auto"/>
              <w:bottom w:val="single" w:sz="4" w:space="0" w:color="auto"/>
              <w:right w:val="single" w:sz="4" w:space="0" w:color="auto"/>
            </w:tcBorders>
          </w:tcPr>
          <w:p w14:paraId="7D713AEA" w14:textId="2C636C67" w:rsidR="00736046" w:rsidRDefault="00736046">
            <w:pPr>
              <w:pStyle w:val="TAC"/>
              <w:spacing w:before="20" w:after="20"/>
              <w:ind w:left="57" w:right="57"/>
              <w:jc w:val="left"/>
              <w:rPr>
                <w:rFonts w:eastAsia="PMingLiU"/>
                <w:lang w:eastAsia="zh-TW"/>
              </w:rPr>
            </w:pPr>
          </w:p>
        </w:tc>
      </w:tr>
      <w:tr w:rsidR="00736046" w14:paraId="6655713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784FA7C" w14:textId="117EAB1C" w:rsidR="00736046" w:rsidRDefault="00736046">
            <w:pPr>
              <w:pStyle w:val="TAC"/>
              <w:spacing w:before="20" w:after="20"/>
              <w:ind w:left="57" w:right="57"/>
              <w:jc w:val="left"/>
              <w:rPr>
                <w:rFonts w:eastAsiaTheme="minorEastAsia"/>
                <w:lang w:eastAsia="ja-JP"/>
              </w:rPr>
            </w:pPr>
          </w:p>
        </w:tc>
        <w:tc>
          <w:tcPr>
            <w:tcW w:w="3118" w:type="dxa"/>
            <w:tcBorders>
              <w:top w:val="single" w:sz="4" w:space="0" w:color="auto"/>
              <w:left w:val="single" w:sz="4" w:space="0" w:color="auto"/>
              <w:bottom w:val="single" w:sz="4" w:space="0" w:color="auto"/>
              <w:right w:val="single" w:sz="4" w:space="0" w:color="auto"/>
            </w:tcBorders>
          </w:tcPr>
          <w:p w14:paraId="438A624E" w14:textId="2A3A1685" w:rsidR="00736046" w:rsidRDefault="00736046">
            <w:pPr>
              <w:pStyle w:val="TAC"/>
              <w:spacing w:before="20" w:after="20"/>
              <w:ind w:left="57" w:right="57"/>
              <w:jc w:val="left"/>
              <w:rPr>
                <w:rFonts w:eastAsiaTheme="minorEastAsia"/>
                <w:lang w:eastAsia="ja-JP"/>
              </w:rPr>
            </w:pPr>
          </w:p>
        </w:tc>
        <w:tc>
          <w:tcPr>
            <w:tcW w:w="4391" w:type="dxa"/>
            <w:tcBorders>
              <w:top w:val="single" w:sz="4" w:space="0" w:color="auto"/>
              <w:left w:val="single" w:sz="4" w:space="0" w:color="auto"/>
              <w:bottom w:val="single" w:sz="4" w:space="0" w:color="auto"/>
              <w:right w:val="single" w:sz="4" w:space="0" w:color="auto"/>
            </w:tcBorders>
          </w:tcPr>
          <w:p w14:paraId="2EEA1C89" w14:textId="35521D48" w:rsidR="00736046" w:rsidRDefault="00736046">
            <w:pPr>
              <w:pStyle w:val="TAC"/>
              <w:spacing w:before="20" w:after="20"/>
              <w:ind w:left="57" w:right="57"/>
              <w:jc w:val="left"/>
              <w:rPr>
                <w:rFonts w:eastAsiaTheme="minorEastAsia"/>
                <w:lang w:eastAsia="ja-JP"/>
              </w:rPr>
            </w:pPr>
          </w:p>
        </w:tc>
      </w:tr>
      <w:tr w:rsidR="00736046" w14:paraId="698D95F2"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76E4FC5B" w14:textId="44D1412F" w:rsidR="00736046" w:rsidRDefault="0073604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9B223CC" w14:textId="493657C0" w:rsidR="00736046" w:rsidRDefault="0073604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21422F3" w14:textId="43770CE4" w:rsidR="00736046" w:rsidRDefault="00736046">
            <w:pPr>
              <w:pStyle w:val="TAC"/>
              <w:spacing w:before="20" w:after="20"/>
              <w:ind w:left="57" w:right="57"/>
              <w:jc w:val="left"/>
              <w:rPr>
                <w:lang w:eastAsia="zh-CN"/>
              </w:rPr>
            </w:pPr>
          </w:p>
        </w:tc>
      </w:tr>
      <w:tr w:rsidR="0020689F" w14:paraId="4912402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12FBC0FB" w14:textId="07FCCDED" w:rsidR="0020689F" w:rsidRDefault="0020689F"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F27166D" w14:textId="3890042C" w:rsidR="0020689F" w:rsidRDefault="0020689F"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9944B1B" w14:textId="6560404F" w:rsidR="0020689F" w:rsidRDefault="0020689F" w:rsidP="0020689F">
            <w:pPr>
              <w:pStyle w:val="TAC"/>
              <w:spacing w:before="20" w:after="20"/>
              <w:ind w:left="57" w:right="57"/>
              <w:jc w:val="left"/>
              <w:rPr>
                <w:lang w:eastAsia="zh-CN"/>
              </w:rPr>
            </w:pPr>
          </w:p>
        </w:tc>
      </w:tr>
      <w:tr w:rsidR="006D5AC2" w14:paraId="6C7FE7D0"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6ECC3831" w14:textId="467BA00A" w:rsidR="006D5AC2" w:rsidRDefault="006D5AC2" w:rsidP="0020689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94A571" w14:textId="7EC0D36B" w:rsidR="006D5AC2" w:rsidRDefault="006D5AC2" w:rsidP="0020689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09B9A6D" w14:textId="0874AA95" w:rsidR="006D5AC2" w:rsidRDefault="006D5AC2" w:rsidP="0020689F">
            <w:pPr>
              <w:pStyle w:val="TAC"/>
              <w:spacing w:before="20" w:after="20"/>
              <w:ind w:left="57" w:right="57"/>
              <w:jc w:val="left"/>
              <w:rPr>
                <w:lang w:eastAsia="zh-CN"/>
              </w:rPr>
            </w:pPr>
          </w:p>
        </w:tc>
      </w:tr>
      <w:tr w:rsidR="002831B5" w14:paraId="04585A5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56BBB7B8" w14:textId="084AE279" w:rsidR="002831B5" w:rsidRDefault="002831B5" w:rsidP="002831B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A83F564" w14:textId="0C432E10" w:rsidR="002831B5" w:rsidRDefault="002831B5" w:rsidP="002831B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369FE95" w14:textId="0FB77654" w:rsidR="002831B5" w:rsidRDefault="002831B5" w:rsidP="002831B5">
            <w:pPr>
              <w:pStyle w:val="TAC"/>
              <w:spacing w:before="20" w:after="20"/>
              <w:ind w:left="57" w:right="57"/>
              <w:jc w:val="left"/>
              <w:rPr>
                <w:lang w:eastAsia="zh-CN"/>
              </w:rPr>
            </w:pPr>
          </w:p>
        </w:tc>
      </w:tr>
      <w:tr w:rsidR="002831B5" w14:paraId="1D3053F3"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4757875E" w14:textId="0FE34BF5" w:rsidR="002831B5" w:rsidRPr="00544D30" w:rsidRDefault="002831B5" w:rsidP="002831B5">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3F0EC4E" w14:textId="743AD3FB" w:rsidR="002831B5" w:rsidRPr="00544D30" w:rsidRDefault="002831B5" w:rsidP="002831B5">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4CA626EE" w14:textId="3BDEFA73" w:rsidR="002831B5" w:rsidRPr="00544D30" w:rsidRDefault="002831B5" w:rsidP="002831B5">
            <w:pPr>
              <w:pStyle w:val="TAC"/>
              <w:spacing w:before="20" w:after="20"/>
              <w:ind w:left="57" w:right="57"/>
              <w:jc w:val="left"/>
              <w:rPr>
                <w:rFonts w:eastAsia="Malgun Gothic"/>
                <w:lang w:eastAsia="ko-KR"/>
              </w:rPr>
            </w:pPr>
          </w:p>
        </w:tc>
      </w:tr>
    </w:tbl>
    <w:p w14:paraId="065AE998" w14:textId="1255BE9F" w:rsidR="00736046" w:rsidRDefault="007222EE" w:rsidP="007222EE">
      <w:pPr>
        <w:pStyle w:val="Heading1"/>
        <w:numPr>
          <w:ilvl w:val="0"/>
          <w:numId w:val="9"/>
        </w:numPr>
        <w:rPr>
          <w:rFonts w:eastAsia="SimSun" w:cs="Arial"/>
          <w:lang w:eastAsia="zh-CN"/>
        </w:rPr>
      </w:pPr>
      <w:r>
        <w:rPr>
          <w:rFonts w:eastAsia="SimSun" w:cs="Arial"/>
          <w:lang w:eastAsia="zh-CN"/>
        </w:rPr>
        <w:t>Discussion</w:t>
      </w:r>
    </w:p>
    <w:p w14:paraId="57C0D18C" w14:textId="2B6252FB" w:rsidR="00061CF6" w:rsidRPr="00061CF6" w:rsidRDefault="00061CF6" w:rsidP="00061CF6">
      <w:pPr>
        <w:spacing w:line="288" w:lineRule="atLeast"/>
        <w:jc w:val="both"/>
        <w:rPr>
          <w:rFonts w:eastAsia="DengXian"/>
          <w:sz w:val="22"/>
          <w:szCs w:val="22"/>
          <w:lang w:val="fi-FI"/>
        </w:rPr>
      </w:pPr>
      <w:r w:rsidRPr="00061CF6">
        <w:rPr>
          <w:rFonts w:eastAsia="DengXian"/>
          <w:sz w:val="22"/>
          <w:szCs w:val="22"/>
          <w:lang w:val="fi-FI"/>
        </w:rPr>
        <w:t>RAN1 has discussed PDCCH monitoring adaptation in RRC_CONNECTED. According to RAN1, PDCCH monitoring adaptation by SSSG switching and PDCCH skippi</w:t>
      </w:r>
      <w:r w:rsidR="00416D0A">
        <w:rPr>
          <w:rFonts w:eastAsia="DengXian"/>
          <w:sz w:val="22"/>
          <w:szCs w:val="22"/>
          <w:lang w:val="fi-FI"/>
        </w:rPr>
        <w:t>ng for a duration is supported.</w:t>
      </w:r>
    </w:p>
    <w:p w14:paraId="7E7E8BA9" w14:textId="77777777" w:rsidR="00061CF6" w:rsidRPr="00061CF6" w:rsidRDefault="00061CF6" w:rsidP="00061CF6">
      <w:pPr>
        <w:rPr>
          <w:lang w:val="fi-FI" w:eastAsia="zh-CN"/>
        </w:rPr>
      </w:pPr>
    </w:p>
    <w:p w14:paraId="2A78B142" w14:textId="6A48B80E" w:rsidR="00D11595" w:rsidRPr="00D11595" w:rsidRDefault="00D11595" w:rsidP="00D11595">
      <w:pPr>
        <w:pStyle w:val="Heading1"/>
        <w:numPr>
          <w:ilvl w:val="1"/>
          <w:numId w:val="9"/>
        </w:numPr>
        <w:rPr>
          <w:rFonts w:eastAsia="SimSun" w:cs="Arial"/>
          <w:lang w:eastAsia="zh-CN"/>
        </w:rPr>
      </w:pPr>
      <w:bookmarkStart w:id="1" w:name="_Hlk42238486"/>
      <w:r>
        <w:rPr>
          <w:rFonts w:eastAsia="SimSun" w:cs="Arial"/>
          <w:lang w:eastAsia="zh-CN"/>
        </w:rPr>
        <w:lastRenderedPageBreak/>
        <w:t>PDCCH skipping and SR</w:t>
      </w:r>
    </w:p>
    <w:p w14:paraId="7CEE9238" w14:textId="77777777" w:rsidR="00195702" w:rsidRPr="00D11595" w:rsidRDefault="00D11595" w:rsidP="00195702">
      <w:pPr>
        <w:jc w:val="both"/>
        <w:rPr>
          <w:rFonts w:eastAsia="DengXian"/>
          <w:sz w:val="22"/>
          <w:szCs w:val="22"/>
          <w:lang w:eastAsia="zh-CN"/>
        </w:rPr>
      </w:pPr>
      <w:r w:rsidRPr="00D11595">
        <w:rPr>
          <w:rFonts w:eastAsia="Yu Mincho"/>
          <w:sz w:val="22"/>
          <w:szCs w:val="22"/>
        </w:rPr>
        <w:t xml:space="preserve">According to [1], if the </w:t>
      </w:r>
      <w:r w:rsidRPr="00D11595">
        <w:rPr>
          <w:rFonts w:eastAsia="Yu Mincho" w:hint="eastAsia"/>
          <w:sz w:val="22"/>
          <w:szCs w:val="22"/>
        </w:rPr>
        <w:t>UE has received PDCCH skipping indication</w:t>
      </w:r>
      <w:r w:rsidRPr="00D11595">
        <w:rPr>
          <w:rFonts w:eastAsia="Yu Mincho"/>
          <w:sz w:val="22"/>
          <w:szCs w:val="22"/>
        </w:rPr>
        <w:t xml:space="preserve"> and scheduling request (SR)</w:t>
      </w:r>
      <w:r w:rsidRPr="00D11595">
        <w:rPr>
          <w:rFonts w:eastAsia="Yu Mincho" w:hint="eastAsia"/>
          <w:sz w:val="22"/>
          <w:szCs w:val="22"/>
        </w:rPr>
        <w:t xml:space="preserve"> is triggered for BSR</w:t>
      </w:r>
      <w:r w:rsidRPr="00D11595">
        <w:rPr>
          <w:rFonts w:eastAsia="Yu Mincho"/>
          <w:sz w:val="22"/>
          <w:szCs w:val="22"/>
        </w:rPr>
        <w:t xml:space="preserve"> (Buffer status report)</w:t>
      </w:r>
      <w:r w:rsidRPr="00D11595">
        <w:rPr>
          <w:rFonts w:eastAsia="Yu Mincho" w:hint="eastAsia"/>
          <w:sz w:val="22"/>
          <w:szCs w:val="22"/>
        </w:rPr>
        <w:t xml:space="preserve"> or BFR</w:t>
      </w:r>
      <w:r w:rsidRPr="00D11595">
        <w:rPr>
          <w:rFonts w:eastAsia="Yu Mincho"/>
          <w:sz w:val="22"/>
          <w:szCs w:val="22"/>
        </w:rPr>
        <w:t xml:space="preserve"> (beam failure recovery) or consistent LBT failure </w:t>
      </w:r>
      <w:r w:rsidRPr="00D11595">
        <w:rPr>
          <w:rFonts w:eastAsia="Yu Mincho" w:hint="eastAsia"/>
          <w:sz w:val="22"/>
          <w:szCs w:val="22"/>
        </w:rPr>
        <w:t xml:space="preserve">and </w:t>
      </w:r>
      <w:r w:rsidRPr="00D11595">
        <w:rPr>
          <w:rFonts w:eastAsia="Yu Mincho"/>
          <w:sz w:val="22"/>
          <w:szCs w:val="22"/>
        </w:rPr>
        <w:t xml:space="preserve">SR is </w:t>
      </w:r>
      <w:r w:rsidRPr="00D11595">
        <w:rPr>
          <w:rFonts w:eastAsia="Yu Mincho" w:hint="eastAsia"/>
          <w:sz w:val="22"/>
          <w:szCs w:val="22"/>
        </w:rPr>
        <w:t>transmitted over PUCCH</w:t>
      </w:r>
      <w:r w:rsidRPr="00D11595">
        <w:rPr>
          <w:rFonts w:eastAsia="Yu Mincho"/>
          <w:sz w:val="22"/>
          <w:szCs w:val="22"/>
        </w:rPr>
        <w:t xml:space="preserve">, </w:t>
      </w:r>
      <w:r w:rsidRPr="00D11595">
        <w:rPr>
          <w:rFonts w:eastAsia="Yu Mincho" w:hint="eastAsia"/>
          <w:sz w:val="22"/>
          <w:szCs w:val="22"/>
        </w:rPr>
        <w:t>UL grant</w:t>
      </w:r>
      <w:r w:rsidRPr="00D11595">
        <w:rPr>
          <w:rFonts w:eastAsia="Yu Mincho"/>
          <w:sz w:val="22"/>
          <w:szCs w:val="22"/>
        </w:rPr>
        <w:t xml:space="preserve"> (scheduled by PDCCH)</w:t>
      </w:r>
      <w:r w:rsidRPr="00D11595">
        <w:rPr>
          <w:rFonts w:eastAsia="Yu Mincho" w:hint="eastAsia"/>
          <w:sz w:val="22"/>
          <w:szCs w:val="22"/>
        </w:rPr>
        <w:t xml:space="preserve"> is delayed due to skipping duration</w:t>
      </w:r>
      <w:r w:rsidRPr="00D11595">
        <w:rPr>
          <w:rFonts w:eastAsia="Yu Mincho"/>
          <w:sz w:val="22"/>
          <w:szCs w:val="22"/>
        </w:rPr>
        <w:t xml:space="preserve">. </w:t>
      </w:r>
      <w:r w:rsidR="00195702">
        <w:rPr>
          <w:rFonts w:eastAsia="Yu Mincho"/>
          <w:sz w:val="22"/>
          <w:szCs w:val="22"/>
        </w:rPr>
        <w:t xml:space="preserve"> </w:t>
      </w:r>
      <w:r w:rsidR="00195702" w:rsidRPr="00D11595">
        <w:rPr>
          <w:rFonts w:eastAsia="Yu Mincho"/>
          <w:sz w:val="22"/>
          <w:szCs w:val="22"/>
        </w:rPr>
        <w:t xml:space="preserve">To overcome the issue, it is proposed that </w:t>
      </w:r>
      <w:r w:rsidR="00195702" w:rsidRPr="00D11595">
        <w:rPr>
          <w:rFonts w:eastAsia="DengXian"/>
          <w:sz w:val="22"/>
          <w:szCs w:val="22"/>
          <w:lang w:eastAsia="zh-CN"/>
        </w:rPr>
        <w:t>PDCCH skipping is cancelled if the PDCCH skipping duration overlaps with SR pending duration.</w:t>
      </w:r>
    </w:p>
    <w:p w14:paraId="7038F034" w14:textId="1655E400" w:rsidR="00195702" w:rsidRPr="00195702" w:rsidRDefault="00195702" w:rsidP="00195702">
      <w:pPr>
        <w:pStyle w:val="0Maintext"/>
        <w:tabs>
          <w:tab w:val="left" w:pos="1440"/>
        </w:tabs>
        <w:spacing w:after="0" w:afterAutospacing="0" w:line="240" w:lineRule="auto"/>
        <w:ind w:left="0" w:firstLine="0"/>
        <w:rPr>
          <w:rFonts w:asciiTheme="majorBidi" w:hAnsiTheme="majorBidi" w:cstheme="majorBidi"/>
          <w:sz w:val="22"/>
          <w:szCs w:val="22"/>
        </w:rPr>
      </w:pPr>
      <w:r w:rsidRPr="00195702">
        <w:rPr>
          <w:rFonts w:asciiTheme="majorBidi" w:hAnsiTheme="majorBidi" w:cstheme="majorBidi"/>
          <w:sz w:val="22"/>
          <w:szCs w:val="22"/>
        </w:rPr>
        <w:t xml:space="preserve">According to [2], </w:t>
      </w:r>
      <w:r w:rsidR="00416D0A">
        <w:rPr>
          <w:rFonts w:asciiTheme="majorBidi" w:hAnsiTheme="majorBidi" w:cstheme="majorBidi"/>
          <w:sz w:val="22"/>
          <w:szCs w:val="22"/>
        </w:rPr>
        <w:t>in</w:t>
      </w:r>
      <w:r w:rsidRPr="00195702">
        <w:rPr>
          <w:rFonts w:asciiTheme="majorBidi" w:hAnsiTheme="majorBidi" w:cstheme="majorBidi"/>
          <w:sz w:val="22"/>
          <w:szCs w:val="22"/>
        </w:rPr>
        <w:t xml:space="preserve">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w:t>
      </w:r>
      <w:r w:rsidR="00416D0A">
        <w:rPr>
          <w:rFonts w:asciiTheme="majorBidi" w:hAnsiTheme="majorBidi" w:cstheme="majorBidi"/>
          <w:sz w:val="22"/>
          <w:szCs w:val="22"/>
        </w:rPr>
        <w:t>o</w:t>
      </w:r>
      <w:r w:rsidRPr="00195702">
        <w:rPr>
          <w:rFonts w:asciiTheme="majorBidi" w:hAnsiTheme="majorBidi" w:cstheme="majorBidi"/>
          <w:sz w:val="22"/>
          <w:szCs w:val="22"/>
        </w:rPr>
        <w:t>sed that UE should ignore PDCCH skipping as long as the SR is still pending</w:t>
      </w:r>
      <w:r>
        <w:rPr>
          <w:rFonts w:asciiTheme="majorBidi" w:hAnsiTheme="majorBidi" w:cstheme="majorBidi"/>
          <w:sz w:val="22"/>
          <w:szCs w:val="22"/>
        </w:rPr>
        <w:t>.</w:t>
      </w:r>
    </w:p>
    <w:p w14:paraId="1764A62A" w14:textId="77777777" w:rsidR="00195702" w:rsidRDefault="00195702" w:rsidP="00195702">
      <w:pPr>
        <w:pStyle w:val="0Maintext"/>
        <w:tabs>
          <w:tab w:val="left" w:pos="1440"/>
        </w:tabs>
        <w:spacing w:after="0" w:afterAutospacing="0" w:line="240" w:lineRule="auto"/>
        <w:ind w:left="0" w:firstLine="0"/>
        <w:jc w:val="left"/>
      </w:pPr>
    </w:p>
    <w:p w14:paraId="69C02BC2" w14:textId="0291F7C0" w:rsidR="00D11595" w:rsidRPr="006D748A" w:rsidRDefault="00D11595" w:rsidP="00D11595">
      <w:pPr>
        <w:rPr>
          <w:b/>
          <w:bCs/>
          <w:sz w:val="22"/>
          <w:szCs w:val="22"/>
          <w:lang w:eastAsia="en-GB"/>
        </w:rPr>
      </w:pPr>
      <w:r w:rsidRPr="006D748A">
        <w:rPr>
          <w:b/>
          <w:bCs/>
          <w:sz w:val="22"/>
          <w:szCs w:val="22"/>
          <w:lang w:eastAsia="en-GB"/>
        </w:rPr>
        <w:t xml:space="preserve">Q1. Do companies agree that </w:t>
      </w:r>
      <w:r w:rsidR="00195702" w:rsidRPr="006D748A">
        <w:rPr>
          <w:b/>
          <w:bCs/>
          <w:sz w:val="22"/>
          <w:szCs w:val="22"/>
          <w:lang w:eastAsia="en-GB"/>
        </w:rPr>
        <w:t xml:space="preserve">UE ignores PDCCH skipping (i.e. </w:t>
      </w:r>
      <w:r w:rsidRPr="006D748A">
        <w:rPr>
          <w:rFonts w:eastAsia="DengXian"/>
          <w:b/>
          <w:bCs/>
          <w:sz w:val="22"/>
          <w:szCs w:val="22"/>
          <w:lang w:eastAsia="zh-CN"/>
        </w:rPr>
        <w:t>PDCCH skipping is cancelled</w:t>
      </w:r>
      <w:r w:rsidR="00195702" w:rsidRPr="006D748A">
        <w:rPr>
          <w:rFonts w:eastAsia="DengXian"/>
          <w:b/>
          <w:bCs/>
          <w:sz w:val="22"/>
          <w:szCs w:val="22"/>
          <w:lang w:eastAsia="zh-CN"/>
        </w:rPr>
        <w:t>) while the SR is pending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D11595" w:rsidRPr="006D748A" w14:paraId="67D2D62C" w14:textId="77777777" w:rsidTr="00D11595">
        <w:tc>
          <w:tcPr>
            <w:tcW w:w="1795" w:type="dxa"/>
            <w:shd w:val="clear" w:color="auto" w:fill="E7E6E6" w:themeFill="background2"/>
          </w:tcPr>
          <w:p w14:paraId="0C5BA0C0"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32328F1D"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8A90933" w14:textId="77777777" w:rsidR="00D11595" w:rsidRPr="006D748A" w:rsidRDefault="00D11595" w:rsidP="00D11595">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D11595" w:rsidRPr="006D748A" w14:paraId="2352E332" w14:textId="77777777" w:rsidTr="00D11595">
        <w:trPr>
          <w:trHeight w:val="446"/>
        </w:trPr>
        <w:tc>
          <w:tcPr>
            <w:tcW w:w="1795" w:type="dxa"/>
          </w:tcPr>
          <w:p w14:paraId="1E6F3E5D" w14:textId="4A197DFB" w:rsidR="00D11595" w:rsidRPr="006D748A" w:rsidRDefault="00A429FE" w:rsidP="00C8401E">
            <w:pPr>
              <w:spacing w:after="0"/>
              <w:jc w:val="both"/>
              <w:rPr>
                <w:rFonts w:eastAsiaTheme="minorEastAsia"/>
                <w:sz w:val="22"/>
                <w:szCs w:val="22"/>
                <w:lang w:val="de-DE" w:eastAsia="zh-CN"/>
              </w:rPr>
            </w:pPr>
            <w:r>
              <w:rPr>
                <w:rFonts w:eastAsiaTheme="minorEastAsia"/>
                <w:sz w:val="22"/>
                <w:szCs w:val="22"/>
                <w:lang w:val="de-DE" w:eastAsia="zh-CN"/>
              </w:rPr>
              <w:t>Qualcomm</w:t>
            </w:r>
          </w:p>
        </w:tc>
        <w:tc>
          <w:tcPr>
            <w:tcW w:w="1319" w:type="dxa"/>
          </w:tcPr>
          <w:p w14:paraId="2CB82A3D" w14:textId="58823EFE" w:rsidR="00D11595" w:rsidRPr="006D748A" w:rsidRDefault="00A429FE" w:rsidP="00C8401E">
            <w:pPr>
              <w:spacing w:after="0"/>
              <w:jc w:val="both"/>
              <w:rPr>
                <w:rFonts w:eastAsia="Calibri"/>
                <w:sz w:val="22"/>
                <w:szCs w:val="22"/>
                <w:lang w:val="de-DE"/>
              </w:rPr>
            </w:pPr>
            <w:r>
              <w:rPr>
                <w:rFonts w:eastAsia="Calibri"/>
                <w:sz w:val="22"/>
                <w:szCs w:val="22"/>
                <w:lang w:val="de-DE"/>
              </w:rPr>
              <w:t>Yes</w:t>
            </w:r>
          </w:p>
        </w:tc>
        <w:tc>
          <w:tcPr>
            <w:tcW w:w="6520" w:type="dxa"/>
          </w:tcPr>
          <w:p w14:paraId="671B748B" w14:textId="167030CF" w:rsidR="00D11595" w:rsidRPr="006D748A" w:rsidRDefault="00D11595" w:rsidP="00D11595">
            <w:pPr>
              <w:overflowPunct w:val="0"/>
              <w:autoSpaceDE w:val="0"/>
              <w:autoSpaceDN w:val="0"/>
              <w:adjustRightInd w:val="0"/>
              <w:spacing w:after="0"/>
              <w:jc w:val="both"/>
              <w:textAlignment w:val="baseline"/>
              <w:rPr>
                <w:sz w:val="22"/>
                <w:szCs w:val="22"/>
              </w:rPr>
            </w:pPr>
          </w:p>
        </w:tc>
      </w:tr>
      <w:tr w:rsidR="00E82BC4" w:rsidRPr="006D748A" w14:paraId="5845BE39" w14:textId="77777777" w:rsidTr="00D11595">
        <w:trPr>
          <w:trHeight w:val="446"/>
        </w:trPr>
        <w:tc>
          <w:tcPr>
            <w:tcW w:w="1795" w:type="dxa"/>
          </w:tcPr>
          <w:p w14:paraId="3AFB23B1"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4F950801" w14:textId="77777777" w:rsidR="00E82BC4" w:rsidRPr="006D748A" w:rsidRDefault="00E82BC4" w:rsidP="00C8401E">
            <w:pPr>
              <w:spacing w:after="0"/>
              <w:jc w:val="both"/>
              <w:rPr>
                <w:rFonts w:eastAsia="Calibri"/>
                <w:sz w:val="22"/>
                <w:szCs w:val="22"/>
                <w:lang w:val="de-DE"/>
              </w:rPr>
            </w:pPr>
          </w:p>
        </w:tc>
        <w:tc>
          <w:tcPr>
            <w:tcW w:w="6520" w:type="dxa"/>
          </w:tcPr>
          <w:p w14:paraId="2360EBE0" w14:textId="77777777" w:rsidR="00E82BC4" w:rsidRPr="006D748A" w:rsidRDefault="00E82BC4" w:rsidP="00D11595">
            <w:pPr>
              <w:overflowPunct w:val="0"/>
              <w:autoSpaceDE w:val="0"/>
              <w:autoSpaceDN w:val="0"/>
              <w:adjustRightInd w:val="0"/>
              <w:spacing w:after="0"/>
              <w:jc w:val="both"/>
              <w:textAlignment w:val="baseline"/>
              <w:rPr>
                <w:sz w:val="22"/>
                <w:szCs w:val="22"/>
              </w:rPr>
            </w:pPr>
          </w:p>
        </w:tc>
      </w:tr>
      <w:tr w:rsidR="00E82BC4" w:rsidRPr="006D748A" w14:paraId="21C4A94C" w14:textId="77777777" w:rsidTr="00D11595">
        <w:trPr>
          <w:trHeight w:val="446"/>
        </w:trPr>
        <w:tc>
          <w:tcPr>
            <w:tcW w:w="1795" w:type="dxa"/>
          </w:tcPr>
          <w:p w14:paraId="2B83EB90"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7EF0BCE3" w14:textId="77777777" w:rsidR="00E82BC4" w:rsidRPr="006D748A" w:rsidRDefault="00E82BC4" w:rsidP="00C8401E">
            <w:pPr>
              <w:spacing w:after="0"/>
              <w:jc w:val="both"/>
              <w:rPr>
                <w:rFonts w:eastAsia="Calibri"/>
                <w:sz w:val="22"/>
                <w:szCs w:val="22"/>
                <w:lang w:val="de-DE"/>
              </w:rPr>
            </w:pPr>
          </w:p>
        </w:tc>
        <w:tc>
          <w:tcPr>
            <w:tcW w:w="6520" w:type="dxa"/>
          </w:tcPr>
          <w:p w14:paraId="748B5EE7" w14:textId="77777777" w:rsidR="00E82BC4" w:rsidRPr="006D748A" w:rsidRDefault="00E82BC4" w:rsidP="00D11595">
            <w:pPr>
              <w:overflowPunct w:val="0"/>
              <w:autoSpaceDE w:val="0"/>
              <w:autoSpaceDN w:val="0"/>
              <w:adjustRightInd w:val="0"/>
              <w:spacing w:after="0"/>
              <w:jc w:val="both"/>
              <w:textAlignment w:val="baseline"/>
              <w:rPr>
                <w:sz w:val="22"/>
                <w:szCs w:val="22"/>
              </w:rPr>
            </w:pPr>
          </w:p>
        </w:tc>
      </w:tr>
    </w:tbl>
    <w:p w14:paraId="2DB1D3C5" w14:textId="58DD804E" w:rsidR="00D11595" w:rsidRDefault="00D11595">
      <w:pPr>
        <w:rPr>
          <w:rFonts w:eastAsia="Malgun Gothic"/>
          <w:sz w:val="22"/>
          <w:szCs w:val="22"/>
          <w:lang w:eastAsia="ko-KR"/>
        </w:rPr>
      </w:pPr>
    </w:p>
    <w:p w14:paraId="10080F52" w14:textId="19C4F988" w:rsidR="00D11595" w:rsidRDefault="00D11595" w:rsidP="00D11595">
      <w:pPr>
        <w:pStyle w:val="CharChar1CharCharCharChar1CharCharCharChar1CharCharCharCharCharChar"/>
        <w:spacing w:after="120"/>
        <w:rPr>
          <w:rFonts w:asciiTheme="minorBidi" w:hAnsiTheme="minorBidi" w:cstheme="minorBidi"/>
          <w:sz w:val="32"/>
          <w:szCs w:val="32"/>
        </w:rPr>
      </w:pPr>
      <w:r w:rsidRPr="00D11595">
        <w:rPr>
          <w:rFonts w:asciiTheme="minorBidi" w:hAnsiTheme="minorBidi" w:cstheme="minorBidi"/>
          <w:sz w:val="32"/>
          <w:szCs w:val="32"/>
        </w:rPr>
        <w:t xml:space="preserve">3.2 PDCCH skipping and </w:t>
      </w:r>
      <w:r>
        <w:rPr>
          <w:rFonts w:asciiTheme="minorBidi" w:hAnsiTheme="minorBidi" w:cstheme="minorBidi"/>
          <w:sz w:val="32"/>
          <w:szCs w:val="32"/>
        </w:rPr>
        <w:t>Random access</w:t>
      </w:r>
    </w:p>
    <w:p w14:paraId="36E38BA1" w14:textId="0EA30639" w:rsidR="00E8002A" w:rsidRPr="00890F48" w:rsidRDefault="00D11595" w:rsidP="00890F48">
      <w:pPr>
        <w:pStyle w:val="B2"/>
        <w:spacing w:line="360" w:lineRule="auto"/>
        <w:ind w:left="0" w:firstLine="0"/>
        <w:jc w:val="both"/>
        <w:rPr>
          <w:lang w:eastAsia="zh-CN"/>
        </w:rPr>
      </w:pPr>
      <w:r w:rsidRPr="00890F48">
        <w:rPr>
          <w:rFonts w:asciiTheme="majorBidi" w:hAnsiTheme="majorBidi" w:cstheme="majorBidi"/>
          <w:sz w:val="22"/>
          <w:szCs w:val="22"/>
        </w:rPr>
        <w:t>According to [1], Skipping duration can also overlap with a) RAR/MsgB reception window or b) duration when contention resolution timer is running which may result in missing PDCCH for RAR/MsgB or Msg3 retransmission or Msg4.</w:t>
      </w:r>
      <w:r w:rsidR="00E8002A" w:rsidRPr="00890F48">
        <w:rPr>
          <w:rFonts w:asciiTheme="majorBidi" w:hAnsiTheme="majorBidi" w:cstheme="majorBidi"/>
          <w:sz w:val="22"/>
          <w:szCs w:val="22"/>
          <w:lang w:val="en-US"/>
        </w:rPr>
        <w:t xml:space="preserve"> </w:t>
      </w:r>
      <w:r w:rsidRPr="00890F48">
        <w:rPr>
          <w:rFonts w:eastAsia="Yu Mincho"/>
          <w:sz w:val="22"/>
          <w:szCs w:val="22"/>
        </w:rPr>
        <w:t>To overcome the issue, it is proposed that</w:t>
      </w:r>
      <w:r w:rsidR="00962A57" w:rsidRPr="00890F48">
        <w:rPr>
          <w:rFonts w:eastAsia="Yu Mincho"/>
          <w:sz w:val="22"/>
          <w:szCs w:val="22"/>
        </w:rPr>
        <w:t xml:space="preserve"> </w:t>
      </w:r>
      <w:r w:rsidR="00962A57" w:rsidRPr="00890F48">
        <w:rPr>
          <w:rFonts w:eastAsia="DengXian"/>
          <w:lang w:eastAsia="zh-CN"/>
        </w:rPr>
        <w:t>PDCCH skipping is cancelled if the PDCCH ski</w:t>
      </w:r>
      <w:r w:rsidR="00962A57" w:rsidRPr="00890F48">
        <w:rPr>
          <w:rFonts w:eastAsia="DengXian"/>
        </w:rPr>
        <w:t xml:space="preserve">pping duration overlaps with </w:t>
      </w:r>
      <w:r w:rsidR="00962A57" w:rsidRPr="00890F48">
        <w:rPr>
          <w:rFonts w:eastAsia="DengXian"/>
          <w:lang w:eastAsia="zh-CN"/>
        </w:rPr>
        <w:t>RAR/MsgB window</w:t>
      </w:r>
      <w:r w:rsidR="00E8002A" w:rsidRPr="00890F48">
        <w:rPr>
          <w:rFonts w:eastAsia="DengXian"/>
          <w:lang w:val="en-US" w:eastAsia="zh-CN"/>
        </w:rPr>
        <w:t xml:space="preserve">. </w:t>
      </w:r>
      <w:r w:rsidR="00962A57" w:rsidRPr="00890F48">
        <w:rPr>
          <w:rFonts w:eastAsia="DengXian"/>
          <w:lang w:eastAsia="zh-CN"/>
        </w:rPr>
        <w:t>PDCCH skipping is cancelled if the PDCCH ski</w:t>
      </w:r>
      <w:r w:rsidR="00962A57" w:rsidRPr="00890F48">
        <w:rPr>
          <w:rFonts w:eastAsia="DengXian"/>
        </w:rPr>
        <w:t xml:space="preserve">pping duration overlaps with </w:t>
      </w:r>
      <w:r w:rsidR="00962A57" w:rsidRPr="00890F48">
        <w:rPr>
          <w:rFonts w:eastAsia="DengXian"/>
          <w:lang w:eastAsia="zh-CN"/>
        </w:rPr>
        <w:t>duration while contention resolution timer is running.</w:t>
      </w:r>
      <w:r w:rsidR="00E8002A" w:rsidRPr="00890F48">
        <w:rPr>
          <w:rFonts w:eastAsia="DengXian"/>
          <w:lang w:val="en-US" w:eastAsia="zh-CN"/>
        </w:rPr>
        <w:t xml:space="preserve"> Similarly, [2] proposes that </w:t>
      </w:r>
      <w:r w:rsidR="00E8002A" w:rsidRPr="00890F48">
        <w:t>UE should ignore PDCCH skipping as long as it is within a RAR w</w:t>
      </w:r>
      <w:r w:rsidR="00890F48" w:rsidRPr="00890F48">
        <w:t xml:space="preserve">indow or a MsgB response window or </w:t>
      </w:r>
      <w:r w:rsidR="00E8002A" w:rsidRPr="00890F48">
        <w:t>as long as content</w:t>
      </w:r>
      <w:r w:rsidR="00890F48">
        <w:t>ion resolution timer is running.</w:t>
      </w:r>
    </w:p>
    <w:p w14:paraId="0C42D88A" w14:textId="51C10276" w:rsidR="00962A57" w:rsidRPr="006D748A" w:rsidRDefault="00962A57" w:rsidP="00962A57">
      <w:pPr>
        <w:rPr>
          <w:b/>
          <w:bCs/>
          <w:sz w:val="22"/>
          <w:szCs w:val="22"/>
          <w:lang w:eastAsia="en-GB"/>
        </w:rPr>
      </w:pPr>
      <w:r w:rsidRPr="006D748A">
        <w:rPr>
          <w:b/>
          <w:bCs/>
          <w:sz w:val="22"/>
          <w:szCs w:val="22"/>
          <w:lang w:eastAsia="en-GB"/>
        </w:rPr>
        <w:t xml:space="preserve">Q2. Do companies agree that </w:t>
      </w:r>
      <w:r w:rsidR="006A63A2" w:rsidRPr="006D748A">
        <w:rPr>
          <w:b/>
          <w:bCs/>
          <w:sz w:val="22"/>
          <w:szCs w:val="22"/>
          <w:lang w:eastAsia="en-GB"/>
        </w:rPr>
        <w:t xml:space="preserve">UE ignores PDCCH skipping (i.e. </w:t>
      </w:r>
      <w:r w:rsidR="006A63A2" w:rsidRPr="006D748A">
        <w:rPr>
          <w:rFonts w:eastAsia="DengXian"/>
          <w:b/>
          <w:bCs/>
          <w:sz w:val="22"/>
          <w:szCs w:val="22"/>
          <w:lang w:eastAsia="zh-CN"/>
        </w:rPr>
        <w:t xml:space="preserve">PDCCH skipping is cancelled) </w:t>
      </w:r>
      <w:r w:rsidR="006A63A2" w:rsidRPr="006D748A">
        <w:rPr>
          <w:rFonts w:eastAsia="DengXian"/>
          <w:b/>
          <w:bCs/>
          <w:sz w:val="22"/>
          <w:szCs w:val="22"/>
        </w:rPr>
        <w:t>during the</w:t>
      </w:r>
      <w:r w:rsidRPr="006D748A">
        <w:rPr>
          <w:rFonts w:eastAsia="DengXian"/>
          <w:b/>
          <w:bCs/>
          <w:sz w:val="22"/>
          <w:szCs w:val="22"/>
        </w:rPr>
        <w:t xml:space="preserve"> </w:t>
      </w:r>
      <w:r w:rsidRPr="006D748A">
        <w:rPr>
          <w:rFonts w:eastAsia="DengXian"/>
          <w:b/>
          <w:bCs/>
          <w:sz w:val="22"/>
          <w:szCs w:val="22"/>
          <w:lang w:eastAsia="zh-CN"/>
        </w:rPr>
        <w:t>RAR/MsgB window</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962A57" w:rsidRPr="006D748A" w14:paraId="6CEEF84A" w14:textId="77777777" w:rsidTr="00C8401E">
        <w:tc>
          <w:tcPr>
            <w:tcW w:w="1795" w:type="dxa"/>
            <w:shd w:val="clear" w:color="auto" w:fill="E7E6E6" w:themeFill="background2"/>
          </w:tcPr>
          <w:p w14:paraId="7B79DE5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D531F33"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8E0A38B"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0E9E6629" w14:textId="77777777" w:rsidTr="00C8401E">
        <w:trPr>
          <w:trHeight w:val="446"/>
        </w:trPr>
        <w:tc>
          <w:tcPr>
            <w:tcW w:w="1795" w:type="dxa"/>
          </w:tcPr>
          <w:p w14:paraId="26B82532" w14:textId="005E3F51" w:rsidR="00962A57" w:rsidRPr="006D748A" w:rsidRDefault="00487D92" w:rsidP="00C8401E">
            <w:pPr>
              <w:spacing w:after="0"/>
              <w:jc w:val="both"/>
              <w:rPr>
                <w:rFonts w:eastAsiaTheme="minorEastAsia"/>
                <w:sz w:val="22"/>
                <w:szCs w:val="22"/>
                <w:lang w:val="de-DE" w:eastAsia="zh-CN"/>
              </w:rPr>
            </w:pPr>
            <w:r>
              <w:rPr>
                <w:rFonts w:eastAsiaTheme="minorEastAsia"/>
                <w:sz w:val="22"/>
                <w:szCs w:val="22"/>
                <w:lang w:val="de-DE" w:eastAsia="zh-CN"/>
              </w:rPr>
              <w:t>Qualcomm</w:t>
            </w:r>
          </w:p>
        </w:tc>
        <w:tc>
          <w:tcPr>
            <w:tcW w:w="1319" w:type="dxa"/>
          </w:tcPr>
          <w:p w14:paraId="0177C1D0" w14:textId="724AD230" w:rsidR="00962A57" w:rsidRPr="006D748A" w:rsidRDefault="00487D92" w:rsidP="00C8401E">
            <w:pPr>
              <w:spacing w:after="0"/>
              <w:jc w:val="both"/>
              <w:rPr>
                <w:rFonts w:eastAsia="Calibri"/>
                <w:sz w:val="22"/>
                <w:szCs w:val="22"/>
                <w:lang w:val="de-DE"/>
              </w:rPr>
            </w:pPr>
            <w:r>
              <w:rPr>
                <w:rFonts w:eastAsia="Calibri"/>
                <w:sz w:val="22"/>
                <w:szCs w:val="22"/>
                <w:lang w:val="de-DE"/>
              </w:rPr>
              <w:t>Yes</w:t>
            </w:r>
          </w:p>
        </w:tc>
        <w:tc>
          <w:tcPr>
            <w:tcW w:w="6520" w:type="dxa"/>
          </w:tcPr>
          <w:p w14:paraId="6A530973" w14:textId="77777777" w:rsidR="00962A57" w:rsidRPr="006D748A" w:rsidRDefault="00962A57" w:rsidP="00C8401E">
            <w:pPr>
              <w:overflowPunct w:val="0"/>
              <w:autoSpaceDE w:val="0"/>
              <w:autoSpaceDN w:val="0"/>
              <w:adjustRightInd w:val="0"/>
              <w:spacing w:after="0"/>
              <w:jc w:val="both"/>
              <w:textAlignment w:val="baseline"/>
              <w:rPr>
                <w:sz w:val="22"/>
                <w:szCs w:val="22"/>
              </w:rPr>
            </w:pPr>
          </w:p>
        </w:tc>
      </w:tr>
      <w:tr w:rsidR="00E82BC4" w:rsidRPr="006D748A" w14:paraId="6142C2A1" w14:textId="77777777" w:rsidTr="00C8401E">
        <w:trPr>
          <w:trHeight w:val="446"/>
        </w:trPr>
        <w:tc>
          <w:tcPr>
            <w:tcW w:w="1795" w:type="dxa"/>
          </w:tcPr>
          <w:p w14:paraId="16A0071D"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143D9092" w14:textId="77777777" w:rsidR="00E82BC4" w:rsidRPr="006D748A" w:rsidRDefault="00E82BC4" w:rsidP="00C8401E">
            <w:pPr>
              <w:spacing w:after="0"/>
              <w:jc w:val="both"/>
              <w:rPr>
                <w:rFonts w:eastAsia="Calibri"/>
                <w:sz w:val="22"/>
                <w:szCs w:val="22"/>
                <w:lang w:val="de-DE"/>
              </w:rPr>
            </w:pPr>
          </w:p>
        </w:tc>
        <w:tc>
          <w:tcPr>
            <w:tcW w:w="6520" w:type="dxa"/>
          </w:tcPr>
          <w:p w14:paraId="18DFEAE3"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r w:rsidR="00E82BC4" w:rsidRPr="006D748A" w14:paraId="00652842" w14:textId="77777777" w:rsidTr="00C8401E">
        <w:trPr>
          <w:trHeight w:val="446"/>
        </w:trPr>
        <w:tc>
          <w:tcPr>
            <w:tcW w:w="1795" w:type="dxa"/>
          </w:tcPr>
          <w:p w14:paraId="301FAA42"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49D36644" w14:textId="77777777" w:rsidR="00E82BC4" w:rsidRPr="006D748A" w:rsidRDefault="00E82BC4" w:rsidP="00C8401E">
            <w:pPr>
              <w:spacing w:after="0"/>
              <w:jc w:val="both"/>
              <w:rPr>
                <w:rFonts w:eastAsia="Calibri"/>
                <w:sz w:val="22"/>
                <w:szCs w:val="22"/>
                <w:lang w:val="de-DE"/>
              </w:rPr>
            </w:pPr>
          </w:p>
        </w:tc>
        <w:tc>
          <w:tcPr>
            <w:tcW w:w="6520" w:type="dxa"/>
          </w:tcPr>
          <w:p w14:paraId="4E0712B2"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bl>
    <w:p w14:paraId="59524748" w14:textId="3C120D12" w:rsidR="00D11595" w:rsidRPr="006D748A" w:rsidRDefault="00D11595">
      <w:pPr>
        <w:rPr>
          <w:rFonts w:eastAsia="Malgun Gothic"/>
          <w:sz w:val="22"/>
          <w:szCs w:val="22"/>
          <w:lang w:eastAsia="ko-KR"/>
        </w:rPr>
      </w:pPr>
    </w:p>
    <w:p w14:paraId="4325D0A7" w14:textId="3832DB92" w:rsidR="00962A57" w:rsidRPr="006D748A" w:rsidRDefault="00962A57" w:rsidP="00962A57">
      <w:pPr>
        <w:rPr>
          <w:b/>
          <w:bCs/>
          <w:sz w:val="22"/>
          <w:szCs w:val="22"/>
          <w:lang w:eastAsia="en-GB"/>
        </w:rPr>
      </w:pPr>
      <w:r w:rsidRPr="006D748A">
        <w:rPr>
          <w:b/>
          <w:bCs/>
          <w:sz w:val="22"/>
          <w:szCs w:val="22"/>
          <w:lang w:eastAsia="en-GB"/>
        </w:rPr>
        <w:t xml:space="preserve">Q3. Do companies agree that </w:t>
      </w:r>
      <w:r w:rsidR="006A63A2" w:rsidRPr="006D748A">
        <w:rPr>
          <w:b/>
          <w:bCs/>
          <w:sz w:val="22"/>
          <w:szCs w:val="22"/>
          <w:lang w:eastAsia="en-GB"/>
        </w:rPr>
        <w:t xml:space="preserve">UE ignores PDCCH skipping (i.e. </w:t>
      </w:r>
      <w:r w:rsidR="006A63A2" w:rsidRPr="006D748A">
        <w:rPr>
          <w:rFonts w:eastAsia="DengXian"/>
          <w:b/>
          <w:bCs/>
          <w:sz w:val="22"/>
          <w:szCs w:val="22"/>
          <w:lang w:eastAsia="zh-CN"/>
        </w:rPr>
        <w:t xml:space="preserve">PDCCH skipping is cancelled) </w:t>
      </w:r>
      <w:r w:rsidRPr="006D748A">
        <w:rPr>
          <w:rFonts w:eastAsia="DengXian"/>
          <w:b/>
          <w:bCs/>
          <w:sz w:val="22"/>
          <w:szCs w:val="22"/>
          <w:lang w:eastAsia="zh-CN"/>
        </w:rPr>
        <w:t>while contention resolution timer is running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962A57" w:rsidRPr="006D748A" w14:paraId="31ADC7D1" w14:textId="77777777" w:rsidTr="00C8401E">
        <w:tc>
          <w:tcPr>
            <w:tcW w:w="1795" w:type="dxa"/>
            <w:shd w:val="clear" w:color="auto" w:fill="E7E6E6" w:themeFill="background2"/>
          </w:tcPr>
          <w:p w14:paraId="1CC26259"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843B557"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890AF9D" w14:textId="77777777" w:rsidR="00962A57" w:rsidRPr="006D748A" w:rsidRDefault="00962A57"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962A57" w:rsidRPr="006D748A" w14:paraId="5F0BBB79" w14:textId="77777777" w:rsidTr="00C8401E">
        <w:trPr>
          <w:trHeight w:val="446"/>
        </w:trPr>
        <w:tc>
          <w:tcPr>
            <w:tcW w:w="1795" w:type="dxa"/>
          </w:tcPr>
          <w:p w14:paraId="72D77616" w14:textId="119DA3CB" w:rsidR="00962A57" w:rsidRPr="006D748A" w:rsidRDefault="00487D92" w:rsidP="00C8401E">
            <w:pPr>
              <w:spacing w:after="0"/>
              <w:jc w:val="both"/>
              <w:rPr>
                <w:rFonts w:eastAsiaTheme="minorEastAsia"/>
                <w:sz w:val="22"/>
                <w:szCs w:val="22"/>
                <w:lang w:val="de-DE" w:eastAsia="zh-CN"/>
              </w:rPr>
            </w:pPr>
            <w:r>
              <w:rPr>
                <w:rFonts w:eastAsiaTheme="minorEastAsia"/>
                <w:sz w:val="22"/>
                <w:szCs w:val="22"/>
                <w:lang w:val="de-DE" w:eastAsia="zh-CN"/>
              </w:rPr>
              <w:lastRenderedPageBreak/>
              <w:t>Qualcomm</w:t>
            </w:r>
          </w:p>
        </w:tc>
        <w:tc>
          <w:tcPr>
            <w:tcW w:w="1319" w:type="dxa"/>
          </w:tcPr>
          <w:p w14:paraId="4EDA300A" w14:textId="437A2C87" w:rsidR="00962A57" w:rsidRPr="006D748A" w:rsidRDefault="00487D92" w:rsidP="00C8401E">
            <w:pPr>
              <w:spacing w:after="0"/>
              <w:jc w:val="both"/>
              <w:rPr>
                <w:rFonts w:eastAsia="Calibri"/>
                <w:sz w:val="22"/>
                <w:szCs w:val="22"/>
                <w:lang w:val="de-DE"/>
              </w:rPr>
            </w:pPr>
            <w:r>
              <w:rPr>
                <w:rFonts w:eastAsia="Calibri"/>
                <w:sz w:val="22"/>
                <w:szCs w:val="22"/>
                <w:lang w:val="de-DE"/>
              </w:rPr>
              <w:t>Yes</w:t>
            </w:r>
          </w:p>
        </w:tc>
        <w:tc>
          <w:tcPr>
            <w:tcW w:w="6520" w:type="dxa"/>
          </w:tcPr>
          <w:p w14:paraId="2371C7D3" w14:textId="77777777" w:rsidR="00962A57" w:rsidRPr="006D748A" w:rsidRDefault="00962A57" w:rsidP="00C8401E">
            <w:pPr>
              <w:overflowPunct w:val="0"/>
              <w:autoSpaceDE w:val="0"/>
              <w:autoSpaceDN w:val="0"/>
              <w:adjustRightInd w:val="0"/>
              <w:spacing w:after="0"/>
              <w:jc w:val="both"/>
              <w:textAlignment w:val="baseline"/>
              <w:rPr>
                <w:sz w:val="22"/>
                <w:szCs w:val="22"/>
              </w:rPr>
            </w:pPr>
          </w:p>
        </w:tc>
      </w:tr>
      <w:tr w:rsidR="00E82BC4" w:rsidRPr="006D748A" w14:paraId="66DCFE75" w14:textId="77777777" w:rsidTr="00C8401E">
        <w:trPr>
          <w:trHeight w:val="446"/>
        </w:trPr>
        <w:tc>
          <w:tcPr>
            <w:tcW w:w="1795" w:type="dxa"/>
          </w:tcPr>
          <w:p w14:paraId="3C6D4628"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47293CC8" w14:textId="77777777" w:rsidR="00E82BC4" w:rsidRPr="006D748A" w:rsidRDefault="00E82BC4" w:rsidP="00C8401E">
            <w:pPr>
              <w:spacing w:after="0"/>
              <w:jc w:val="both"/>
              <w:rPr>
                <w:rFonts w:eastAsia="Calibri"/>
                <w:sz w:val="22"/>
                <w:szCs w:val="22"/>
                <w:lang w:val="de-DE"/>
              </w:rPr>
            </w:pPr>
          </w:p>
        </w:tc>
        <w:tc>
          <w:tcPr>
            <w:tcW w:w="6520" w:type="dxa"/>
          </w:tcPr>
          <w:p w14:paraId="140D8CBE"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r w:rsidR="00E82BC4" w:rsidRPr="006D748A" w14:paraId="757CDC35" w14:textId="77777777" w:rsidTr="00C8401E">
        <w:trPr>
          <w:trHeight w:val="446"/>
        </w:trPr>
        <w:tc>
          <w:tcPr>
            <w:tcW w:w="1795" w:type="dxa"/>
          </w:tcPr>
          <w:p w14:paraId="610303C0"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4BB3CE0B" w14:textId="77777777" w:rsidR="00E82BC4" w:rsidRPr="006D748A" w:rsidRDefault="00E82BC4" w:rsidP="00C8401E">
            <w:pPr>
              <w:spacing w:after="0"/>
              <w:jc w:val="both"/>
              <w:rPr>
                <w:rFonts w:eastAsia="Calibri"/>
                <w:sz w:val="22"/>
                <w:szCs w:val="22"/>
                <w:lang w:val="de-DE"/>
              </w:rPr>
            </w:pPr>
          </w:p>
        </w:tc>
        <w:tc>
          <w:tcPr>
            <w:tcW w:w="6520" w:type="dxa"/>
          </w:tcPr>
          <w:p w14:paraId="4BF4480C"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bl>
    <w:p w14:paraId="1B8C2E87" w14:textId="759A6E46" w:rsidR="00962A57" w:rsidRPr="006D748A" w:rsidRDefault="00962A57">
      <w:pPr>
        <w:rPr>
          <w:rFonts w:eastAsia="Malgun Gothic"/>
          <w:sz w:val="22"/>
          <w:szCs w:val="22"/>
          <w:lang w:eastAsia="ko-KR"/>
        </w:rPr>
      </w:pPr>
    </w:p>
    <w:p w14:paraId="745E309E" w14:textId="0F492731" w:rsidR="006D748A" w:rsidRDefault="006D748A"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HARQ</w:t>
      </w:r>
    </w:p>
    <w:p w14:paraId="04714664" w14:textId="1783D4A2" w:rsidR="006D748A" w:rsidRPr="006D748A" w:rsidRDefault="006D748A" w:rsidP="006D748A">
      <w:pPr>
        <w:pStyle w:val="CharChar1CharCharCharChar1CharCharCharChar1CharCharCharCharCharChar"/>
        <w:spacing w:after="120"/>
        <w:rPr>
          <w:rFonts w:asciiTheme="majorBidi" w:hAnsiTheme="majorBidi" w:cstheme="majorBidi"/>
          <w:sz w:val="22"/>
          <w:szCs w:val="22"/>
        </w:rPr>
      </w:pPr>
      <w:r w:rsidRPr="006D748A">
        <w:rPr>
          <w:rFonts w:asciiTheme="majorBidi" w:hAnsiTheme="majorBidi" w:cstheme="majorBidi"/>
          <w:sz w:val="22"/>
          <w:szCs w:val="22"/>
        </w:rPr>
        <w:t>In [2] it is pr</w:t>
      </w:r>
      <w:r>
        <w:rPr>
          <w:rFonts w:asciiTheme="majorBidi" w:hAnsiTheme="majorBidi" w:cstheme="majorBidi"/>
          <w:sz w:val="22"/>
          <w:szCs w:val="22"/>
        </w:rPr>
        <w:t>o</w:t>
      </w:r>
      <w:r w:rsidRPr="006D748A">
        <w:rPr>
          <w:rFonts w:asciiTheme="majorBidi" w:hAnsiTheme="majorBidi" w:cstheme="majorBidi"/>
          <w:sz w:val="22"/>
          <w:szCs w:val="22"/>
        </w:rPr>
        <w:t>posed UE should ignore PDCCH skipping as long as UL HARQ reTx timer is running</w:t>
      </w:r>
    </w:p>
    <w:p w14:paraId="56BEDB31" w14:textId="506917B7" w:rsidR="006D748A" w:rsidRPr="006D748A" w:rsidRDefault="006D748A" w:rsidP="006D748A">
      <w:pPr>
        <w:rPr>
          <w:b/>
          <w:bCs/>
          <w:sz w:val="22"/>
          <w:szCs w:val="22"/>
          <w:lang w:eastAsia="en-GB"/>
        </w:rPr>
      </w:pPr>
      <w:r w:rsidRPr="006D748A">
        <w:rPr>
          <w:b/>
          <w:bCs/>
          <w:sz w:val="22"/>
          <w:szCs w:val="22"/>
          <w:lang w:eastAsia="en-GB"/>
        </w:rPr>
        <w:t>Q</w:t>
      </w:r>
      <w:r>
        <w:rPr>
          <w:b/>
          <w:bCs/>
          <w:sz w:val="22"/>
          <w:szCs w:val="22"/>
          <w:lang w:eastAsia="en-GB"/>
        </w:rPr>
        <w:t>4</w:t>
      </w:r>
      <w:r w:rsidRPr="006D748A">
        <w:rPr>
          <w:b/>
          <w:bCs/>
          <w:sz w:val="22"/>
          <w:szCs w:val="22"/>
          <w:lang w:eastAsia="en-GB"/>
        </w:rPr>
        <w:t xml:space="preserve">. Do companies agree that UE ignores PDCCH skipping (i.e. </w:t>
      </w:r>
      <w:r w:rsidRPr="006D748A">
        <w:rPr>
          <w:rFonts w:eastAsia="DengXian"/>
          <w:b/>
          <w:bCs/>
          <w:sz w:val="22"/>
          <w:szCs w:val="22"/>
          <w:lang w:eastAsia="zh-CN"/>
        </w:rPr>
        <w:t xml:space="preserve">PDCCH skipping is cancelled) while </w:t>
      </w:r>
      <w:r w:rsidRPr="006D748A">
        <w:rPr>
          <w:rFonts w:asciiTheme="majorBidi" w:hAnsiTheme="majorBidi" w:cstheme="majorBidi"/>
          <w:b/>
          <w:bCs/>
          <w:sz w:val="22"/>
          <w:szCs w:val="22"/>
        </w:rPr>
        <w:t>UL HARQ reTx timer is running</w:t>
      </w:r>
      <w:r w:rsidRPr="006D748A">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6D748A" w:rsidRPr="006D748A" w14:paraId="3295EDED" w14:textId="77777777" w:rsidTr="00C8401E">
        <w:tc>
          <w:tcPr>
            <w:tcW w:w="1795" w:type="dxa"/>
            <w:shd w:val="clear" w:color="auto" w:fill="E7E6E6" w:themeFill="background2"/>
          </w:tcPr>
          <w:p w14:paraId="66F53299"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67A2F76A"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1FA838F" w14:textId="77777777" w:rsidR="006D748A" w:rsidRPr="006D748A" w:rsidRDefault="006D748A"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6D748A" w:rsidRPr="006D748A" w14:paraId="25C8B85B" w14:textId="77777777" w:rsidTr="00C8401E">
        <w:trPr>
          <w:trHeight w:val="446"/>
        </w:trPr>
        <w:tc>
          <w:tcPr>
            <w:tcW w:w="1795" w:type="dxa"/>
          </w:tcPr>
          <w:p w14:paraId="3CD56302" w14:textId="11963107" w:rsidR="006D748A" w:rsidRPr="006D748A" w:rsidRDefault="00487D92" w:rsidP="00C8401E">
            <w:pPr>
              <w:spacing w:after="0"/>
              <w:jc w:val="both"/>
              <w:rPr>
                <w:rFonts w:eastAsiaTheme="minorEastAsia"/>
                <w:sz w:val="22"/>
                <w:szCs w:val="22"/>
                <w:lang w:val="de-DE" w:eastAsia="zh-CN"/>
              </w:rPr>
            </w:pPr>
            <w:r>
              <w:rPr>
                <w:rFonts w:eastAsiaTheme="minorEastAsia"/>
                <w:sz w:val="22"/>
                <w:szCs w:val="22"/>
                <w:lang w:val="de-DE" w:eastAsia="zh-CN"/>
              </w:rPr>
              <w:t>Qualcomm</w:t>
            </w:r>
          </w:p>
        </w:tc>
        <w:tc>
          <w:tcPr>
            <w:tcW w:w="1319" w:type="dxa"/>
          </w:tcPr>
          <w:p w14:paraId="61440942" w14:textId="73676EAF" w:rsidR="006D748A" w:rsidRPr="006D748A" w:rsidRDefault="00487D92" w:rsidP="00C8401E">
            <w:pPr>
              <w:spacing w:after="0"/>
              <w:jc w:val="both"/>
              <w:rPr>
                <w:rFonts w:eastAsia="Calibri"/>
                <w:sz w:val="22"/>
                <w:szCs w:val="22"/>
                <w:lang w:val="de-DE"/>
              </w:rPr>
            </w:pPr>
            <w:r>
              <w:rPr>
                <w:rFonts w:eastAsia="Calibri"/>
                <w:sz w:val="22"/>
                <w:szCs w:val="22"/>
                <w:lang w:val="de-DE"/>
              </w:rPr>
              <w:t>Yes</w:t>
            </w:r>
          </w:p>
        </w:tc>
        <w:tc>
          <w:tcPr>
            <w:tcW w:w="6520" w:type="dxa"/>
          </w:tcPr>
          <w:p w14:paraId="0A241866" w14:textId="77777777" w:rsidR="006D748A" w:rsidRPr="006D748A" w:rsidRDefault="006D748A" w:rsidP="00C8401E">
            <w:pPr>
              <w:overflowPunct w:val="0"/>
              <w:autoSpaceDE w:val="0"/>
              <w:autoSpaceDN w:val="0"/>
              <w:adjustRightInd w:val="0"/>
              <w:spacing w:after="0"/>
              <w:jc w:val="both"/>
              <w:textAlignment w:val="baseline"/>
              <w:rPr>
                <w:sz w:val="22"/>
                <w:szCs w:val="22"/>
              </w:rPr>
            </w:pPr>
          </w:p>
        </w:tc>
      </w:tr>
      <w:tr w:rsidR="00E82BC4" w:rsidRPr="006D748A" w14:paraId="6228681D" w14:textId="77777777" w:rsidTr="00C8401E">
        <w:trPr>
          <w:trHeight w:val="446"/>
        </w:trPr>
        <w:tc>
          <w:tcPr>
            <w:tcW w:w="1795" w:type="dxa"/>
          </w:tcPr>
          <w:p w14:paraId="2FD2E73B"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48FD7DED" w14:textId="77777777" w:rsidR="00E82BC4" w:rsidRPr="006D748A" w:rsidRDefault="00E82BC4" w:rsidP="00C8401E">
            <w:pPr>
              <w:spacing w:after="0"/>
              <w:jc w:val="both"/>
              <w:rPr>
                <w:rFonts w:eastAsia="Calibri"/>
                <w:sz w:val="22"/>
                <w:szCs w:val="22"/>
                <w:lang w:val="de-DE"/>
              </w:rPr>
            </w:pPr>
          </w:p>
        </w:tc>
        <w:tc>
          <w:tcPr>
            <w:tcW w:w="6520" w:type="dxa"/>
          </w:tcPr>
          <w:p w14:paraId="3FD4CF7B"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r w:rsidR="00E82BC4" w:rsidRPr="006D748A" w14:paraId="4CBD3488" w14:textId="77777777" w:rsidTr="00C8401E">
        <w:trPr>
          <w:trHeight w:val="446"/>
        </w:trPr>
        <w:tc>
          <w:tcPr>
            <w:tcW w:w="1795" w:type="dxa"/>
          </w:tcPr>
          <w:p w14:paraId="1C1A2C88" w14:textId="77777777" w:rsidR="00E82BC4" w:rsidRPr="006D748A" w:rsidRDefault="00E82BC4" w:rsidP="00C8401E">
            <w:pPr>
              <w:spacing w:after="0"/>
              <w:jc w:val="both"/>
              <w:rPr>
                <w:rFonts w:eastAsiaTheme="minorEastAsia"/>
                <w:sz w:val="22"/>
                <w:szCs w:val="22"/>
                <w:lang w:val="de-DE" w:eastAsia="zh-CN"/>
              </w:rPr>
            </w:pPr>
          </w:p>
        </w:tc>
        <w:tc>
          <w:tcPr>
            <w:tcW w:w="1319" w:type="dxa"/>
          </w:tcPr>
          <w:p w14:paraId="332B12CB" w14:textId="77777777" w:rsidR="00E82BC4" w:rsidRPr="006D748A" w:rsidRDefault="00E82BC4" w:rsidP="00C8401E">
            <w:pPr>
              <w:spacing w:after="0"/>
              <w:jc w:val="both"/>
              <w:rPr>
                <w:rFonts w:eastAsia="Calibri"/>
                <w:sz w:val="22"/>
                <w:szCs w:val="22"/>
                <w:lang w:val="de-DE"/>
              </w:rPr>
            </w:pPr>
          </w:p>
        </w:tc>
        <w:tc>
          <w:tcPr>
            <w:tcW w:w="6520" w:type="dxa"/>
          </w:tcPr>
          <w:p w14:paraId="167CCC7A" w14:textId="77777777" w:rsidR="00E82BC4" w:rsidRPr="006D748A" w:rsidRDefault="00E82BC4" w:rsidP="00C8401E">
            <w:pPr>
              <w:overflowPunct w:val="0"/>
              <w:autoSpaceDE w:val="0"/>
              <w:autoSpaceDN w:val="0"/>
              <w:adjustRightInd w:val="0"/>
              <w:spacing w:after="0"/>
              <w:jc w:val="both"/>
              <w:textAlignment w:val="baseline"/>
              <w:rPr>
                <w:sz w:val="22"/>
                <w:szCs w:val="22"/>
              </w:rPr>
            </w:pPr>
          </w:p>
        </w:tc>
      </w:tr>
    </w:tbl>
    <w:p w14:paraId="72ECC3E6" w14:textId="77777777" w:rsidR="00A347A3" w:rsidRDefault="00A347A3" w:rsidP="00A347A3">
      <w:pPr>
        <w:pStyle w:val="CharChar1CharCharCharChar1CharCharCharChar1CharCharCharCharCharChar"/>
        <w:spacing w:after="120"/>
        <w:ind w:left="720"/>
        <w:rPr>
          <w:rFonts w:asciiTheme="minorBidi" w:hAnsiTheme="minorBidi" w:cstheme="minorBidi"/>
          <w:sz w:val="32"/>
          <w:szCs w:val="32"/>
        </w:rPr>
      </w:pPr>
    </w:p>
    <w:p w14:paraId="46705A09" w14:textId="1FB910B3" w:rsidR="00A347A3" w:rsidRDefault="00A347A3"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CSI/SRS transmissions</w:t>
      </w:r>
    </w:p>
    <w:p w14:paraId="23327D91" w14:textId="77777777" w:rsidR="00A347A3" w:rsidRPr="00BE58BB" w:rsidRDefault="00A347A3" w:rsidP="00A347A3">
      <w:pPr>
        <w:pStyle w:val="0Maintext"/>
        <w:tabs>
          <w:tab w:val="left" w:pos="0"/>
        </w:tabs>
        <w:spacing w:after="0" w:afterAutospacing="0" w:line="240" w:lineRule="auto"/>
        <w:ind w:left="0" w:firstLine="0"/>
        <w:jc w:val="left"/>
        <w:rPr>
          <w:rFonts w:asciiTheme="majorBidi" w:hAnsiTheme="majorBidi" w:cstheme="majorBidi"/>
          <w:sz w:val="22"/>
          <w:szCs w:val="22"/>
        </w:rPr>
      </w:pPr>
      <w:r w:rsidRPr="00BE58BB">
        <w:rPr>
          <w:rFonts w:asciiTheme="majorBidi" w:hAnsiTheme="majorBidi" w:cstheme="majorBidi"/>
          <w:sz w:val="22"/>
          <w:szCs w:val="22"/>
        </w:rPr>
        <w:t xml:space="preserve">According to [2], </w:t>
      </w:r>
    </w:p>
    <w:p w14:paraId="2C30FCBA" w14:textId="573392DB" w:rsidR="00A347A3" w:rsidRDefault="00A347A3"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BE58BB">
        <w:rPr>
          <w:rFonts w:asciiTheme="majorBidi" w:hAnsiTheme="majorBidi" w:cstheme="majorBidi"/>
          <w:sz w:val="22"/>
          <w:szCs w:val="22"/>
        </w:rPr>
        <w:t>If network tells UE to skip PDCCH monitor for a period of time, UE will not expect to be scheduled with DL assignment or UL grant during the skipped duration. However, periodic or semi-persistent CSI (P/SP-CSI) or periodic or semi-persistent SRS transmission would continue. If the skipped duration is not too long (e.g. comparable with the periodicity of CSI or SRS), CSI and SRS transmissions are still useful, because they can give network the latest channel measurements and help network make scheduling decisions once PDCCH skipping ends. However, if the skipped duration is long (e.g.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7095D205" w14:textId="77777777" w:rsidR="00BE58BB" w:rsidRPr="00BE58BB" w:rsidRDefault="00BE58BB" w:rsidP="00BE58BB">
      <w:pPr>
        <w:pStyle w:val="0Maintext"/>
        <w:tabs>
          <w:tab w:val="left" w:pos="0"/>
        </w:tabs>
        <w:spacing w:after="0" w:afterAutospacing="0" w:line="240" w:lineRule="auto"/>
        <w:ind w:left="720" w:firstLine="0"/>
        <w:rPr>
          <w:rFonts w:asciiTheme="majorBidi" w:hAnsiTheme="majorBidi" w:cstheme="majorBidi"/>
          <w:sz w:val="22"/>
          <w:szCs w:val="22"/>
        </w:rPr>
      </w:pPr>
    </w:p>
    <w:p w14:paraId="1E83734E" w14:textId="75BB54E9" w:rsidR="00A347A3" w:rsidRPr="00A347A3" w:rsidRDefault="00A347A3" w:rsidP="00A347A3">
      <w:pPr>
        <w:rPr>
          <w:b/>
          <w:bCs/>
          <w:sz w:val="22"/>
          <w:szCs w:val="22"/>
          <w:lang w:eastAsia="en-GB"/>
        </w:rPr>
      </w:pPr>
      <w:r w:rsidRPr="00A347A3">
        <w:rPr>
          <w:b/>
          <w:bCs/>
          <w:sz w:val="22"/>
          <w:szCs w:val="22"/>
          <w:lang w:eastAsia="en-GB"/>
        </w:rPr>
        <w:t>Q</w:t>
      </w:r>
      <w:r>
        <w:rPr>
          <w:b/>
          <w:bCs/>
          <w:sz w:val="22"/>
          <w:szCs w:val="22"/>
          <w:lang w:eastAsia="en-GB"/>
        </w:rPr>
        <w:t>5</w:t>
      </w:r>
      <w:r w:rsidRPr="00A347A3">
        <w:rPr>
          <w:b/>
          <w:bCs/>
          <w:sz w:val="22"/>
          <w:szCs w:val="22"/>
          <w:lang w:eastAsia="en-GB"/>
        </w:rPr>
        <w:t>. Do companies agree that Network can configure a threshold on PDCCH skipping duration over which UE may skip and relax its periodic or semi-persistent CSI or SRS transmissions</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347A3" w:rsidRPr="006D748A" w14:paraId="7E5887ED" w14:textId="77777777" w:rsidTr="00C8401E">
        <w:tc>
          <w:tcPr>
            <w:tcW w:w="1795" w:type="dxa"/>
            <w:shd w:val="clear" w:color="auto" w:fill="E7E6E6" w:themeFill="background2"/>
          </w:tcPr>
          <w:p w14:paraId="33EB2737"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5F4C4571"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0C10DF70" w14:textId="77777777" w:rsidR="00A347A3" w:rsidRPr="006D748A" w:rsidRDefault="00A347A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347A3" w:rsidRPr="006D748A" w14:paraId="41C6DE33" w14:textId="77777777" w:rsidTr="00C8401E">
        <w:trPr>
          <w:trHeight w:val="446"/>
        </w:trPr>
        <w:tc>
          <w:tcPr>
            <w:tcW w:w="1795" w:type="dxa"/>
          </w:tcPr>
          <w:p w14:paraId="256390CD" w14:textId="17578C81" w:rsidR="00A347A3" w:rsidRPr="006D748A" w:rsidRDefault="00D46B60" w:rsidP="00C8401E">
            <w:pPr>
              <w:spacing w:after="0"/>
              <w:jc w:val="both"/>
              <w:rPr>
                <w:rFonts w:eastAsiaTheme="minorEastAsia"/>
                <w:sz w:val="22"/>
                <w:szCs w:val="22"/>
                <w:lang w:val="de-DE" w:eastAsia="zh-CN"/>
              </w:rPr>
            </w:pPr>
            <w:r>
              <w:rPr>
                <w:rFonts w:eastAsiaTheme="minorEastAsia"/>
                <w:sz w:val="22"/>
                <w:szCs w:val="22"/>
                <w:lang w:val="de-DE" w:eastAsia="zh-CN"/>
              </w:rPr>
              <w:t>Qualcomm</w:t>
            </w:r>
          </w:p>
        </w:tc>
        <w:tc>
          <w:tcPr>
            <w:tcW w:w="1319" w:type="dxa"/>
          </w:tcPr>
          <w:p w14:paraId="77B6CC21" w14:textId="736D62B6" w:rsidR="00A347A3" w:rsidRPr="006D748A" w:rsidRDefault="00D46B60" w:rsidP="00C8401E">
            <w:pPr>
              <w:spacing w:after="0"/>
              <w:jc w:val="both"/>
              <w:rPr>
                <w:rFonts w:eastAsia="Calibri"/>
                <w:sz w:val="22"/>
                <w:szCs w:val="22"/>
                <w:lang w:val="de-DE"/>
              </w:rPr>
            </w:pPr>
            <w:r>
              <w:rPr>
                <w:rFonts w:eastAsia="Calibri"/>
                <w:sz w:val="22"/>
                <w:szCs w:val="22"/>
                <w:lang w:val="de-DE"/>
              </w:rPr>
              <w:t>Yes</w:t>
            </w:r>
          </w:p>
        </w:tc>
        <w:tc>
          <w:tcPr>
            <w:tcW w:w="6520" w:type="dxa"/>
          </w:tcPr>
          <w:p w14:paraId="3AC20F04" w14:textId="6C64188C" w:rsidR="00A347A3" w:rsidRPr="006D748A" w:rsidRDefault="00D46B60" w:rsidP="00C8401E">
            <w:pPr>
              <w:overflowPunct w:val="0"/>
              <w:autoSpaceDE w:val="0"/>
              <w:autoSpaceDN w:val="0"/>
              <w:adjustRightInd w:val="0"/>
              <w:spacing w:after="0"/>
              <w:jc w:val="both"/>
              <w:textAlignment w:val="baseline"/>
              <w:rPr>
                <w:sz w:val="22"/>
                <w:szCs w:val="22"/>
              </w:rPr>
            </w:pPr>
            <w:r>
              <w:rPr>
                <w:sz w:val="22"/>
                <w:szCs w:val="22"/>
              </w:rPr>
              <w:t>Proponent</w:t>
            </w:r>
          </w:p>
        </w:tc>
      </w:tr>
      <w:tr w:rsidR="00A347A3" w:rsidRPr="006D748A" w14:paraId="0563A315" w14:textId="77777777" w:rsidTr="00C8401E">
        <w:trPr>
          <w:trHeight w:val="446"/>
        </w:trPr>
        <w:tc>
          <w:tcPr>
            <w:tcW w:w="1795" w:type="dxa"/>
          </w:tcPr>
          <w:p w14:paraId="05472AE4" w14:textId="77777777" w:rsidR="00A347A3" w:rsidRPr="006D748A" w:rsidRDefault="00A347A3" w:rsidP="00C8401E">
            <w:pPr>
              <w:spacing w:after="0"/>
              <w:jc w:val="both"/>
              <w:rPr>
                <w:rFonts w:eastAsiaTheme="minorEastAsia"/>
                <w:sz w:val="22"/>
                <w:szCs w:val="22"/>
                <w:lang w:val="de-DE" w:eastAsia="zh-CN"/>
              </w:rPr>
            </w:pPr>
          </w:p>
        </w:tc>
        <w:tc>
          <w:tcPr>
            <w:tcW w:w="1319" w:type="dxa"/>
          </w:tcPr>
          <w:p w14:paraId="16451092" w14:textId="77777777" w:rsidR="00A347A3" w:rsidRPr="006D748A" w:rsidRDefault="00A347A3" w:rsidP="00C8401E">
            <w:pPr>
              <w:spacing w:after="0"/>
              <w:jc w:val="both"/>
              <w:rPr>
                <w:rFonts w:eastAsia="Calibri"/>
                <w:sz w:val="22"/>
                <w:szCs w:val="22"/>
                <w:lang w:val="de-DE"/>
              </w:rPr>
            </w:pPr>
          </w:p>
        </w:tc>
        <w:tc>
          <w:tcPr>
            <w:tcW w:w="6520" w:type="dxa"/>
          </w:tcPr>
          <w:p w14:paraId="72997D2A" w14:textId="77777777" w:rsidR="00A347A3" w:rsidRPr="006D748A" w:rsidRDefault="00A347A3" w:rsidP="00C8401E">
            <w:pPr>
              <w:overflowPunct w:val="0"/>
              <w:autoSpaceDE w:val="0"/>
              <w:autoSpaceDN w:val="0"/>
              <w:adjustRightInd w:val="0"/>
              <w:spacing w:after="0"/>
              <w:jc w:val="both"/>
              <w:textAlignment w:val="baseline"/>
              <w:rPr>
                <w:sz w:val="22"/>
                <w:szCs w:val="22"/>
              </w:rPr>
            </w:pPr>
          </w:p>
        </w:tc>
      </w:tr>
      <w:tr w:rsidR="00A347A3" w:rsidRPr="006D748A" w14:paraId="7F9F3FA0" w14:textId="77777777" w:rsidTr="00C8401E">
        <w:trPr>
          <w:trHeight w:val="446"/>
        </w:trPr>
        <w:tc>
          <w:tcPr>
            <w:tcW w:w="1795" w:type="dxa"/>
          </w:tcPr>
          <w:p w14:paraId="5A74029E" w14:textId="77777777" w:rsidR="00A347A3" w:rsidRPr="006D748A" w:rsidRDefault="00A347A3" w:rsidP="00C8401E">
            <w:pPr>
              <w:spacing w:after="0"/>
              <w:jc w:val="both"/>
              <w:rPr>
                <w:rFonts w:eastAsiaTheme="minorEastAsia"/>
                <w:sz w:val="22"/>
                <w:szCs w:val="22"/>
                <w:lang w:val="de-DE" w:eastAsia="zh-CN"/>
              </w:rPr>
            </w:pPr>
          </w:p>
        </w:tc>
        <w:tc>
          <w:tcPr>
            <w:tcW w:w="1319" w:type="dxa"/>
          </w:tcPr>
          <w:p w14:paraId="2F9544C3" w14:textId="77777777" w:rsidR="00A347A3" w:rsidRPr="006D748A" w:rsidRDefault="00A347A3" w:rsidP="00C8401E">
            <w:pPr>
              <w:spacing w:after="0"/>
              <w:jc w:val="both"/>
              <w:rPr>
                <w:rFonts w:eastAsia="Calibri"/>
                <w:sz w:val="22"/>
                <w:szCs w:val="22"/>
                <w:lang w:val="de-DE"/>
              </w:rPr>
            </w:pPr>
          </w:p>
        </w:tc>
        <w:tc>
          <w:tcPr>
            <w:tcW w:w="6520" w:type="dxa"/>
          </w:tcPr>
          <w:p w14:paraId="0C7BACC2" w14:textId="77777777" w:rsidR="00A347A3" w:rsidRPr="006D748A" w:rsidRDefault="00A347A3" w:rsidP="00C8401E">
            <w:pPr>
              <w:overflowPunct w:val="0"/>
              <w:autoSpaceDE w:val="0"/>
              <w:autoSpaceDN w:val="0"/>
              <w:adjustRightInd w:val="0"/>
              <w:spacing w:after="0"/>
              <w:jc w:val="both"/>
              <w:textAlignment w:val="baseline"/>
              <w:rPr>
                <w:sz w:val="22"/>
                <w:szCs w:val="22"/>
              </w:rPr>
            </w:pPr>
          </w:p>
        </w:tc>
      </w:tr>
    </w:tbl>
    <w:p w14:paraId="0700887D" w14:textId="324A622A" w:rsidR="00A347A3" w:rsidRDefault="00A347A3">
      <w:pPr>
        <w:rPr>
          <w:rFonts w:eastAsia="Malgun Gothic"/>
          <w:sz w:val="22"/>
          <w:szCs w:val="22"/>
          <w:lang w:eastAsia="ko-KR"/>
        </w:rPr>
      </w:pPr>
    </w:p>
    <w:p w14:paraId="179D98E4" w14:textId="5502D71B" w:rsidR="002B0B4C" w:rsidRDefault="002B0B4C" w:rsidP="007304F2">
      <w:pPr>
        <w:pStyle w:val="CharChar1CharCharCharChar1CharCharCharChar1CharCharCharCharCharChar"/>
        <w:numPr>
          <w:ilvl w:val="1"/>
          <w:numId w:val="10"/>
        </w:numPr>
        <w:spacing w:after="120"/>
        <w:rPr>
          <w:rFonts w:asciiTheme="minorBidi" w:hAnsiTheme="minorBidi" w:cstheme="minorBidi"/>
          <w:sz w:val="32"/>
          <w:szCs w:val="32"/>
        </w:rPr>
      </w:pPr>
      <w:r w:rsidRPr="00D11595">
        <w:rPr>
          <w:rFonts w:asciiTheme="minorBidi" w:hAnsiTheme="minorBidi" w:cstheme="minorBidi"/>
          <w:sz w:val="32"/>
          <w:szCs w:val="32"/>
        </w:rPr>
        <w:t xml:space="preserve">PDCCH skipping and </w:t>
      </w:r>
      <w:r>
        <w:rPr>
          <w:rFonts w:asciiTheme="minorBidi" w:hAnsiTheme="minorBidi" w:cstheme="minorBidi"/>
          <w:sz w:val="32"/>
          <w:szCs w:val="32"/>
        </w:rPr>
        <w:t>DCP</w:t>
      </w:r>
    </w:p>
    <w:p w14:paraId="1EBD2A52" w14:textId="77777777" w:rsidR="002B0B4C" w:rsidRPr="002B0B4C" w:rsidRDefault="002B0B4C" w:rsidP="002B0B4C">
      <w:pPr>
        <w:pStyle w:val="0Maintext"/>
        <w:tabs>
          <w:tab w:val="left" w:pos="0"/>
        </w:tabs>
        <w:spacing w:after="0" w:afterAutospacing="0" w:line="240" w:lineRule="auto"/>
        <w:ind w:left="0" w:firstLine="0"/>
        <w:jc w:val="left"/>
        <w:rPr>
          <w:rFonts w:asciiTheme="majorBidi" w:hAnsiTheme="majorBidi" w:cstheme="majorBidi"/>
          <w:sz w:val="22"/>
          <w:szCs w:val="22"/>
        </w:rPr>
      </w:pPr>
      <w:r w:rsidRPr="002B0B4C">
        <w:rPr>
          <w:rFonts w:asciiTheme="majorBidi" w:hAnsiTheme="majorBidi" w:cstheme="majorBidi"/>
          <w:sz w:val="22"/>
          <w:szCs w:val="22"/>
        </w:rPr>
        <w:t xml:space="preserve">According to [2], </w:t>
      </w:r>
    </w:p>
    <w:p w14:paraId="748C49F7" w14:textId="7CDF9A17" w:rsidR="002B0B4C" w:rsidRPr="002B0B4C" w:rsidRDefault="002B0B4C" w:rsidP="007304F2">
      <w:pPr>
        <w:pStyle w:val="0Maintext"/>
        <w:numPr>
          <w:ilvl w:val="0"/>
          <w:numId w:val="11"/>
        </w:numPr>
        <w:tabs>
          <w:tab w:val="left" w:pos="0"/>
        </w:tabs>
        <w:spacing w:after="0" w:afterAutospacing="0" w:line="240" w:lineRule="auto"/>
        <w:rPr>
          <w:rFonts w:asciiTheme="majorBidi" w:hAnsiTheme="majorBidi" w:cstheme="majorBidi"/>
          <w:sz w:val="22"/>
          <w:szCs w:val="22"/>
        </w:rPr>
      </w:pPr>
      <w:r w:rsidRPr="002B0B4C">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occasions during skipping. If a skipping duration is short, it is not power efficient for UE to have extra wakeup during skipping and monitor DCP, because UE soon will resume PDCCH monitoring anyway. On the other hand, </w:t>
      </w:r>
      <w:r w:rsidRPr="002B0B4C">
        <w:rPr>
          <w:rFonts w:asciiTheme="majorBidi" w:hAnsiTheme="majorBidi" w:cstheme="majorBidi"/>
          <w:sz w:val="22"/>
          <w:szCs w:val="22"/>
          <w:lang w:val="en-US"/>
        </w:rPr>
        <w:t>if a skipping duration is long (e.g. comparable with a DRX cycle or even longer), then it makes sense for UE to monitor a DCP occasion, in case of there are new data arrival. Therefore, DCP monitoring during PDCCH skipping should also be made conditional on the length of the skipping duration.</w:t>
      </w:r>
    </w:p>
    <w:p w14:paraId="03972D47" w14:textId="77777777" w:rsidR="00E31FC3" w:rsidRDefault="00E31FC3" w:rsidP="00E31FC3">
      <w:pPr>
        <w:rPr>
          <w:b/>
          <w:bCs/>
          <w:lang w:eastAsia="en-GB"/>
        </w:rPr>
      </w:pPr>
    </w:p>
    <w:p w14:paraId="310E1012" w14:textId="5E69CA02" w:rsidR="00E31FC3" w:rsidRPr="00E31FC3" w:rsidRDefault="00E31FC3" w:rsidP="00E31FC3">
      <w:pPr>
        <w:rPr>
          <w:b/>
          <w:bCs/>
          <w:sz w:val="22"/>
          <w:szCs w:val="22"/>
          <w:lang w:eastAsia="en-GB"/>
        </w:rPr>
      </w:pPr>
      <w:r w:rsidRPr="00E31FC3">
        <w:rPr>
          <w:b/>
          <w:bCs/>
          <w:sz w:val="22"/>
          <w:szCs w:val="22"/>
          <w:lang w:eastAsia="en-GB"/>
        </w:rPr>
        <w:t>Q</w:t>
      </w:r>
      <w:r>
        <w:rPr>
          <w:b/>
          <w:bCs/>
          <w:sz w:val="22"/>
          <w:szCs w:val="22"/>
          <w:lang w:eastAsia="en-GB"/>
        </w:rPr>
        <w:t>6</w:t>
      </w:r>
      <w:r w:rsidRPr="00E31FC3">
        <w:rPr>
          <w:b/>
          <w:bCs/>
          <w:lang w:eastAsia="en-GB"/>
        </w:rPr>
        <w:t xml:space="preserve">. </w:t>
      </w:r>
      <w:r w:rsidRPr="00E31FC3">
        <w:rPr>
          <w:b/>
          <w:bCs/>
          <w:sz w:val="22"/>
          <w:szCs w:val="22"/>
          <w:lang w:eastAsia="en-GB"/>
        </w:rPr>
        <w:t>Do companies agree that Network can configure a threshold on PDCCH skipping duration over which UE monitors DCP occasions during PDCCH skipping?</w:t>
      </w:r>
    </w:p>
    <w:tbl>
      <w:tblPr>
        <w:tblStyle w:val="TableGrid"/>
        <w:tblW w:w="9634" w:type="dxa"/>
        <w:tblLook w:val="04A0" w:firstRow="1" w:lastRow="0" w:firstColumn="1" w:lastColumn="0" w:noHBand="0" w:noVBand="1"/>
      </w:tblPr>
      <w:tblGrid>
        <w:gridCol w:w="1795"/>
        <w:gridCol w:w="1319"/>
        <w:gridCol w:w="6520"/>
      </w:tblGrid>
      <w:tr w:rsidR="00E31FC3" w:rsidRPr="006D748A" w14:paraId="5A813855" w14:textId="77777777" w:rsidTr="00C8401E">
        <w:tc>
          <w:tcPr>
            <w:tcW w:w="1795" w:type="dxa"/>
            <w:shd w:val="clear" w:color="auto" w:fill="E7E6E6" w:themeFill="background2"/>
          </w:tcPr>
          <w:p w14:paraId="038B4D2C"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121C412B"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60FCBA3A" w14:textId="77777777" w:rsidR="00E31FC3" w:rsidRPr="006D748A" w:rsidRDefault="00E31FC3"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E31FC3" w:rsidRPr="006D748A" w14:paraId="59F2911F" w14:textId="77777777" w:rsidTr="00C8401E">
        <w:trPr>
          <w:trHeight w:val="446"/>
        </w:trPr>
        <w:tc>
          <w:tcPr>
            <w:tcW w:w="1795" w:type="dxa"/>
          </w:tcPr>
          <w:p w14:paraId="2A5AF8FC" w14:textId="73D02451" w:rsidR="00E31FC3" w:rsidRPr="006D748A" w:rsidRDefault="00C90FDD" w:rsidP="00C8401E">
            <w:pPr>
              <w:spacing w:after="0"/>
              <w:jc w:val="both"/>
              <w:rPr>
                <w:rFonts w:eastAsiaTheme="minorEastAsia"/>
                <w:sz w:val="22"/>
                <w:szCs w:val="22"/>
                <w:lang w:val="de-DE" w:eastAsia="zh-CN"/>
              </w:rPr>
            </w:pPr>
            <w:r>
              <w:rPr>
                <w:rFonts w:eastAsiaTheme="minorEastAsia"/>
                <w:sz w:val="22"/>
                <w:szCs w:val="22"/>
                <w:lang w:val="de-DE" w:eastAsia="zh-CN"/>
              </w:rPr>
              <w:t>Qualcomm</w:t>
            </w:r>
          </w:p>
        </w:tc>
        <w:tc>
          <w:tcPr>
            <w:tcW w:w="1319" w:type="dxa"/>
          </w:tcPr>
          <w:p w14:paraId="7F0EA8CB" w14:textId="0D25D05C" w:rsidR="00E31FC3" w:rsidRPr="006D748A" w:rsidRDefault="00C90FDD" w:rsidP="00C8401E">
            <w:pPr>
              <w:spacing w:after="0"/>
              <w:jc w:val="both"/>
              <w:rPr>
                <w:rFonts w:eastAsia="Calibri"/>
                <w:sz w:val="22"/>
                <w:szCs w:val="22"/>
                <w:lang w:val="de-DE"/>
              </w:rPr>
            </w:pPr>
            <w:r>
              <w:rPr>
                <w:rFonts w:eastAsia="Calibri"/>
                <w:sz w:val="22"/>
                <w:szCs w:val="22"/>
                <w:lang w:val="de-DE"/>
              </w:rPr>
              <w:t>Yes</w:t>
            </w:r>
          </w:p>
        </w:tc>
        <w:tc>
          <w:tcPr>
            <w:tcW w:w="6520" w:type="dxa"/>
          </w:tcPr>
          <w:p w14:paraId="706E7E5C" w14:textId="2460D358" w:rsidR="00E31FC3" w:rsidRPr="006D748A" w:rsidRDefault="00C90FDD" w:rsidP="00C8401E">
            <w:pPr>
              <w:overflowPunct w:val="0"/>
              <w:autoSpaceDE w:val="0"/>
              <w:autoSpaceDN w:val="0"/>
              <w:adjustRightInd w:val="0"/>
              <w:spacing w:after="0"/>
              <w:jc w:val="both"/>
              <w:textAlignment w:val="baseline"/>
              <w:rPr>
                <w:sz w:val="22"/>
                <w:szCs w:val="22"/>
              </w:rPr>
            </w:pPr>
            <w:r>
              <w:rPr>
                <w:sz w:val="22"/>
                <w:szCs w:val="22"/>
              </w:rPr>
              <w:t>Proponent</w:t>
            </w:r>
          </w:p>
        </w:tc>
      </w:tr>
      <w:tr w:rsidR="00E31FC3" w:rsidRPr="006D748A" w14:paraId="730213FA" w14:textId="77777777" w:rsidTr="00C8401E">
        <w:trPr>
          <w:trHeight w:val="446"/>
        </w:trPr>
        <w:tc>
          <w:tcPr>
            <w:tcW w:w="1795" w:type="dxa"/>
          </w:tcPr>
          <w:p w14:paraId="49B63C49" w14:textId="77777777" w:rsidR="00E31FC3" w:rsidRPr="006D748A" w:rsidRDefault="00E31FC3" w:rsidP="00C8401E">
            <w:pPr>
              <w:spacing w:after="0"/>
              <w:jc w:val="both"/>
              <w:rPr>
                <w:rFonts w:eastAsiaTheme="minorEastAsia"/>
                <w:sz w:val="22"/>
                <w:szCs w:val="22"/>
                <w:lang w:val="de-DE" w:eastAsia="zh-CN"/>
              </w:rPr>
            </w:pPr>
          </w:p>
        </w:tc>
        <w:tc>
          <w:tcPr>
            <w:tcW w:w="1319" w:type="dxa"/>
          </w:tcPr>
          <w:p w14:paraId="6F33972E" w14:textId="77777777" w:rsidR="00E31FC3" w:rsidRPr="006D748A" w:rsidRDefault="00E31FC3" w:rsidP="00C8401E">
            <w:pPr>
              <w:spacing w:after="0"/>
              <w:jc w:val="both"/>
              <w:rPr>
                <w:rFonts w:eastAsia="Calibri"/>
                <w:sz w:val="22"/>
                <w:szCs w:val="22"/>
                <w:lang w:val="de-DE"/>
              </w:rPr>
            </w:pPr>
          </w:p>
        </w:tc>
        <w:tc>
          <w:tcPr>
            <w:tcW w:w="6520" w:type="dxa"/>
          </w:tcPr>
          <w:p w14:paraId="293BB7AC" w14:textId="77777777" w:rsidR="00E31FC3" w:rsidRPr="006D748A" w:rsidRDefault="00E31FC3" w:rsidP="00C8401E">
            <w:pPr>
              <w:overflowPunct w:val="0"/>
              <w:autoSpaceDE w:val="0"/>
              <w:autoSpaceDN w:val="0"/>
              <w:adjustRightInd w:val="0"/>
              <w:spacing w:after="0"/>
              <w:jc w:val="both"/>
              <w:textAlignment w:val="baseline"/>
              <w:rPr>
                <w:sz w:val="22"/>
                <w:szCs w:val="22"/>
              </w:rPr>
            </w:pPr>
          </w:p>
        </w:tc>
      </w:tr>
      <w:tr w:rsidR="00E31FC3" w:rsidRPr="006D748A" w14:paraId="30589073" w14:textId="77777777" w:rsidTr="00C8401E">
        <w:trPr>
          <w:trHeight w:val="446"/>
        </w:trPr>
        <w:tc>
          <w:tcPr>
            <w:tcW w:w="1795" w:type="dxa"/>
          </w:tcPr>
          <w:p w14:paraId="31C55D80" w14:textId="77777777" w:rsidR="00E31FC3" w:rsidRPr="006D748A" w:rsidRDefault="00E31FC3" w:rsidP="00C8401E">
            <w:pPr>
              <w:spacing w:after="0"/>
              <w:jc w:val="both"/>
              <w:rPr>
                <w:rFonts w:eastAsiaTheme="minorEastAsia"/>
                <w:sz w:val="22"/>
                <w:szCs w:val="22"/>
                <w:lang w:val="de-DE" w:eastAsia="zh-CN"/>
              </w:rPr>
            </w:pPr>
          </w:p>
        </w:tc>
        <w:tc>
          <w:tcPr>
            <w:tcW w:w="1319" w:type="dxa"/>
          </w:tcPr>
          <w:p w14:paraId="7BA0BEC1" w14:textId="77777777" w:rsidR="00E31FC3" w:rsidRPr="006D748A" w:rsidRDefault="00E31FC3" w:rsidP="00C8401E">
            <w:pPr>
              <w:spacing w:after="0"/>
              <w:jc w:val="both"/>
              <w:rPr>
                <w:rFonts w:eastAsia="Calibri"/>
                <w:sz w:val="22"/>
                <w:szCs w:val="22"/>
                <w:lang w:val="de-DE"/>
              </w:rPr>
            </w:pPr>
          </w:p>
        </w:tc>
        <w:tc>
          <w:tcPr>
            <w:tcW w:w="6520" w:type="dxa"/>
          </w:tcPr>
          <w:p w14:paraId="60C2E859" w14:textId="77777777" w:rsidR="00E31FC3" w:rsidRPr="006D748A" w:rsidRDefault="00E31FC3" w:rsidP="00C8401E">
            <w:pPr>
              <w:overflowPunct w:val="0"/>
              <w:autoSpaceDE w:val="0"/>
              <w:autoSpaceDN w:val="0"/>
              <w:adjustRightInd w:val="0"/>
              <w:spacing w:after="0"/>
              <w:jc w:val="both"/>
              <w:textAlignment w:val="baseline"/>
              <w:rPr>
                <w:sz w:val="22"/>
                <w:szCs w:val="22"/>
              </w:rPr>
            </w:pPr>
          </w:p>
        </w:tc>
      </w:tr>
    </w:tbl>
    <w:p w14:paraId="1371E796" w14:textId="07476ECE" w:rsidR="00E31FC3" w:rsidRDefault="00E31FC3">
      <w:pPr>
        <w:rPr>
          <w:rFonts w:asciiTheme="majorBidi" w:eastAsia="Malgun Gothic" w:hAnsiTheme="majorBidi" w:cstheme="majorBidi"/>
          <w:sz w:val="22"/>
          <w:szCs w:val="22"/>
          <w:lang w:eastAsia="ko-KR"/>
        </w:rPr>
      </w:pPr>
    </w:p>
    <w:p w14:paraId="6DE3C039" w14:textId="4BB0E08C" w:rsidR="00061CF6" w:rsidRPr="00061CF6" w:rsidRDefault="00061CF6" w:rsidP="00061CF6">
      <w:pPr>
        <w:jc w:val="both"/>
        <w:rPr>
          <w:rFonts w:asciiTheme="majorBidi" w:eastAsia="Malgun Gothic" w:hAnsiTheme="majorBidi" w:cstheme="majorBidi"/>
          <w:sz w:val="22"/>
          <w:szCs w:val="22"/>
          <w:lang w:eastAsia="ko-KR"/>
        </w:rPr>
      </w:pPr>
      <w:r w:rsidRPr="00061CF6">
        <w:rPr>
          <w:rFonts w:asciiTheme="majorBidi" w:eastAsia="Malgun Gothic" w:hAnsiTheme="majorBidi" w:cstheme="majorBidi"/>
          <w:sz w:val="22"/>
          <w:szCs w:val="22"/>
          <w:lang w:eastAsia="ko-KR"/>
        </w:rPr>
        <w:t xml:space="preserve">According to [3], </w:t>
      </w:r>
      <w:r w:rsidRPr="00061CF6">
        <w:rPr>
          <w:rFonts w:hint="eastAsia"/>
          <w:lang w:val="en-US" w:eastAsia="zh-CN"/>
        </w:rPr>
        <w:t xml:space="preserve">in Rel-17, the DCP can be skipped by the DCI based power saving, that is, the DCP for the corresponding DRX period cannot be received from lower layer in the skipping period. </w:t>
      </w:r>
      <w:r w:rsidRPr="00061CF6">
        <w:rPr>
          <w:lang w:val="en-US" w:eastAsia="zh-CN"/>
        </w:rPr>
        <w:t>It is proposed to r</w:t>
      </w:r>
      <w:r w:rsidRPr="00061CF6">
        <w:rPr>
          <w:rFonts w:hint="eastAsia"/>
          <w:lang w:val="en-US" w:eastAsia="zh-CN"/>
        </w:rPr>
        <w:t xml:space="preserve">euse the </w:t>
      </w:r>
      <w:proofErr w:type="spellStart"/>
      <w:r w:rsidRPr="00061CF6">
        <w:rPr>
          <w:rFonts w:hint="eastAsia"/>
          <w:i/>
          <w:iCs/>
          <w:lang w:val="en-US" w:eastAsia="zh-CN"/>
        </w:rPr>
        <w:t>ps</w:t>
      </w:r>
      <w:proofErr w:type="spellEnd"/>
      <w:r w:rsidRPr="00061CF6">
        <w:rPr>
          <w:rFonts w:hint="eastAsia"/>
          <w:i/>
          <w:iCs/>
          <w:lang w:val="en-US" w:eastAsia="zh-CN"/>
        </w:rPr>
        <w:t>-Wakeup</w:t>
      </w:r>
      <w:r w:rsidRPr="00061CF6">
        <w:rPr>
          <w:rFonts w:hint="eastAsia"/>
          <w:lang w:val="en-US" w:eastAsia="zh-CN"/>
        </w:rPr>
        <w:t xml:space="preserve"> to indicate whether the UE should start the </w:t>
      </w:r>
      <w:proofErr w:type="spellStart"/>
      <w:r w:rsidRPr="00061CF6">
        <w:rPr>
          <w:rFonts w:hint="eastAsia"/>
          <w:i/>
          <w:iCs/>
          <w:lang w:val="en-US" w:eastAsia="zh-CN"/>
        </w:rPr>
        <w:t>drx-onDurationTimer</w:t>
      </w:r>
      <w:proofErr w:type="spellEnd"/>
      <w:r w:rsidRPr="00061CF6">
        <w:rPr>
          <w:rFonts w:hint="eastAsia"/>
          <w:i/>
          <w:iCs/>
          <w:lang w:val="en-US" w:eastAsia="zh-CN"/>
        </w:rPr>
        <w:t xml:space="preserve"> </w:t>
      </w:r>
      <w:r w:rsidRPr="00061CF6">
        <w:rPr>
          <w:rFonts w:hint="eastAsia"/>
          <w:lang w:val="en-US" w:eastAsia="zh-CN"/>
        </w:rPr>
        <w:t>when the corresponding DCP is skipped due to PDCCH skipping or SSSG switch. No specification change is needed.</w:t>
      </w:r>
    </w:p>
    <w:p w14:paraId="36FC387B" w14:textId="10A19939" w:rsidR="00061CF6" w:rsidRPr="00061CF6" w:rsidRDefault="00061CF6" w:rsidP="00061CF6">
      <w:pPr>
        <w:jc w:val="both"/>
        <w:rPr>
          <w:b/>
          <w:bCs/>
          <w:sz w:val="22"/>
          <w:szCs w:val="22"/>
          <w:lang w:eastAsia="en-GB"/>
        </w:rPr>
      </w:pPr>
      <w:r w:rsidRPr="00061CF6">
        <w:rPr>
          <w:b/>
          <w:bCs/>
          <w:sz w:val="22"/>
          <w:szCs w:val="22"/>
          <w:lang w:eastAsia="en-GB"/>
        </w:rPr>
        <w:t>Q7</w:t>
      </w:r>
      <w:r w:rsidRPr="00061CF6">
        <w:rPr>
          <w:b/>
          <w:bCs/>
          <w:lang w:eastAsia="en-GB"/>
        </w:rPr>
        <w:t xml:space="preserve">. </w:t>
      </w:r>
      <w:r w:rsidRPr="00061CF6">
        <w:rPr>
          <w:b/>
          <w:bCs/>
          <w:sz w:val="22"/>
          <w:szCs w:val="22"/>
          <w:lang w:eastAsia="en-GB"/>
        </w:rPr>
        <w:t xml:space="preserve">Do companies agree </w:t>
      </w:r>
      <w:r w:rsidRPr="00061CF6">
        <w:rPr>
          <w:b/>
          <w:bCs/>
          <w:lang w:val="en-US" w:eastAsia="zh-CN"/>
        </w:rPr>
        <w:t>to r</w:t>
      </w:r>
      <w:r w:rsidRPr="00061CF6">
        <w:rPr>
          <w:rFonts w:hint="eastAsia"/>
          <w:b/>
          <w:bCs/>
          <w:lang w:val="en-US" w:eastAsia="zh-CN"/>
        </w:rPr>
        <w:t xml:space="preserve">euse the </w:t>
      </w:r>
      <w:proofErr w:type="spellStart"/>
      <w:r w:rsidRPr="00061CF6">
        <w:rPr>
          <w:rFonts w:hint="eastAsia"/>
          <w:b/>
          <w:bCs/>
          <w:i/>
          <w:iCs/>
          <w:lang w:val="en-US" w:eastAsia="zh-CN"/>
        </w:rPr>
        <w:t>ps</w:t>
      </w:r>
      <w:proofErr w:type="spellEnd"/>
      <w:r w:rsidRPr="00061CF6">
        <w:rPr>
          <w:rFonts w:hint="eastAsia"/>
          <w:b/>
          <w:bCs/>
          <w:i/>
          <w:iCs/>
          <w:lang w:val="en-US" w:eastAsia="zh-CN"/>
        </w:rPr>
        <w:t>-Wakeup</w:t>
      </w:r>
      <w:r w:rsidRPr="00061CF6">
        <w:rPr>
          <w:rFonts w:hint="eastAsia"/>
          <w:b/>
          <w:bCs/>
          <w:lang w:val="en-US" w:eastAsia="zh-CN"/>
        </w:rPr>
        <w:t xml:space="preserve"> to indicate whether the UE should start the </w:t>
      </w:r>
      <w:proofErr w:type="spellStart"/>
      <w:r w:rsidRPr="00061CF6">
        <w:rPr>
          <w:rFonts w:hint="eastAsia"/>
          <w:b/>
          <w:bCs/>
          <w:i/>
          <w:iCs/>
          <w:lang w:val="en-US" w:eastAsia="zh-CN"/>
        </w:rPr>
        <w:t>drx-onDurationTimer</w:t>
      </w:r>
      <w:proofErr w:type="spellEnd"/>
      <w:r w:rsidRPr="00061CF6">
        <w:rPr>
          <w:rFonts w:hint="eastAsia"/>
          <w:b/>
          <w:bCs/>
          <w:i/>
          <w:iCs/>
          <w:lang w:val="en-US" w:eastAsia="zh-CN"/>
        </w:rPr>
        <w:t xml:space="preserve"> </w:t>
      </w:r>
      <w:r w:rsidRPr="00061CF6">
        <w:rPr>
          <w:rFonts w:hint="eastAsia"/>
          <w:b/>
          <w:bCs/>
          <w:lang w:val="en-US" w:eastAsia="zh-CN"/>
        </w:rPr>
        <w:t>when the corresponding DCP is skipped due to PDCCH skipping or SSSG switch. No specification change is needed</w:t>
      </w:r>
      <w:r w:rsidRPr="00061CF6">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061CF6" w:rsidRPr="006D748A" w14:paraId="3C217ECA" w14:textId="77777777" w:rsidTr="00C8401E">
        <w:tc>
          <w:tcPr>
            <w:tcW w:w="1795" w:type="dxa"/>
            <w:shd w:val="clear" w:color="auto" w:fill="E7E6E6" w:themeFill="background2"/>
          </w:tcPr>
          <w:p w14:paraId="050F94EA"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1D07A66"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75F46707" w14:textId="77777777" w:rsidR="00061CF6" w:rsidRPr="006D748A" w:rsidRDefault="00061CF6"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061CF6" w:rsidRPr="006D748A" w14:paraId="60904F85" w14:textId="77777777" w:rsidTr="00C8401E">
        <w:trPr>
          <w:trHeight w:val="446"/>
        </w:trPr>
        <w:tc>
          <w:tcPr>
            <w:tcW w:w="1795" w:type="dxa"/>
          </w:tcPr>
          <w:p w14:paraId="6C09DFF9" w14:textId="05E996C1" w:rsidR="00061CF6" w:rsidRPr="006D748A" w:rsidRDefault="00022BB8" w:rsidP="00C8401E">
            <w:pPr>
              <w:spacing w:after="0"/>
              <w:jc w:val="both"/>
              <w:rPr>
                <w:rFonts w:eastAsiaTheme="minorEastAsia"/>
                <w:sz w:val="22"/>
                <w:szCs w:val="22"/>
                <w:lang w:val="de-DE" w:eastAsia="zh-CN"/>
              </w:rPr>
            </w:pPr>
            <w:r>
              <w:rPr>
                <w:rFonts w:eastAsiaTheme="minorEastAsia"/>
                <w:sz w:val="22"/>
                <w:szCs w:val="22"/>
                <w:lang w:val="de-DE" w:eastAsia="zh-CN"/>
              </w:rPr>
              <w:t>Qualcomm</w:t>
            </w:r>
          </w:p>
        </w:tc>
        <w:tc>
          <w:tcPr>
            <w:tcW w:w="1319" w:type="dxa"/>
          </w:tcPr>
          <w:p w14:paraId="51E2566E" w14:textId="28CD3DDB" w:rsidR="00061CF6" w:rsidRPr="006D748A" w:rsidRDefault="00022BB8" w:rsidP="00C8401E">
            <w:pPr>
              <w:spacing w:after="0"/>
              <w:jc w:val="both"/>
              <w:rPr>
                <w:rFonts w:eastAsia="Calibri"/>
                <w:sz w:val="22"/>
                <w:szCs w:val="22"/>
                <w:lang w:val="de-DE"/>
              </w:rPr>
            </w:pPr>
            <w:r>
              <w:rPr>
                <w:rFonts w:eastAsia="Calibri"/>
                <w:sz w:val="22"/>
                <w:szCs w:val="22"/>
                <w:lang w:val="de-DE"/>
              </w:rPr>
              <w:t>No</w:t>
            </w:r>
          </w:p>
        </w:tc>
        <w:tc>
          <w:tcPr>
            <w:tcW w:w="6520" w:type="dxa"/>
          </w:tcPr>
          <w:p w14:paraId="731AA747" w14:textId="6806AE92" w:rsidR="00061CF6" w:rsidRPr="006D748A" w:rsidRDefault="00E156EF" w:rsidP="00C8401E">
            <w:pPr>
              <w:overflowPunct w:val="0"/>
              <w:autoSpaceDE w:val="0"/>
              <w:autoSpaceDN w:val="0"/>
              <w:adjustRightInd w:val="0"/>
              <w:spacing w:after="0"/>
              <w:jc w:val="both"/>
              <w:textAlignment w:val="baseline"/>
              <w:rPr>
                <w:sz w:val="22"/>
                <w:szCs w:val="22"/>
              </w:rPr>
            </w:pPr>
            <w:r>
              <w:rPr>
                <w:sz w:val="22"/>
                <w:szCs w:val="22"/>
              </w:rPr>
              <w:t xml:space="preserve">In our view, whether to monitor DCP within a </w:t>
            </w:r>
            <w:r w:rsidR="00BA09A9">
              <w:rPr>
                <w:sz w:val="22"/>
                <w:szCs w:val="22"/>
              </w:rPr>
              <w:t xml:space="preserve">PDCCH </w:t>
            </w:r>
            <w:r>
              <w:rPr>
                <w:sz w:val="22"/>
                <w:szCs w:val="22"/>
              </w:rPr>
              <w:t xml:space="preserve">skipping </w:t>
            </w:r>
            <w:r w:rsidR="00BA09A9">
              <w:rPr>
                <w:sz w:val="22"/>
                <w:szCs w:val="22"/>
              </w:rPr>
              <w:t>period</w:t>
            </w:r>
            <w:r>
              <w:rPr>
                <w:sz w:val="22"/>
                <w:szCs w:val="22"/>
              </w:rPr>
              <w:t xml:space="preserve"> is </w:t>
            </w:r>
            <w:r w:rsidR="00BA09A9">
              <w:rPr>
                <w:sz w:val="22"/>
                <w:szCs w:val="22"/>
              </w:rPr>
              <w:t>better to be conditioned on the duration of the skipping</w:t>
            </w:r>
            <w:r w:rsidR="00644163">
              <w:rPr>
                <w:sz w:val="22"/>
                <w:szCs w:val="22"/>
              </w:rPr>
              <w:t xml:space="preserve">. Since the duration is dynamically </w:t>
            </w:r>
            <w:proofErr w:type="spellStart"/>
            <w:r w:rsidR="00644163">
              <w:rPr>
                <w:sz w:val="22"/>
                <w:szCs w:val="22"/>
              </w:rPr>
              <w:t>signaled</w:t>
            </w:r>
            <w:proofErr w:type="spellEnd"/>
            <w:r w:rsidR="00644163">
              <w:rPr>
                <w:sz w:val="22"/>
                <w:szCs w:val="22"/>
              </w:rPr>
              <w:t xml:space="preserve"> instead of RRC configured, relying on a flag (</w:t>
            </w:r>
            <w:proofErr w:type="spellStart"/>
            <w:r w:rsidR="00644163">
              <w:rPr>
                <w:sz w:val="22"/>
                <w:szCs w:val="22"/>
              </w:rPr>
              <w:t>ps</w:t>
            </w:r>
            <w:proofErr w:type="spellEnd"/>
            <w:r w:rsidR="00644163">
              <w:rPr>
                <w:sz w:val="22"/>
                <w:szCs w:val="22"/>
              </w:rPr>
              <w:t xml:space="preserve">-wakeup) </w:t>
            </w:r>
            <w:r w:rsidR="00AF202C">
              <w:rPr>
                <w:sz w:val="22"/>
                <w:szCs w:val="22"/>
              </w:rPr>
              <w:t>to control monitor or not is not efficient.</w:t>
            </w:r>
          </w:p>
        </w:tc>
      </w:tr>
      <w:tr w:rsidR="00061CF6" w:rsidRPr="006D748A" w14:paraId="024BE9E0" w14:textId="77777777" w:rsidTr="00C8401E">
        <w:trPr>
          <w:trHeight w:val="446"/>
        </w:trPr>
        <w:tc>
          <w:tcPr>
            <w:tcW w:w="1795" w:type="dxa"/>
          </w:tcPr>
          <w:p w14:paraId="1B477D8E" w14:textId="77777777" w:rsidR="00061CF6" w:rsidRPr="006D748A" w:rsidRDefault="00061CF6" w:rsidP="00C8401E">
            <w:pPr>
              <w:spacing w:after="0"/>
              <w:jc w:val="both"/>
              <w:rPr>
                <w:rFonts w:eastAsiaTheme="minorEastAsia"/>
                <w:sz w:val="22"/>
                <w:szCs w:val="22"/>
                <w:lang w:val="de-DE" w:eastAsia="zh-CN"/>
              </w:rPr>
            </w:pPr>
          </w:p>
        </w:tc>
        <w:tc>
          <w:tcPr>
            <w:tcW w:w="1319" w:type="dxa"/>
          </w:tcPr>
          <w:p w14:paraId="20A87B11" w14:textId="77777777" w:rsidR="00061CF6" w:rsidRPr="006D748A" w:rsidRDefault="00061CF6" w:rsidP="00C8401E">
            <w:pPr>
              <w:spacing w:after="0"/>
              <w:jc w:val="both"/>
              <w:rPr>
                <w:rFonts w:eastAsia="Calibri"/>
                <w:sz w:val="22"/>
                <w:szCs w:val="22"/>
                <w:lang w:val="de-DE"/>
              </w:rPr>
            </w:pPr>
          </w:p>
        </w:tc>
        <w:tc>
          <w:tcPr>
            <w:tcW w:w="6520" w:type="dxa"/>
          </w:tcPr>
          <w:p w14:paraId="7A8603C7" w14:textId="77777777" w:rsidR="00061CF6" w:rsidRPr="006D748A" w:rsidRDefault="00061CF6" w:rsidP="00C8401E">
            <w:pPr>
              <w:overflowPunct w:val="0"/>
              <w:autoSpaceDE w:val="0"/>
              <w:autoSpaceDN w:val="0"/>
              <w:adjustRightInd w:val="0"/>
              <w:spacing w:after="0"/>
              <w:jc w:val="both"/>
              <w:textAlignment w:val="baseline"/>
              <w:rPr>
                <w:sz w:val="22"/>
                <w:szCs w:val="22"/>
              </w:rPr>
            </w:pPr>
          </w:p>
        </w:tc>
      </w:tr>
      <w:tr w:rsidR="00061CF6" w:rsidRPr="006D748A" w14:paraId="0736B587" w14:textId="77777777" w:rsidTr="00C8401E">
        <w:trPr>
          <w:trHeight w:val="446"/>
        </w:trPr>
        <w:tc>
          <w:tcPr>
            <w:tcW w:w="1795" w:type="dxa"/>
          </w:tcPr>
          <w:p w14:paraId="3557DE2A" w14:textId="77777777" w:rsidR="00061CF6" w:rsidRPr="006D748A" w:rsidRDefault="00061CF6" w:rsidP="00C8401E">
            <w:pPr>
              <w:spacing w:after="0"/>
              <w:jc w:val="both"/>
              <w:rPr>
                <w:rFonts w:eastAsiaTheme="minorEastAsia"/>
                <w:sz w:val="22"/>
                <w:szCs w:val="22"/>
                <w:lang w:val="de-DE" w:eastAsia="zh-CN"/>
              </w:rPr>
            </w:pPr>
          </w:p>
        </w:tc>
        <w:tc>
          <w:tcPr>
            <w:tcW w:w="1319" w:type="dxa"/>
          </w:tcPr>
          <w:p w14:paraId="06F2B60C" w14:textId="77777777" w:rsidR="00061CF6" w:rsidRPr="006D748A" w:rsidRDefault="00061CF6" w:rsidP="00C8401E">
            <w:pPr>
              <w:spacing w:after="0"/>
              <w:jc w:val="both"/>
              <w:rPr>
                <w:rFonts w:eastAsia="Calibri"/>
                <w:sz w:val="22"/>
                <w:szCs w:val="22"/>
                <w:lang w:val="de-DE"/>
              </w:rPr>
            </w:pPr>
          </w:p>
        </w:tc>
        <w:tc>
          <w:tcPr>
            <w:tcW w:w="6520" w:type="dxa"/>
          </w:tcPr>
          <w:p w14:paraId="283EAB19" w14:textId="77777777" w:rsidR="00061CF6" w:rsidRPr="006D748A" w:rsidRDefault="00061CF6" w:rsidP="00C8401E">
            <w:pPr>
              <w:overflowPunct w:val="0"/>
              <w:autoSpaceDE w:val="0"/>
              <w:autoSpaceDN w:val="0"/>
              <w:adjustRightInd w:val="0"/>
              <w:spacing w:after="0"/>
              <w:jc w:val="both"/>
              <w:textAlignment w:val="baseline"/>
              <w:rPr>
                <w:sz w:val="22"/>
                <w:szCs w:val="22"/>
              </w:rPr>
            </w:pPr>
          </w:p>
        </w:tc>
      </w:tr>
    </w:tbl>
    <w:p w14:paraId="44C0A83C" w14:textId="77777777" w:rsidR="00061CF6" w:rsidRPr="00061CF6" w:rsidRDefault="00061CF6">
      <w:pPr>
        <w:rPr>
          <w:rFonts w:asciiTheme="majorBidi" w:eastAsia="Malgun Gothic" w:hAnsiTheme="majorBidi" w:cstheme="majorBidi"/>
          <w:sz w:val="22"/>
          <w:szCs w:val="22"/>
          <w:lang w:val="en-US" w:eastAsia="ko-KR"/>
        </w:rPr>
      </w:pPr>
    </w:p>
    <w:p w14:paraId="7CEF43F1" w14:textId="2734671B" w:rsidR="003F2E38" w:rsidRDefault="003F2E38"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SSSG Switching</w:t>
      </w:r>
    </w:p>
    <w:p w14:paraId="09D066D1" w14:textId="340D8D03" w:rsidR="00A90E20" w:rsidRPr="00A90E20" w:rsidRDefault="00A90E20" w:rsidP="00A90E20">
      <w:pPr>
        <w:pStyle w:val="0Maintext"/>
        <w:tabs>
          <w:tab w:val="left" w:pos="1440"/>
        </w:tabs>
        <w:spacing w:after="0" w:afterAutospacing="0" w:line="240" w:lineRule="auto"/>
        <w:ind w:left="0" w:firstLine="0"/>
        <w:rPr>
          <w:rFonts w:asciiTheme="majorBidi" w:hAnsiTheme="majorBidi" w:cstheme="majorBidi"/>
          <w:sz w:val="22"/>
          <w:szCs w:val="22"/>
        </w:rPr>
      </w:pPr>
      <w:r w:rsidRPr="00A90E20">
        <w:rPr>
          <w:rFonts w:asciiTheme="majorBidi" w:hAnsiTheme="majorBidi" w:cstheme="majorBidi"/>
          <w:sz w:val="22"/>
          <w:szCs w:val="22"/>
          <w:lang w:eastAsia="ko-KR"/>
        </w:rPr>
        <w:t>In [2], it is proposed that n</w:t>
      </w:r>
      <w:r w:rsidRPr="00A90E20">
        <w:rPr>
          <w:rFonts w:asciiTheme="majorBidi" w:hAnsiTheme="majorBidi" w:cstheme="majorBidi"/>
          <w:sz w:val="22"/>
          <w:szCs w:val="22"/>
        </w:rPr>
        <w:t xml:space="preserve">etwork can configure which SSSG UE shall use when it starts DRX on duration or activates a new BWP (including the first active DL BWP of a newly activated SCell). If the configuration is absent, UE uses the default SSSG. </w:t>
      </w:r>
      <w:r>
        <w:rPr>
          <w:rFonts w:asciiTheme="majorBidi" w:hAnsiTheme="majorBidi" w:cstheme="majorBidi"/>
          <w:sz w:val="22"/>
          <w:szCs w:val="22"/>
        </w:rPr>
        <w:t>N</w:t>
      </w:r>
      <w:r w:rsidRPr="00A90E20">
        <w:rPr>
          <w:rFonts w:asciiTheme="majorBidi" w:hAnsiTheme="majorBidi" w:cstheme="majorBidi"/>
          <w:sz w:val="22"/>
          <w:szCs w:val="22"/>
        </w:rPr>
        <w:t>etwork can always use DCI to switch UE to the b</w:t>
      </w:r>
      <w:r>
        <w:rPr>
          <w:rFonts w:asciiTheme="majorBidi" w:hAnsiTheme="majorBidi" w:cstheme="majorBidi"/>
          <w:sz w:val="22"/>
          <w:szCs w:val="22"/>
        </w:rPr>
        <w:t xml:space="preserve">est SSSG upon state transition, </w:t>
      </w:r>
      <w:r w:rsidRPr="00A90E20">
        <w:rPr>
          <w:rFonts w:asciiTheme="majorBidi" w:hAnsiTheme="majorBidi" w:cstheme="majorBidi"/>
          <w:sz w:val="22"/>
          <w:szCs w:val="22"/>
        </w:rPr>
        <w:t>but it certainly comes with extra signaling cost and longer scheduling delay (e.g. in case the default SSSG is in use before a state transition, it takes longer to UE to get the switching DCI).</w:t>
      </w:r>
    </w:p>
    <w:p w14:paraId="34B47D3F" w14:textId="605F9FCD" w:rsidR="00A90E20" w:rsidRDefault="00A90E20" w:rsidP="00A90E20">
      <w:pPr>
        <w:jc w:val="both"/>
        <w:rPr>
          <w:sz w:val="22"/>
          <w:szCs w:val="22"/>
        </w:rPr>
      </w:pPr>
    </w:p>
    <w:p w14:paraId="07DAAC5B" w14:textId="20558B11"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8</w:t>
      </w:r>
      <w:r w:rsidRPr="00A90E20">
        <w:rPr>
          <w:b/>
          <w:bCs/>
          <w:lang w:eastAsia="en-GB"/>
        </w:rPr>
        <w:t xml:space="preserve">. </w:t>
      </w:r>
      <w:r w:rsidRPr="00A90E20">
        <w:rPr>
          <w:b/>
          <w:bCs/>
          <w:sz w:val="22"/>
          <w:szCs w:val="22"/>
          <w:lang w:eastAsia="en-GB"/>
        </w:rPr>
        <w:t xml:space="preserve">Do companies agree that </w:t>
      </w:r>
      <w:r w:rsidRPr="00A90E20">
        <w:rPr>
          <w:rFonts w:asciiTheme="majorBidi" w:eastAsia="Malgun Gothic" w:hAnsiTheme="majorBidi" w:cstheme="majorBidi"/>
          <w:b/>
          <w:bCs/>
          <w:sz w:val="22"/>
          <w:szCs w:val="22"/>
          <w:lang w:eastAsia="ko-KR"/>
        </w:rPr>
        <w:t>n</w:t>
      </w:r>
      <w:r w:rsidRPr="00A90E20">
        <w:rPr>
          <w:b/>
          <w:bCs/>
          <w:sz w:val="22"/>
          <w:szCs w:val="22"/>
        </w:rPr>
        <w:t>etwork can configure which SSSG UE shall use when it starts DRX on duration or activates a new BWP (including the first active DL BWP of a newly activated SCell). If the configuration is absent, UE uses the default SSSG</w:t>
      </w:r>
      <w:r w:rsidRPr="00A90E20">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90E20" w:rsidRPr="006D748A" w14:paraId="03363F52" w14:textId="77777777" w:rsidTr="00C8401E">
        <w:tc>
          <w:tcPr>
            <w:tcW w:w="1795" w:type="dxa"/>
            <w:shd w:val="clear" w:color="auto" w:fill="E7E6E6" w:themeFill="background2"/>
          </w:tcPr>
          <w:p w14:paraId="6B12CC50"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4B350E2D"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4D6DAA9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1CB7643B" w14:textId="77777777" w:rsidTr="00C8401E">
        <w:trPr>
          <w:trHeight w:val="446"/>
        </w:trPr>
        <w:tc>
          <w:tcPr>
            <w:tcW w:w="1795" w:type="dxa"/>
          </w:tcPr>
          <w:p w14:paraId="5327E5CF" w14:textId="62B5F03C" w:rsidR="00A90E20" w:rsidRPr="006D748A" w:rsidRDefault="00C44786" w:rsidP="00C8401E">
            <w:pPr>
              <w:spacing w:after="0"/>
              <w:jc w:val="both"/>
              <w:rPr>
                <w:rFonts w:eastAsiaTheme="minorEastAsia"/>
                <w:sz w:val="22"/>
                <w:szCs w:val="22"/>
                <w:lang w:val="de-DE" w:eastAsia="zh-CN"/>
              </w:rPr>
            </w:pPr>
            <w:r>
              <w:rPr>
                <w:rFonts w:eastAsiaTheme="minorEastAsia"/>
                <w:sz w:val="22"/>
                <w:szCs w:val="22"/>
                <w:lang w:val="de-DE" w:eastAsia="zh-CN"/>
              </w:rPr>
              <w:t>Qualcomm</w:t>
            </w:r>
          </w:p>
        </w:tc>
        <w:tc>
          <w:tcPr>
            <w:tcW w:w="1319" w:type="dxa"/>
          </w:tcPr>
          <w:p w14:paraId="3CA818CF" w14:textId="28ADC37C" w:rsidR="00A90E20" w:rsidRPr="006D748A" w:rsidRDefault="00C44786" w:rsidP="00C8401E">
            <w:pPr>
              <w:spacing w:after="0"/>
              <w:jc w:val="both"/>
              <w:rPr>
                <w:rFonts w:eastAsia="Calibri"/>
                <w:sz w:val="22"/>
                <w:szCs w:val="22"/>
                <w:lang w:val="de-DE"/>
              </w:rPr>
            </w:pPr>
            <w:r>
              <w:rPr>
                <w:rFonts w:eastAsia="Calibri"/>
                <w:sz w:val="22"/>
                <w:szCs w:val="22"/>
                <w:lang w:val="de-DE"/>
              </w:rPr>
              <w:t>Yes</w:t>
            </w:r>
          </w:p>
        </w:tc>
        <w:tc>
          <w:tcPr>
            <w:tcW w:w="6520" w:type="dxa"/>
          </w:tcPr>
          <w:p w14:paraId="17CC892E" w14:textId="62FF7568" w:rsidR="00A90E20" w:rsidRPr="006D748A" w:rsidRDefault="00C44786" w:rsidP="00C8401E">
            <w:pPr>
              <w:overflowPunct w:val="0"/>
              <w:autoSpaceDE w:val="0"/>
              <w:autoSpaceDN w:val="0"/>
              <w:adjustRightInd w:val="0"/>
              <w:spacing w:after="0"/>
              <w:jc w:val="both"/>
              <w:textAlignment w:val="baseline"/>
              <w:rPr>
                <w:sz w:val="22"/>
                <w:szCs w:val="22"/>
              </w:rPr>
            </w:pPr>
            <w:r>
              <w:rPr>
                <w:sz w:val="22"/>
                <w:szCs w:val="22"/>
              </w:rPr>
              <w:t>Proponent</w:t>
            </w:r>
          </w:p>
        </w:tc>
      </w:tr>
      <w:tr w:rsidR="00A90E20" w:rsidRPr="006D748A" w14:paraId="0594C793" w14:textId="77777777" w:rsidTr="00C8401E">
        <w:trPr>
          <w:trHeight w:val="446"/>
        </w:trPr>
        <w:tc>
          <w:tcPr>
            <w:tcW w:w="1795" w:type="dxa"/>
          </w:tcPr>
          <w:p w14:paraId="428CFFF4" w14:textId="77777777" w:rsidR="00A90E20" w:rsidRPr="006D748A" w:rsidRDefault="00A90E20" w:rsidP="00C8401E">
            <w:pPr>
              <w:spacing w:after="0"/>
              <w:jc w:val="both"/>
              <w:rPr>
                <w:rFonts w:eastAsiaTheme="minorEastAsia"/>
                <w:sz w:val="22"/>
                <w:szCs w:val="22"/>
                <w:lang w:val="de-DE" w:eastAsia="zh-CN"/>
              </w:rPr>
            </w:pPr>
          </w:p>
        </w:tc>
        <w:tc>
          <w:tcPr>
            <w:tcW w:w="1319" w:type="dxa"/>
          </w:tcPr>
          <w:p w14:paraId="36440949" w14:textId="77777777" w:rsidR="00A90E20" w:rsidRPr="006D748A" w:rsidRDefault="00A90E20" w:rsidP="00C8401E">
            <w:pPr>
              <w:spacing w:after="0"/>
              <w:jc w:val="both"/>
              <w:rPr>
                <w:rFonts w:eastAsia="Calibri"/>
                <w:sz w:val="22"/>
                <w:szCs w:val="22"/>
                <w:lang w:val="de-DE"/>
              </w:rPr>
            </w:pPr>
          </w:p>
        </w:tc>
        <w:tc>
          <w:tcPr>
            <w:tcW w:w="6520" w:type="dxa"/>
          </w:tcPr>
          <w:p w14:paraId="6B250098" w14:textId="77777777" w:rsidR="00A90E20" w:rsidRPr="006D748A" w:rsidRDefault="00A90E20" w:rsidP="00C8401E">
            <w:pPr>
              <w:overflowPunct w:val="0"/>
              <w:autoSpaceDE w:val="0"/>
              <w:autoSpaceDN w:val="0"/>
              <w:adjustRightInd w:val="0"/>
              <w:spacing w:after="0"/>
              <w:jc w:val="both"/>
              <w:textAlignment w:val="baseline"/>
              <w:rPr>
                <w:sz w:val="22"/>
                <w:szCs w:val="22"/>
              </w:rPr>
            </w:pPr>
          </w:p>
        </w:tc>
      </w:tr>
      <w:tr w:rsidR="00A90E20" w:rsidRPr="006D748A" w14:paraId="5F1590CF" w14:textId="77777777" w:rsidTr="00C8401E">
        <w:trPr>
          <w:trHeight w:val="446"/>
        </w:trPr>
        <w:tc>
          <w:tcPr>
            <w:tcW w:w="1795" w:type="dxa"/>
          </w:tcPr>
          <w:p w14:paraId="37B90BB9" w14:textId="77777777" w:rsidR="00A90E20" w:rsidRPr="006D748A" w:rsidRDefault="00A90E20" w:rsidP="00C8401E">
            <w:pPr>
              <w:spacing w:after="0"/>
              <w:jc w:val="both"/>
              <w:rPr>
                <w:rFonts w:eastAsiaTheme="minorEastAsia"/>
                <w:sz w:val="22"/>
                <w:szCs w:val="22"/>
                <w:lang w:val="de-DE" w:eastAsia="zh-CN"/>
              </w:rPr>
            </w:pPr>
          </w:p>
        </w:tc>
        <w:tc>
          <w:tcPr>
            <w:tcW w:w="1319" w:type="dxa"/>
          </w:tcPr>
          <w:p w14:paraId="51039052" w14:textId="77777777" w:rsidR="00A90E20" w:rsidRPr="006D748A" w:rsidRDefault="00A90E20" w:rsidP="00C8401E">
            <w:pPr>
              <w:spacing w:after="0"/>
              <w:jc w:val="both"/>
              <w:rPr>
                <w:rFonts w:eastAsia="Calibri"/>
                <w:sz w:val="22"/>
                <w:szCs w:val="22"/>
                <w:lang w:val="de-DE"/>
              </w:rPr>
            </w:pPr>
          </w:p>
        </w:tc>
        <w:tc>
          <w:tcPr>
            <w:tcW w:w="6520" w:type="dxa"/>
          </w:tcPr>
          <w:p w14:paraId="10C48B02" w14:textId="77777777" w:rsidR="00A90E20" w:rsidRPr="006D748A" w:rsidRDefault="00A90E20" w:rsidP="00C8401E">
            <w:pPr>
              <w:overflowPunct w:val="0"/>
              <w:autoSpaceDE w:val="0"/>
              <w:autoSpaceDN w:val="0"/>
              <w:adjustRightInd w:val="0"/>
              <w:spacing w:after="0"/>
              <w:jc w:val="both"/>
              <w:textAlignment w:val="baseline"/>
              <w:rPr>
                <w:sz w:val="22"/>
                <w:szCs w:val="22"/>
              </w:rPr>
            </w:pPr>
          </w:p>
        </w:tc>
      </w:tr>
    </w:tbl>
    <w:p w14:paraId="4F826D23" w14:textId="68EF6B1C" w:rsidR="00A90E20" w:rsidRDefault="00A90E20" w:rsidP="00A90E20">
      <w:pPr>
        <w:jc w:val="both"/>
        <w:rPr>
          <w:rFonts w:asciiTheme="majorBidi" w:eastAsia="Malgun Gothic" w:hAnsiTheme="majorBidi" w:cstheme="majorBidi"/>
          <w:sz w:val="22"/>
          <w:szCs w:val="22"/>
          <w:lang w:eastAsia="ko-KR"/>
        </w:rPr>
      </w:pPr>
    </w:p>
    <w:p w14:paraId="17758242" w14:textId="275C0631" w:rsidR="00A90E20" w:rsidRDefault="00A90E20" w:rsidP="007304F2">
      <w:pPr>
        <w:pStyle w:val="CharChar1CharCharCharChar1CharCharCharChar1CharCharCharCharCharChar"/>
        <w:numPr>
          <w:ilvl w:val="1"/>
          <w:numId w:val="10"/>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75572E43" w14:textId="1F136E29" w:rsidR="00A90E20" w:rsidRPr="00A90E20" w:rsidRDefault="00A90E20" w:rsidP="00A90E20">
      <w:pPr>
        <w:jc w:val="both"/>
        <w:rPr>
          <w:sz w:val="22"/>
          <w:szCs w:val="22"/>
        </w:rPr>
      </w:pPr>
      <w:r w:rsidRPr="00A90E20">
        <w:rPr>
          <w:rFonts w:asciiTheme="majorBidi" w:eastAsia="Malgun Gothic" w:hAnsiTheme="majorBidi" w:cstheme="majorBidi"/>
          <w:sz w:val="22"/>
          <w:szCs w:val="22"/>
          <w:lang w:val="en-US" w:eastAsia="ko-KR"/>
        </w:rPr>
        <w:t xml:space="preserve">According to [2], </w:t>
      </w:r>
      <w:r w:rsidRPr="00A90E20">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14:paraId="0D9D62A3" w14:textId="10020C60" w:rsidR="00A90E20" w:rsidRPr="00A90E20" w:rsidRDefault="00A90E20" w:rsidP="00A90E20">
      <w:pPr>
        <w:jc w:val="both"/>
        <w:rPr>
          <w:b/>
          <w:bCs/>
          <w:sz w:val="22"/>
          <w:szCs w:val="22"/>
          <w:lang w:eastAsia="en-GB"/>
        </w:rPr>
      </w:pPr>
      <w:r w:rsidRPr="00A90E20">
        <w:rPr>
          <w:b/>
          <w:bCs/>
          <w:sz w:val="22"/>
          <w:szCs w:val="22"/>
          <w:lang w:eastAsia="en-GB"/>
        </w:rPr>
        <w:t>Q</w:t>
      </w:r>
      <w:r w:rsidR="00061CF6">
        <w:rPr>
          <w:b/>
          <w:bCs/>
          <w:sz w:val="22"/>
          <w:szCs w:val="22"/>
          <w:lang w:eastAsia="en-GB"/>
        </w:rPr>
        <w:t>9</w:t>
      </w:r>
      <w:r w:rsidRPr="00A90E20">
        <w:rPr>
          <w:b/>
          <w:bCs/>
          <w:lang w:eastAsia="en-GB"/>
        </w:rPr>
        <w:t xml:space="preserve">. </w:t>
      </w:r>
      <w:r w:rsidRPr="00A90E20">
        <w:rPr>
          <w:b/>
          <w:bCs/>
          <w:sz w:val="22"/>
          <w:szCs w:val="22"/>
          <w:lang w:eastAsia="en-GB"/>
        </w:rPr>
        <w:t xml:space="preserve">Do companies agree that </w:t>
      </w:r>
      <w:r w:rsidRPr="00A90E20">
        <w:rPr>
          <w:b/>
          <w:bCs/>
          <w:sz w:val="22"/>
          <w:szCs w:val="22"/>
        </w:rPr>
        <w:t>UE can request its preferred skipping duration(s) and SSSG switch timer via UE Assistance Information</w:t>
      </w:r>
      <w:r w:rsidRPr="00A90E20">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A90E20" w:rsidRPr="006D748A" w14:paraId="48ECE071" w14:textId="77777777" w:rsidTr="00C8401E">
        <w:tc>
          <w:tcPr>
            <w:tcW w:w="1795" w:type="dxa"/>
            <w:shd w:val="clear" w:color="auto" w:fill="E7E6E6" w:themeFill="background2"/>
          </w:tcPr>
          <w:p w14:paraId="236C26C8"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Company</w:t>
            </w:r>
          </w:p>
        </w:tc>
        <w:tc>
          <w:tcPr>
            <w:tcW w:w="1319" w:type="dxa"/>
            <w:shd w:val="clear" w:color="auto" w:fill="E7E6E6" w:themeFill="background2"/>
          </w:tcPr>
          <w:p w14:paraId="071890D7"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Yes or No ?</w:t>
            </w:r>
          </w:p>
        </w:tc>
        <w:tc>
          <w:tcPr>
            <w:tcW w:w="6520" w:type="dxa"/>
            <w:shd w:val="clear" w:color="auto" w:fill="E7E6E6" w:themeFill="background2"/>
          </w:tcPr>
          <w:p w14:paraId="547934D6" w14:textId="77777777" w:rsidR="00A90E20" w:rsidRPr="006D748A" w:rsidRDefault="00A90E20" w:rsidP="00C8401E">
            <w:pPr>
              <w:spacing w:after="0"/>
              <w:jc w:val="center"/>
              <w:rPr>
                <w:rFonts w:asciiTheme="majorBidi" w:eastAsia="Calibri" w:hAnsiTheme="majorBidi" w:cstheme="majorBidi"/>
                <w:b/>
                <w:bCs/>
                <w:sz w:val="22"/>
                <w:szCs w:val="22"/>
                <w:lang w:val="de-DE"/>
              </w:rPr>
            </w:pPr>
            <w:r w:rsidRPr="006D748A">
              <w:rPr>
                <w:rFonts w:asciiTheme="majorBidi" w:eastAsia="Calibri" w:hAnsiTheme="majorBidi" w:cstheme="majorBidi"/>
                <w:b/>
                <w:bCs/>
                <w:sz w:val="22"/>
                <w:szCs w:val="22"/>
                <w:lang w:val="de-DE"/>
              </w:rPr>
              <w:t>Comments</w:t>
            </w:r>
          </w:p>
        </w:tc>
      </w:tr>
      <w:tr w:rsidR="00A90E20" w:rsidRPr="006D748A" w14:paraId="79AC045D" w14:textId="77777777" w:rsidTr="00C8401E">
        <w:trPr>
          <w:trHeight w:val="446"/>
        </w:trPr>
        <w:tc>
          <w:tcPr>
            <w:tcW w:w="1795" w:type="dxa"/>
          </w:tcPr>
          <w:p w14:paraId="426B1BB4" w14:textId="45EECCD6" w:rsidR="00A90E20" w:rsidRPr="006D748A" w:rsidRDefault="00AF6D0D" w:rsidP="00C8401E">
            <w:pPr>
              <w:spacing w:after="0"/>
              <w:jc w:val="both"/>
              <w:rPr>
                <w:rFonts w:eastAsiaTheme="minorEastAsia"/>
                <w:sz w:val="22"/>
                <w:szCs w:val="22"/>
                <w:lang w:val="de-DE" w:eastAsia="zh-CN"/>
              </w:rPr>
            </w:pPr>
            <w:r>
              <w:rPr>
                <w:rFonts w:eastAsiaTheme="minorEastAsia"/>
                <w:sz w:val="22"/>
                <w:szCs w:val="22"/>
                <w:lang w:val="de-DE" w:eastAsia="zh-CN"/>
              </w:rPr>
              <w:t>Qualcomm</w:t>
            </w:r>
          </w:p>
        </w:tc>
        <w:tc>
          <w:tcPr>
            <w:tcW w:w="1319" w:type="dxa"/>
          </w:tcPr>
          <w:p w14:paraId="22129B43" w14:textId="45B99952" w:rsidR="00A90E20" w:rsidRPr="006D748A" w:rsidRDefault="00AF6D0D" w:rsidP="00C8401E">
            <w:pPr>
              <w:spacing w:after="0"/>
              <w:jc w:val="both"/>
              <w:rPr>
                <w:rFonts w:eastAsia="Calibri"/>
                <w:sz w:val="22"/>
                <w:szCs w:val="22"/>
                <w:lang w:val="de-DE"/>
              </w:rPr>
            </w:pPr>
            <w:r>
              <w:rPr>
                <w:rFonts w:eastAsia="Calibri"/>
                <w:sz w:val="22"/>
                <w:szCs w:val="22"/>
                <w:lang w:val="de-DE"/>
              </w:rPr>
              <w:t>Yes</w:t>
            </w:r>
          </w:p>
        </w:tc>
        <w:tc>
          <w:tcPr>
            <w:tcW w:w="6520" w:type="dxa"/>
          </w:tcPr>
          <w:p w14:paraId="3EDB2F22" w14:textId="531BD671" w:rsidR="00A90E20" w:rsidRPr="006D748A" w:rsidRDefault="00AF6D0D" w:rsidP="00C8401E">
            <w:pPr>
              <w:overflowPunct w:val="0"/>
              <w:autoSpaceDE w:val="0"/>
              <w:autoSpaceDN w:val="0"/>
              <w:adjustRightInd w:val="0"/>
              <w:spacing w:after="0"/>
              <w:jc w:val="both"/>
              <w:textAlignment w:val="baseline"/>
              <w:rPr>
                <w:sz w:val="22"/>
                <w:szCs w:val="22"/>
              </w:rPr>
            </w:pPr>
            <w:r>
              <w:rPr>
                <w:sz w:val="22"/>
                <w:szCs w:val="22"/>
              </w:rPr>
              <w:t>Proponent</w:t>
            </w:r>
          </w:p>
        </w:tc>
      </w:tr>
      <w:tr w:rsidR="00A90E20" w:rsidRPr="006D748A" w14:paraId="27D86BAF" w14:textId="77777777" w:rsidTr="00C8401E">
        <w:trPr>
          <w:trHeight w:val="446"/>
        </w:trPr>
        <w:tc>
          <w:tcPr>
            <w:tcW w:w="1795" w:type="dxa"/>
          </w:tcPr>
          <w:p w14:paraId="57305BE5" w14:textId="77777777" w:rsidR="00A90E20" w:rsidRPr="006D748A" w:rsidRDefault="00A90E20" w:rsidP="00C8401E">
            <w:pPr>
              <w:spacing w:after="0"/>
              <w:jc w:val="both"/>
              <w:rPr>
                <w:rFonts w:eastAsiaTheme="minorEastAsia"/>
                <w:sz w:val="22"/>
                <w:szCs w:val="22"/>
                <w:lang w:val="de-DE" w:eastAsia="zh-CN"/>
              </w:rPr>
            </w:pPr>
          </w:p>
        </w:tc>
        <w:tc>
          <w:tcPr>
            <w:tcW w:w="1319" w:type="dxa"/>
          </w:tcPr>
          <w:p w14:paraId="7542409F" w14:textId="77777777" w:rsidR="00A90E20" w:rsidRPr="006D748A" w:rsidRDefault="00A90E20" w:rsidP="00C8401E">
            <w:pPr>
              <w:spacing w:after="0"/>
              <w:jc w:val="both"/>
              <w:rPr>
                <w:rFonts w:eastAsia="Calibri"/>
                <w:sz w:val="22"/>
                <w:szCs w:val="22"/>
                <w:lang w:val="de-DE"/>
              </w:rPr>
            </w:pPr>
          </w:p>
        </w:tc>
        <w:tc>
          <w:tcPr>
            <w:tcW w:w="6520" w:type="dxa"/>
          </w:tcPr>
          <w:p w14:paraId="09B60B33" w14:textId="77777777" w:rsidR="00A90E20" w:rsidRPr="006D748A" w:rsidRDefault="00A90E20" w:rsidP="00C8401E">
            <w:pPr>
              <w:overflowPunct w:val="0"/>
              <w:autoSpaceDE w:val="0"/>
              <w:autoSpaceDN w:val="0"/>
              <w:adjustRightInd w:val="0"/>
              <w:spacing w:after="0"/>
              <w:jc w:val="both"/>
              <w:textAlignment w:val="baseline"/>
              <w:rPr>
                <w:sz w:val="22"/>
                <w:szCs w:val="22"/>
              </w:rPr>
            </w:pPr>
          </w:p>
        </w:tc>
      </w:tr>
      <w:tr w:rsidR="00A90E20" w:rsidRPr="006D748A" w14:paraId="50FCEF5B" w14:textId="77777777" w:rsidTr="00C8401E">
        <w:trPr>
          <w:trHeight w:val="446"/>
        </w:trPr>
        <w:tc>
          <w:tcPr>
            <w:tcW w:w="1795" w:type="dxa"/>
          </w:tcPr>
          <w:p w14:paraId="34A7EF58" w14:textId="77777777" w:rsidR="00A90E20" w:rsidRPr="006D748A" w:rsidRDefault="00A90E20" w:rsidP="00C8401E">
            <w:pPr>
              <w:spacing w:after="0"/>
              <w:jc w:val="both"/>
              <w:rPr>
                <w:rFonts w:eastAsiaTheme="minorEastAsia"/>
                <w:sz w:val="22"/>
                <w:szCs w:val="22"/>
                <w:lang w:val="de-DE" w:eastAsia="zh-CN"/>
              </w:rPr>
            </w:pPr>
          </w:p>
        </w:tc>
        <w:tc>
          <w:tcPr>
            <w:tcW w:w="1319" w:type="dxa"/>
          </w:tcPr>
          <w:p w14:paraId="2995C37C" w14:textId="77777777" w:rsidR="00A90E20" w:rsidRPr="006D748A" w:rsidRDefault="00A90E20" w:rsidP="00C8401E">
            <w:pPr>
              <w:spacing w:after="0"/>
              <w:jc w:val="both"/>
              <w:rPr>
                <w:rFonts w:eastAsia="Calibri"/>
                <w:sz w:val="22"/>
                <w:szCs w:val="22"/>
                <w:lang w:val="de-DE"/>
              </w:rPr>
            </w:pPr>
          </w:p>
        </w:tc>
        <w:tc>
          <w:tcPr>
            <w:tcW w:w="6520" w:type="dxa"/>
          </w:tcPr>
          <w:p w14:paraId="71792E95" w14:textId="77777777" w:rsidR="00A90E20" w:rsidRPr="006D748A" w:rsidRDefault="00A90E20" w:rsidP="00C8401E">
            <w:pPr>
              <w:overflowPunct w:val="0"/>
              <w:autoSpaceDE w:val="0"/>
              <w:autoSpaceDN w:val="0"/>
              <w:adjustRightInd w:val="0"/>
              <w:spacing w:after="0"/>
              <w:jc w:val="both"/>
              <w:textAlignment w:val="baseline"/>
              <w:rPr>
                <w:sz w:val="22"/>
                <w:szCs w:val="22"/>
              </w:rPr>
            </w:pPr>
          </w:p>
        </w:tc>
      </w:tr>
    </w:tbl>
    <w:bookmarkEnd w:id="1"/>
    <w:p w14:paraId="02276678" w14:textId="39A17ABE" w:rsidR="00736046" w:rsidRDefault="005376DE" w:rsidP="007304F2">
      <w:pPr>
        <w:pStyle w:val="Heading1"/>
        <w:numPr>
          <w:ilvl w:val="0"/>
          <w:numId w:val="10"/>
        </w:numPr>
        <w:rPr>
          <w:rFonts w:eastAsia="SimSun" w:cs="Arial"/>
          <w:lang w:eastAsia="zh-CN"/>
        </w:rPr>
      </w:pPr>
      <w:r>
        <w:rPr>
          <w:rFonts w:eastAsia="SimSun" w:cs="Arial"/>
          <w:lang w:eastAsia="zh-CN"/>
        </w:rPr>
        <w:t>Conclusion</w:t>
      </w:r>
    </w:p>
    <w:p w14:paraId="3E0DA082" w14:textId="04B790AD" w:rsidR="003A027D" w:rsidRDefault="008932D3" w:rsidP="003A027D">
      <w:pPr>
        <w:rPr>
          <w:b/>
          <w:bCs/>
          <w:sz w:val="22"/>
          <w:szCs w:val="22"/>
        </w:rPr>
      </w:pPr>
      <w:r>
        <w:rPr>
          <w:rFonts w:eastAsia="Malgun Gothic"/>
          <w:b/>
          <w:bCs/>
          <w:sz w:val="22"/>
          <w:szCs w:val="22"/>
          <w:lang w:eastAsia="ko-KR"/>
        </w:rPr>
        <w:t>TBD</w:t>
      </w:r>
    </w:p>
    <w:p w14:paraId="668E54A4" w14:textId="77777777" w:rsidR="00736046" w:rsidRDefault="005376DE">
      <w:pPr>
        <w:pStyle w:val="Heading1"/>
        <w:rPr>
          <w:rFonts w:eastAsia="SimSun" w:cs="Arial"/>
          <w:lang w:eastAsia="zh-CN"/>
        </w:rPr>
      </w:pPr>
      <w:r>
        <w:rPr>
          <w:rFonts w:eastAsia="SimSun" w:cs="Arial"/>
          <w:lang w:eastAsia="zh-CN"/>
        </w:rPr>
        <w:t>Reference</w:t>
      </w:r>
    </w:p>
    <w:p w14:paraId="50BC4FC8" w14:textId="00EB960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[1] </w:t>
      </w:r>
      <w:r w:rsidRPr="009F0F37">
        <w:rPr>
          <w:rFonts w:asciiTheme="majorBidi" w:eastAsia="SimSun" w:hAnsiTheme="majorBidi" w:cstheme="majorBidi"/>
          <w:sz w:val="22"/>
          <w:szCs w:val="22"/>
          <w:lang w:val="en-US" w:eastAsia="zh-CN"/>
        </w:rPr>
        <w:t>R2-2200200</w:t>
      </w:r>
      <w:r w:rsidRPr="009F0F37">
        <w:rPr>
          <w:rFonts w:asciiTheme="majorBidi" w:hAnsiTheme="majorBidi" w:cstheme="majorBidi"/>
          <w:sz w:val="22"/>
          <w:szCs w:val="22"/>
        </w:rPr>
        <w:t>, PDCCH Skipping in RRC_CONNECTED</w:t>
      </w:r>
      <w:r w:rsidRPr="009F0F37">
        <w:rPr>
          <w:rFonts w:asciiTheme="majorBidi" w:hAnsiTheme="majorBidi" w:cstheme="majorBidi"/>
          <w:sz w:val="22"/>
          <w:szCs w:val="22"/>
        </w:rPr>
        <w:tab/>
        <w:t>Samsung Electronics Co., Ltd</w:t>
      </w:r>
      <w:r w:rsidRPr="009F0F37">
        <w:rPr>
          <w:rFonts w:asciiTheme="majorBidi" w:hAnsiTheme="majorBidi" w:cstheme="majorBidi"/>
          <w:sz w:val="22"/>
          <w:szCs w:val="22"/>
        </w:rPr>
        <w:tab/>
        <w:t>discussion</w:t>
      </w:r>
    </w:p>
    <w:p w14:paraId="634D79A8" w14:textId="696B2285" w:rsidR="0071199E" w:rsidRPr="009F0F37" w:rsidRDefault="0071199E" w:rsidP="0071199E">
      <w:pPr>
        <w:pStyle w:val="Doc-title"/>
        <w:rPr>
          <w:rFonts w:asciiTheme="majorBidi" w:hAnsiTheme="majorBidi" w:cstheme="majorBidi"/>
          <w:sz w:val="22"/>
          <w:szCs w:val="22"/>
        </w:rPr>
      </w:pPr>
      <w:r w:rsidRPr="009F0F37">
        <w:rPr>
          <w:rFonts w:asciiTheme="majorBidi" w:hAnsiTheme="majorBidi" w:cstheme="majorBidi"/>
          <w:sz w:val="22"/>
          <w:szCs w:val="22"/>
        </w:rPr>
        <w:t xml:space="preserve">[2] </w:t>
      </w:r>
      <w:r w:rsidRPr="009F0F37">
        <w:rPr>
          <w:rFonts w:asciiTheme="majorBidi" w:eastAsia="SimSun" w:hAnsiTheme="majorBidi" w:cstheme="majorBidi"/>
          <w:sz w:val="22"/>
          <w:szCs w:val="22"/>
          <w:lang w:val="en-US" w:eastAsia="zh-CN"/>
        </w:rPr>
        <w:t>R2-2200187</w:t>
      </w:r>
      <w:r w:rsidRPr="009F0F37">
        <w:rPr>
          <w:rFonts w:asciiTheme="majorBidi" w:hAnsiTheme="majorBidi" w:cstheme="majorBidi"/>
          <w:sz w:val="22"/>
          <w:szCs w:val="22"/>
        </w:rPr>
        <w:t>, Enhancements for adaptive PDCCH monitoring</w:t>
      </w:r>
      <w:r w:rsidRPr="009F0F37">
        <w:rPr>
          <w:rFonts w:asciiTheme="majorBidi" w:hAnsiTheme="majorBidi" w:cstheme="majorBidi"/>
          <w:sz w:val="22"/>
          <w:szCs w:val="22"/>
        </w:rPr>
        <w:tab/>
        <w:t>Qualcomm Incorporated</w:t>
      </w:r>
      <w:r w:rsidRPr="009F0F37">
        <w:rPr>
          <w:rFonts w:asciiTheme="majorBidi" w:hAnsiTheme="majorBidi" w:cstheme="majorBidi"/>
          <w:sz w:val="22"/>
          <w:szCs w:val="22"/>
        </w:rPr>
        <w:tab/>
        <w:t>discussion</w:t>
      </w:r>
    </w:p>
    <w:p w14:paraId="005F6CEE" w14:textId="27D72CDF" w:rsidR="00892711" w:rsidRPr="009F0F37" w:rsidRDefault="0071199E" w:rsidP="0071199E">
      <w:pPr>
        <w:pStyle w:val="Doc-title"/>
        <w:rPr>
          <w:rFonts w:asciiTheme="majorBidi" w:hAnsiTheme="majorBidi" w:cstheme="majorBidi"/>
          <w:sz w:val="22"/>
          <w:szCs w:val="22"/>
          <w:lang w:val="en-US"/>
        </w:rPr>
      </w:pPr>
      <w:r w:rsidRPr="009F0F37">
        <w:rPr>
          <w:rFonts w:asciiTheme="majorBidi" w:hAnsiTheme="majorBidi" w:cstheme="majorBidi"/>
          <w:sz w:val="22"/>
          <w:szCs w:val="22"/>
        </w:rPr>
        <w:t xml:space="preserve">[3] </w:t>
      </w:r>
      <w:r w:rsidRPr="009F0F37">
        <w:rPr>
          <w:rFonts w:asciiTheme="majorBidi" w:eastAsia="SimSun" w:hAnsiTheme="majorBidi" w:cstheme="majorBidi"/>
          <w:sz w:val="22"/>
          <w:szCs w:val="22"/>
          <w:lang w:val="en-US" w:eastAsia="zh-CN"/>
        </w:rPr>
        <w:t>R2-2201222</w:t>
      </w:r>
      <w:r w:rsidRPr="009F0F37">
        <w:rPr>
          <w:rFonts w:asciiTheme="majorBidi" w:hAnsiTheme="majorBidi" w:cstheme="majorBidi"/>
          <w:sz w:val="22"/>
          <w:szCs w:val="22"/>
        </w:rPr>
        <w:t>, Initial Discussion on DCI based Power Saving</w:t>
      </w:r>
      <w:r w:rsidRPr="009F0F37">
        <w:rPr>
          <w:rFonts w:asciiTheme="majorBidi" w:hAnsiTheme="majorBidi" w:cstheme="majorBidi"/>
          <w:sz w:val="22"/>
          <w:szCs w:val="22"/>
        </w:rPr>
        <w:tab/>
        <w:t xml:space="preserve">ZTE </w:t>
      </w:r>
      <w:proofErr w:type="spellStart"/>
      <w:proofErr w:type="gramStart"/>
      <w:r w:rsidRPr="009F0F37">
        <w:rPr>
          <w:rFonts w:asciiTheme="majorBidi" w:hAnsiTheme="majorBidi" w:cstheme="majorBidi"/>
          <w:sz w:val="22"/>
          <w:szCs w:val="22"/>
        </w:rPr>
        <w:t>Corporation,Sanechips</w:t>
      </w:r>
      <w:proofErr w:type="spellEnd"/>
      <w:proofErr w:type="gramEnd"/>
    </w:p>
    <w:sectPr w:rsidR="00892711" w:rsidRPr="009F0F37">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BC6D0" w14:textId="77777777" w:rsidR="007304F2" w:rsidRDefault="007304F2">
      <w:pPr>
        <w:spacing w:after="0" w:line="240" w:lineRule="auto"/>
      </w:pPr>
      <w:r>
        <w:separator/>
      </w:r>
    </w:p>
  </w:endnote>
  <w:endnote w:type="continuationSeparator" w:id="0">
    <w:p w14:paraId="2B5C4E3A" w14:textId="77777777" w:rsidR="007304F2" w:rsidRDefault="00730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B0CF3" w14:textId="77777777" w:rsidR="005E5983" w:rsidRDefault="005E598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336F7" w14:textId="77777777" w:rsidR="007304F2" w:rsidRDefault="007304F2">
      <w:pPr>
        <w:spacing w:after="0" w:line="240" w:lineRule="auto"/>
      </w:pPr>
      <w:r>
        <w:separator/>
      </w:r>
    </w:p>
  </w:footnote>
  <w:footnote w:type="continuationSeparator" w:id="0">
    <w:p w14:paraId="5471D7F0" w14:textId="77777777" w:rsidR="007304F2" w:rsidRDefault="007304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27A229A8"/>
    <w:multiLevelType w:val="multilevel"/>
    <w:tmpl w:val="A04C2B86"/>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CA52168"/>
    <w:multiLevelType w:val="hybridMultilevel"/>
    <w:tmpl w:val="89FAE41C"/>
    <w:lvl w:ilvl="0" w:tplc="69B0E688">
      <w:start w:val="3"/>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4"/>
  </w:num>
  <w:num w:numId="4">
    <w:abstractNumId w:val="5"/>
  </w:num>
  <w:num w:numId="5">
    <w:abstractNumId w:val="0"/>
  </w:num>
  <w:num w:numId="6">
    <w:abstractNumId w:val="9"/>
  </w:num>
  <w:num w:numId="7">
    <w:abstractNumId w:val="6"/>
  </w:num>
  <w:num w:numId="8">
    <w:abstractNumId w:val="8"/>
  </w:num>
  <w:num w:numId="9">
    <w:abstractNumId w:val="2"/>
  </w:num>
  <w:num w:numId="10">
    <w:abstractNumId w:val="3"/>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955"/>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985"/>
    <w:rsid w:val="000A5A5B"/>
    <w:rsid w:val="000A5C61"/>
    <w:rsid w:val="000A5E2F"/>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82C"/>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6324"/>
    <w:rsid w:val="003A635E"/>
    <w:rsid w:val="003A6D12"/>
    <w:rsid w:val="003A6D6C"/>
    <w:rsid w:val="003A6DBE"/>
    <w:rsid w:val="003B05C1"/>
    <w:rsid w:val="003B153E"/>
    <w:rsid w:val="003B1A35"/>
    <w:rsid w:val="003B2161"/>
    <w:rsid w:val="003B2BDE"/>
    <w:rsid w:val="003B3117"/>
    <w:rsid w:val="003B421A"/>
    <w:rsid w:val="003B553A"/>
    <w:rsid w:val="003B5800"/>
    <w:rsid w:val="003B5D1A"/>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D748A"/>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6A9"/>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39ED"/>
    <w:rsid w:val="00964DEA"/>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02C"/>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5A7C"/>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BD7D6AC"/>
  <w15:docId w15:val="{A12B1703-552C-4C02-973B-DCB6F390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530"/>
    <w:pPr>
      <w:spacing w:after="180"/>
    </w:pPr>
    <w:rPr>
      <w:rFonts w:eastAsia="SimSun"/>
      <w:lang w:val="en-GB"/>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H">
    <w:name w:val="ZH"/>
    <w:qFormat/>
    <w:pPr>
      <w:framePr w:wrap="notBeside" w:vAnchor="page" w:hAnchor="margin" w:xAlign="center" w:y="6805"/>
      <w:widowControl w:val="0"/>
    </w:pPr>
    <w:rPr>
      <w:rFonts w:ascii="Arial" w:hAnsi="Arial"/>
      <w:lang w:val="en-GB"/>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Revision1">
    <w:name w:val="Revision1"/>
    <w:hidden/>
    <w:uiPriority w:val="99"/>
    <w:semiHidden/>
    <w:qFormat/>
    <w:pPr>
      <w:spacing w:after="0" w:line="240" w:lineRule="auto"/>
    </w:pPr>
    <w:rPr>
      <w:rFonts w:eastAsia="SimSun"/>
      <w:lang w:val="en-GB"/>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rsid w:val="009670E5"/>
    <w:rPr>
      <w:rFonts w:eastAsia="SimSun"/>
      <w:sz w:val="22"/>
      <w:lang w:val="en-GB" w:eastAsia="zh-CN"/>
    </w:rPr>
  </w:style>
  <w:style w:type="paragraph" w:customStyle="1" w:styleId="0Maintext">
    <w:name w:val="0 Main text"/>
    <w:basedOn w:val="Normal"/>
    <w:link w:val="0MaintextChar"/>
    <w:qFormat/>
    <w:rsid w:val="00195702"/>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sid w:val="00195702"/>
    <w:rPr>
      <w:rFonts w:ascii="Arial" w:eastAsia="Malgun Gothic" w:hAnsi="Arial" w:cs="Batang"/>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67427">
      <w:bodyDiv w:val="1"/>
      <w:marLeft w:val="0"/>
      <w:marRight w:val="0"/>
      <w:marTop w:val="0"/>
      <w:marBottom w:val="0"/>
      <w:divBdr>
        <w:top w:val="none" w:sz="0" w:space="0" w:color="auto"/>
        <w:left w:val="none" w:sz="0" w:space="0" w:color="auto"/>
        <w:bottom w:val="none" w:sz="0" w:space="0" w:color="auto"/>
        <w:right w:val="none" w:sz="0" w:space="0" w:color="auto"/>
      </w:divBdr>
    </w:div>
    <w:div w:id="471555962">
      <w:bodyDiv w:val="1"/>
      <w:marLeft w:val="0"/>
      <w:marRight w:val="0"/>
      <w:marTop w:val="0"/>
      <w:marBottom w:val="0"/>
      <w:divBdr>
        <w:top w:val="none" w:sz="0" w:space="0" w:color="auto"/>
        <w:left w:val="none" w:sz="0" w:space="0" w:color="auto"/>
        <w:bottom w:val="none" w:sz="0" w:space="0" w:color="auto"/>
        <w:right w:val="none" w:sz="0" w:space="0" w:color="auto"/>
      </w:divBdr>
    </w:div>
    <w:div w:id="933975428">
      <w:bodyDiv w:val="1"/>
      <w:marLeft w:val="0"/>
      <w:marRight w:val="0"/>
      <w:marTop w:val="0"/>
      <w:marBottom w:val="0"/>
      <w:divBdr>
        <w:top w:val="none" w:sz="0" w:space="0" w:color="auto"/>
        <w:left w:val="none" w:sz="0" w:space="0" w:color="auto"/>
        <w:bottom w:val="none" w:sz="0" w:space="0" w:color="auto"/>
        <w:right w:val="none" w:sz="0" w:space="0" w:color="auto"/>
      </w:divBdr>
    </w:div>
    <w:div w:id="1015228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4.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7.xml><?xml version="1.0" encoding="utf-8"?>
<ds:datastoreItem xmlns:ds="http://schemas.openxmlformats.org/officeDocument/2006/customXml" ds:itemID="{D5CF929E-20B1-494E-B959-B9277A28E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5</Pages>
  <Words>1340</Words>
  <Characters>7271</Characters>
  <Application>Microsoft Office Word</Application>
  <DocSecurity>0</DocSecurity>
  <Lines>60</Lines>
  <Paragraphs>17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WG3</vt:lpstr>
      <vt:lpstr>3GPP TSG-RAN WG3</vt:lpstr>
    </vt:vector>
  </TitlesOfParts>
  <Company>Huawei Technologies Co.,Ltd.</Company>
  <LinksUpToDate>false</LinksUpToDate>
  <CharactersWithSpaces>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Linhai He</cp:lastModifiedBy>
  <cp:revision>84</cp:revision>
  <cp:lastPrinted>2009-04-21T04:01:00Z</cp:lastPrinted>
  <dcterms:created xsi:type="dcterms:W3CDTF">2021-05-11T02:45:00Z</dcterms:created>
  <dcterms:modified xsi:type="dcterms:W3CDTF">2022-01-19T19:51:00Z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ies>
</file>