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r>
        <w:rPr>
          <w:bCs/>
          <w:sz w:val="24"/>
          <w:szCs w:val="24"/>
          <w:lang w:eastAsia="zh-CN"/>
        </w:rPr>
        <w:t xml:space="preserve">Elbonia,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A2602A" w:rsidP="00A2602A">
      <w:pPr>
        <w:pStyle w:val="Doc-title"/>
      </w:pPr>
      <w:hyperlink r:id="rId15" w:tooltip="D:Documents3GPPtsg_ranWG2TSGR2_116bis-eDocsR2-2201560.zip" w:history="1">
        <w:r w:rsidRPr="000C4497">
          <w:rPr>
            <w:rStyle w:val="Hyperlink"/>
          </w:rPr>
          <w:t>R2-2201560</w:t>
        </w:r>
      </w:hyperlink>
      <w:r w:rsidRPr="00CC4FF4">
        <w:tab/>
        <w:t>Running RRC CR for FeMIMO Rel-17</w:t>
      </w:r>
      <w:r w:rsidRPr="00CC4FF4">
        <w:tab/>
        <w:t>Ericsson</w:t>
      </w:r>
      <w:r w:rsidRPr="00CC4FF4">
        <w:tab/>
        <w:t>draftCR</w:t>
      </w:r>
      <w:r w:rsidRPr="00CC4FF4">
        <w:tab/>
        <w:t>Rel-17</w:t>
      </w:r>
      <w:r w:rsidRPr="00CC4FF4">
        <w:tab/>
        <w:t>38.331</w:t>
      </w:r>
      <w:r w:rsidRPr="00CC4FF4">
        <w:tab/>
        <w:t>16.7.0</w:t>
      </w:r>
      <w:r w:rsidRPr="00CC4FF4">
        <w:tab/>
        <w:t>NR_feMIMO-Core</w:t>
      </w:r>
      <w:r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FFSes from R1. </w:t>
      </w:r>
    </w:p>
    <w:p w14:paraId="0B2E3293" w14:textId="7BC839E4" w:rsidR="00C67045" w:rsidRPr="00D21328" w:rsidRDefault="00A2602A" w:rsidP="00D21328">
      <w:pPr>
        <w:pStyle w:val="Agreement"/>
        <w:tabs>
          <w:tab w:val="clear" w:pos="1620"/>
          <w:tab w:val="num" w:pos="1619"/>
        </w:tabs>
        <w:spacing w:line="240" w:lineRule="auto"/>
        <w:ind w:left="1619"/>
        <w:jc w:val="left"/>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spacing w:line="240" w:lineRule="auto"/>
        <w:jc w:val="left"/>
      </w:pPr>
      <w:r>
        <w:t>[AT116bis-e][052][feMIMO] RRC progress (Ericsson)</w:t>
      </w:r>
    </w:p>
    <w:p w14:paraId="0DC7CF74" w14:textId="77777777" w:rsidR="0071359D" w:rsidRDefault="0071359D" w:rsidP="0071359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rPr>
          <w:sz w:val="22"/>
          <w:szCs w:val="22"/>
        </w:rPr>
        <w:t xml:space="preserve">RAN2#116 </w:t>
      </w:r>
      <w:r w:rsidR="00A27C18">
        <w:rPr>
          <w:sz w:val="22"/>
          <w:szCs w:val="22"/>
        </w:rPr>
        <w:t xml:space="preserve">and 116bis </w:t>
      </w:r>
      <w:r w:rsidR="00EF6E5C">
        <w:rPr>
          <w:sz w:val="22"/>
          <w:szCs w:val="22"/>
        </w:rPr>
        <w:t xml:space="preserve">agreements </w:t>
      </w:r>
      <w:r w:rsidR="00D53D7C">
        <w:rPr>
          <w:sz w:val="22"/>
          <w:szCs w:val="22"/>
        </w:rPr>
        <w:t>are listed in the appendix</w:t>
      </w:r>
      <w:r w:rsidR="0034770B">
        <w:rPr>
          <w:sz w:val="22"/>
          <w:szCs w:val="22"/>
        </w:rPr>
        <w:t>.</w:t>
      </w:r>
    </w:p>
    <w:p w14:paraId="0BAE0A6A" w14:textId="11176E07" w:rsidR="008F42AA" w:rsidRDefault="00637F31">
      <w:r w:rsidRPr="00D54702">
        <w:rPr>
          <w:sz w:val="22"/>
          <w:szCs w:val="22"/>
          <w:highlight w:val="yellow"/>
        </w:rPr>
        <w:t>Note that BFD/BFR related parameters are not discussed here due to overlap with other AI</w:t>
      </w:r>
      <w:r w:rsidR="00D54702" w:rsidRPr="00D54702">
        <w:rPr>
          <w:sz w:val="22"/>
          <w:szCs w:val="22"/>
          <w:highlight w:val="yellow"/>
        </w:rPr>
        <w:t>(Samsung summary)</w:t>
      </w:r>
    </w:p>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3A15D56B"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92F6C" w14:textId="1249F3A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4CF3D7" w14:textId="44AF407E" w:rsidR="008F42AA" w:rsidRDefault="008F42AA">
            <w:pPr>
              <w:pStyle w:val="TAC"/>
              <w:spacing w:before="20" w:after="20"/>
              <w:ind w:left="57" w:right="57"/>
              <w:jc w:val="left"/>
              <w:rPr>
                <w:lang w:eastAsia="zh-CN"/>
              </w:rPr>
            </w:pP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PMingLiU"/>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pPr>
        <w:spacing w:after="0" w:line="240" w:lineRule="auto"/>
        <w:jc w:val="left"/>
      </w:pPr>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spacing w:line="240" w:lineRule="auto"/>
        <w:ind w:left="1619"/>
        <w:jc w:val="left"/>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spacing w:line="240" w:lineRule="auto"/>
        <w:ind w:left="1619"/>
        <w:jc w:val="left"/>
      </w:pPr>
      <w:r>
        <w:t>RAN2 assumes that unified TCI state related parameters for DL and Joint is implemented iin IE PDSCH-Config.</w:t>
      </w:r>
    </w:p>
    <w:p w14:paraId="6A885042" w14:textId="77777777" w:rsidR="00D5390F" w:rsidRDefault="00D5390F" w:rsidP="00D5390F">
      <w:pPr>
        <w:pStyle w:val="Agreement"/>
        <w:tabs>
          <w:tab w:val="clear" w:pos="1620"/>
          <w:tab w:val="num" w:pos="1619"/>
        </w:tabs>
        <w:spacing w:line="240" w:lineRule="auto"/>
        <w:ind w:left="1619"/>
        <w:jc w:val="left"/>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not yet concluded is the TCIstateI</w:t>
      </w:r>
      <w:r w:rsidR="00D81CB5">
        <w:rPr>
          <w:sz w:val="24"/>
          <w:szCs w:val="24"/>
        </w:rPr>
        <w:t>d</w:t>
      </w:r>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one TCIstateId pool for joint/</w:t>
      </w:r>
      <w:r w:rsidR="00D81CB5">
        <w:rPr>
          <w:sz w:val="24"/>
          <w:szCs w:val="24"/>
        </w:rPr>
        <w:t>DL TCI state and separate TCIstateId</w:t>
      </w:r>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TCIstateId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only from TCI state ID perspective and leave for now all assisting fields out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t xml:space="preserve">BWP id </w:t>
            </w:r>
            <w:r>
              <w:t>U</w:t>
            </w:r>
            <w:r>
              <w:t>L (</w:t>
            </w:r>
            <w:r>
              <w:t>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w:t>
            </w:r>
            <w:r>
              <w:t>2nd</w:t>
            </w:r>
            <w:r>
              <w:t xml:space="preserve">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AC1B9F">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AC1B9F">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AC1B9F">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AC1B9F">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AC1B9F">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AC1B9F">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AC1B9F">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AC1B9F">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AC1B9F">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AC1B9F">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AC1B9F">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AC1B9F">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AC1B9F">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AC1B9F">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AC1B9F">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AC1B9F">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AC1B9F">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AC1B9F">
            <w:pPr>
              <w:adjustRightInd w:val="0"/>
              <w:textAlignment w:val="baseline"/>
            </w:pPr>
            <w:r>
              <w:t>UL TCI state ID (6 bits 64 states)</w:t>
            </w:r>
          </w:p>
        </w:tc>
      </w:tr>
    </w:tbl>
    <w:p w14:paraId="34BCC60C" w14:textId="1CFE6591" w:rsidR="00C443A2" w:rsidRDefault="00C443A2" w:rsidP="00C443A2">
      <w:pPr>
        <w:rPr>
          <w:rFonts w:eastAsia="Gulim"/>
          <w:lang w:val="en-US"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val="en-US"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lastRenderedPageBreak/>
        <w:t>U</w:t>
      </w:r>
      <w:r w:rsidR="00FA185B" w:rsidRPr="00B50BBB">
        <w:rPr>
          <w:b/>
          <w:bCs/>
          <w:sz w:val="24"/>
          <w:szCs w:val="24"/>
        </w:rPr>
        <w:t xml:space="preserve">nified TCI state MAC CE  for </w:t>
      </w:r>
      <w:r w:rsidR="00FA185B" w:rsidRPr="00B50BBB">
        <w:rPr>
          <w:b/>
          <w:bCs/>
          <w:sz w:val="24"/>
          <w:szCs w:val="24"/>
        </w:rPr>
        <w:t>common</w:t>
      </w:r>
      <w:r w:rsidR="00FA185B" w:rsidRPr="00B50BBB">
        <w:rPr>
          <w:b/>
          <w:bCs/>
          <w:sz w:val="24"/>
          <w:szCs w:val="24"/>
        </w:rPr>
        <w:t>Id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AC1B9F">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AC1B9F">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AC1B9F">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AC1B9F">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AC1B9F">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AC1B9F">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AC1B9F">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AC1B9F">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AC1B9F">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AC1B9F">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AC1B9F">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AC1B9F">
            <w:pPr>
              <w:adjustRightInd w:val="0"/>
              <w:textAlignment w:val="baseline"/>
            </w:pPr>
            <w:r>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AC1B9F">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AC1B9F">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AC1B9F">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AC1B9F">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AC1B9F">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AC1B9F">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AC1B9F">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AC1B9F">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AC1B9F">
            <w:pPr>
              <w:adjustRightInd w:val="0"/>
              <w:textAlignment w:val="baseline"/>
            </w:pPr>
            <w:r>
              <w:t>TCI state ID</w:t>
            </w:r>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AC1B9F">
            <w:pPr>
              <w:adjustRightInd w:val="0"/>
              <w:textAlignment w:val="baseline"/>
            </w:pPr>
            <w:r>
              <w:t xml:space="preserve"> TCI state ID</w:t>
            </w:r>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AC1B9F">
            <w:pPr>
              <w:adjustRightInd w:val="0"/>
              <w:textAlignment w:val="baseline"/>
            </w:pPr>
            <w:r>
              <w:t xml:space="preserve"> TCI state ID</w:t>
            </w:r>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AC1B9F">
            <w:pPr>
              <w:adjustRightInd w:val="0"/>
              <w:textAlignment w:val="baseline"/>
            </w:pPr>
            <w:r>
              <w:t>TCI state ID</w:t>
            </w:r>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AC1B9F">
            <w:pPr>
              <w:adjustRightInd w:val="0"/>
              <w:textAlignment w:val="baseline"/>
            </w:pPr>
            <w:r>
              <w:t>TCI state ID</w:t>
            </w:r>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AC1B9F">
            <w:pPr>
              <w:adjustRightInd w:val="0"/>
              <w:textAlignment w:val="baseline"/>
            </w:pPr>
            <w:r>
              <w:t>TCI state ID</w:t>
            </w:r>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AC1B9F">
            <w:pPr>
              <w:adjustRightInd w:val="0"/>
              <w:textAlignment w:val="baseline"/>
            </w:pPr>
            <w:r>
              <w:t>TCI state ID</w:t>
            </w:r>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AC1B9F">
            <w:pPr>
              <w:adjustRightInd w:val="0"/>
              <w:textAlignment w:val="baseline"/>
            </w:pPr>
            <w:r>
              <w:t>TCI state ID</w:t>
            </w:r>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AC1B9F">
            <w:pPr>
              <w:adjustRightInd w:val="0"/>
              <w:textAlignment w:val="baseline"/>
            </w:pPr>
            <w:r>
              <w:lastRenderedPageBreak/>
              <w:t xml:space="preserve"> TCI state ID</w:t>
            </w:r>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AC1B9F">
            <w:pPr>
              <w:adjustRightInd w:val="0"/>
              <w:textAlignment w:val="baseline"/>
            </w:pPr>
            <w:r>
              <w:t xml:space="preserve"> TCI state ID</w:t>
            </w:r>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AC1B9F">
            <w:pPr>
              <w:adjustRightInd w:val="0"/>
              <w:textAlignment w:val="baseline"/>
            </w:pPr>
            <w:r>
              <w:t xml:space="preserve"> TCI state ID</w:t>
            </w:r>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AC1B9F">
            <w:pPr>
              <w:adjustRightInd w:val="0"/>
              <w:textAlignment w:val="baseline"/>
            </w:pPr>
            <w:r>
              <w:t xml:space="preserve"> TCI state ID</w:t>
            </w:r>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AC1B9F">
            <w:pPr>
              <w:adjustRightInd w:val="0"/>
              <w:textAlignment w:val="baseline"/>
            </w:pPr>
            <w:r>
              <w:t xml:space="preserve"> TCI state ID</w:t>
            </w:r>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AC1B9F">
            <w:pPr>
              <w:adjustRightInd w:val="0"/>
              <w:textAlignment w:val="baseline"/>
            </w:pPr>
            <w:r>
              <w:t xml:space="preserve"> TCI state ID</w:t>
            </w:r>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AC1B9F">
            <w:pPr>
              <w:adjustRightInd w:val="0"/>
              <w:textAlignment w:val="baseline"/>
            </w:pPr>
            <w:r>
              <w:t xml:space="preserve"> TCI state ID</w:t>
            </w:r>
            <w:r w:rsidR="00682E30">
              <w:t>(8 bits =128+64 states)</w:t>
            </w:r>
          </w:p>
        </w:tc>
      </w:tr>
    </w:tbl>
    <w:p w14:paraId="712DD395" w14:textId="77777777" w:rsidR="00FA185B" w:rsidRDefault="00FA185B" w:rsidP="00FA185B">
      <w:pPr>
        <w:rPr>
          <w:rFonts w:eastAsia="Gulim"/>
          <w:lang w:val="en-US"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lastRenderedPageBreak/>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PDSCHConfig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 xml:space="preserve">Separate TCI state </w:t>
      </w:r>
      <w:r w:rsidR="00082153" w:rsidRPr="00CA23F9">
        <w:rPr>
          <w:b/>
          <w:bCs/>
          <w:sz w:val="24"/>
          <w:szCs w:val="24"/>
        </w:rPr>
        <w:t>lists for joint/DL and UL in PDSCHConfig and UL BWP</w:t>
      </w:r>
      <w:r w:rsidR="00082153" w:rsidRPr="00CA23F9">
        <w:rPr>
          <w:b/>
          <w:bCs/>
          <w:sz w:val="24"/>
          <w:szCs w:val="24"/>
        </w:rPr>
        <w:t>,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PDSCHConfig where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w:t>
            </w:r>
            <w:r>
              <w:t>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107FFE7F"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83C163E" w14:textId="77777777" w:rsidR="00D54500" w:rsidRDefault="00D54500" w:rsidP="00CD1E59">
            <w:pPr>
              <w:pStyle w:val="TAC"/>
              <w:spacing w:before="20" w:after="20"/>
              <w:ind w:left="57" w:right="57"/>
              <w:jc w:val="left"/>
              <w:rPr>
                <w:lang w:eastAsia="zh-CN"/>
              </w:rPr>
            </w:pP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6C2FB9"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B2816FF" w14:textId="77777777" w:rsidR="00D54500" w:rsidRDefault="00D54500" w:rsidP="00CD1E59">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77777777" w:rsidR="00D54500" w:rsidRDefault="00D54500" w:rsidP="00CD1E59">
            <w:pPr>
              <w:pStyle w:val="TAC"/>
              <w:spacing w:before="20" w:after="20"/>
              <w:ind w:left="57" w:right="57"/>
              <w:jc w:val="left"/>
              <w:rPr>
                <w:rFonts w:eastAsia="PMingLiU"/>
                <w:lang w:eastAsia="zh-TW"/>
              </w:rPr>
            </w:pP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CD1E5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266DC3D2" w:rsidR="00D54500" w:rsidRDefault="00D54500" w:rsidP="00CD1E59">
            <w:pPr>
              <w:pStyle w:val="TAC"/>
              <w:spacing w:before="20" w:after="20"/>
              <w:ind w:left="57" w:right="57"/>
              <w:jc w:val="left"/>
              <w:rPr>
                <w:rFonts w:eastAsia="PMingLiU"/>
                <w:lang w:eastAsia="zh-TW"/>
              </w:rPr>
            </w:pP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CD1E5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CD1E5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7777777" w:rsidR="00D54500" w:rsidRDefault="00D54500" w:rsidP="00CD1E59">
            <w:pPr>
              <w:pStyle w:val="TAC"/>
              <w:spacing w:before="20" w:after="20"/>
              <w:ind w:left="57" w:right="57"/>
              <w:jc w:val="left"/>
              <w:rPr>
                <w:rFonts w:eastAsia="PMingLiU"/>
                <w:lang w:eastAsia="zh-TW"/>
              </w:rPr>
            </w:pP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C4C634"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7777777" w:rsidR="00D54500" w:rsidRDefault="00D54500" w:rsidP="00CD1E59">
            <w:pPr>
              <w:pStyle w:val="TAC"/>
              <w:spacing w:before="20" w:after="20"/>
              <w:ind w:left="57" w:right="57"/>
              <w:jc w:val="left"/>
              <w:rPr>
                <w:lang w:eastAsia="zh-CN"/>
              </w:rPr>
            </w:pPr>
          </w:p>
        </w:tc>
      </w:tr>
      <w:tr w:rsidR="00D5450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7D9C8709"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77777777" w:rsidR="00D54500" w:rsidRDefault="00D54500" w:rsidP="00CD1E59">
            <w:pPr>
              <w:pStyle w:val="TAC"/>
              <w:spacing w:before="20" w:after="20"/>
              <w:ind w:left="57" w:right="57"/>
              <w:jc w:val="left"/>
              <w:rPr>
                <w:lang w:eastAsia="zh-CN"/>
              </w:rPr>
            </w:pPr>
          </w:p>
        </w:tc>
      </w:tr>
      <w:tr w:rsidR="00D5450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D54500" w:rsidRDefault="00D54500" w:rsidP="00CD1E59">
            <w:pPr>
              <w:pStyle w:val="TAC"/>
              <w:spacing w:before="20" w:after="20"/>
              <w:ind w:left="57" w:right="57"/>
              <w:jc w:val="left"/>
              <w:rPr>
                <w:lang w:val="en-US"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D54500" w:rsidRDefault="00D54500" w:rsidP="00CD1E59">
            <w:pPr>
              <w:pStyle w:val="TAC"/>
              <w:spacing w:before="20" w:after="20"/>
              <w:ind w:left="57" w:right="57"/>
              <w:jc w:val="left"/>
              <w:rPr>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D54500" w:rsidRDefault="00D54500" w:rsidP="00CD1E59">
            <w:pPr>
              <w:pStyle w:val="TAC"/>
              <w:spacing w:before="20" w:after="20"/>
              <w:ind w:left="57" w:right="57"/>
              <w:jc w:val="left"/>
              <w:rPr>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D54500" w:rsidRDefault="00D54500" w:rsidP="00CD1E59">
            <w:pPr>
              <w:pStyle w:val="TAC"/>
              <w:spacing w:before="20" w:after="20"/>
              <w:ind w:left="57" w:right="57"/>
              <w:jc w:val="left"/>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D54500" w:rsidRDefault="00D54500" w:rsidP="00CD1E59">
            <w:pPr>
              <w:pStyle w:val="TAC"/>
              <w:spacing w:before="20" w:after="20"/>
              <w:ind w:left="57" w:right="57"/>
              <w:jc w:val="left"/>
              <w:rPr>
                <w:lang w:val="en-US"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D54500" w:rsidRDefault="00D54500" w:rsidP="00CD1E59">
            <w:pPr>
              <w:pStyle w:val="TAC"/>
              <w:spacing w:before="20" w:after="20"/>
              <w:ind w:left="57" w:right="57"/>
              <w:jc w:val="left"/>
              <w:rPr>
                <w:lang w:val="en-US" w:eastAsia="zh-CN"/>
              </w:rPr>
            </w:pPr>
          </w:p>
        </w:tc>
      </w:tr>
      <w:tr w:rsidR="00D5450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D54500" w:rsidRDefault="00D54500" w:rsidP="00CD1E59">
            <w:pPr>
              <w:pStyle w:val="TAC"/>
              <w:spacing w:before="20" w:after="20"/>
              <w:ind w:left="57" w:right="57"/>
              <w:jc w:val="left"/>
              <w:rPr>
                <w:lang w:eastAsia="zh-CN"/>
              </w:rPr>
            </w:pPr>
          </w:p>
        </w:tc>
      </w:tr>
      <w:tr w:rsidR="00D5450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D54500" w:rsidRDefault="00D54500" w:rsidP="00CD1E59">
            <w:pPr>
              <w:pStyle w:val="TAC"/>
              <w:spacing w:before="20" w:after="20"/>
              <w:ind w:left="57" w:right="57"/>
              <w:jc w:val="left"/>
              <w:rPr>
                <w:lang w:eastAsia="zh-CN"/>
              </w:rPr>
            </w:pPr>
          </w:p>
        </w:tc>
      </w:tr>
      <w:tr w:rsidR="00D5450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D54500" w:rsidRDefault="00D54500" w:rsidP="00CD1E59">
            <w:pPr>
              <w:pStyle w:val="TAC"/>
              <w:spacing w:before="20" w:after="20"/>
              <w:ind w:left="57" w:right="57"/>
              <w:jc w:val="left"/>
              <w:rPr>
                <w:rFonts w:eastAsia="Malgun Gothic"/>
                <w:lang w:eastAsia="ko-KR"/>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D54500" w:rsidRDefault="00D54500" w:rsidP="00CD1E59">
            <w:pPr>
              <w:pStyle w:val="TAC"/>
              <w:spacing w:before="20" w:after="20"/>
              <w:ind w:left="57" w:right="57"/>
              <w:jc w:val="left"/>
              <w:rPr>
                <w:rFonts w:eastAsia="Malgun Gothic"/>
                <w:lang w:eastAsia="ko-KR"/>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D54500" w:rsidRDefault="00D54500" w:rsidP="00CD1E59">
            <w:pPr>
              <w:pStyle w:val="TAC"/>
              <w:spacing w:before="20" w:after="20"/>
              <w:ind w:left="57" w:right="57"/>
              <w:jc w:val="left"/>
              <w:rPr>
                <w:rFonts w:eastAsia="Malgun Gothic"/>
                <w:lang w:eastAsia="ko-KR"/>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D54500" w:rsidRDefault="00D54500" w:rsidP="00CD1E59">
            <w:pPr>
              <w:pStyle w:val="TAC"/>
              <w:spacing w:before="20" w:after="20"/>
              <w:ind w:left="57" w:right="57"/>
              <w:jc w:val="left"/>
              <w:rPr>
                <w:rFonts w:eastAsia="Malgun Gothic"/>
                <w:lang w:eastAsia="ko-KR"/>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D54500" w:rsidRDefault="00D54500" w:rsidP="00CD1E59">
            <w:pPr>
              <w:pStyle w:val="TAC"/>
              <w:spacing w:before="20" w:after="20"/>
              <w:ind w:left="57" w:right="57"/>
              <w:jc w:val="left"/>
              <w:rPr>
                <w:rFonts w:eastAsia="Malgun Gothic"/>
                <w:lang w:eastAsia="ko-KR"/>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D54500" w:rsidRDefault="00D54500" w:rsidP="00CD1E59">
            <w:pPr>
              <w:pStyle w:val="TAC"/>
              <w:spacing w:before="20" w:after="20"/>
              <w:ind w:left="57" w:right="57"/>
              <w:jc w:val="left"/>
              <w:rPr>
                <w:rFonts w:eastAsia="Malgun Gothic"/>
                <w:lang w:eastAsia="ko-KR"/>
              </w:rPr>
            </w:pPr>
          </w:p>
        </w:tc>
      </w:tr>
      <w:tr w:rsidR="00D5450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D54500" w:rsidRDefault="00D54500" w:rsidP="00CD1E59">
            <w:pPr>
              <w:pStyle w:val="TAC"/>
              <w:spacing w:before="20" w:after="20"/>
              <w:ind w:left="57" w:right="57"/>
              <w:jc w:val="left"/>
              <w:rPr>
                <w:lang w:eastAsia="zh-CN"/>
              </w:rPr>
            </w:pPr>
          </w:p>
        </w:tc>
      </w:tr>
      <w:tr w:rsidR="00D5450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D54500" w:rsidRDefault="00D54500" w:rsidP="00CD1E59">
            <w:pPr>
              <w:pStyle w:val="TAC"/>
              <w:spacing w:before="20" w:after="20"/>
              <w:ind w:left="57" w:right="57"/>
              <w:jc w:val="left"/>
              <w:rPr>
                <w:lang w:val="en-US" w:eastAsia="zh-CN"/>
              </w:rPr>
            </w:pPr>
          </w:p>
        </w:tc>
      </w:tr>
      <w:tr w:rsidR="00D5450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D54500" w:rsidRDefault="00D54500" w:rsidP="00CD1E59">
            <w:pPr>
              <w:pStyle w:val="TAC"/>
              <w:spacing w:before="20" w:after="20"/>
              <w:ind w:left="57" w:right="57"/>
              <w:jc w:val="left"/>
              <w:rPr>
                <w:lang w:eastAsia="zh-CN"/>
              </w:rPr>
            </w:pPr>
          </w:p>
        </w:tc>
      </w:tr>
      <w:tr w:rsidR="00D5450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D54500" w:rsidRDefault="00D54500" w:rsidP="00CD1E59">
            <w:pPr>
              <w:pStyle w:val="TAC"/>
              <w:spacing w:before="20" w:after="20"/>
              <w:ind w:left="57" w:right="57"/>
              <w:jc w:val="left"/>
              <w:rPr>
                <w:lang w:eastAsia="zh-CN"/>
              </w:rPr>
            </w:pPr>
          </w:p>
        </w:tc>
      </w:tr>
      <w:tr w:rsidR="00D5450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D54500" w:rsidRDefault="00D54500" w:rsidP="00CD1E5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D54500" w:rsidRDefault="00D54500" w:rsidP="00CD1E5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D54500" w:rsidRDefault="00D54500" w:rsidP="00CD1E5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D54500" w:rsidRDefault="00D54500" w:rsidP="00CD1E5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D54500" w:rsidRDefault="00D54500" w:rsidP="00CD1E5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D54500" w:rsidRDefault="00D54500" w:rsidP="00CD1E59">
            <w:pPr>
              <w:pStyle w:val="TAC"/>
              <w:spacing w:before="20" w:after="20"/>
              <w:ind w:left="57" w:right="57"/>
              <w:jc w:val="left"/>
              <w:rPr>
                <w:lang w:eastAsia="zh-CN"/>
              </w:rPr>
            </w:pPr>
          </w:p>
        </w:tc>
      </w:tr>
      <w:tr w:rsidR="00D5450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D54500" w:rsidRPr="00C95B33" w:rsidRDefault="00D54500" w:rsidP="00CD1E59">
            <w:pPr>
              <w:pStyle w:val="TAC"/>
              <w:spacing w:before="20" w:after="20"/>
              <w:ind w:left="57" w:right="57"/>
              <w:jc w:val="left"/>
              <w:rPr>
                <w:rFonts w:eastAsiaTheme="minorEastAsia"/>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D54500" w:rsidRPr="00C95B33" w:rsidRDefault="00D54500" w:rsidP="00CD1E59">
            <w:pPr>
              <w:pStyle w:val="TAC"/>
              <w:spacing w:before="20" w:after="20"/>
              <w:ind w:left="57" w:right="57"/>
              <w:jc w:val="left"/>
              <w:rPr>
                <w:rFonts w:eastAsiaTheme="minorEastAsia"/>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D54500" w:rsidRPr="00C95B33" w:rsidRDefault="00D54500" w:rsidP="00CD1E59">
            <w:pPr>
              <w:pStyle w:val="TAC"/>
              <w:spacing w:before="20" w:after="20"/>
              <w:ind w:left="57" w:right="57"/>
              <w:jc w:val="left"/>
              <w:rPr>
                <w:rFonts w:eastAsiaTheme="minorEastAsia"/>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D54500" w:rsidRPr="00C95B33" w:rsidRDefault="00D54500" w:rsidP="00CD1E59">
            <w:pPr>
              <w:pStyle w:val="TAC"/>
              <w:spacing w:before="20" w:after="20"/>
              <w:ind w:left="57" w:right="57"/>
              <w:jc w:val="left"/>
              <w:rPr>
                <w:rFonts w:eastAsiaTheme="minorEastAsia"/>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D54500" w:rsidRPr="00C95B33" w:rsidRDefault="00D54500" w:rsidP="00CD1E59">
            <w:pPr>
              <w:pStyle w:val="TAC"/>
              <w:spacing w:before="20" w:after="20"/>
              <w:ind w:left="57" w:right="57"/>
              <w:jc w:val="left"/>
              <w:rPr>
                <w:rFonts w:eastAsiaTheme="minorEastAsia"/>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D54500" w:rsidRDefault="00D54500" w:rsidP="00CD1E59">
            <w:pPr>
              <w:pStyle w:val="TAC"/>
              <w:spacing w:before="20" w:after="20"/>
              <w:ind w:left="57" w:right="57"/>
              <w:jc w:val="left"/>
              <w:rPr>
                <w:lang w:eastAsia="zh-CN"/>
              </w:rPr>
            </w:pPr>
          </w:p>
        </w:tc>
      </w:tr>
      <w:tr w:rsidR="00D5450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D54500" w:rsidRDefault="00D54500" w:rsidP="00CD1E59">
            <w:pPr>
              <w:pStyle w:val="TAC"/>
              <w:spacing w:before="20" w:after="20"/>
              <w:ind w:left="57" w:right="57"/>
              <w:jc w:val="left"/>
              <w:rPr>
                <w:rFonts w:eastAsiaTheme="minorEastAsia"/>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D54500" w:rsidRDefault="00D54500" w:rsidP="00CD1E59">
            <w:pPr>
              <w:pStyle w:val="TAC"/>
              <w:spacing w:before="20" w:after="20"/>
              <w:ind w:left="57" w:right="57"/>
              <w:jc w:val="left"/>
              <w:rPr>
                <w:rFonts w:eastAsiaTheme="minorEastAsia"/>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D54500" w:rsidRDefault="00D54500" w:rsidP="00CD1E59">
            <w:pPr>
              <w:pStyle w:val="TAC"/>
              <w:spacing w:before="20" w:after="20"/>
              <w:ind w:left="57" w:right="57"/>
              <w:jc w:val="left"/>
              <w:rPr>
                <w:rFonts w:eastAsiaTheme="minorEastAsia"/>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D54500" w:rsidRDefault="00D54500" w:rsidP="00CD1E59">
            <w:pPr>
              <w:pStyle w:val="TAC"/>
              <w:spacing w:before="20" w:after="20"/>
              <w:ind w:left="57" w:right="57"/>
              <w:jc w:val="left"/>
              <w:rPr>
                <w:rFonts w:eastAsiaTheme="minorEastAsia"/>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D54500" w:rsidRDefault="00D54500" w:rsidP="00CD1E59">
            <w:pPr>
              <w:pStyle w:val="TAC"/>
              <w:spacing w:before="20" w:after="20"/>
              <w:ind w:left="57" w:right="57"/>
              <w:jc w:val="left"/>
              <w:rPr>
                <w:rFonts w:eastAsiaTheme="minorEastAsia"/>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D54500" w:rsidRDefault="00D54500" w:rsidP="00CD1E59">
            <w:pPr>
              <w:pStyle w:val="TAC"/>
              <w:spacing w:before="20" w:after="20"/>
              <w:ind w:left="57" w:right="57"/>
              <w:jc w:val="left"/>
              <w:rPr>
                <w:rFonts w:eastAsiaTheme="minorEastAsia"/>
                <w:lang w:eastAsia="ja-JP"/>
              </w:rPr>
            </w:pPr>
          </w:p>
        </w:tc>
      </w:tr>
    </w:tbl>
    <w:p w14:paraId="788F4A71" w14:textId="07D7A741" w:rsidR="00097298" w:rsidRDefault="00097298" w:rsidP="00842D0F"/>
    <w:p w14:paraId="77382B12" w14:textId="77777777" w:rsidR="00097298" w:rsidRDefault="00097298">
      <w:pPr>
        <w:spacing w:after="0" w:line="240" w:lineRule="auto"/>
        <w:jc w:val="left"/>
      </w:pPr>
      <w:r>
        <w:br w:type="page"/>
      </w:r>
    </w:p>
    <w:p w14:paraId="37530AF2" w14:textId="77777777" w:rsidR="00842D0F" w:rsidRDefault="00842D0F" w:rsidP="00842D0F"/>
    <w:p w14:paraId="387695A1" w14:textId="23CAC0B9" w:rsidR="009831EB" w:rsidRDefault="00FD38C8" w:rsidP="009831EB">
      <w:pPr>
        <w:pStyle w:val="Heading2"/>
      </w:pPr>
      <w:r>
        <w:t>3</w:t>
      </w:r>
      <w:r w:rsidR="009831EB">
        <w:t>.</w:t>
      </w:r>
      <w:r w:rsidR="009831EB">
        <w:t>2</w:t>
      </w:r>
      <w:r w:rsidR="009831EB">
        <w:tab/>
      </w:r>
      <w:r w:rsidR="009831E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spacing w:line="240" w:lineRule="auto"/>
        <w:ind w:left="1619"/>
        <w:jc w:val="left"/>
      </w:pPr>
      <w:r>
        <w:t>IT shall be possible to configure the parameter BeamAppTime differnet for different SCS</w:t>
      </w:r>
    </w:p>
    <w:p w14:paraId="6DE8CA95" w14:textId="77777777" w:rsidR="00970D8C" w:rsidRPr="00762BFA" w:rsidRDefault="00970D8C" w:rsidP="00970D8C">
      <w:pPr>
        <w:pStyle w:val="Agreement"/>
        <w:tabs>
          <w:tab w:val="clear" w:pos="1620"/>
          <w:tab w:val="num" w:pos="1619"/>
        </w:tabs>
        <w:spacing w:line="240" w:lineRule="auto"/>
        <w:ind w:left="1619"/>
        <w:jc w:val="left"/>
      </w:pPr>
      <w:r>
        <w:t xml:space="preserve">FFS if parameter BeamAppTime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BWP-DownlinkCommon</w:t>
      </w:r>
      <w:r w:rsidR="00BF5EDA">
        <w:rPr>
          <w:sz w:val="24"/>
          <w:szCs w:val="24"/>
        </w:rPr>
        <w:t xml:space="preserve"> and network ensures same SCS fo</w:t>
      </w:r>
      <w:r w:rsidR="002E6A31">
        <w:rPr>
          <w:sz w:val="24"/>
          <w:szCs w:val="24"/>
        </w:rPr>
        <w:t xml:space="preserve">r UL and DL. </w:t>
      </w:r>
      <w:r w:rsidR="006A42D7">
        <w:rPr>
          <w:sz w:val="24"/>
          <w:szCs w:val="24"/>
        </w:rPr>
        <w:t xml:space="preserve">Thus it seem highest place where BAT can be placed is IE </w:t>
      </w:r>
      <w:bookmarkStart w:id="1" w:name="_Hlk93432287"/>
      <w:r w:rsidR="006A42D7">
        <w:rPr>
          <w:sz w:val="24"/>
          <w:szCs w:val="24"/>
        </w:rPr>
        <w:t>BWP-DownlinkCommon</w:t>
      </w:r>
      <w:bookmarkEnd w:id="1"/>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BWP-DownlinkCommon</w:t>
      </w:r>
      <w:bookmarkEnd w:id="2"/>
      <w:bookmarkEnd w:id="3"/>
    </w:p>
    <w:p w14:paraId="419A69FA" w14:textId="77777777" w:rsidR="00BC38FB" w:rsidRPr="00BC38FB" w:rsidRDefault="00BC38FB" w:rsidP="00BC38FB">
      <w:pPr>
        <w:overflowPunct w:val="0"/>
        <w:autoSpaceDE w:val="0"/>
        <w:autoSpaceDN w:val="0"/>
        <w:adjustRightInd w:val="0"/>
        <w:spacing w:line="240" w:lineRule="auto"/>
        <w:jc w:val="left"/>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BWP-DownlinkCommon</w:t>
      </w:r>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38FB">
        <w:rPr>
          <w:rFonts w:ascii="Arial" w:eastAsia="Times New Roman" w:hAnsi="Arial"/>
          <w:b/>
          <w:i/>
          <w:lang w:eastAsia="ja-JP"/>
        </w:rPr>
        <w:t>BWP-DownlinkCommon</w:t>
      </w:r>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AC1B9F">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BC38FB">
              <w:rPr>
                <w:rFonts w:ascii="Arial" w:eastAsia="Times New Roman" w:hAnsi="Arial"/>
                <w:b/>
                <w:i/>
                <w:sz w:val="18"/>
                <w:szCs w:val="22"/>
                <w:lang w:eastAsia="sv-SE"/>
              </w:rPr>
              <w:t xml:space="preserve">BWP-DownlinkCommon </w:t>
            </w:r>
            <w:r w:rsidRPr="00BC38FB">
              <w:rPr>
                <w:rFonts w:ascii="Arial" w:eastAsia="Times New Roman" w:hAnsi="Arial"/>
                <w:b/>
                <w:sz w:val="18"/>
                <w:szCs w:val="22"/>
                <w:lang w:eastAsia="sv-SE"/>
              </w:rPr>
              <w:t>field descriptions</w:t>
            </w:r>
          </w:p>
        </w:tc>
      </w:tr>
      <w:tr w:rsidR="00BC38FB" w:rsidRPr="00BC38FB" w14:paraId="5CCC1EF9" w14:textId="77777777" w:rsidTr="00AC1B9F">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BC38FB">
              <w:rPr>
                <w:rFonts w:ascii="Arial" w:eastAsia="Times New Roman" w:hAnsi="Arial"/>
                <w:b/>
                <w:i/>
                <w:sz w:val="18"/>
                <w:szCs w:val="22"/>
                <w:lang w:eastAsia="sv-SE"/>
              </w:rPr>
              <w:t>pdcch-ConfigCommon</w:t>
            </w:r>
          </w:p>
          <w:p w14:paraId="46699D80"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BC38FB">
              <w:rPr>
                <w:rFonts w:ascii="Arial" w:eastAsia="Times New Roman" w:hAnsi="Arial"/>
                <w:sz w:val="18"/>
                <w:szCs w:val="22"/>
                <w:lang w:eastAsia="sv-SE"/>
              </w:rPr>
              <w:t>Cell specific parameters for the PDCCH of this BWP.</w:t>
            </w:r>
            <w:r w:rsidRPr="00BC38FB">
              <w:rPr>
                <w:rFonts w:ascii="Arial" w:eastAsia="Times New Roman" w:hAnsi="Arial"/>
                <w:sz w:val="18"/>
                <w:szCs w:val="22"/>
                <w:lang w:eastAsia="ja-JP"/>
              </w:rPr>
              <w:t xml:space="preserve"> This field is absent for a dormant BWP.</w:t>
            </w:r>
          </w:p>
        </w:tc>
      </w:tr>
      <w:tr w:rsidR="00BC38FB" w:rsidRPr="00BC38FB" w14:paraId="4AAB8F34" w14:textId="77777777" w:rsidTr="00AC1B9F">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BC38FB">
              <w:rPr>
                <w:rFonts w:ascii="Arial" w:eastAsia="Times New Roman" w:hAnsi="Arial"/>
                <w:b/>
                <w:i/>
                <w:sz w:val="18"/>
                <w:szCs w:val="22"/>
                <w:lang w:eastAsia="sv-SE"/>
              </w:rPr>
              <w:t>pdsch-ConfigCommon</w:t>
            </w:r>
          </w:p>
          <w:p w14:paraId="63D3AD48"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BC38FB">
              <w:rPr>
                <w:rFonts w:ascii="Arial" w:eastAsia="Times New Roman" w:hAnsi="Arial"/>
                <w:sz w:val="18"/>
                <w:szCs w:val="22"/>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1CDE3804" w:rsidR="005C220C" w:rsidRPr="00EE0663" w:rsidRDefault="005C220C" w:rsidP="005C220C">
      <w:pPr>
        <w:pStyle w:val="ListParagraph"/>
        <w:numPr>
          <w:ilvl w:val="0"/>
          <w:numId w:val="37"/>
        </w:numPr>
        <w:rPr>
          <w:b/>
          <w:bCs/>
          <w:sz w:val="24"/>
          <w:szCs w:val="24"/>
        </w:rPr>
      </w:pPr>
      <w:r>
        <w:rPr>
          <w:b/>
          <w:bCs/>
          <w:sz w:val="24"/>
          <w:szCs w:val="24"/>
        </w:rPr>
        <w:t xml:space="preserve">Option </w:t>
      </w:r>
      <w:r>
        <w:rPr>
          <w:b/>
          <w:bCs/>
          <w:sz w:val="24"/>
          <w:szCs w:val="24"/>
        </w:rPr>
        <w:t>2</w:t>
      </w:r>
      <w:r>
        <w:rPr>
          <w:b/>
          <w:bCs/>
          <w:sz w:val="24"/>
          <w:szCs w:val="24"/>
        </w:rPr>
        <w:t xml:space="preserve"> </w:t>
      </w:r>
      <w:r>
        <w:rPr>
          <w:b/>
          <w:bCs/>
          <w:sz w:val="24"/>
          <w:szCs w:val="24"/>
        </w:rPr>
        <w:t>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BWP-DownlinkCommon</w:t>
      </w:r>
      <w:r w:rsidRPr="00EE0663">
        <w:rPr>
          <w:b/>
          <w:bCs/>
          <w:sz w:val="24"/>
          <w:szCs w:val="24"/>
        </w:rPr>
        <w:t>?</w:t>
      </w:r>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92422E">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92422E">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92422E">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92422E">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2FED0C3" w:rsidR="002828A0" w:rsidRDefault="002828A0" w:rsidP="0092422E">
            <w:pPr>
              <w:pStyle w:val="TAC"/>
              <w:spacing w:before="20" w:after="20"/>
              <w:ind w:left="57" w:right="57"/>
              <w:jc w:val="left"/>
              <w:rPr>
                <w:lang w:eastAsia="zh-CN"/>
              </w:rPr>
            </w:pP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F00087"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3CEBC3FC" w:rsidR="002828A0" w:rsidRDefault="002828A0" w:rsidP="0092422E">
            <w:pPr>
              <w:pStyle w:val="TAC"/>
              <w:spacing w:before="20" w:after="20"/>
              <w:ind w:left="57" w:right="57"/>
              <w:jc w:val="left"/>
              <w:rPr>
                <w:lang w:eastAsia="zh-CN"/>
              </w:rPr>
            </w:pP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2828A0" w:rsidRDefault="002828A0" w:rsidP="0092422E">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2828A0" w:rsidRDefault="002828A0" w:rsidP="0092422E">
            <w:pPr>
              <w:pStyle w:val="TAC"/>
              <w:spacing w:before="20" w:after="20"/>
              <w:ind w:left="57" w:right="57"/>
              <w:jc w:val="left"/>
              <w:rPr>
                <w:rFonts w:eastAsia="PMingLiU"/>
                <w:lang w:eastAsia="zh-TW"/>
              </w:rPr>
            </w:pP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92422E">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92422E">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1559B7C3" w:rsidR="002828A0" w:rsidRDefault="002828A0" w:rsidP="0092422E">
            <w:pPr>
              <w:pStyle w:val="TAC"/>
              <w:spacing w:before="20" w:after="20"/>
              <w:ind w:left="57" w:right="57"/>
              <w:jc w:val="left"/>
              <w:rPr>
                <w:lang w:eastAsia="zh-CN"/>
              </w:rPr>
            </w:pP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E1AC294" w:rsidR="002828A0" w:rsidRDefault="002828A0" w:rsidP="0092422E">
            <w:pPr>
              <w:pStyle w:val="TAC"/>
              <w:spacing w:before="20" w:after="20"/>
              <w:ind w:left="57" w:right="57"/>
              <w:jc w:val="left"/>
              <w:rPr>
                <w:lang w:eastAsia="zh-CN"/>
              </w:rPr>
            </w:pP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92422E">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92422E">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92422E">
            <w:pPr>
              <w:pStyle w:val="TAC"/>
              <w:spacing w:before="20" w:after="20"/>
              <w:ind w:left="57" w:right="57"/>
              <w:jc w:val="left"/>
              <w:rPr>
                <w:lang w:val="en-US"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92422E">
            <w:pPr>
              <w:pStyle w:val="TAC"/>
              <w:spacing w:before="20" w:after="20"/>
              <w:ind w:left="57" w:right="57"/>
              <w:jc w:val="left"/>
              <w:rPr>
                <w:lang w:val="en-US"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92422E">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92422E">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92422E">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92422E">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92422E">
            <w:pPr>
              <w:pStyle w:val="TAC"/>
              <w:spacing w:before="20" w:after="20"/>
              <w:ind w:left="57" w:right="57"/>
              <w:jc w:val="left"/>
              <w:rPr>
                <w:rFonts w:eastAsia="Malgun Gothic"/>
                <w:lang w:eastAsia="ko-KR"/>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92422E">
            <w:pPr>
              <w:pStyle w:val="TAC"/>
              <w:spacing w:before="20" w:after="20"/>
              <w:ind w:left="57" w:right="57"/>
              <w:jc w:val="left"/>
              <w:rPr>
                <w:rFonts w:eastAsia="Malgun Gothic"/>
                <w:lang w:eastAsia="ko-KR"/>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92422E">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92422E">
            <w:pPr>
              <w:pStyle w:val="TAC"/>
              <w:spacing w:before="20" w:after="20"/>
              <w:ind w:left="57" w:right="57"/>
              <w:jc w:val="left"/>
              <w:rPr>
                <w:lang w:val="en-US"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92422E">
            <w:pPr>
              <w:pStyle w:val="TAC"/>
              <w:spacing w:before="20" w:after="20"/>
              <w:ind w:left="57" w:right="57"/>
              <w:jc w:val="left"/>
              <w:rPr>
                <w:lang w:val="en-US"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92422E">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92422E">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92422E">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92422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92422E">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92422E">
            <w:pPr>
              <w:pStyle w:val="TAC"/>
              <w:spacing w:before="20" w:after="20"/>
              <w:ind w:left="57" w:right="57"/>
              <w:jc w:val="left"/>
              <w:rPr>
                <w:rFonts w:eastAsiaTheme="minorEastAsia"/>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92422E">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92422E">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92422E">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92422E">
            <w:pPr>
              <w:pStyle w:val="TAC"/>
              <w:spacing w:before="20" w:after="20"/>
              <w:ind w:left="57" w:right="57"/>
              <w:jc w:val="left"/>
              <w:rPr>
                <w:rFonts w:eastAsiaTheme="minorEastAsia"/>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92422E">
            <w:pPr>
              <w:pStyle w:val="TAC"/>
              <w:spacing w:before="20" w:after="20"/>
              <w:ind w:left="57" w:right="57"/>
              <w:jc w:val="left"/>
              <w:rPr>
                <w:rFonts w:eastAsiaTheme="minorEastAsia"/>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92422E">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5E0F5210" w:rsidR="00097298" w:rsidRDefault="00097298">
      <w:pPr>
        <w:spacing w:after="0" w:line="240" w:lineRule="auto"/>
        <w:jc w:val="left"/>
      </w:pPr>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lastRenderedPageBreak/>
        <w:t xml:space="preserve"> </w:t>
      </w:r>
      <w:bookmarkStart w:id="4" w:name="_Toc60777206"/>
      <w:bookmarkStart w:id="5"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4"/>
      <w:bookmarkEnd w:id="5"/>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77C7F31B" w14:textId="77777777" w:rsidR="002E5A6A" w:rsidRDefault="00C07AAC" w:rsidP="00BC037B">
      <w:pPr>
        <w:overflowPunct w:val="0"/>
        <w:autoSpaceDE w:val="0"/>
        <w:autoSpaceDN w:val="0"/>
        <w:adjustRightInd w:val="0"/>
        <w:spacing w:line="240" w:lineRule="auto"/>
        <w:jc w:val="left"/>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why the added parameter, or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spacing w:line="240" w:lineRule="auto"/>
        <w:jc w:val="left"/>
        <w:textAlignment w:val="baseline"/>
        <w:rPr>
          <w:rFonts w:eastAsia="Times New Roman"/>
          <w:sz w:val="24"/>
          <w:szCs w:val="24"/>
          <w:lang w:eastAsia="ja-JP"/>
        </w:rPr>
      </w:pPr>
      <w:r>
        <w:rPr>
          <w:rFonts w:eastAsia="Times New Roman"/>
          <w:sz w:val="24"/>
          <w:szCs w:val="24"/>
          <w:lang w:eastAsia="ja-JP"/>
        </w:rPr>
        <w:lastRenderedPageBreak/>
        <w:t>CORESET is a frequency resource</w:t>
      </w:r>
      <w:r w:rsidR="00797A80">
        <w:rPr>
          <w:rFonts w:eastAsia="Times New Roman"/>
          <w:sz w:val="24"/>
          <w:szCs w:val="24"/>
          <w:lang w:eastAsia="ja-JP"/>
        </w:rPr>
        <w:t xml:space="preserve"> a</w:t>
      </w:r>
      <w:r w:rsidR="00567894">
        <w:rPr>
          <w:rFonts w:eastAsia="Times New Roman"/>
          <w:sz w:val="24"/>
          <w:szCs w:val="24"/>
          <w:lang w:eastAsia="ja-JP"/>
        </w:rPr>
        <w:t>nd search space gives the time and DCI assumption. For this not to be so straightforward it seems these configurations can be overlapping</w:t>
      </w:r>
      <w:r w:rsidR="00DC5106">
        <w:rPr>
          <w:rFonts w:eastAsia="Times New Roman"/>
          <w:sz w:val="24"/>
          <w:szCs w:val="24"/>
          <w:lang w:eastAsia="ja-JP"/>
        </w:rPr>
        <w:t xml:space="preserve"> in freq/time</w:t>
      </w:r>
      <w:r w:rsidR="005A4877">
        <w:rPr>
          <w:rFonts w:eastAsia="Times New Roman"/>
          <w:sz w:val="24"/>
          <w:szCs w:val="24"/>
          <w:lang w:eastAsia="ja-JP"/>
        </w:rPr>
        <w:t>. Thus it might not after all be so straightforward to know which level the followUnifiedTCIstae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spacing w:line="240" w:lineRule="auto"/>
        <w:jc w:val="left"/>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spacing w:line="240" w:lineRule="auto"/>
        <w:ind w:left="1619"/>
        <w:jc w:val="left"/>
      </w:pPr>
      <w:r>
        <w:t xml:space="preserve">Implement acc to RAN1 decisions wrt TCI state for PDCCH, applyunifiedtcistate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spacing w:line="240" w:lineRule="auto"/>
        <w:jc w:val="left"/>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spacing w:line="240" w:lineRule="auto"/>
        <w:jc w:val="left"/>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CD1E5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CD1E5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CD1E59">
            <w:pPr>
              <w:pStyle w:val="TAH"/>
              <w:spacing w:before="20" w:after="20"/>
              <w:ind w:left="57" w:right="57"/>
              <w:jc w:val="left"/>
            </w:pPr>
            <w:r>
              <w:t>Question to ask</w:t>
            </w:r>
          </w:p>
        </w:tc>
      </w:tr>
      <w:tr w:rsidR="003F1267" w14:paraId="4C9368D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19D1B2"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8E63B2" w14:textId="77777777" w:rsidR="003F1267" w:rsidRDefault="003F1267" w:rsidP="00CD1E59">
            <w:pPr>
              <w:pStyle w:val="TAC"/>
              <w:spacing w:before="20" w:after="20"/>
              <w:ind w:left="57" w:right="57"/>
              <w:jc w:val="left"/>
              <w:rPr>
                <w:lang w:eastAsia="zh-CN"/>
              </w:rPr>
            </w:pPr>
          </w:p>
        </w:tc>
      </w:tr>
      <w:tr w:rsidR="003F1267" w14:paraId="5F747A2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D9F2A57"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27FF27" w14:textId="77777777" w:rsidR="003F1267" w:rsidRDefault="003F1267" w:rsidP="00CD1E59">
            <w:pPr>
              <w:pStyle w:val="TAC"/>
              <w:spacing w:before="20" w:after="20"/>
              <w:ind w:left="57" w:right="57"/>
              <w:jc w:val="left"/>
              <w:rPr>
                <w:lang w:eastAsia="zh-CN"/>
              </w:rPr>
            </w:pPr>
          </w:p>
        </w:tc>
      </w:tr>
      <w:tr w:rsidR="003F1267" w14:paraId="08AF1A8F"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CD1E5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CD1E5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CD1E59">
            <w:pPr>
              <w:pStyle w:val="TAC"/>
              <w:spacing w:before="20" w:after="20"/>
              <w:ind w:left="57" w:right="57"/>
              <w:jc w:val="left"/>
              <w:rPr>
                <w:rFonts w:eastAsia="PMingLiU"/>
                <w:lang w:eastAsia="zh-TW"/>
              </w:rPr>
            </w:pPr>
          </w:p>
        </w:tc>
      </w:tr>
      <w:tr w:rsidR="003F1267" w14:paraId="68ACD35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CD1E59">
            <w:pPr>
              <w:pStyle w:val="TAC"/>
              <w:spacing w:before="20" w:after="20"/>
              <w:ind w:left="57" w:right="57"/>
              <w:jc w:val="left"/>
              <w:rPr>
                <w:lang w:eastAsia="zh-CN"/>
              </w:rPr>
            </w:pPr>
          </w:p>
        </w:tc>
      </w:tr>
      <w:tr w:rsidR="003F1267" w14:paraId="22058AE3"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CD1E59">
            <w:pPr>
              <w:pStyle w:val="TAC"/>
              <w:spacing w:before="20" w:after="20"/>
              <w:ind w:left="57" w:right="57"/>
              <w:jc w:val="left"/>
              <w:rPr>
                <w:lang w:eastAsia="zh-CN"/>
              </w:rPr>
            </w:pPr>
          </w:p>
        </w:tc>
      </w:tr>
      <w:tr w:rsidR="003F1267" w14:paraId="3A481F5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CD1E5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CD1E5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CD1E59">
            <w:pPr>
              <w:pStyle w:val="TAC"/>
              <w:spacing w:before="20" w:after="20"/>
              <w:ind w:left="57" w:right="57"/>
              <w:jc w:val="left"/>
              <w:rPr>
                <w:lang w:val="en-US" w:eastAsia="zh-CN"/>
              </w:rPr>
            </w:pPr>
          </w:p>
        </w:tc>
      </w:tr>
      <w:tr w:rsidR="003F1267" w14:paraId="2250D9F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CD1E59">
            <w:pPr>
              <w:pStyle w:val="TAC"/>
              <w:spacing w:before="20" w:after="20"/>
              <w:ind w:left="57" w:right="57"/>
              <w:jc w:val="left"/>
              <w:rPr>
                <w:lang w:eastAsia="zh-CN"/>
              </w:rPr>
            </w:pPr>
          </w:p>
        </w:tc>
      </w:tr>
      <w:tr w:rsidR="003F1267" w14:paraId="6F0999E4"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CD1E59">
            <w:pPr>
              <w:pStyle w:val="TAC"/>
              <w:spacing w:before="20" w:after="20"/>
              <w:ind w:left="57" w:right="57"/>
              <w:jc w:val="left"/>
              <w:rPr>
                <w:lang w:eastAsia="zh-CN"/>
              </w:rPr>
            </w:pPr>
          </w:p>
        </w:tc>
      </w:tr>
      <w:tr w:rsidR="003F1267" w14:paraId="016B2C1A"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CD1E5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CD1E5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CD1E59">
            <w:pPr>
              <w:pStyle w:val="TAC"/>
              <w:spacing w:before="20" w:after="20"/>
              <w:ind w:left="57" w:right="57"/>
              <w:jc w:val="left"/>
              <w:rPr>
                <w:rFonts w:eastAsia="Malgun Gothic"/>
                <w:lang w:eastAsia="ko-KR"/>
              </w:rPr>
            </w:pPr>
          </w:p>
        </w:tc>
      </w:tr>
      <w:tr w:rsidR="003F1267" w14:paraId="194E4618"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CD1E59">
            <w:pPr>
              <w:pStyle w:val="TAC"/>
              <w:spacing w:before="20" w:after="20"/>
              <w:ind w:left="57" w:right="57"/>
              <w:jc w:val="left"/>
              <w:rPr>
                <w:lang w:eastAsia="zh-CN"/>
              </w:rPr>
            </w:pPr>
          </w:p>
        </w:tc>
      </w:tr>
      <w:tr w:rsidR="003F1267" w14:paraId="5D35E93B"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CD1E59">
            <w:pPr>
              <w:pStyle w:val="TAC"/>
              <w:spacing w:before="20" w:after="20"/>
              <w:ind w:left="57" w:right="57"/>
              <w:jc w:val="left"/>
              <w:rPr>
                <w:lang w:val="en-US" w:eastAsia="zh-CN"/>
              </w:rPr>
            </w:pPr>
          </w:p>
        </w:tc>
      </w:tr>
      <w:tr w:rsidR="003F1267" w14:paraId="266B6B0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CD1E59">
            <w:pPr>
              <w:pStyle w:val="TAC"/>
              <w:spacing w:before="20" w:after="20"/>
              <w:ind w:left="57" w:right="57"/>
              <w:jc w:val="left"/>
              <w:rPr>
                <w:lang w:eastAsia="zh-CN"/>
              </w:rPr>
            </w:pPr>
          </w:p>
        </w:tc>
      </w:tr>
      <w:tr w:rsidR="003F1267" w14:paraId="463F592E"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CD1E59">
            <w:pPr>
              <w:pStyle w:val="TAC"/>
              <w:spacing w:before="20" w:after="20"/>
              <w:ind w:left="57" w:right="57"/>
              <w:jc w:val="left"/>
              <w:rPr>
                <w:lang w:eastAsia="zh-CN"/>
              </w:rPr>
            </w:pPr>
          </w:p>
        </w:tc>
      </w:tr>
      <w:tr w:rsidR="003F1267" w14:paraId="5DCF4BE1"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CD1E5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CD1E5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CD1E59">
            <w:pPr>
              <w:pStyle w:val="TAC"/>
              <w:spacing w:before="20" w:after="20"/>
              <w:ind w:left="57" w:right="57"/>
              <w:jc w:val="left"/>
              <w:rPr>
                <w:lang w:eastAsia="zh-CN"/>
              </w:rPr>
            </w:pPr>
          </w:p>
        </w:tc>
      </w:tr>
      <w:tr w:rsidR="003F1267" w14:paraId="4D6DA25D"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CD1E59">
            <w:pPr>
              <w:pStyle w:val="TAC"/>
              <w:spacing w:before="20" w:after="20"/>
              <w:ind w:left="57" w:right="57"/>
              <w:jc w:val="left"/>
              <w:rPr>
                <w:lang w:eastAsia="zh-CN"/>
              </w:rPr>
            </w:pPr>
          </w:p>
        </w:tc>
      </w:tr>
      <w:tr w:rsidR="003F1267" w14:paraId="27553F02" w14:textId="77777777" w:rsidTr="00CD1E5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CD1E5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CD1E5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CD1E59">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t>3</w:t>
      </w:r>
      <w:r w:rsidR="00DC5106">
        <w:t>.</w:t>
      </w:r>
      <w:r w:rsidR="00DC5106">
        <w:t>4</w:t>
      </w:r>
      <w:r w:rsidR="00DC5106">
        <w:tab/>
      </w:r>
      <w:r w:rsidR="00DC5106">
        <w:t>AP CSI-RS</w:t>
      </w:r>
      <w:r w:rsidR="00DC5106">
        <w:t xml:space="preserve">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to follow the DL(or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CD1E59">
            <w:r>
              <w:t>Ran2 parent IE</w:t>
            </w:r>
          </w:p>
        </w:tc>
        <w:tc>
          <w:tcPr>
            <w:tcW w:w="1105" w:type="dxa"/>
          </w:tcPr>
          <w:p w14:paraId="5CF25471" w14:textId="77777777" w:rsidR="00371E44" w:rsidRDefault="00371E44" w:rsidP="00CD1E59">
            <w:r>
              <w:t>Param name</w:t>
            </w:r>
          </w:p>
        </w:tc>
        <w:tc>
          <w:tcPr>
            <w:tcW w:w="2481" w:type="dxa"/>
          </w:tcPr>
          <w:p w14:paraId="579E5F9F" w14:textId="77777777" w:rsidR="00371E44" w:rsidRDefault="00371E44" w:rsidP="00CD1E59">
            <w:r>
              <w:t>Description</w:t>
            </w:r>
          </w:p>
        </w:tc>
        <w:tc>
          <w:tcPr>
            <w:tcW w:w="4740" w:type="dxa"/>
          </w:tcPr>
          <w:p w14:paraId="71C7382A" w14:textId="77777777" w:rsidR="00371E44" w:rsidRDefault="00371E44" w:rsidP="00CD1E59">
            <w:r>
              <w:t>Comment</w:t>
            </w:r>
          </w:p>
        </w:tc>
      </w:tr>
      <w:tr w:rsidR="00371E44" w14:paraId="3CDED112" w14:textId="77777777" w:rsidTr="00376F9F">
        <w:tc>
          <w:tcPr>
            <w:tcW w:w="1305" w:type="dxa"/>
          </w:tcPr>
          <w:p w14:paraId="00C92ED3" w14:textId="2CD51B7B" w:rsidR="00371E44" w:rsidRDefault="00371E44" w:rsidP="00CD1E59"/>
        </w:tc>
        <w:tc>
          <w:tcPr>
            <w:tcW w:w="1105" w:type="dxa"/>
          </w:tcPr>
          <w:p w14:paraId="411602F6" w14:textId="7DAB39CB" w:rsidR="00371E44" w:rsidRPr="0054127B" w:rsidRDefault="00376F9F" w:rsidP="00CD1E59">
            <w:r w:rsidRPr="00376F9F">
              <w:t>ApplyTCI-State-r17-DLList</w:t>
            </w:r>
          </w:p>
        </w:tc>
        <w:tc>
          <w:tcPr>
            <w:tcW w:w="2481" w:type="dxa"/>
          </w:tcPr>
          <w:p w14:paraId="047C6B96" w14:textId="7385E350" w:rsidR="00371E44" w:rsidRDefault="00870A87" w:rsidP="00CD1E5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Candidates include: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The DMRS does not have an ID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PDCCH would not follow the TCI state configured for respective PDxCH</w:t>
      </w:r>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lastRenderedPageBreak/>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PDxCH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r w:rsidRPr="00CB5B7B">
        <w:rPr>
          <w:sz w:val="24"/>
          <w:szCs w:val="24"/>
        </w:rPr>
        <w:t>Also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CSI-IM(</w:t>
      </w:r>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7A537E">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 w:name="_Toc60777210"/>
      <w:bookmarkStart w:id="7" w:name="_Toc83740165"/>
      <w:r w:rsidRPr="00A40DA8">
        <w:rPr>
          <w:rFonts w:ascii="Arial" w:eastAsia="Times New Roman" w:hAnsi="Arial"/>
          <w:sz w:val="24"/>
          <w:lang w:eastAsia="ja-JP"/>
        </w:rPr>
        <w:lastRenderedPageBreak/>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6"/>
      <w:bookmarkEnd w:id="7"/>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5ACC82BF" w:rsidR="00E5200D" w:rsidRDefault="000770E3" w:rsidP="003D7544">
      <w:pPr>
        <w:rPr>
          <w:sz w:val="24"/>
          <w:szCs w:val="24"/>
        </w:rPr>
      </w:pPr>
      <w:r>
        <w:rPr>
          <w:sz w:val="24"/>
          <w:szCs w:val="24"/>
        </w:rPr>
        <w:t>In last round of email discussion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lastRenderedPageBreak/>
        <w:t>Proposal 6 Option 2 is implemented in running CR with editor’s note on FFS</w:t>
      </w:r>
    </w:p>
    <w:p w14:paraId="72C0C907" w14:textId="41FBA01E" w:rsidR="00F83EF2" w:rsidRDefault="00F83EF2" w:rsidP="003D7544">
      <w:pPr>
        <w:rPr>
          <w:sz w:val="24"/>
          <w:szCs w:val="24"/>
        </w:rPr>
      </w:pPr>
      <w:r>
        <w:rPr>
          <w:sz w:val="24"/>
          <w:szCs w:val="24"/>
        </w:rPr>
        <w:t>However, due to rapporteur’s hasty formulation of the proposal, we need another round..</w:t>
      </w:r>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spacing w:line="240" w:lineRule="auto"/>
        <w:ind w:left="1619"/>
        <w:jc w:val="left"/>
      </w:pPr>
      <w:r>
        <w:t>P6: Clarify which parameter is intended, resolve naming confusion, miáy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CSI-AssociatedReportConfigInfo</w:t>
      </w:r>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In an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CD1E5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CD1E5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CD1E5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EDF944"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804C72" w14:textId="77777777" w:rsidR="00984EBD" w:rsidRDefault="00984EBD" w:rsidP="00CD1E59">
            <w:pPr>
              <w:pStyle w:val="TAC"/>
              <w:spacing w:before="20" w:after="20"/>
              <w:ind w:left="57" w:right="57"/>
              <w:jc w:val="left"/>
              <w:rPr>
                <w:lang w:eastAsia="zh-CN"/>
              </w:rPr>
            </w:pP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397A707"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BEF9A86" w14:textId="77777777" w:rsidR="00984EBD" w:rsidRDefault="00984EBD" w:rsidP="00CD1E5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CD1E59">
            <w:pPr>
              <w:pStyle w:val="TAC"/>
              <w:spacing w:before="20" w:after="20"/>
              <w:ind w:left="57" w:right="57"/>
              <w:jc w:val="left"/>
              <w:rPr>
                <w:rFonts w:eastAsia="PMingLiU"/>
                <w:lang w:eastAsia="zh-TW"/>
              </w:rPr>
            </w:pPr>
          </w:p>
        </w:tc>
        <w:tc>
          <w:tcPr>
            <w:tcW w:w="1702"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CD1E59">
            <w:pPr>
              <w:pStyle w:val="TAC"/>
              <w:spacing w:before="20" w:after="20"/>
              <w:ind w:left="57" w:right="57"/>
              <w:jc w:val="left"/>
              <w:rPr>
                <w:rFonts w:eastAsia="PMingLiU"/>
                <w:lang w:eastAsia="zh-TW"/>
              </w:rPr>
            </w:pPr>
          </w:p>
        </w:tc>
        <w:tc>
          <w:tcPr>
            <w:tcW w:w="6234"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CD1E59">
            <w:pPr>
              <w:pStyle w:val="TAC"/>
              <w:spacing w:before="20" w:after="20"/>
              <w:ind w:left="57" w:right="57"/>
              <w:jc w:val="left"/>
              <w:rPr>
                <w:rFonts w:eastAsia="PMingLiU"/>
                <w:lang w:eastAsia="zh-TW"/>
              </w:rPr>
            </w:pPr>
          </w:p>
        </w:tc>
      </w:tr>
      <w:tr w:rsidR="00984EBD"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CD1E59">
            <w:pPr>
              <w:pStyle w:val="TAC"/>
              <w:spacing w:before="20" w:after="20"/>
              <w:ind w:left="57" w:right="57"/>
              <w:jc w:val="left"/>
              <w:rPr>
                <w:lang w:eastAsia="zh-CN"/>
              </w:rPr>
            </w:pPr>
          </w:p>
        </w:tc>
      </w:tr>
      <w:tr w:rsidR="00984EBD"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CD1E59">
            <w:pPr>
              <w:pStyle w:val="TAC"/>
              <w:spacing w:before="20" w:after="20"/>
              <w:ind w:left="57" w:right="57"/>
              <w:jc w:val="left"/>
              <w:rPr>
                <w:lang w:eastAsia="zh-CN"/>
              </w:rPr>
            </w:pPr>
          </w:p>
        </w:tc>
      </w:tr>
      <w:tr w:rsidR="00984EBD"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CD1E59">
            <w:pPr>
              <w:pStyle w:val="TAC"/>
              <w:spacing w:before="20" w:after="20"/>
              <w:ind w:left="57" w:right="57"/>
              <w:jc w:val="left"/>
              <w:rPr>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CD1E59">
            <w:pPr>
              <w:pStyle w:val="TAC"/>
              <w:spacing w:before="20" w:after="20"/>
              <w:ind w:left="57" w:right="57"/>
              <w:jc w:val="left"/>
              <w:rPr>
                <w:lang w:val="en-US"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CD1E59">
            <w:pPr>
              <w:pStyle w:val="TAC"/>
              <w:spacing w:before="20" w:after="20"/>
              <w:ind w:left="57" w:right="57"/>
              <w:jc w:val="left"/>
              <w:rPr>
                <w:lang w:val="en-US" w:eastAsia="zh-CN"/>
              </w:rPr>
            </w:pPr>
          </w:p>
        </w:tc>
      </w:tr>
      <w:tr w:rsidR="00984EBD"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CD1E59">
            <w:pPr>
              <w:pStyle w:val="TAC"/>
              <w:spacing w:before="20" w:after="20"/>
              <w:ind w:left="57" w:right="57"/>
              <w:jc w:val="left"/>
              <w:rPr>
                <w:lang w:eastAsia="zh-CN"/>
              </w:rPr>
            </w:pPr>
          </w:p>
        </w:tc>
      </w:tr>
      <w:tr w:rsidR="00984EBD"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CD1E59">
            <w:pPr>
              <w:pStyle w:val="TAC"/>
              <w:spacing w:before="20" w:after="20"/>
              <w:ind w:left="57" w:right="57"/>
              <w:jc w:val="left"/>
              <w:rPr>
                <w:lang w:eastAsia="zh-CN"/>
              </w:rPr>
            </w:pPr>
          </w:p>
        </w:tc>
      </w:tr>
      <w:tr w:rsidR="00984EBD"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CD1E59">
            <w:pPr>
              <w:pStyle w:val="TAC"/>
              <w:spacing w:before="20" w:after="20"/>
              <w:ind w:left="57" w:right="57"/>
              <w:jc w:val="left"/>
              <w:rPr>
                <w:rFonts w:eastAsia="Malgun Gothic"/>
                <w:lang w:eastAsia="ko-KR"/>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CD1E59">
            <w:pPr>
              <w:pStyle w:val="TAC"/>
              <w:spacing w:before="20" w:after="20"/>
              <w:ind w:left="57" w:right="57"/>
              <w:jc w:val="left"/>
              <w:rPr>
                <w:rFonts w:eastAsia="Malgun Gothic"/>
                <w:lang w:eastAsia="ko-KR"/>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CD1E59">
            <w:pPr>
              <w:pStyle w:val="TAC"/>
              <w:spacing w:before="20" w:after="20"/>
              <w:ind w:left="57" w:right="57"/>
              <w:jc w:val="left"/>
              <w:rPr>
                <w:rFonts w:eastAsia="Malgun Gothic"/>
                <w:lang w:eastAsia="ko-KR"/>
              </w:rPr>
            </w:pPr>
          </w:p>
        </w:tc>
      </w:tr>
      <w:tr w:rsidR="00984EBD"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CD1E59">
            <w:pPr>
              <w:pStyle w:val="TAC"/>
              <w:spacing w:before="20" w:after="20"/>
              <w:ind w:left="57" w:right="57"/>
              <w:jc w:val="left"/>
              <w:rPr>
                <w:lang w:eastAsia="zh-CN"/>
              </w:rPr>
            </w:pPr>
          </w:p>
        </w:tc>
      </w:tr>
      <w:tr w:rsidR="00984EBD"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CD1E59">
            <w:pPr>
              <w:pStyle w:val="TAC"/>
              <w:spacing w:before="20" w:after="20"/>
              <w:ind w:left="57" w:right="57"/>
              <w:jc w:val="left"/>
              <w:rPr>
                <w:lang w:val="en-US" w:eastAsia="zh-CN"/>
              </w:rPr>
            </w:pPr>
          </w:p>
        </w:tc>
      </w:tr>
      <w:tr w:rsidR="00984EBD"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CD1E59">
            <w:pPr>
              <w:pStyle w:val="TAC"/>
              <w:spacing w:before="20" w:after="20"/>
              <w:ind w:left="57" w:right="57"/>
              <w:jc w:val="left"/>
              <w:rPr>
                <w:lang w:eastAsia="zh-CN"/>
              </w:rPr>
            </w:pPr>
          </w:p>
        </w:tc>
      </w:tr>
      <w:tr w:rsidR="00984EBD"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CD1E59">
            <w:pPr>
              <w:pStyle w:val="TAC"/>
              <w:spacing w:before="20" w:after="20"/>
              <w:ind w:left="57" w:right="57"/>
              <w:jc w:val="left"/>
              <w:rPr>
                <w:lang w:eastAsia="zh-CN"/>
              </w:rPr>
            </w:pPr>
          </w:p>
        </w:tc>
      </w:tr>
      <w:tr w:rsidR="00984EBD"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CD1E5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CD1E5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CD1E59">
            <w:pPr>
              <w:pStyle w:val="TAC"/>
              <w:spacing w:before="20" w:after="20"/>
              <w:ind w:left="57" w:right="57"/>
              <w:jc w:val="left"/>
              <w:rPr>
                <w:lang w:eastAsia="zh-CN"/>
              </w:rPr>
            </w:pPr>
          </w:p>
        </w:tc>
      </w:tr>
      <w:tr w:rsidR="00984EBD"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CD1E59">
            <w:pPr>
              <w:pStyle w:val="TAC"/>
              <w:spacing w:before="20" w:after="20"/>
              <w:ind w:left="57" w:right="57"/>
              <w:jc w:val="left"/>
              <w:rPr>
                <w:rFonts w:eastAsiaTheme="minorEastAsia"/>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CD1E59">
            <w:pPr>
              <w:pStyle w:val="TAC"/>
              <w:spacing w:before="20" w:after="20"/>
              <w:ind w:left="57" w:right="57"/>
              <w:jc w:val="left"/>
              <w:rPr>
                <w:rFonts w:eastAsiaTheme="minorEastAsia"/>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CD1E59">
            <w:pPr>
              <w:pStyle w:val="TAC"/>
              <w:spacing w:before="20" w:after="20"/>
              <w:ind w:left="57" w:right="57"/>
              <w:jc w:val="left"/>
              <w:rPr>
                <w:lang w:eastAsia="zh-CN"/>
              </w:rPr>
            </w:pPr>
          </w:p>
        </w:tc>
      </w:tr>
      <w:tr w:rsidR="00984EBD"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CD1E59">
            <w:pPr>
              <w:pStyle w:val="TAC"/>
              <w:spacing w:before="20" w:after="20"/>
              <w:ind w:left="57" w:right="57"/>
              <w:jc w:val="left"/>
              <w:rPr>
                <w:rFonts w:eastAsiaTheme="minorEastAsia"/>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CD1E59">
            <w:pPr>
              <w:pStyle w:val="TAC"/>
              <w:spacing w:before="20" w:after="20"/>
              <w:ind w:left="57" w:right="57"/>
              <w:jc w:val="left"/>
              <w:rPr>
                <w:rFonts w:eastAsiaTheme="minorEastAsia"/>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CD1E59">
            <w:pPr>
              <w:pStyle w:val="TAC"/>
              <w:spacing w:before="20" w:after="20"/>
              <w:ind w:left="57" w:right="57"/>
              <w:jc w:val="left"/>
              <w:rPr>
                <w:rFonts w:eastAsiaTheme="minorEastAsia"/>
                <w:lang w:eastAsia="ja-JP"/>
              </w:rPr>
            </w:pPr>
          </w:p>
        </w:tc>
      </w:tr>
    </w:tbl>
    <w:p w14:paraId="14B1C56E" w14:textId="2F274ED5" w:rsidR="00D645FD" w:rsidRDefault="00D645FD" w:rsidP="00984EBD"/>
    <w:p w14:paraId="1207FADA" w14:textId="77777777" w:rsidR="00D645FD" w:rsidRDefault="00D645FD">
      <w:pPr>
        <w:spacing w:after="0" w:line="240" w:lineRule="auto"/>
        <w:jc w:val="left"/>
      </w:pPr>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r>
      <w:r w:rsidR="00294242">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AC1B9F">
            <w:pPr>
              <w:spacing w:after="0" w:line="240" w:lineRule="auto"/>
              <w:rPr>
                <w:rFonts w:ascii="Arial" w:hAnsi="Arial" w:cs="Arial"/>
                <w:b/>
                <w:bCs/>
                <w:lang w:val="fi-FI" w:eastAsia="fi-FI"/>
              </w:rPr>
            </w:pPr>
            <w:r>
              <w:rPr>
                <w:rFonts w:ascii="Arial" w:hAnsi="Arial" w:cs="Arial"/>
                <w:b/>
                <w:bCs/>
              </w:rPr>
              <w:t>RAN2 Parant IE</w:t>
            </w:r>
          </w:p>
          <w:p w14:paraId="11F7DB7D" w14:textId="77777777" w:rsidR="005B77A5" w:rsidRDefault="005B77A5" w:rsidP="00AC1B9F">
            <w:pPr>
              <w:spacing w:after="0"/>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AC1B9F">
            <w:pPr>
              <w:spacing w:after="0"/>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AC1B9F">
            <w:pPr>
              <w:spacing w:after="0"/>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AC1B9F">
            <w:pPr>
              <w:spacing w:after="0"/>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AC1B9F">
            <w:pPr>
              <w:spacing w:after="0"/>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AC1B9F">
            <w:pPr>
              <w:spacing w:after="0"/>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spacing w:after="0"/>
              <w:rPr>
                <w:rFonts w:ascii="Arial" w:hAnsi="Arial" w:cs="Arial"/>
              </w:rPr>
            </w:pPr>
            <w:r w:rsidRPr="007D317B">
              <w:rPr>
                <w:rFonts w:ascii="Arial" w:hAnsi="Arial" w:cs="Arial"/>
              </w:rPr>
              <w:t>{0,1}</w:t>
            </w:r>
          </w:p>
          <w:p w14:paraId="4D7EE94B" w14:textId="77777777" w:rsidR="007D317B" w:rsidRPr="007D317B" w:rsidRDefault="007D317B" w:rsidP="007D317B">
            <w:pPr>
              <w:spacing w:after="0"/>
              <w:rPr>
                <w:rFonts w:ascii="Arial" w:hAnsi="Arial" w:cs="Arial"/>
              </w:rPr>
            </w:pPr>
          </w:p>
          <w:p w14:paraId="5D64B987" w14:textId="18C8C71A" w:rsidR="005B77A5" w:rsidRDefault="007D317B" w:rsidP="007D317B">
            <w:pPr>
              <w:spacing w:after="0"/>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spacing w:after="0"/>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spacing w:after="0"/>
              <w:rPr>
                <w:rFonts w:ascii="Arial" w:hAnsi="Arial" w:cs="Arial"/>
              </w:rPr>
            </w:pPr>
          </w:p>
          <w:p w14:paraId="29C869D3" w14:textId="77777777" w:rsidR="007D317B" w:rsidRPr="007D317B" w:rsidRDefault="007D317B" w:rsidP="007D317B">
            <w:pPr>
              <w:spacing w:after="0"/>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spacing w:after="0"/>
              <w:rPr>
                <w:rFonts w:ascii="Arial" w:hAnsi="Arial" w:cs="Arial"/>
              </w:rPr>
            </w:pPr>
          </w:p>
          <w:p w14:paraId="7C2E5D23" w14:textId="29FA75DE" w:rsidR="005B77A5" w:rsidRDefault="007D317B" w:rsidP="007D317B">
            <w:pPr>
              <w:spacing w:after="0"/>
              <w:rPr>
                <w:rFonts w:ascii="Arial" w:hAnsi="Arial" w:cs="Arial"/>
                <w:lang w:val="fi-FI" w:eastAsia="fi-FI"/>
              </w:rPr>
            </w:pPr>
            <w:r w:rsidRPr="007D317B">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szCs w:val="22"/>
        </w:rPr>
      </w:pPr>
      <w:r>
        <w:rPr>
          <w:sz w:val="24"/>
          <w:szCs w:val="22"/>
        </w:rPr>
        <w:t>Based on the input, it looks like</w:t>
      </w:r>
      <w:r w:rsidR="006356AE" w:rsidRPr="006356AE">
        <w:t xml:space="preserve"> </w:t>
      </w:r>
      <w:r w:rsidR="006356AE">
        <w:t>a “</w:t>
      </w:r>
      <w:r w:rsidR="006356AE" w:rsidRPr="006356AE">
        <w:rPr>
          <w:sz w:val="24"/>
          <w:szCs w:val="22"/>
        </w:rPr>
        <w:t>followUnifiedTCIstate-r17             ENUMERATED {enabled}</w:t>
      </w:r>
      <w:r>
        <w:rPr>
          <w:sz w:val="24"/>
          <w:szCs w:val="22"/>
        </w:rPr>
        <w:t xml:space="preserve"> </w:t>
      </w:r>
      <w:r w:rsidR="006356AE">
        <w:rPr>
          <w:sz w:val="24"/>
          <w:szCs w:val="22"/>
        </w:rPr>
        <w:t>“ can be placed under SRSresourceSet</w:t>
      </w:r>
      <w:r w:rsidR="00CB2918">
        <w:rPr>
          <w:sz w:val="24"/>
          <w:szCs w:val="22"/>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Pr>
        <w:rPr>
          <w:sz w:val="22"/>
        </w:rPr>
      </w:pPr>
    </w:p>
    <w:p w14:paraId="0E5DC4DB" w14:textId="39987709" w:rsidR="00E36512" w:rsidRDefault="00E36512" w:rsidP="00E36512">
      <w:pPr>
        <w:rPr>
          <w:sz w:val="22"/>
        </w:rPr>
      </w:pPr>
    </w:p>
    <w:p w14:paraId="291B6B43" w14:textId="1BEEBEC3" w:rsidR="002161E4" w:rsidRDefault="002161E4" w:rsidP="00E36512">
      <w:pPr>
        <w:rPr>
          <w:sz w:val="22"/>
        </w:rPr>
      </w:pPr>
    </w:p>
    <w:p w14:paraId="3118F504" w14:textId="257C5A72" w:rsidR="002161E4" w:rsidRDefault="002161E4" w:rsidP="00E36512">
      <w:pPr>
        <w:rPr>
          <w:sz w:val="22"/>
        </w:rPr>
      </w:pPr>
    </w:p>
    <w:p w14:paraId="2EA67F89" w14:textId="4477867B" w:rsidR="002161E4" w:rsidRDefault="002161E4" w:rsidP="00E36512">
      <w:pPr>
        <w:rPr>
          <w:sz w:val="22"/>
        </w:rPr>
      </w:pPr>
    </w:p>
    <w:p w14:paraId="386F031D" w14:textId="15D72EA1" w:rsidR="002161E4" w:rsidRDefault="002161E4" w:rsidP="00E36512">
      <w:pPr>
        <w:rPr>
          <w:sz w:val="22"/>
        </w:rPr>
      </w:pPr>
    </w:p>
    <w:p w14:paraId="7B2487B6" w14:textId="43775E48" w:rsidR="002161E4" w:rsidRDefault="002161E4" w:rsidP="00E36512">
      <w:pPr>
        <w:rPr>
          <w:sz w:val="22"/>
        </w:rPr>
      </w:pPr>
    </w:p>
    <w:p w14:paraId="5568D216" w14:textId="31507F58" w:rsidR="002161E4" w:rsidRDefault="002161E4" w:rsidP="00E36512">
      <w:pPr>
        <w:rPr>
          <w:sz w:val="22"/>
        </w:rPr>
      </w:pPr>
    </w:p>
    <w:p w14:paraId="78321547" w14:textId="34673B7B" w:rsidR="002161E4" w:rsidRDefault="002161E4" w:rsidP="00E36512">
      <w:pPr>
        <w:rPr>
          <w:sz w:val="22"/>
        </w:rPr>
      </w:pPr>
    </w:p>
    <w:p w14:paraId="7761ACBB" w14:textId="77777777" w:rsidR="002161E4" w:rsidRDefault="002161E4" w:rsidP="00E36512">
      <w:pPr>
        <w:rPr>
          <w:sz w:val="22"/>
        </w:rPr>
      </w:pPr>
    </w:p>
    <w:p w14:paraId="3E55AD7F" w14:textId="4115556C" w:rsidR="00E36512" w:rsidRPr="00A516FB" w:rsidRDefault="00E36512" w:rsidP="00E36512">
      <w:pPr>
        <w:rPr>
          <w:b/>
          <w:bCs/>
          <w:sz w:val="24"/>
          <w:szCs w:val="24"/>
        </w:rPr>
      </w:pPr>
      <w:r w:rsidRPr="00A516FB">
        <w:rPr>
          <w:b/>
          <w:bCs/>
          <w:sz w:val="24"/>
          <w:szCs w:val="24"/>
        </w:rPr>
        <w:lastRenderedPageBreak/>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a “followUnifiedTCIstate-r17             ENUMERATED {enabled} “ under</w:t>
      </w:r>
      <w:r w:rsidR="00CB2918">
        <w:rPr>
          <w:b/>
          <w:bCs/>
          <w:sz w:val="24"/>
          <w:szCs w:val="24"/>
        </w:rPr>
        <w:t xml:space="preserve"> IE</w:t>
      </w:r>
      <w:r w:rsidR="00CB2918" w:rsidRPr="00CB2918">
        <w:rPr>
          <w:b/>
          <w:bCs/>
          <w:sz w:val="24"/>
          <w:szCs w:val="24"/>
        </w:rPr>
        <w:t xml:space="preserve"> SRSresourceSet</w:t>
      </w:r>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AC1B9F">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AC1B9F">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AC1B9F">
            <w:pPr>
              <w:pStyle w:val="TAH"/>
              <w:spacing w:before="20" w:after="20"/>
              <w:ind w:left="57" w:right="57"/>
              <w:jc w:val="left"/>
            </w:pPr>
            <w:r>
              <w:t>Comment</w:t>
            </w:r>
          </w:p>
        </w:tc>
      </w:tr>
      <w:tr w:rsidR="00E36512" w14:paraId="2394459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157C487"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F1B40DE" w14:textId="77777777" w:rsidR="00E36512" w:rsidRDefault="00E36512" w:rsidP="00AC1B9F">
            <w:pPr>
              <w:pStyle w:val="TAC"/>
              <w:spacing w:before="20" w:after="20"/>
              <w:ind w:left="57" w:right="57"/>
              <w:jc w:val="left"/>
              <w:rPr>
                <w:lang w:eastAsia="zh-CN"/>
              </w:rPr>
            </w:pPr>
          </w:p>
        </w:tc>
      </w:tr>
      <w:tr w:rsidR="00E36512" w14:paraId="0C026F3F"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06B252"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F3B8B9" w14:textId="77777777" w:rsidR="00E36512" w:rsidRDefault="00E36512" w:rsidP="00AC1B9F">
            <w:pPr>
              <w:pStyle w:val="TAC"/>
              <w:spacing w:before="20" w:after="20"/>
              <w:ind w:left="57" w:right="57"/>
              <w:jc w:val="left"/>
              <w:rPr>
                <w:lang w:eastAsia="zh-CN"/>
              </w:rPr>
            </w:pPr>
          </w:p>
        </w:tc>
      </w:tr>
      <w:tr w:rsidR="00E36512" w14:paraId="620EA428"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77777777" w:rsidR="00E36512" w:rsidRDefault="00E36512" w:rsidP="00AC1B9F">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461D9F2C" w14:textId="77777777" w:rsidR="00E36512" w:rsidRDefault="00E36512" w:rsidP="00AC1B9F">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AC1B9F">
            <w:pPr>
              <w:pStyle w:val="TAC"/>
              <w:spacing w:before="20" w:after="20"/>
              <w:ind w:left="57" w:right="57"/>
              <w:jc w:val="left"/>
              <w:rPr>
                <w:rFonts w:eastAsia="PMingLiU"/>
                <w:lang w:eastAsia="zh-TW"/>
              </w:rPr>
            </w:pPr>
          </w:p>
        </w:tc>
      </w:tr>
      <w:tr w:rsidR="00E36512" w14:paraId="08ACCBDB"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8D224EF"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DFE6F9" w14:textId="77777777" w:rsidR="00E36512" w:rsidRDefault="00E36512" w:rsidP="00AC1B9F">
            <w:pPr>
              <w:pStyle w:val="TAC"/>
              <w:spacing w:before="20" w:after="20"/>
              <w:ind w:left="57" w:right="57"/>
              <w:jc w:val="left"/>
              <w:rPr>
                <w:lang w:eastAsia="zh-CN"/>
              </w:rPr>
            </w:pPr>
          </w:p>
        </w:tc>
      </w:tr>
      <w:tr w:rsidR="00E36512" w14:paraId="44F8EC0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AC1B9F">
            <w:pPr>
              <w:pStyle w:val="TAC"/>
              <w:spacing w:before="20" w:after="20"/>
              <w:ind w:left="57" w:right="57"/>
              <w:jc w:val="left"/>
              <w:rPr>
                <w:lang w:eastAsia="zh-CN"/>
              </w:rPr>
            </w:pPr>
          </w:p>
        </w:tc>
      </w:tr>
      <w:tr w:rsidR="00E36512" w14:paraId="3B4D1574"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AC1B9F">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AC1B9F">
            <w:pPr>
              <w:pStyle w:val="TAC"/>
              <w:spacing w:before="20" w:after="20"/>
              <w:ind w:left="57" w:right="57"/>
              <w:jc w:val="left"/>
              <w:rPr>
                <w:lang w:val="en-US" w:eastAsia="zh-CN"/>
              </w:rPr>
            </w:pPr>
          </w:p>
        </w:tc>
      </w:tr>
      <w:tr w:rsidR="00E36512" w14:paraId="75288760"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AC1B9F">
            <w:pPr>
              <w:pStyle w:val="TAC"/>
              <w:spacing w:before="20" w:after="20"/>
              <w:ind w:left="57" w:right="57"/>
              <w:jc w:val="left"/>
              <w:rPr>
                <w:lang w:eastAsia="zh-CN"/>
              </w:rPr>
            </w:pPr>
          </w:p>
        </w:tc>
      </w:tr>
      <w:tr w:rsidR="00E36512" w14:paraId="176E5BAA"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AC1B9F">
            <w:pPr>
              <w:pStyle w:val="TAC"/>
              <w:spacing w:before="20" w:after="20"/>
              <w:ind w:left="57" w:right="57"/>
              <w:jc w:val="left"/>
              <w:rPr>
                <w:lang w:eastAsia="zh-CN"/>
              </w:rPr>
            </w:pPr>
          </w:p>
        </w:tc>
      </w:tr>
      <w:tr w:rsidR="00E36512" w14:paraId="1A58F73A"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AC1B9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AC1B9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AC1B9F">
            <w:pPr>
              <w:pStyle w:val="TAC"/>
              <w:spacing w:before="20" w:after="20"/>
              <w:ind w:left="57" w:right="57"/>
              <w:jc w:val="left"/>
              <w:rPr>
                <w:rFonts w:eastAsia="Malgun Gothic"/>
                <w:lang w:eastAsia="ko-KR"/>
              </w:rPr>
            </w:pPr>
          </w:p>
        </w:tc>
      </w:tr>
      <w:tr w:rsidR="00E36512" w14:paraId="53C7CB2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AC1B9F">
            <w:pPr>
              <w:pStyle w:val="TAC"/>
              <w:spacing w:before="20" w:after="20"/>
              <w:ind w:left="57" w:right="57"/>
              <w:jc w:val="left"/>
              <w:rPr>
                <w:lang w:eastAsia="zh-CN"/>
              </w:rPr>
            </w:pPr>
          </w:p>
        </w:tc>
      </w:tr>
      <w:tr w:rsidR="00E36512" w14:paraId="2D776920"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AC1B9F">
            <w:pPr>
              <w:pStyle w:val="TAC"/>
              <w:spacing w:before="20" w:after="20"/>
              <w:ind w:left="57" w:right="57"/>
              <w:jc w:val="left"/>
              <w:rPr>
                <w:lang w:val="en-US" w:eastAsia="zh-CN"/>
              </w:rPr>
            </w:pPr>
          </w:p>
        </w:tc>
      </w:tr>
      <w:tr w:rsidR="00E36512" w14:paraId="02D4FA82"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AC1B9F">
            <w:pPr>
              <w:pStyle w:val="TAC"/>
              <w:spacing w:before="20" w:after="20"/>
              <w:ind w:left="57" w:right="57"/>
              <w:jc w:val="left"/>
              <w:rPr>
                <w:lang w:eastAsia="zh-CN"/>
              </w:rPr>
            </w:pPr>
          </w:p>
        </w:tc>
      </w:tr>
      <w:tr w:rsidR="00E36512" w14:paraId="7E5EABB0"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AC1B9F">
            <w:pPr>
              <w:pStyle w:val="TAC"/>
              <w:spacing w:before="20" w:after="20"/>
              <w:ind w:left="57" w:right="57"/>
              <w:jc w:val="left"/>
              <w:rPr>
                <w:lang w:eastAsia="zh-CN"/>
              </w:rPr>
            </w:pPr>
          </w:p>
        </w:tc>
      </w:tr>
      <w:tr w:rsidR="00E36512" w14:paraId="162D64B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AC1B9F">
            <w:pPr>
              <w:pStyle w:val="TAC"/>
              <w:spacing w:before="20" w:after="20"/>
              <w:ind w:left="57" w:right="57"/>
              <w:jc w:val="left"/>
              <w:rPr>
                <w:lang w:eastAsia="zh-CN"/>
              </w:rPr>
            </w:pPr>
          </w:p>
        </w:tc>
      </w:tr>
      <w:tr w:rsidR="00E36512" w14:paraId="019A3218"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AC1B9F">
            <w:pPr>
              <w:pStyle w:val="TAC"/>
              <w:spacing w:before="20" w:after="20"/>
              <w:ind w:left="57" w:right="57"/>
              <w:jc w:val="left"/>
              <w:rPr>
                <w:lang w:eastAsia="zh-CN"/>
              </w:rPr>
            </w:pPr>
          </w:p>
        </w:tc>
      </w:tr>
      <w:tr w:rsidR="00E36512" w14:paraId="655BA6E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AC1B9F">
            <w:pPr>
              <w:pStyle w:val="TAC"/>
              <w:spacing w:before="20" w:after="20"/>
              <w:ind w:left="57" w:right="57"/>
              <w:jc w:val="left"/>
              <w:rPr>
                <w:rFonts w:eastAsiaTheme="minorEastAsia"/>
                <w:lang w:eastAsia="ja-JP"/>
              </w:rPr>
            </w:pPr>
          </w:p>
        </w:tc>
      </w:tr>
    </w:tbl>
    <w:p w14:paraId="081FBD79" w14:textId="792C73F9" w:rsidR="00E36512" w:rsidRDefault="00E36512" w:rsidP="00E36512">
      <w:pPr>
        <w:rPr>
          <w:u w:val="single"/>
        </w:rPr>
      </w:pPr>
    </w:p>
    <w:p w14:paraId="04121362" w14:textId="0275082B" w:rsidR="0060497B" w:rsidRDefault="0060497B">
      <w:pPr>
        <w:spacing w:after="0" w:line="240" w:lineRule="auto"/>
        <w:jc w:val="left"/>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AC1B9F">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AC1B9F">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AC1B9F">
            <w:pPr>
              <w:pStyle w:val="TAH"/>
              <w:spacing w:before="20" w:after="20"/>
              <w:ind w:left="57" w:right="57"/>
              <w:jc w:val="left"/>
            </w:pPr>
            <w:r>
              <w:t>Comment</w:t>
            </w:r>
          </w:p>
        </w:tc>
      </w:tr>
      <w:tr w:rsidR="00AD4F5B" w14:paraId="77EEA77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F11B99"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8BCA40E" w14:textId="77777777" w:rsidR="00AD4F5B" w:rsidRDefault="00AD4F5B" w:rsidP="00AC1B9F">
            <w:pPr>
              <w:pStyle w:val="TAC"/>
              <w:spacing w:before="20" w:after="20"/>
              <w:ind w:left="57" w:right="57"/>
              <w:jc w:val="left"/>
              <w:rPr>
                <w:lang w:eastAsia="zh-CN"/>
              </w:rPr>
            </w:pPr>
          </w:p>
        </w:tc>
      </w:tr>
      <w:tr w:rsidR="00AD4F5B" w14:paraId="3CB9A96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EEDA73"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3F47FD" w14:textId="77777777" w:rsidR="00AD4F5B" w:rsidRDefault="00AD4F5B" w:rsidP="00AC1B9F">
            <w:pPr>
              <w:pStyle w:val="TAC"/>
              <w:spacing w:before="20" w:after="20"/>
              <w:ind w:left="57" w:right="57"/>
              <w:jc w:val="left"/>
              <w:rPr>
                <w:lang w:eastAsia="zh-CN"/>
              </w:rPr>
            </w:pPr>
          </w:p>
        </w:tc>
      </w:tr>
      <w:tr w:rsidR="00AD4F5B" w14:paraId="4BEC98CF"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77777777" w:rsidR="00AD4F5B" w:rsidRDefault="00AD4F5B" w:rsidP="00AC1B9F">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D14A2B4" w14:textId="77777777" w:rsidR="00AD4F5B" w:rsidRDefault="00AD4F5B" w:rsidP="00AC1B9F">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BB28D89" w14:textId="77777777" w:rsidR="00AD4F5B" w:rsidRDefault="00AD4F5B" w:rsidP="00AC1B9F">
            <w:pPr>
              <w:pStyle w:val="TAC"/>
              <w:spacing w:before="20" w:after="20"/>
              <w:ind w:left="57" w:right="57"/>
              <w:jc w:val="left"/>
              <w:rPr>
                <w:rFonts w:eastAsia="PMingLiU"/>
                <w:lang w:eastAsia="zh-TW"/>
              </w:rPr>
            </w:pPr>
          </w:p>
        </w:tc>
      </w:tr>
      <w:tr w:rsidR="00AD4F5B" w14:paraId="711F1B33"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AC1B9F">
            <w:pPr>
              <w:pStyle w:val="TAC"/>
              <w:spacing w:before="20" w:after="20"/>
              <w:ind w:left="57" w:right="57"/>
              <w:jc w:val="left"/>
              <w:rPr>
                <w:lang w:eastAsia="zh-CN"/>
              </w:rPr>
            </w:pPr>
          </w:p>
        </w:tc>
      </w:tr>
      <w:tr w:rsidR="00AD4F5B" w14:paraId="085EE952"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AC1B9F">
            <w:pPr>
              <w:pStyle w:val="TAC"/>
              <w:spacing w:before="20" w:after="20"/>
              <w:ind w:left="57" w:right="57"/>
              <w:jc w:val="left"/>
              <w:rPr>
                <w:lang w:eastAsia="zh-CN"/>
              </w:rPr>
            </w:pPr>
          </w:p>
        </w:tc>
      </w:tr>
      <w:tr w:rsidR="00AD4F5B" w14:paraId="61F8C553"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AC1B9F">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AC1B9F">
            <w:pPr>
              <w:pStyle w:val="TAC"/>
              <w:spacing w:before="20" w:after="20"/>
              <w:ind w:left="57" w:right="57"/>
              <w:jc w:val="left"/>
              <w:rPr>
                <w:lang w:val="en-US" w:eastAsia="zh-CN"/>
              </w:rPr>
            </w:pPr>
          </w:p>
        </w:tc>
      </w:tr>
      <w:tr w:rsidR="00AD4F5B" w14:paraId="79C66E85"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AC1B9F">
            <w:pPr>
              <w:pStyle w:val="TAC"/>
              <w:spacing w:before="20" w:after="20"/>
              <w:ind w:left="57" w:right="57"/>
              <w:jc w:val="left"/>
              <w:rPr>
                <w:lang w:eastAsia="zh-CN"/>
              </w:rPr>
            </w:pPr>
          </w:p>
        </w:tc>
      </w:tr>
      <w:tr w:rsidR="00AD4F5B" w14:paraId="4CB41ACC"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AC1B9F">
            <w:pPr>
              <w:pStyle w:val="TAC"/>
              <w:spacing w:before="20" w:after="20"/>
              <w:ind w:left="57" w:right="57"/>
              <w:jc w:val="left"/>
              <w:rPr>
                <w:lang w:eastAsia="zh-CN"/>
              </w:rPr>
            </w:pPr>
          </w:p>
        </w:tc>
      </w:tr>
      <w:tr w:rsidR="00AD4F5B" w14:paraId="5F4A5EDB"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AC1B9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AC1B9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AC1B9F">
            <w:pPr>
              <w:pStyle w:val="TAC"/>
              <w:spacing w:before="20" w:after="20"/>
              <w:ind w:left="57" w:right="57"/>
              <w:jc w:val="left"/>
              <w:rPr>
                <w:rFonts w:eastAsia="Malgun Gothic"/>
                <w:lang w:eastAsia="ko-KR"/>
              </w:rPr>
            </w:pPr>
          </w:p>
        </w:tc>
      </w:tr>
      <w:tr w:rsidR="00AD4F5B" w14:paraId="5AD8561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AC1B9F">
            <w:pPr>
              <w:pStyle w:val="TAC"/>
              <w:spacing w:before="20" w:after="20"/>
              <w:ind w:left="57" w:right="57"/>
              <w:jc w:val="left"/>
              <w:rPr>
                <w:lang w:eastAsia="zh-CN"/>
              </w:rPr>
            </w:pPr>
          </w:p>
        </w:tc>
      </w:tr>
      <w:tr w:rsidR="00AD4F5B" w14:paraId="340CC42B"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AC1B9F">
            <w:pPr>
              <w:pStyle w:val="TAC"/>
              <w:spacing w:before="20" w:after="20"/>
              <w:ind w:left="57" w:right="57"/>
              <w:jc w:val="left"/>
              <w:rPr>
                <w:lang w:val="en-US" w:eastAsia="zh-CN"/>
              </w:rPr>
            </w:pPr>
          </w:p>
        </w:tc>
      </w:tr>
      <w:tr w:rsidR="00AD4F5B" w14:paraId="2E884FBF"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AC1B9F">
            <w:pPr>
              <w:pStyle w:val="TAC"/>
              <w:spacing w:before="20" w:after="20"/>
              <w:ind w:left="57" w:right="57"/>
              <w:jc w:val="left"/>
              <w:rPr>
                <w:lang w:eastAsia="zh-CN"/>
              </w:rPr>
            </w:pPr>
          </w:p>
        </w:tc>
      </w:tr>
      <w:tr w:rsidR="00AD4F5B" w14:paraId="47C7ECB2"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AC1B9F">
            <w:pPr>
              <w:pStyle w:val="TAC"/>
              <w:spacing w:before="20" w:after="20"/>
              <w:ind w:left="57" w:right="57"/>
              <w:jc w:val="left"/>
              <w:rPr>
                <w:lang w:eastAsia="zh-CN"/>
              </w:rPr>
            </w:pPr>
          </w:p>
        </w:tc>
      </w:tr>
      <w:tr w:rsidR="00AD4F5B" w14:paraId="112B660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AC1B9F">
            <w:pPr>
              <w:pStyle w:val="TAC"/>
              <w:spacing w:before="20" w:after="20"/>
              <w:ind w:left="57" w:right="57"/>
              <w:jc w:val="left"/>
              <w:rPr>
                <w:lang w:eastAsia="zh-CN"/>
              </w:rPr>
            </w:pPr>
          </w:p>
        </w:tc>
      </w:tr>
      <w:tr w:rsidR="00AD4F5B" w14:paraId="10D207E9"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AC1B9F">
            <w:pPr>
              <w:pStyle w:val="TAC"/>
              <w:spacing w:before="20" w:after="20"/>
              <w:ind w:left="57" w:right="57"/>
              <w:jc w:val="left"/>
              <w:rPr>
                <w:lang w:eastAsia="zh-CN"/>
              </w:rPr>
            </w:pPr>
          </w:p>
        </w:tc>
      </w:tr>
      <w:tr w:rsidR="00AD4F5B" w14:paraId="6B6917EF"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AC1B9F">
            <w:pPr>
              <w:pStyle w:val="TAC"/>
              <w:spacing w:before="20" w:after="20"/>
              <w:ind w:left="57" w:right="57"/>
              <w:jc w:val="left"/>
              <w:rPr>
                <w:rFonts w:eastAsiaTheme="minorEastAsia"/>
                <w:lang w:eastAsia="ja-JP"/>
              </w:rPr>
            </w:pPr>
          </w:p>
        </w:tc>
      </w:tr>
    </w:tbl>
    <w:p w14:paraId="39C8097C" w14:textId="77777777" w:rsidR="00AD4F5B" w:rsidRDefault="00AD4F5B" w:rsidP="00AD4F5B">
      <w:pPr>
        <w:rPr>
          <w:u w:val="single"/>
        </w:rPr>
      </w:pPr>
    </w:p>
    <w:p w14:paraId="09D65A14" w14:textId="1493722A" w:rsidR="0060497B" w:rsidRDefault="0060497B">
      <w:pPr>
        <w:spacing w:after="0" w:line="240" w:lineRule="auto"/>
        <w:jc w:val="left"/>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8"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8"/>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Pr="00A516FB" w:rsidRDefault="00E23759" w:rsidP="00C05C8E">
      <w:pPr>
        <w:rPr>
          <w:sz w:val="24"/>
          <w:szCs w:val="22"/>
        </w:rPr>
      </w:pPr>
      <w:r w:rsidRPr="00A516FB">
        <w:rPr>
          <w:sz w:val="24"/>
          <w:szCs w:val="22"/>
        </w:rPr>
        <w:t>A related parameter is the pathloss reference refence signal</w:t>
      </w:r>
    </w:p>
    <w:p w14:paraId="22C7A2D8" w14:textId="228CA44E" w:rsidR="00C05C8E" w:rsidRDefault="00C05C8E" w:rsidP="00C05C8E">
      <w:pPr>
        <w:rPr>
          <w:sz w:val="22"/>
        </w:rPr>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lastRenderedPageBreak/>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lastRenderedPageBreak/>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6FD0EF0C" w:rsidR="00051880" w:rsidRPr="00A516FB" w:rsidRDefault="00051880" w:rsidP="00C05C8E">
      <w:pPr>
        <w:rPr>
          <w:sz w:val="24"/>
          <w:szCs w:val="22"/>
        </w:rPr>
      </w:pPr>
      <w:r w:rsidRPr="00A516FB">
        <w:rPr>
          <w:sz w:val="24"/>
          <w:szCs w:val="22"/>
        </w:rPr>
        <w:t xml:space="preserve">Excel </w:t>
      </w:r>
      <w:r w:rsidR="00167FFA" w:rsidRPr="00A516FB">
        <w:rPr>
          <w:sz w:val="24"/>
          <w:szCs w:val="22"/>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szCs w:val="22"/>
        </w:rPr>
      </w:pPr>
      <w:r w:rsidRPr="00A516FB">
        <w:rPr>
          <w:sz w:val="24"/>
          <w:szCs w:val="22"/>
        </w:rPr>
        <w:t>Last round compan</w:t>
      </w:r>
      <w:r w:rsidR="00270EC8" w:rsidRPr="00A516FB">
        <w:rPr>
          <w:sz w:val="24"/>
          <w:szCs w:val="22"/>
        </w:rPr>
        <w:t>ies were conver</w:t>
      </w:r>
      <w:r w:rsidR="00020C58" w:rsidRPr="00A516FB">
        <w:rPr>
          <w:sz w:val="24"/>
          <w:szCs w:val="22"/>
        </w:rPr>
        <w:t>ging to have a common set of power control parameters for PUCCH, PUSCH and SRS and to configure that under BWP-</w:t>
      </w:r>
      <w:r w:rsidR="00533F77" w:rsidRPr="00A516FB">
        <w:rPr>
          <w:sz w:val="24"/>
          <w:szCs w:val="22"/>
        </w:rPr>
        <w:t xml:space="preserve">UplinkDedicated. However, there seemed to be diverging input on this to this meeting </w:t>
      </w:r>
      <w:r w:rsidR="00460CA7" w:rsidRPr="00A516FB">
        <w:rPr>
          <w:sz w:val="24"/>
          <w:szCs w:val="22"/>
        </w:rPr>
        <w:t xml:space="preserve">and also </w:t>
      </w:r>
      <w:r w:rsidR="00A516FB" w:rsidRPr="00A516FB">
        <w:rPr>
          <w:sz w:val="24"/>
          <w:szCs w:val="22"/>
        </w:rPr>
        <w:t>rapporteur suggested to verify this understanding.</w:t>
      </w:r>
    </w:p>
    <w:p w14:paraId="0BDFA665" w14:textId="6B27E3F0" w:rsidR="00533F77" w:rsidRPr="002D7E18" w:rsidRDefault="000B4597" w:rsidP="00C05C8E">
      <w:pPr>
        <w:rPr>
          <w:sz w:val="24"/>
          <w:szCs w:val="22"/>
        </w:rPr>
      </w:pPr>
      <w:r w:rsidRPr="002D7E18">
        <w:rPr>
          <w:sz w:val="24"/>
          <w:szCs w:val="22"/>
        </w:rPr>
        <w:t xml:space="preserve">Even if there would be common </w:t>
      </w:r>
      <w:r w:rsidR="00906C68" w:rsidRPr="002D7E18">
        <w:rPr>
          <w:sz w:val="24"/>
          <w:szCs w:val="22"/>
        </w:rPr>
        <w:t xml:space="preserve">IE to configure these the remaining question is that is it assumed that the UL channels share the same </w:t>
      </w:r>
      <w:r w:rsidR="002D7E18" w:rsidRPr="002D7E18">
        <w:rPr>
          <w:sz w:val="24"/>
          <w:szCs w:val="22"/>
        </w:rPr>
        <w:t>PO set (P0, alpha, closed loop index)</w:t>
      </w:r>
    </w:p>
    <w:p w14:paraId="5FFBB8B7" w14:textId="77777777" w:rsidR="00533F77" w:rsidRDefault="00533F77" w:rsidP="00C05C8E">
      <w:pPr>
        <w:rPr>
          <w:sz w:val="22"/>
        </w:rPr>
      </w:pPr>
    </w:p>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r w:rsidR="00F82B41">
        <w:rPr>
          <w:b/>
          <w:bCs/>
          <w:sz w:val="24"/>
          <w:szCs w:val="24"/>
        </w:rPr>
        <w:t xml:space="preserve">i.e.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44ACAEC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FD78C0A" w14:textId="618EF728"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420F0" w14:textId="13D806F1" w:rsidR="008F42AA" w:rsidRDefault="008F42AA">
            <w:pPr>
              <w:pStyle w:val="TAC"/>
              <w:spacing w:before="20" w:after="20"/>
              <w:ind w:left="57" w:right="57"/>
              <w:jc w:val="left"/>
              <w:rPr>
                <w:lang w:eastAsia="zh-CN"/>
              </w:rPr>
            </w:pP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791FCFB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B5F768" w14:textId="1DD7C15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8F67568" w14:textId="2315FEAC" w:rsidR="008F42AA" w:rsidRDefault="008F42AA">
            <w:pPr>
              <w:pStyle w:val="TAC"/>
              <w:spacing w:before="20" w:after="20"/>
              <w:ind w:left="57" w:right="57"/>
              <w:jc w:val="left"/>
              <w:rPr>
                <w:lang w:eastAsia="zh-CN"/>
              </w:rPr>
            </w:pP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PMingLiU"/>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val="en-US"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lang w:eastAsia="ko-KR"/>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val="en-US"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rFonts w:eastAsiaTheme="minorEastAsia"/>
                <w:lang w:eastAsia="ja-JP"/>
              </w:rPr>
            </w:pPr>
          </w:p>
        </w:tc>
      </w:tr>
    </w:tbl>
    <w:p w14:paraId="227FFBD3" w14:textId="64899D97" w:rsidR="00A5038A" w:rsidRDefault="00A5038A">
      <w:pPr>
        <w:rPr>
          <w:u w:val="single"/>
        </w:rPr>
      </w:pPr>
    </w:p>
    <w:p w14:paraId="0E6F9ADA" w14:textId="77777777" w:rsidR="00A5038A" w:rsidRDefault="00A5038A">
      <w:pPr>
        <w:spacing w:after="0" w:line="240" w:lineRule="auto"/>
        <w:jc w:val="left"/>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r>
      <w:r>
        <w:t>mTRP</w:t>
      </w:r>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mTRP</w:t>
      </w:r>
    </w:p>
    <w:p w14:paraId="55716948" w14:textId="77777777" w:rsidR="00CC2322" w:rsidRDefault="00CC2322" w:rsidP="00CC2322"/>
    <w:p w14:paraId="7AED4870" w14:textId="7AE0CA7E" w:rsidR="00023FC4" w:rsidRDefault="00023FC4" w:rsidP="00023FC4">
      <w:pPr>
        <w:rPr>
          <w:sz w:val="22"/>
        </w:rPr>
      </w:pPr>
    </w:p>
    <w:p w14:paraId="02EB87E8" w14:textId="77777777" w:rsidR="006948B9" w:rsidRPr="00A516FB" w:rsidRDefault="006948B9" w:rsidP="006948B9">
      <w:pPr>
        <w:rPr>
          <w:sz w:val="24"/>
          <w:szCs w:val="22"/>
        </w:rPr>
      </w:pPr>
    </w:p>
    <w:p w14:paraId="20C96EC1" w14:textId="77777777" w:rsidR="006948B9" w:rsidRDefault="006948B9" w:rsidP="006948B9">
      <w:pPr>
        <w:rPr>
          <w:sz w:val="22"/>
        </w:rPr>
      </w:pPr>
    </w:p>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spacing w:after="0" w:line="240" w:lineRule="auto"/>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spacing w:after="0" w:line="240" w:lineRule="auto"/>
              <w:rPr>
                <w:rFonts w:ascii="Arial" w:hAnsi="Arial" w:cs="Arial"/>
                <w:b/>
                <w:bCs/>
                <w:lang w:val="fi-FI" w:eastAsia="fi-FI"/>
              </w:rPr>
            </w:pPr>
            <w:r>
              <w:rPr>
                <w:rFonts w:ascii="Arial" w:hAnsi="Arial" w:cs="Arial"/>
                <w:b/>
                <w:bCs/>
              </w:rPr>
              <w:t>New existing?</w:t>
            </w:r>
          </w:p>
          <w:p w14:paraId="2EE31764" w14:textId="77777777" w:rsidR="0028248C" w:rsidRDefault="0028248C" w:rsidP="00CD14DE">
            <w:pPr>
              <w:spacing w:after="0"/>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spacing w:after="0"/>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spacing w:after="0"/>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spacing w:after="0"/>
              <w:rPr>
                <w:rFonts w:ascii="Arial" w:hAnsi="Arial" w:cs="Arial"/>
              </w:rPr>
            </w:pPr>
            <w:r w:rsidRPr="0094091F">
              <w:rPr>
                <w:rFonts w:ascii="Arial" w:hAnsi="Arial" w:cs="Arial"/>
              </w:rPr>
              <w:lastRenderedPageBreak/>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spacing w:after="0"/>
              <w:rPr>
                <w:rFonts w:ascii="Arial" w:hAnsi="Arial" w:cs="Arial"/>
                <w:lang w:val="fi-FI" w:eastAsia="fi-FI"/>
              </w:rPr>
            </w:pPr>
            <w:r w:rsidRPr="00CD14DE">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spacing w:after="0"/>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spacing w:after="0"/>
              <w:rPr>
                <w:rFonts w:ascii="Arial" w:hAnsi="Arial" w:cs="Arial"/>
                <w:lang w:val="fi-FI" w:eastAsia="fi-FI"/>
              </w:rPr>
            </w:pPr>
          </w:p>
          <w:p w14:paraId="498CF704" w14:textId="13249339" w:rsidR="0028248C" w:rsidRDefault="0028248C" w:rsidP="005A13FD">
            <w:pPr>
              <w:spacing w:after="0"/>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spacing w:after="0"/>
              <w:rPr>
                <w:rFonts w:ascii="Arial" w:hAnsi="Arial" w:cs="Arial"/>
                <w:lang w:val="fi-FI" w:eastAsia="fi-FI"/>
              </w:rPr>
            </w:pPr>
            <w:r w:rsidRPr="0028248C">
              <w:rPr>
                <w:rFonts w:ascii="Arial" w:hAnsi="Arial" w:cs="Arial"/>
              </w:rPr>
              <w:t>same as Rel-16 PUCCH-SpatialRelationInfo without referenceSignal.</w:t>
            </w:r>
          </w:p>
        </w:tc>
      </w:tr>
    </w:tbl>
    <w:p w14:paraId="361959A3" w14:textId="77777777" w:rsidR="006948B9" w:rsidRDefault="006948B9" w:rsidP="006948B9">
      <w:pPr>
        <w:rPr>
          <w:sz w:val="22"/>
        </w:rPr>
      </w:pPr>
    </w:p>
    <w:p w14:paraId="7AEB9768" w14:textId="77777777" w:rsidR="000455BA" w:rsidRPr="000455BA" w:rsidRDefault="000455BA" w:rsidP="000455BA">
      <w:pPr>
        <w:rPr>
          <w:sz w:val="24"/>
          <w:szCs w:val="22"/>
        </w:rPr>
      </w:pPr>
      <w:r w:rsidRPr="000455BA">
        <w:rPr>
          <w:sz w:val="24"/>
          <w:szCs w:val="22"/>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szCs w:val="22"/>
        </w:rPr>
      </w:pPr>
      <w:r>
        <w:rPr>
          <w:sz w:val="24"/>
          <w:szCs w:val="22"/>
        </w:rPr>
        <w:t>T</w:t>
      </w:r>
      <w:r w:rsidRPr="000455BA">
        <w:rPr>
          <w:sz w:val="24"/>
          <w:szCs w:val="22"/>
        </w:rPr>
        <w:t xml:space="preserve">here is no need to configure spatial relations to a UE in FR1.  For this reason, </w:t>
      </w:r>
      <w:r w:rsidR="00CB06D7">
        <w:rPr>
          <w:sz w:val="24"/>
          <w:szCs w:val="22"/>
        </w:rPr>
        <w:t>it may not be a good idea to</w:t>
      </w:r>
      <w:r w:rsidRPr="000455BA">
        <w:rPr>
          <w:sz w:val="24"/>
          <w:szCs w:val="22"/>
        </w:rPr>
        <w:t xml:space="preserve"> reus</w:t>
      </w:r>
      <w:r w:rsidR="00CB06D7">
        <w:rPr>
          <w:sz w:val="24"/>
          <w:szCs w:val="22"/>
        </w:rPr>
        <w:t>e the</w:t>
      </w:r>
      <w:r w:rsidRPr="000455BA">
        <w:rPr>
          <w:sz w:val="24"/>
          <w:szCs w:val="22"/>
        </w:rPr>
        <w:t xml:space="preserve"> PUCCH-spatialRelationsInfo to configure the power control parameter sets.  </w:t>
      </w:r>
      <w:r w:rsidR="00E80DCF">
        <w:rPr>
          <w:sz w:val="24"/>
          <w:szCs w:val="22"/>
        </w:rPr>
        <w:t>The</w:t>
      </w:r>
      <w:r w:rsidRPr="000455BA">
        <w:rPr>
          <w:sz w:val="24"/>
          <w:szCs w:val="22"/>
        </w:rPr>
        <w:t xml:space="preserve"> power control and spatial relation are separate functionality, it is cleaner to have separate </w:t>
      </w:r>
      <w:r w:rsidR="00E80DCF">
        <w:rPr>
          <w:sz w:val="24"/>
          <w:szCs w:val="22"/>
        </w:rPr>
        <w:t>configuration</w:t>
      </w:r>
      <w:r w:rsidRPr="000455BA">
        <w:rPr>
          <w:sz w:val="24"/>
          <w:szCs w:val="22"/>
        </w:rPr>
        <w:t xml:space="preserve"> for PUCCH power control</w:t>
      </w:r>
      <w:r w:rsidR="00E80DCF">
        <w:rPr>
          <w:sz w:val="24"/>
          <w:szCs w:val="22"/>
        </w:rPr>
        <w:t>. This is true</w:t>
      </w:r>
      <w:r w:rsidRPr="000455BA">
        <w:rPr>
          <w:sz w:val="24"/>
          <w:szCs w:val="22"/>
        </w:rPr>
        <w:t xml:space="preserve"> even if FR1 would use spatial relations. </w:t>
      </w:r>
    </w:p>
    <w:p w14:paraId="4E4E97E4" w14:textId="7F12EC5D" w:rsidR="00E80DCF" w:rsidRPr="000455BA" w:rsidRDefault="00782F94" w:rsidP="000455BA">
      <w:pPr>
        <w:rPr>
          <w:sz w:val="24"/>
          <w:szCs w:val="22"/>
        </w:rPr>
      </w:pPr>
      <w:r>
        <w:rPr>
          <w:sz w:val="24"/>
          <w:szCs w:val="22"/>
        </w:rPr>
        <w:t xml:space="preserve">However, in either case, it is not clear from the input that how many </w:t>
      </w:r>
      <w:r w:rsidRPr="00940681">
        <w:rPr>
          <w:sz w:val="24"/>
          <w:szCs w:val="22"/>
        </w:rPr>
        <w:t>power control parameter sets (p0, pathloss RS ID, and a closed-loop index)</w:t>
      </w:r>
      <w:r w:rsidRPr="00940681">
        <w:rPr>
          <w:sz w:val="24"/>
          <w:szCs w:val="22"/>
        </w:rPr>
        <w:t xml:space="preserve"> should be configured per TRP</w:t>
      </w:r>
      <w:r w:rsidR="00940681" w:rsidRPr="00940681">
        <w:rPr>
          <w:sz w:val="24"/>
          <w:szCs w:val="22"/>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mTRP</w:t>
      </w:r>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CD1E5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CD1E5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CD1E59">
            <w:pPr>
              <w:pStyle w:val="TAH"/>
              <w:spacing w:before="20" w:after="20"/>
              <w:ind w:left="57" w:right="57"/>
              <w:jc w:val="left"/>
            </w:pPr>
            <w:r>
              <w:t>Comment</w:t>
            </w:r>
          </w:p>
        </w:tc>
      </w:tr>
      <w:tr w:rsidR="00E65B41" w14:paraId="30B8F87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739BE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330C315" w14:textId="77777777" w:rsidR="00E65B41" w:rsidRDefault="00E65B41" w:rsidP="00CD1E59">
            <w:pPr>
              <w:pStyle w:val="TAC"/>
              <w:spacing w:before="20" w:after="20"/>
              <w:ind w:left="57" w:right="57"/>
              <w:jc w:val="left"/>
              <w:rPr>
                <w:lang w:eastAsia="zh-CN"/>
              </w:rPr>
            </w:pPr>
          </w:p>
        </w:tc>
      </w:tr>
      <w:tr w:rsidR="00E65B41" w14:paraId="550FF078"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B63352"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DBD1E4" w14:textId="77777777" w:rsidR="00E65B41" w:rsidRDefault="00E65B41" w:rsidP="00CD1E59">
            <w:pPr>
              <w:pStyle w:val="TAC"/>
              <w:spacing w:before="20" w:after="20"/>
              <w:ind w:left="57" w:right="57"/>
              <w:jc w:val="left"/>
              <w:rPr>
                <w:lang w:eastAsia="zh-CN"/>
              </w:rPr>
            </w:pPr>
          </w:p>
        </w:tc>
      </w:tr>
      <w:tr w:rsidR="00E65B41" w14:paraId="2566F267"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CD1E5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CD1E5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CD1E59">
            <w:pPr>
              <w:pStyle w:val="TAC"/>
              <w:spacing w:before="20" w:after="20"/>
              <w:ind w:left="57" w:right="57"/>
              <w:jc w:val="left"/>
              <w:rPr>
                <w:rFonts w:eastAsia="PMingLiU"/>
                <w:lang w:eastAsia="zh-TW"/>
              </w:rPr>
            </w:pPr>
          </w:p>
        </w:tc>
      </w:tr>
      <w:tr w:rsidR="00E65B41" w14:paraId="17F0BC2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CD1E59">
            <w:pPr>
              <w:pStyle w:val="TAC"/>
              <w:spacing w:before="20" w:after="20"/>
              <w:ind w:left="57" w:right="57"/>
              <w:jc w:val="left"/>
              <w:rPr>
                <w:lang w:eastAsia="zh-CN"/>
              </w:rPr>
            </w:pPr>
          </w:p>
        </w:tc>
      </w:tr>
      <w:tr w:rsidR="00E65B41" w14:paraId="25977BDA"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CD1E59">
            <w:pPr>
              <w:pStyle w:val="TAC"/>
              <w:spacing w:before="20" w:after="20"/>
              <w:ind w:left="57" w:right="57"/>
              <w:jc w:val="left"/>
              <w:rPr>
                <w:lang w:eastAsia="zh-CN"/>
              </w:rPr>
            </w:pPr>
          </w:p>
        </w:tc>
      </w:tr>
      <w:tr w:rsidR="00E65B41" w14:paraId="61F7EDD7"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CD1E59">
            <w:pPr>
              <w:pStyle w:val="TAC"/>
              <w:spacing w:before="20" w:after="20"/>
              <w:ind w:left="57" w:right="57"/>
              <w:jc w:val="left"/>
              <w:rPr>
                <w:lang w:val="en-US" w:eastAsia="zh-CN"/>
              </w:rPr>
            </w:pPr>
          </w:p>
        </w:tc>
      </w:tr>
      <w:tr w:rsidR="00E65B41" w14:paraId="6F48FFDB"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CD1E59">
            <w:pPr>
              <w:pStyle w:val="TAC"/>
              <w:spacing w:before="20" w:after="20"/>
              <w:ind w:left="57" w:right="57"/>
              <w:jc w:val="left"/>
              <w:rPr>
                <w:lang w:eastAsia="zh-CN"/>
              </w:rPr>
            </w:pPr>
          </w:p>
        </w:tc>
      </w:tr>
      <w:tr w:rsidR="00E65B41" w14:paraId="5E31BD61"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CD1E59">
            <w:pPr>
              <w:pStyle w:val="TAC"/>
              <w:spacing w:before="20" w:after="20"/>
              <w:ind w:left="57" w:right="57"/>
              <w:jc w:val="left"/>
              <w:rPr>
                <w:lang w:eastAsia="zh-CN"/>
              </w:rPr>
            </w:pPr>
          </w:p>
        </w:tc>
      </w:tr>
      <w:tr w:rsidR="00E65B41" w14:paraId="011798DD"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CD1E5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CD1E5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CD1E59">
            <w:pPr>
              <w:pStyle w:val="TAC"/>
              <w:spacing w:before="20" w:after="20"/>
              <w:ind w:left="57" w:right="57"/>
              <w:jc w:val="left"/>
              <w:rPr>
                <w:rFonts w:eastAsia="Malgun Gothic"/>
                <w:lang w:eastAsia="ko-KR"/>
              </w:rPr>
            </w:pPr>
          </w:p>
        </w:tc>
      </w:tr>
      <w:tr w:rsidR="00E65B41" w14:paraId="5D4996E6"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CD1E59">
            <w:pPr>
              <w:pStyle w:val="TAC"/>
              <w:spacing w:before="20" w:after="20"/>
              <w:ind w:left="57" w:right="57"/>
              <w:jc w:val="left"/>
              <w:rPr>
                <w:lang w:eastAsia="zh-CN"/>
              </w:rPr>
            </w:pPr>
          </w:p>
        </w:tc>
      </w:tr>
      <w:tr w:rsidR="00E65B41" w14:paraId="71776C09"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CD1E59">
            <w:pPr>
              <w:pStyle w:val="TAC"/>
              <w:spacing w:before="20" w:after="20"/>
              <w:ind w:left="57" w:right="57"/>
              <w:jc w:val="left"/>
              <w:rPr>
                <w:lang w:val="en-US" w:eastAsia="zh-CN"/>
              </w:rPr>
            </w:pPr>
          </w:p>
        </w:tc>
      </w:tr>
      <w:tr w:rsidR="00E65B41" w14:paraId="305A69E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CD1E59">
            <w:pPr>
              <w:pStyle w:val="TAC"/>
              <w:spacing w:before="20" w:after="20"/>
              <w:ind w:left="57" w:right="57"/>
              <w:jc w:val="left"/>
              <w:rPr>
                <w:lang w:eastAsia="zh-CN"/>
              </w:rPr>
            </w:pPr>
          </w:p>
        </w:tc>
      </w:tr>
      <w:tr w:rsidR="00E65B41" w14:paraId="03E6C349"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CD1E59">
            <w:pPr>
              <w:pStyle w:val="TAC"/>
              <w:spacing w:before="20" w:after="20"/>
              <w:ind w:left="57" w:right="57"/>
              <w:jc w:val="left"/>
              <w:rPr>
                <w:lang w:eastAsia="zh-CN"/>
              </w:rPr>
            </w:pPr>
          </w:p>
        </w:tc>
      </w:tr>
      <w:tr w:rsidR="00E65B41" w14:paraId="6FF383E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CD1E59">
            <w:pPr>
              <w:pStyle w:val="TAC"/>
              <w:spacing w:before="20" w:after="20"/>
              <w:ind w:left="57" w:right="57"/>
              <w:jc w:val="left"/>
              <w:rPr>
                <w:lang w:eastAsia="zh-CN"/>
              </w:rPr>
            </w:pPr>
          </w:p>
        </w:tc>
      </w:tr>
      <w:tr w:rsidR="00E65B41" w14:paraId="582F5E83"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CD1E59">
            <w:pPr>
              <w:pStyle w:val="TAC"/>
              <w:spacing w:before="20" w:after="20"/>
              <w:ind w:left="57" w:right="57"/>
              <w:jc w:val="left"/>
              <w:rPr>
                <w:lang w:eastAsia="zh-CN"/>
              </w:rPr>
            </w:pPr>
          </w:p>
        </w:tc>
      </w:tr>
      <w:tr w:rsidR="00E65B41" w14:paraId="3E619EF4" w14:textId="77777777" w:rsidTr="00CD1E5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CD1E59">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AC1B9F">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AC1B9F">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AC1B9F">
            <w:pPr>
              <w:pStyle w:val="TAH"/>
              <w:spacing w:before="20" w:after="20"/>
              <w:ind w:left="57" w:right="57"/>
              <w:jc w:val="left"/>
            </w:pPr>
            <w:r>
              <w:t>Comment</w:t>
            </w:r>
            <w:r>
              <w:t>/question to Ran1</w:t>
            </w:r>
          </w:p>
        </w:tc>
      </w:tr>
      <w:tr w:rsidR="00EE787D" w14:paraId="4B556CC6"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63B0D83"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AC1B9F">
            <w:pPr>
              <w:pStyle w:val="TAC"/>
              <w:spacing w:before="20" w:after="20"/>
              <w:ind w:left="57" w:right="57"/>
              <w:jc w:val="left"/>
              <w:rPr>
                <w:lang w:eastAsia="zh-CN"/>
              </w:rPr>
            </w:pPr>
          </w:p>
        </w:tc>
      </w:tr>
      <w:tr w:rsidR="00EE787D" w14:paraId="6903C32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77777777" w:rsidR="00EE787D" w:rsidRDefault="00EE787D" w:rsidP="00AC1B9F">
            <w:pPr>
              <w:pStyle w:val="TAC"/>
              <w:spacing w:before="20" w:after="20"/>
              <w:ind w:left="57" w:right="57"/>
              <w:jc w:val="left"/>
              <w:rPr>
                <w:lang w:eastAsia="zh-CN"/>
              </w:rPr>
            </w:pPr>
          </w:p>
        </w:tc>
      </w:tr>
      <w:tr w:rsidR="00EE787D" w14:paraId="23BFE1E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77777777" w:rsidR="00EE787D" w:rsidRDefault="00EE787D" w:rsidP="00AC1B9F">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AC1B9F">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77777777" w:rsidR="00EE787D" w:rsidRDefault="00EE787D" w:rsidP="00AC1B9F">
            <w:pPr>
              <w:pStyle w:val="TAC"/>
              <w:spacing w:before="20" w:after="20"/>
              <w:ind w:left="57" w:right="57"/>
              <w:jc w:val="left"/>
              <w:rPr>
                <w:rFonts w:eastAsia="PMingLiU"/>
                <w:lang w:eastAsia="zh-TW"/>
              </w:rPr>
            </w:pPr>
          </w:p>
        </w:tc>
      </w:tr>
      <w:tr w:rsidR="00EE787D" w14:paraId="5D878F6C"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AC1B9F">
            <w:pPr>
              <w:pStyle w:val="TAC"/>
              <w:spacing w:before="20" w:after="20"/>
              <w:ind w:left="57" w:right="57"/>
              <w:jc w:val="left"/>
              <w:rPr>
                <w:lang w:eastAsia="zh-CN"/>
              </w:rPr>
            </w:pPr>
          </w:p>
        </w:tc>
      </w:tr>
      <w:tr w:rsidR="00EE787D" w14:paraId="37AB6878"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AC1B9F">
            <w:pPr>
              <w:pStyle w:val="TAC"/>
              <w:spacing w:before="20" w:after="20"/>
              <w:ind w:left="57" w:right="57"/>
              <w:jc w:val="left"/>
              <w:rPr>
                <w:lang w:eastAsia="zh-CN"/>
              </w:rPr>
            </w:pPr>
          </w:p>
        </w:tc>
      </w:tr>
      <w:tr w:rsidR="00EE787D" w14:paraId="2E43B9D0"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AC1B9F">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AC1B9F">
            <w:pPr>
              <w:pStyle w:val="TAC"/>
              <w:spacing w:before="20" w:after="20"/>
              <w:ind w:left="57" w:right="57"/>
              <w:jc w:val="left"/>
              <w:rPr>
                <w:lang w:val="en-US" w:eastAsia="zh-CN"/>
              </w:rPr>
            </w:pPr>
          </w:p>
        </w:tc>
      </w:tr>
      <w:tr w:rsidR="00EE787D" w14:paraId="499E8A4D"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AC1B9F">
            <w:pPr>
              <w:pStyle w:val="TAC"/>
              <w:spacing w:before="20" w:after="20"/>
              <w:ind w:left="57" w:right="57"/>
              <w:jc w:val="left"/>
              <w:rPr>
                <w:lang w:eastAsia="zh-CN"/>
              </w:rPr>
            </w:pPr>
          </w:p>
        </w:tc>
      </w:tr>
      <w:tr w:rsidR="00EE787D" w14:paraId="0FEE97E4"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AC1B9F">
            <w:pPr>
              <w:pStyle w:val="TAC"/>
              <w:spacing w:before="20" w:after="20"/>
              <w:ind w:left="57" w:right="57"/>
              <w:jc w:val="left"/>
              <w:rPr>
                <w:lang w:eastAsia="zh-CN"/>
              </w:rPr>
            </w:pPr>
          </w:p>
        </w:tc>
      </w:tr>
      <w:tr w:rsidR="00EE787D" w14:paraId="04505DA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AC1B9F">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AC1B9F">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AC1B9F">
            <w:pPr>
              <w:pStyle w:val="TAC"/>
              <w:spacing w:before="20" w:after="20"/>
              <w:ind w:left="57" w:right="57"/>
              <w:jc w:val="left"/>
              <w:rPr>
                <w:rFonts w:eastAsia="Malgun Gothic"/>
                <w:lang w:eastAsia="ko-KR"/>
              </w:rPr>
            </w:pPr>
          </w:p>
        </w:tc>
      </w:tr>
      <w:tr w:rsidR="00EE787D" w14:paraId="7D650545"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AC1B9F">
            <w:pPr>
              <w:pStyle w:val="TAC"/>
              <w:spacing w:before="20" w:after="20"/>
              <w:ind w:left="57" w:right="57"/>
              <w:jc w:val="left"/>
              <w:rPr>
                <w:lang w:eastAsia="zh-CN"/>
              </w:rPr>
            </w:pPr>
          </w:p>
        </w:tc>
      </w:tr>
      <w:tr w:rsidR="00EE787D" w14:paraId="44131E1A"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AC1B9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AC1B9F">
            <w:pPr>
              <w:pStyle w:val="TAC"/>
              <w:spacing w:before="20" w:after="20"/>
              <w:ind w:left="57" w:right="57"/>
              <w:jc w:val="left"/>
              <w:rPr>
                <w:lang w:val="en-US" w:eastAsia="zh-CN"/>
              </w:rPr>
            </w:pPr>
          </w:p>
        </w:tc>
      </w:tr>
      <w:tr w:rsidR="00EE787D" w14:paraId="01A51D9B"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AC1B9F">
            <w:pPr>
              <w:pStyle w:val="TAC"/>
              <w:spacing w:before="20" w:after="20"/>
              <w:ind w:left="57" w:right="57"/>
              <w:jc w:val="left"/>
              <w:rPr>
                <w:lang w:eastAsia="zh-CN"/>
              </w:rPr>
            </w:pPr>
          </w:p>
        </w:tc>
      </w:tr>
      <w:tr w:rsidR="00EE787D" w14:paraId="33EF58D6"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AC1B9F">
            <w:pPr>
              <w:pStyle w:val="TAC"/>
              <w:spacing w:before="20" w:after="20"/>
              <w:ind w:left="57" w:right="57"/>
              <w:jc w:val="left"/>
              <w:rPr>
                <w:lang w:eastAsia="zh-CN"/>
              </w:rPr>
            </w:pPr>
          </w:p>
        </w:tc>
      </w:tr>
      <w:tr w:rsidR="00EE787D" w14:paraId="74C69EB5"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AC1B9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AC1B9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AC1B9F">
            <w:pPr>
              <w:pStyle w:val="TAC"/>
              <w:spacing w:before="20" w:after="20"/>
              <w:ind w:left="57" w:right="57"/>
              <w:jc w:val="left"/>
              <w:rPr>
                <w:lang w:eastAsia="zh-CN"/>
              </w:rPr>
            </w:pPr>
          </w:p>
        </w:tc>
      </w:tr>
      <w:tr w:rsidR="00EE787D" w14:paraId="632C4D4B"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AC1B9F">
            <w:pPr>
              <w:pStyle w:val="TAC"/>
              <w:spacing w:before="20" w:after="20"/>
              <w:ind w:left="57" w:right="57"/>
              <w:jc w:val="left"/>
              <w:rPr>
                <w:lang w:eastAsia="zh-CN"/>
              </w:rPr>
            </w:pPr>
          </w:p>
        </w:tc>
      </w:tr>
      <w:tr w:rsidR="00EE787D" w14:paraId="7C0AC901" w14:textId="77777777" w:rsidTr="00AC1B9F">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AC1B9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AC1B9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AC1B9F">
            <w:pPr>
              <w:pStyle w:val="TAC"/>
              <w:spacing w:before="20" w:after="20"/>
              <w:ind w:left="57" w:right="57"/>
              <w:jc w:val="left"/>
              <w:rPr>
                <w:rFonts w:eastAsiaTheme="minorEastAsia"/>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pPr>
        <w:spacing w:after="0" w:line="240" w:lineRule="auto"/>
        <w:jc w:val="left"/>
      </w:pPr>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mTRP</w:t>
      </w:r>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AC1B9F">
            <w:pPr>
              <w:spacing w:after="0" w:line="240" w:lineRule="auto"/>
              <w:rPr>
                <w:rFonts w:ascii="Arial" w:hAnsi="Arial" w:cs="Arial"/>
                <w:b/>
                <w:bCs/>
                <w:lang w:val="fi-FI" w:eastAsia="fi-FI"/>
              </w:rPr>
            </w:pPr>
            <w:r>
              <w:rPr>
                <w:rFonts w:ascii="Arial" w:hAnsi="Arial" w:cs="Arial"/>
                <w:b/>
                <w:bCs/>
              </w:rPr>
              <w:t>RAN2 Parant IE</w:t>
            </w:r>
          </w:p>
          <w:p w14:paraId="1F8E3B99" w14:textId="77777777" w:rsidR="00AB4C42" w:rsidRDefault="00AB4C42" w:rsidP="00AC1B9F">
            <w:pPr>
              <w:spacing w:after="0"/>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AC1B9F">
            <w:pPr>
              <w:spacing w:after="0"/>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AC1B9F">
            <w:pPr>
              <w:spacing w:after="0"/>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AC1B9F">
            <w:pPr>
              <w:spacing w:after="0"/>
              <w:rPr>
                <w:rFonts w:ascii="Arial" w:hAnsi="Arial" w:cs="Arial"/>
                <w:lang w:val="fi-FI" w:eastAsia="fi-FI"/>
              </w:rPr>
            </w:pPr>
            <w:r w:rsidRPr="001D67D1">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spacing w:after="0"/>
              <w:rPr>
                <w:rFonts w:ascii="Arial" w:hAnsi="Arial" w:cs="Arial"/>
              </w:rPr>
            </w:pPr>
            <w:r w:rsidRPr="00010C18">
              <w:rPr>
                <w:rFonts w:ascii="Arial" w:hAnsi="Arial" w:cs="Arial"/>
              </w:rPr>
              <w:t>Agreement</w:t>
            </w:r>
          </w:p>
          <w:p w14:paraId="3DB21BDA" w14:textId="27B45B8D" w:rsidR="00AB4C42" w:rsidRDefault="00AB4C42" w:rsidP="00010C18">
            <w:pPr>
              <w:spacing w:after="0"/>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spacing w:after="0"/>
              <w:rPr>
                <w:rFonts w:ascii="Arial" w:hAnsi="Arial" w:cs="Arial"/>
              </w:rPr>
            </w:pPr>
          </w:p>
          <w:p w14:paraId="74E35874" w14:textId="77777777" w:rsidR="00AB4C42" w:rsidRPr="00010C18" w:rsidRDefault="00AB4C42" w:rsidP="00010C18">
            <w:pPr>
              <w:spacing w:after="0"/>
              <w:rPr>
                <w:rFonts w:ascii="Arial" w:hAnsi="Arial" w:cs="Arial"/>
              </w:rPr>
            </w:pPr>
            <w:r w:rsidRPr="00010C18">
              <w:rPr>
                <w:rFonts w:ascii="Arial" w:hAnsi="Arial" w:cs="Arial"/>
              </w:rPr>
              <w:t>• Alt. 1: Add second sri-PUSCH-MappingToAddModList, and select two SRI-PUSCH-PowerControl from two sri-PUSCH-MappingToAddModList</w:t>
            </w:r>
          </w:p>
          <w:p w14:paraId="521D4D88" w14:textId="50C5474F" w:rsidR="00AB4C42" w:rsidRDefault="00AB4C42" w:rsidP="00010C18">
            <w:pPr>
              <w:spacing w:after="0"/>
              <w:rPr>
                <w:rFonts w:ascii="Arial" w:hAnsi="Arial" w:cs="Arial"/>
                <w:lang w:val="fi-FI" w:eastAsia="fi-FI"/>
              </w:rPr>
            </w:pPr>
            <w:r w:rsidRPr="00010C18">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AC1B9F">
            <w:pPr>
              <w:spacing w:after="0"/>
              <w:rPr>
                <w:rFonts w:ascii="Arial" w:hAnsi="Arial" w:cs="Arial"/>
                <w:lang w:val="fi-FI" w:eastAsia="fi-FI"/>
              </w:rPr>
            </w:pPr>
            <w:r w:rsidRPr="00AB4C42">
              <w:rPr>
                <w:rFonts w:ascii="Arial" w:hAnsi="Arial" w:cs="Arial"/>
              </w:rPr>
              <w:t>sri-PUSCH-MappingToAddModList2 : same as sri-PUSCH-MappingToAddModList</w:t>
            </w:r>
          </w:p>
        </w:tc>
      </w:tr>
    </w:tbl>
    <w:p w14:paraId="188A3A15" w14:textId="77777777" w:rsidR="00D442F4" w:rsidRDefault="00D442F4" w:rsidP="00D442F4">
      <w:pPr>
        <w:rPr>
          <w:sz w:val="22"/>
        </w:rPr>
      </w:pPr>
    </w:p>
    <w:p w14:paraId="4ECC7885" w14:textId="552A463C" w:rsidR="000123EA" w:rsidRPr="00EA5454" w:rsidRDefault="00E25279" w:rsidP="000123EA">
      <w:pPr>
        <w:rPr>
          <w:sz w:val="24"/>
          <w:szCs w:val="22"/>
        </w:rPr>
      </w:pPr>
      <w:r w:rsidRPr="00EA5454">
        <w:rPr>
          <w:sz w:val="24"/>
          <w:szCs w:val="22"/>
        </w:rPr>
        <w:t xml:space="preserve">For supporting </w:t>
      </w:r>
      <w:r w:rsidR="00EA5454" w:rsidRPr="00EA5454">
        <w:rPr>
          <w:sz w:val="24"/>
          <w:szCs w:val="22"/>
        </w:rPr>
        <w:t xml:space="preserve">PUSCH power control for </w:t>
      </w:r>
      <w:r w:rsidRPr="00EA5454">
        <w:rPr>
          <w:sz w:val="24"/>
          <w:szCs w:val="22"/>
        </w:rPr>
        <w:t>the second TRP</w:t>
      </w:r>
      <w:r w:rsidR="00EA5454" w:rsidRPr="00EA5454">
        <w:rPr>
          <w:sz w:val="24"/>
          <w:szCs w:val="22"/>
        </w:rPr>
        <w:t xml:space="preserve"> RAN1 is considering two configuration options</w:t>
      </w:r>
      <w:r w:rsidR="00150563">
        <w:rPr>
          <w:sz w:val="24"/>
          <w:szCs w:val="22"/>
        </w:rPr>
        <w:t>:</w:t>
      </w:r>
    </w:p>
    <w:p w14:paraId="063BD5F2" w14:textId="51AD7F92" w:rsidR="00150563" w:rsidRPr="005C309E" w:rsidRDefault="00150563" w:rsidP="00150563">
      <w:pPr>
        <w:pStyle w:val="ListParagraph"/>
        <w:numPr>
          <w:ilvl w:val="0"/>
          <w:numId w:val="39"/>
        </w:numPr>
        <w:rPr>
          <w:sz w:val="24"/>
          <w:szCs w:val="22"/>
        </w:rPr>
      </w:pPr>
      <w:r w:rsidRPr="005C309E">
        <w:rPr>
          <w:sz w:val="24"/>
          <w:szCs w:val="22"/>
        </w:rPr>
        <w:t>Alt. 1: Add second sri-PUSCH-MappingToAddModList, and select two SRI-PUSCH-PowerControl from two sri-PUSCH-MappingToAddModList</w:t>
      </w:r>
    </w:p>
    <w:p w14:paraId="5C3174BC" w14:textId="7A4B064D" w:rsidR="00D442F4" w:rsidRPr="005C309E" w:rsidRDefault="00150563" w:rsidP="00150563">
      <w:pPr>
        <w:pStyle w:val="ListParagraph"/>
        <w:numPr>
          <w:ilvl w:val="0"/>
          <w:numId w:val="39"/>
        </w:numPr>
        <w:rPr>
          <w:sz w:val="24"/>
          <w:szCs w:val="22"/>
        </w:rPr>
      </w:pPr>
      <w:r w:rsidRPr="005C309E">
        <w:rPr>
          <w:sz w:val="24"/>
          <w:szCs w:val="22"/>
        </w:rPr>
        <w:t>Alt. 2: Add SRS resource set ID in SRI-PUSCH-PowerControl, and select SRI-PUSCH-PowerControl from sri-PUSCH-MappingToAddModList considering the SRS resource set ID</w:t>
      </w:r>
    </w:p>
    <w:p w14:paraId="2B3DB075" w14:textId="5CD81874" w:rsidR="00554F75" w:rsidRPr="006F1EA6" w:rsidRDefault="008774A5" w:rsidP="005C309E">
      <w:pPr>
        <w:rPr>
          <w:sz w:val="24"/>
          <w:szCs w:val="22"/>
        </w:rPr>
      </w:pPr>
      <w:r w:rsidRPr="006F1EA6">
        <w:rPr>
          <w:sz w:val="24"/>
          <w:szCs w:val="22"/>
        </w:rPr>
        <w:lastRenderedPageBreak/>
        <w:t xml:space="preserve">ASN1 </w:t>
      </w:r>
      <w:r w:rsidR="00C01659" w:rsidRPr="006F1EA6">
        <w:rPr>
          <w:sz w:val="24"/>
          <w:szCs w:val="22"/>
        </w:rPr>
        <w:t>perspective</w:t>
      </w:r>
      <w:r w:rsidRPr="006F1EA6">
        <w:rPr>
          <w:sz w:val="24"/>
          <w:szCs w:val="22"/>
        </w:rPr>
        <w:t xml:space="preserve"> it is easier to add the second list as </w:t>
      </w:r>
      <w:r w:rsidR="00025512" w:rsidRPr="006F1EA6">
        <w:rPr>
          <w:sz w:val="24"/>
          <w:szCs w:val="22"/>
        </w:rPr>
        <w:t xml:space="preserve">the IE </w:t>
      </w:r>
      <w:r w:rsidR="00025512" w:rsidRPr="006F1EA6">
        <w:rPr>
          <w:sz w:val="24"/>
          <w:szCs w:val="22"/>
        </w:rPr>
        <w:t>SRI-PUSCH-PowerControl</w:t>
      </w:r>
      <w:r w:rsidR="00025512" w:rsidRPr="006F1EA6">
        <w:rPr>
          <w:sz w:val="24"/>
          <w:szCs w:val="22"/>
        </w:rPr>
        <w:t xml:space="preserve"> is not extendable</w:t>
      </w:r>
      <w:r w:rsidR="00C01659" w:rsidRPr="006F1EA6">
        <w:rPr>
          <w:sz w:val="24"/>
          <w:szCs w:val="22"/>
        </w:rPr>
        <w:t xml:space="preserve">. This is currently adopted in the running RRC CR. </w:t>
      </w:r>
      <w:r w:rsidR="00EC2692" w:rsidRPr="006F1EA6">
        <w:rPr>
          <w:sz w:val="24"/>
          <w:szCs w:val="22"/>
        </w:rPr>
        <w:t>It should be further noted that handling of the ID space and designing of the corresponding MAC CE</w:t>
      </w:r>
      <w:r w:rsidR="006F1EA6" w:rsidRPr="006F1EA6">
        <w:rPr>
          <w:sz w:val="24"/>
          <w:szCs w:val="22"/>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CD1E5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CD1E5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CD1E5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CD1E5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6F3B44"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92F526" w14:textId="58148640"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6D3A0CD" w14:textId="77777777" w:rsidR="006F1EA6" w:rsidRDefault="006F1EA6" w:rsidP="00CD1E59">
            <w:pPr>
              <w:pStyle w:val="TAC"/>
              <w:spacing w:before="20" w:after="20"/>
              <w:ind w:left="57" w:right="57"/>
              <w:jc w:val="left"/>
              <w:rPr>
                <w:lang w:eastAsia="zh-CN"/>
              </w:rPr>
            </w:pP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92B4439"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5F295E" w14:textId="72AD9B49"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C2D2BE" w14:textId="77777777" w:rsidR="006F1EA6" w:rsidRDefault="006F1EA6" w:rsidP="00CD1E59">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6F1EA6" w:rsidRDefault="006F1EA6" w:rsidP="00CD1E5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FE58E27" w14:textId="77777777" w:rsidR="006F1EA6" w:rsidRDefault="006F1EA6" w:rsidP="00CD1E5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33723845" w:rsidR="006F1EA6" w:rsidRDefault="006F1EA6" w:rsidP="00CD1E5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6F1EA6" w:rsidRDefault="006F1EA6" w:rsidP="00CD1E59">
            <w:pPr>
              <w:pStyle w:val="TAC"/>
              <w:spacing w:before="20" w:after="20"/>
              <w:ind w:left="57" w:right="57"/>
              <w:jc w:val="left"/>
              <w:rPr>
                <w:rFonts w:eastAsia="PMingLiU"/>
                <w:lang w:eastAsia="zh-TW"/>
              </w:rPr>
            </w:pP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CD1E5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CD1E5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CD1E59">
            <w:pPr>
              <w:pStyle w:val="TAC"/>
              <w:spacing w:before="20" w:after="20"/>
              <w:ind w:left="57" w:right="57"/>
              <w:jc w:val="left"/>
              <w:rPr>
                <w:lang w:val="en-US"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CD1E5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CD1E5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CD1E5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CD1E5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CD1E5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CD1E59">
            <w:pPr>
              <w:pStyle w:val="TAC"/>
              <w:spacing w:before="20" w:after="20"/>
              <w:ind w:left="57" w:right="57"/>
              <w:jc w:val="left"/>
              <w:rPr>
                <w:rFonts w:eastAsia="Malgun Gothic"/>
                <w:lang w:eastAsia="ko-KR"/>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CD1E5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CD1E5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CD1E5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CD1E59">
            <w:pPr>
              <w:pStyle w:val="TAC"/>
              <w:spacing w:before="20" w:after="20"/>
              <w:ind w:left="57" w:right="57"/>
              <w:jc w:val="left"/>
              <w:rPr>
                <w:lang w:val="en-US"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CD1E5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CD1E5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CD1E5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CD1E5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CD1E5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CD1E5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CD1E59">
            <w:pPr>
              <w:pStyle w:val="TAC"/>
              <w:spacing w:before="20" w:after="20"/>
              <w:ind w:left="57" w:right="57"/>
              <w:jc w:val="left"/>
              <w:rPr>
                <w:rFonts w:eastAsiaTheme="minorEastAsia"/>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CD1E5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CD1E5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CD1E59">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There is CodebookConfig related input</w:t>
      </w:r>
      <w:r w:rsidR="009E4DFA" w:rsidRPr="00A5038A">
        <w:rPr>
          <w:sz w:val="24"/>
          <w:szCs w:val="24"/>
        </w:rPr>
        <w:t xml:space="preserve"> from both CSI-FDD and CSI-mTRP subfeature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this</w:t>
      </w:r>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92422E">
            <w:pPr>
              <w:spacing w:after="0"/>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92422E">
            <w:pPr>
              <w:spacing w:after="0"/>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92422E">
            <w:pPr>
              <w:spacing w:after="0"/>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92422E">
            <w:pPr>
              <w:spacing w:after="0"/>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spacing w:after="0"/>
              <w:rPr>
                <w:rFonts w:ascii="Arial" w:hAnsi="Arial" w:cs="Arial"/>
                <w:lang w:val="fi-FI" w:eastAsia="fi-FI"/>
              </w:rPr>
            </w:pPr>
            <w:r w:rsidRPr="00B01106">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spacing w:after="0"/>
              <w:rPr>
                <w:rFonts w:ascii="Arial" w:hAnsi="Arial" w:cs="Arial"/>
                <w:lang w:val="fi-FI" w:eastAsia="fi-FI"/>
              </w:rPr>
            </w:pPr>
            <w:r w:rsidRPr="003E71FA">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spacing w:after="0"/>
              <w:rPr>
                <w:rFonts w:ascii="Arial" w:hAnsi="Arial" w:cs="Arial"/>
              </w:rPr>
            </w:pPr>
            <w:r w:rsidRPr="007E406E">
              <w:rPr>
                <w:rFonts w:ascii="Arial" w:hAnsi="Arial" w:cs="Arial"/>
              </w:rPr>
              <w:t>new value:</w:t>
            </w:r>
          </w:p>
          <w:p w14:paraId="1EE63159" w14:textId="4F7264D5" w:rsidR="00AE5648" w:rsidRDefault="007E406E" w:rsidP="007E406E">
            <w:pPr>
              <w:spacing w:after="0"/>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spacing w:after="0"/>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spacing w:after="0"/>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spacing w:after="0"/>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spacing w:after="0"/>
              <w:rPr>
                <w:rFonts w:ascii="Arial" w:hAnsi="Arial" w:cs="Arial"/>
                <w:lang w:val="fi-FI" w:eastAsia="fi-FI"/>
              </w:rPr>
            </w:pPr>
            <w:r w:rsidRPr="005D47B3">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spacing w:after="0"/>
              <w:rPr>
                <w:rFonts w:ascii="Arial" w:hAnsi="Arial" w:cs="Arial"/>
              </w:rPr>
            </w:pPr>
            <w:r w:rsidRPr="005D47B3">
              <w:rPr>
                <w:rFonts w:ascii="Arial" w:hAnsi="Arial" w:cs="Arial"/>
              </w:rPr>
              <w:t xml:space="preserve">With regarding to parameter combinations,  8 parameter combinations of {M,α,β} are supported in Rel-17 PS codebook with following restrictions: </w:t>
            </w:r>
          </w:p>
          <w:p w14:paraId="58C3E532" w14:textId="77777777" w:rsidR="005D47B3" w:rsidRPr="005D47B3" w:rsidRDefault="005D47B3" w:rsidP="005D47B3">
            <w:pPr>
              <w:spacing w:after="0"/>
              <w:rPr>
                <w:rFonts w:ascii="Arial" w:hAnsi="Arial" w:cs="Arial"/>
              </w:rPr>
            </w:pPr>
            <w:r w:rsidRPr="005D47B3">
              <w:rPr>
                <w:rFonts w:ascii="Arial" w:hAnsi="Arial" w:cs="Arial"/>
              </w:rPr>
              <w:lastRenderedPageBreak/>
              <w:t>•Combinations with α=3/4 are not configurable with 4 and 12 Tx ports</w:t>
            </w:r>
          </w:p>
          <w:p w14:paraId="45128332" w14:textId="6E3C87F4" w:rsidR="00AE5648" w:rsidRDefault="005D47B3" w:rsidP="005D47B3">
            <w:pPr>
              <w:spacing w:after="0"/>
              <w:rPr>
                <w:rFonts w:ascii="Arial" w:hAnsi="Arial" w:cs="Arial"/>
                <w:lang w:val="fi-FI" w:eastAsia="fi-FI"/>
              </w:rPr>
            </w:pPr>
            <w:r w:rsidRPr="005D47B3">
              <w:rPr>
                <w:rFonts w:ascii="Arial" w:hAnsi="Arial" w:cs="Arial"/>
              </w:rPr>
              <w:t>•Combinations {M,α,β}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spacing w:after="0" w:line="240" w:lineRule="auto"/>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spacing w:after="0"/>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spacing w:after="0"/>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spacing w:after="0"/>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spacing w:after="0" w:line="240" w:lineRule="auto"/>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spacing w:after="0"/>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spacing w:after="0"/>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spacing w:after="0"/>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spacing w:after="0" w:line="240" w:lineRule="auto"/>
              <w:rPr>
                <w:rFonts w:ascii="Arial" w:hAnsi="Arial" w:cs="Arial"/>
                <w:lang w:val="fi-FI" w:eastAsia="fi-FI"/>
              </w:rPr>
            </w:pPr>
            <w:r>
              <w:rPr>
                <w:rFonts w:ascii="Arial" w:hAnsi="Arial" w:cs="Arial"/>
              </w:rPr>
              <w:t xml:space="preserve">valueOfN                              </w:t>
            </w:r>
          </w:p>
          <w:p w14:paraId="51941C17" w14:textId="28EF42F6" w:rsidR="00131BDC" w:rsidRPr="00131BDC" w:rsidRDefault="00131BDC" w:rsidP="00131BDC">
            <w:pPr>
              <w:spacing w:after="0" w:line="240" w:lineRule="auto"/>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AC1B9F">
            <w:pPr>
              <w:spacing w:after="0"/>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AC1B9F">
            <w:pPr>
              <w:spacing w:after="0"/>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spacing w:after="0"/>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spacing w:after="0"/>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spacing w:after="0" w:line="240" w:lineRule="auto"/>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AC1B9F">
            <w:pPr>
              <w:spacing w:after="0"/>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AC1B9F">
            <w:pPr>
              <w:spacing w:after="0"/>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AC1B9F">
            <w:pPr>
              <w:spacing w:after="0"/>
              <w:rPr>
                <w:rFonts w:ascii="Arial" w:hAnsi="Arial" w:cs="Arial"/>
              </w:rPr>
            </w:pPr>
          </w:p>
        </w:tc>
      </w:tr>
    </w:tbl>
    <w:p w14:paraId="752056AC" w14:textId="77777777" w:rsidR="00944F00" w:rsidRDefault="00944F00"/>
    <w:p w14:paraId="3E746F62" w14:textId="77777777" w:rsidR="00444B22" w:rsidRDefault="00444B22" w:rsidP="00944F00">
      <w:pPr>
        <w:rPr>
          <w:sz w:val="22"/>
        </w:rPr>
      </w:pPr>
    </w:p>
    <w:p w14:paraId="5BF4FFA9" w14:textId="77777777" w:rsidR="00444B22" w:rsidRDefault="00444B22" w:rsidP="00944F00">
      <w:pPr>
        <w:rPr>
          <w:sz w:val="22"/>
        </w:rPr>
      </w:pPr>
    </w:p>
    <w:p w14:paraId="780D7649" w14:textId="77777777" w:rsidR="00444B22" w:rsidRDefault="00444B22" w:rsidP="00944F00">
      <w:pPr>
        <w:rPr>
          <w:sz w:val="22"/>
        </w:rPr>
      </w:pPr>
    </w:p>
    <w:p w14:paraId="370E0FB3" w14:textId="75B25AF8" w:rsidR="005C3688" w:rsidRPr="00A5038A" w:rsidRDefault="006E5806" w:rsidP="00944F00">
      <w:pPr>
        <w:rPr>
          <w:sz w:val="24"/>
          <w:szCs w:val="22"/>
        </w:rPr>
      </w:pPr>
      <w:r w:rsidRPr="00A5038A">
        <w:rPr>
          <w:sz w:val="24"/>
          <w:szCs w:val="22"/>
        </w:rPr>
        <w:t>Unfortunately,</w:t>
      </w:r>
      <w:r w:rsidR="005C3688" w:rsidRPr="00A5038A">
        <w:rPr>
          <w:sz w:val="24"/>
          <w:szCs w:val="22"/>
        </w:rPr>
        <w:t xml:space="preserve"> the in</w:t>
      </w:r>
      <w:r w:rsidR="00534826" w:rsidRPr="00A5038A">
        <w:rPr>
          <w:sz w:val="24"/>
          <w:szCs w:val="22"/>
        </w:rPr>
        <w:t>put from CSI-mTRP is not very descriptive:</w:t>
      </w:r>
    </w:p>
    <w:p w14:paraId="4FB9108F" w14:textId="09BD0B81" w:rsidR="00534826" w:rsidRDefault="00534826" w:rsidP="00944F00">
      <w:pPr>
        <w:rPr>
          <w:sz w:val="22"/>
        </w:rPr>
      </w:pPr>
    </w:p>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AC1B9F">
            <w:pPr>
              <w:spacing w:after="0"/>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AC1B9F">
            <w:pPr>
              <w:spacing w:after="0"/>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AC1B9F">
            <w:pPr>
              <w:spacing w:after="0"/>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AC1B9F">
            <w:pPr>
              <w:spacing w:after="0"/>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AC1B9F">
            <w:pPr>
              <w:spacing w:after="0"/>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AC1B9F">
            <w:pPr>
              <w:spacing w:after="0"/>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AC1B9F">
            <w:pPr>
              <w:spacing w:after="0"/>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spacing w:after="0"/>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spacing w:after="0"/>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spacing w:after="0"/>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spacing w:after="0"/>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spacing w:after="0"/>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spacing w:after="0"/>
              <w:rPr>
                <w:rFonts w:ascii="Arial" w:hAnsi="Arial" w:cs="Arial"/>
                <w:lang w:val="fi-FI" w:eastAsia="fi-FI"/>
              </w:rPr>
            </w:pPr>
            <w:r w:rsidRPr="008A76A9">
              <w:t>For a CSI report associated with a Multi-TRP/panel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spacing w:after="0" w:line="240" w:lineRule="auto"/>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spacing w:after="0"/>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spacing w:after="0"/>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spacing w:after="0"/>
              <w:rPr>
                <w:rFonts w:ascii="Arial" w:hAnsi="Arial" w:cs="Arial"/>
              </w:rPr>
            </w:pPr>
            <w:r w:rsidRPr="008A76A9">
              <w:t xml:space="preserve">• </w:t>
            </w:r>
            <w:r w:rsidRPr="00DD19D3">
              <w:rPr>
                <w:highlight w:val="yellow"/>
              </w:rPr>
              <w:t>Two CBSRs</w:t>
            </w:r>
            <w:r w:rsidRPr="008A76A9">
              <w:t xml:space="preserve"> can be configured per CodebookConfig, whereas one CBSR is applied to one CMR group in a CMR resource set respectively, i.e.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AC1B9F">
            <w:pPr>
              <w:spacing w:after="0" w:line="240" w:lineRule="auto"/>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AC1B9F">
            <w:pPr>
              <w:spacing w:after="0"/>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AC1B9F">
            <w:pPr>
              <w:spacing w:after="0"/>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AC1B9F">
            <w:pPr>
              <w:spacing w:after="0"/>
              <w:rPr>
                <w:rFonts w:ascii="Arial" w:hAnsi="Arial" w:cs="Arial"/>
              </w:rPr>
            </w:pPr>
          </w:p>
        </w:tc>
      </w:tr>
    </w:tbl>
    <w:p w14:paraId="346F0744" w14:textId="22768669" w:rsidR="00534826" w:rsidRPr="00A5038A" w:rsidRDefault="00534826" w:rsidP="00944F00">
      <w:pPr>
        <w:rPr>
          <w:sz w:val="24"/>
          <w:szCs w:val="22"/>
        </w:rPr>
      </w:pPr>
    </w:p>
    <w:p w14:paraId="380F214B" w14:textId="543C3044" w:rsidR="00534826" w:rsidRPr="00A5038A" w:rsidRDefault="00323246" w:rsidP="00944F00">
      <w:pPr>
        <w:rPr>
          <w:sz w:val="24"/>
          <w:szCs w:val="22"/>
        </w:rPr>
      </w:pPr>
      <w:r w:rsidRPr="00A5038A">
        <w:rPr>
          <w:sz w:val="24"/>
          <w:szCs w:val="22"/>
        </w:rPr>
        <w:t xml:space="preserve">Thus the instruction is to configure </w:t>
      </w:r>
      <w:r w:rsidR="000E7C92" w:rsidRPr="00A5038A">
        <w:rPr>
          <w:sz w:val="24"/>
          <w:szCs w:val="22"/>
        </w:rPr>
        <w:t>codebook subset restriction (</w:t>
      </w:r>
      <w:r w:rsidRPr="00A5038A">
        <w:rPr>
          <w:sz w:val="24"/>
          <w:szCs w:val="22"/>
        </w:rPr>
        <w:t>CBS</w:t>
      </w:r>
      <w:r w:rsidR="00CC0325" w:rsidRPr="00A5038A">
        <w:rPr>
          <w:sz w:val="24"/>
          <w:szCs w:val="22"/>
        </w:rPr>
        <w:t>R</w:t>
      </w:r>
      <w:r w:rsidR="000E7C92" w:rsidRPr="00A5038A">
        <w:rPr>
          <w:sz w:val="24"/>
          <w:szCs w:val="22"/>
        </w:rPr>
        <w:t>)</w:t>
      </w:r>
      <w:r w:rsidRPr="00A5038A">
        <w:rPr>
          <w:sz w:val="24"/>
          <w:szCs w:val="22"/>
        </w:rPr>
        <w:t xml:space="preserve"> per TRP</w:t>
      </w:r>
      <w:r w:rsidR="008925E4" w:rsidRPr="00A5038A">
        <w:rPr>
          <w:sz w:val="24"/>
          <w:szCs w:val="22"/>
        </w:rPr>
        <w:t xml:space="preserve"> but it does not tell </w:t>
      </w:r>
      <w:r w:rsidR="006344FE" w:rsidRPr="00A5038A">
        <w:rPr>
          <w:sz w:val="24"/>
          <w:szCs w:val="22"/>
        </w:rPr>
        <w:t>much</w:t>
      </w:r>
      <w:r w:rsidR="008925E4" w:rsidRPr="00A5038A">
        <w:rPr>
          <w:sz w:val="24"/>
          <w:szCs w:val="22"/>
        </w:rPr>
        <w:t xml:space="preserve"> on the details</w:t>
      </w:r>
      <w:r w:rsidR="006344FE" w:rsidRPr="00A5038A">
        <w:rPr>
          <w:sz w:val="24"/>
          <w:szCs w:val="22"/>
        </w:rPr>
        <w:t xml:space="preserve">. Something can be deduced on </w:t>
      </w:r>
      <w:r w:rsidR="00DC5327" w:rsidRPr="00A5038A">
        <w:rPr>
          <w:sz w:val="24"/>
          <w:szCs w:val="22"/>
        </w:rPr>
        <w:t>the RI restrictions</w:t>
      </w:r>
      <w:r w:rsidR="00D359DC" w:rsidRPr="00A5038A">
        <w:rPr>
          <w:sz w:val="24"/>
          <w:szCs w:val="22"/>
        </w:rPr>
        <w:t>.</w:t>
      </w:r>
      <w:r w:rsidR="002E5AB7" w:rsidRPr="00A5038A">
        <w:rPr>
          <w:sz w:val="24"/>
          <w:szCs w:val="22"/>
        </w:rPr>
        <w:t xml:space="preserve"> Rapporteur’s understanding is that the particular CB</w:t>
      </w:r>
      <w:r w:rsidR="00CC0325" w:rsidRPr="00A5038A">
        <w:rPr>
          <w:sz w:val="24"/>
          <w:szCs w:val="22"/>
        </w:rPr>
        <w:t xml:space="preserve">SR is the Rel-15 type 1 </w:t>
      </w:r>
      <w:r w:rsidR="006A76FE" w:rsidRPr="00A5038A">
        <w:rPr>
          <w:sz w:val="24"/>
          <w:szCs w:val="22"/>
        </w:rPr>
        <w:t>single</w:t>
      </w:r>
      <w:r w:rsidR="00CC0325" w:rsidRPr="00A5038A">
        <w:rPr>
          <w:sz w:val="24"/>
          <w:szCs w:val="22"/>
        </w:rPr>
        <w:t xml:space="preserve"> panel CB</w:t>
      </w:r>
      <w:r w:rsidR="006A76FE" w:rsidRPr="00A5038A">
        <w:rPr>
          <w:sz w:val="24"/>
          <w:szCs w:val="22"/>
        </w:rPr>
        <w:t>.</w:t>
      </w:r>
    </w:p>
    <w:p w14:paraId="5B0C8B27" w14:textId="07677EB7" w:rsidR="00D359DC" w:rsidRPr="00A5038A" w:rsidRDefault="00010619" w:rsidP="00944F00">
      <w:pPr>
        <w:rPr>
          <w:sz w:val="24"/>
          <w:szCs w:val="22"/>
        </w:rPr>
      </w:pPr>
      <w:r w:rsidRPr="00A5038A">
        <w:rPr>
          <w:sz w:val="24"/>
          <w:szCs w:val="22"/>
        </w:rPr>
        <w:t>The total ASN1 for CodebookConfig-r17 could look something like</w:t>
      </w:r>
      <w:r w:rsidR="007522DF" w:rsidRPr="00A5038A">
        <w:rPr>
          <w:sz w:val="24"/>
          <w:szCs w:val="22"/>
        </w:rPr>
        <w:t xml:space="preserve"> when following the structure and style of the existing CodebookConfigs</w:t>
      </w:r>
      <w:r w:rsidRPr="00A5038A">
        <w:rPr>
          <w:sz w:val="24"/>
          <w:szCs w:val="22"/>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commentRangeStart w:id="9"/>
      <w:r w:rsidRPr="00010619">
        <w:rPr>
          <w:rFonts w:ascii="Courier New" w:eastAsia="Times New Roman" w:hAnsi="Courier New"/>
          <w:noProof/>
          <w:color w:val="FF0000"/>
          <w:sz w:val="16"/>
          <w:lang w:eastAsia="en-GB"/>
        </w:rPr>
        <w:t>SDMP</w:t>
      </w:r>
      <w:commentRangeEnd w:id="9"/>
      <w:r w:rsidRPr="00010619">
        <w:rPr>
          <w:rFonts w:eastAsia="Times New Roman"/>
          <w:color w:val="FF0000"/>
          <w:sz w:val="16"/>
          <w:szCs w:val="16"/>
          <w:lang w:eastAsia="ja-JP"/>
        </w:rPr>
        <w:commentReference w:id="9"/>
      </w:r>
      <w:r w:rsidRPr="00010619">
        <w:rPr>
          <w:rFonts w:ascii="Courier New" w:eastAsia="Times New Roman" w:hAnsi="Courier New"/>
          <w:noProof/>
          <w:color w:val="FF0000"/>
          <w:sz w:val="16"/>
          <w:lang w:eastAsia="en-GB"/>
        </w:rPr>
        <w:t>-r17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E97D38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619A40C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75B3D34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0EBC50F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697ABA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43F24B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56F49B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96C63F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E43330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43094D8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56F0713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134FD49"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typeI-SinglePanel-codebookSubsetRestriction-i2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typeI-SinglePanel-ri-RestrictionSDMP-r17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typeI-SinglePanelSDMP2-r17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1DC72E7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7D4EFA0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59DAB41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363C80C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4A25D7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8D45DB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761CF11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4F5968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341666E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5A766B0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0BF4035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2B30213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typeI-SinglePanel-ri-RestrictionSDMP2-r17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744355F" w14:textId="3EC07B9E" w:rsidR="00010619" w:rsidRDefault="00010619" w:rsidP="00944F00">
      <w:pPr>
        <w:rPr>
          <w:sz w:val="22"/>
        </w:rPr>
      </w:pPr>
    </w:p>
    <w:p w14:paraId="7F30B64D" w14:textId="77777777" w:rsidR="008B6F78" w:rsidRPr="00275616" w:rsidRDefault="0044036C" w:rsidP="00944F00">
      <w:pPr>
        <w:rPr>
          <w:sz w:val="24"/>
          <w:szCs w:val="22"/>
        </w:rPr>
      </w:pPr>
      <w:r w:rsidRPr="00275616">
        <w:rPr>
          <w:sz w:val="24"/>
          <w:szCs w:val="22"/>
        </w:rPr>
        <w:t>Open questions are at least</w:t>
      </w:r>
      <w:r w:rsidR="008B6F78" w:rsidRPr="00275616">
        <w:rPr>
          <w:sz w:val="24"/>
          <w:szCs w:val="22"/>
        </w:rPr>
        <w:t>:</w:t>
      </w:r>
    </w:p>
    <w:p w14:paraId="79532AC5" w14:textId="3281E22E" w:rsidR="00010619" w:rsidRPr="00275616" w:rsidRDefault="0044036C" w:rsidP="008B6F78">
      <w:pPr>
        <w:pStyle w:val="ListParagraph"/>
        <w:numPr>
          <w:ilvl w:val="0"/>
          <w:numId w:val="34"/>
        </w:numPr>
        <w:rPr>
          <w:sz w:val="24"/>
          <w:szCs w:val="22"/>
        </w:rPr>
      </w:pPr>
      <w:r w:rsidRPr="00275616">
        <w:rPr>
          <w:sz w:val="24"/>
          <w:szCs w:val="22"/>
        </w:rPr>
        <w:t xml:space="preserve">are </w:t>
      </w:r>
      <w:r w:rsidR="008B6F78" w:rsidRPr="00275616">
        <w:rPr>
          <w:sz w:val="24"/>
          <w:szCs w:val="22"/>
        </w:rPr>
        <w:t>both 2Tx and more than 2Tx supported for both CBSR?</w:t>
      </w:r>
    </w:p>
    <w:p w14:paraId="3BCEC4FF" w14:textId="6BD226EF" w:rsidR="008B6F78" w:rsidRPr="00275616" w:rsidRDefault="00120623" w:rsidP="008B6F78">
      <w:pPr>
        <w:pStyle w:val="ListParagraph"/>
        <w:numPr>
          <w:ilvl w:val="0"/>
          <w:numId w:val="34"/>
        </w:numPr>
        <w:rPr>
          <w:sz w:val="24"/>
          <w:szCs w:val="22"/>
        </w:rPr>
      </w:pPr>
      <w:r w:rsidRPr="00275616">
        <w:rPr>
          <w:sz w:val="24"/>
          <w:szCs w:val="22"/>
        </w:rPr>
        <w:t>Is RI restriction configured per CBSR or are two RI restrictions, one 4 and one 8 bit configured for the pair</w:t>
      </w:r>
      <w:r w:rsidR="007522DF" w:rsidRPr="00275616">
        <w:rPr>
          <w:sz w:val="24"/>
          <w:szCs w:val="22"/>
        </w:rPr>
        <w:t>?</w:t>
      </w:r>
    </w:p>
    <w:p w14:paraId="2CF25D6F" w14:textId="77777777" w:rsidR="00D359DC" w:rsidRPr="00275616" w:rsidRDefault="00D359DC" w:rsidP="00944F00">
      <w:pPr>
        <w:rPr>
          <w:sz w:val="24"/>
          <w:szCs w:val="22"/>
        </w:rPr>
      </w:pPr>
    </w:p>
    <w:p w14:paraId="25E0B47B" w14:textId="77777777" w:rsidR="005C3688" w:rsidRPr="00275616" w:rsidRDefault="005C3688" w:rsidP="00944F00">
      <w:pPr>
        <w:rPr>
          <w:sz w:val="24"/>
          <w:szCs w:val="22"/>
        </w:rPr>
      </w:pPr>
    </w:p>
    <w:p w14:paraId="5C697E72" w14:textId="77777777" w:rsidR="00192B75" w:rsidRPr="00275616" w:rsidRDefault="00192B75" w:rsidP="00192B75">
      <w:pPr>
        <w:overflowPunct w:val="0"/>
        <w:autoSpaceDE w:val="0"/>
        <w:autoSpaceDN w:val="0"/>
        <w:adjustRightInd w:val="0"/>
        <w:spacing w:line="240" w:lineRule="auto"/>
        <w:jc w:val="left"/>
        <w:textAlignment w:val="baseline"/>
        <w:rPr>
          <w:rFonts w:eastAsia="Times New Roman"/>
          <w:sz w:val="22"/>
          <w:szCs w:val="22"/>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92422E">
            <w:pPr>
              <w:pStyle w:val="TAH"/>
              <w:spacing w:before="20" w:after="20"/>
              <w:ind w:left="57" w:right="57"/>
              <w:jc w:val="left"/>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92422E">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92422E">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E533EA"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92422E">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92422E">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92422E">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92422E">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92422E">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92422E">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92422E">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92422E">
            <w:pPr>
              <w:pStyle w:val="TAC"/>
              <w:spacing w:before="20" w:after="20"/>
              <w:ind w:left="57" w:right="57"/>
              <w:jc w:val="left"/>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92422E">
            <w:pPr>
              <w:pStyle w:val="TAC"/>
              <w:spacing w:before="20" w:after="20"/>
              <w:ind w:left="57" w:right="57"/>
              <w:jc w:val="left"/>
              <w:rPr>
                <w:lang w:val="en-US"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92422E">
            <w:pPr>
              <w:pStyle w:val="TAC"/>
              <w:spacing w:before="20" w:after="20"/>
              <w:ind w:left="57" w:right="57"/>
              <w:jc w:val="left"/>
              <w:rPr>
                <w:lang w:val="en-US"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92422E">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92422E">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92422E">
            <w:pPr>
              <w:pStyle w:val="TAC"/>
              <w:spacing w:before="20" w:after="20"/>
              <w:ind w:left="57" w:right="57"/>
              <w:jc w:val="left"/>
              <w:rPr>
                <w:rFonts w:eastAsia="Malgun Gothic"/>
                <w:lang w:eastAsia="ko-KR"/>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92422E">
            <w:pPr>
              <w:pStyle w:val="TAC"/>
              <w:spacing w:before="20" w:after="20"/>
              <w:ind w:left="57" w:right="57"/>
              <w:jc w:val="left"/>
              <w:rPr>
                <w:rFonts w:eastAsia="Malgun Gothic"/>
                <w:lang w:eastAsia="ko-KR"/>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92422E">
            <w:pPr>
              <w:pStyle w:val="TAC"/>
              <w:spacing w:before="20" w:after="20"/>
              <w:ind w:left="57" w:right="57"/>
              <w:jc w:val="left"/>
              <w:rPr>
                <w:rFonts w:eastAsia="Malgun Gothic"/>
                <w:lang w:eastAsia="ko-KR"/>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92422E">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92422E">
            <w:pPr>
              <w:pStyle w:val="TAC"/>
              <w:spacing w:before="20" w:after="20"/>
              <w:ind w:left="57" w:right="57"/>
              <w:jc w:val="left"/>
              <w:rPr>
                <w:lang w:val="en-US"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92422E">
            <w:pPr>
              <w:pStyle w:val="TAC"/>
              <w:spacing w:before="20" w:after="20"/>
              <w:ind w:left="57" w:right="57"/>
              <w:jc w:val="left"/>
              <w:rPr>
                <w:lang w:val="en-US"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92422E">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92422E">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92422E">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92422E">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92422E">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92422E">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92422E">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92422E">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92422E">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92422E">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92422E">
            <w:pPr>
              <w:pStyle w:val="TAC"/>
              <w:spacing w:before="20" w:after="20"/>
              <w:ind w:left="57" w:right="57"/>
              <w:jc w:val="left"/>
              <w:rPr>
                <w:rFonts w:eastAsiaTheme="minorEastAsia"/>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92422E">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92422E">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92422E">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EFB3A96" w14:textId="77777777" w:rsidR="001268A9" w:rsidRDefault="001268A9" w:rsidP="001268A9"/>
    <w:p w14:paraId="17037D0A" w14:textId="77777777" w:rsidR="001268A9" w:rsidRDefault="001268A9" w:rsidP="001268A9">
      <w:pPr>
        <w:pStyle w:val="Heading1"/>
      </w:pPr>
      <w:r>
        <w:lastRenderedPageBreak/>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w:t>
      </w:r>
      <w:r w:rsidRPr="008F1313">
        <w:rPr>
          <w:sz w:val="24"/>
          <w:szCs w:val="24"/>
        </w:rPr>
        <w:t>bis</w:t>
      </w:r>
    </w:p>
    <w:p w14:paraId="4A6927B2" w14:textId="77777777" w:rsidR="005A6DE6" w:rsidRDefault="005A6DE6" w:rsidP="005A6DE6">
      <w:pPr>
        <w:pStyle w:val="Comments"/>
      </w:pPr>
    </w:p>
    <w:p w14:paraId="3F24B5B3" w14:textId="77777777" w:rsidR="005A6DE6" w:rsidRDefault="005A6DE6" w:rsidP="005A6DE6">
      <w:pPr>
        <w:pStyle w:val="Doc-title"/>
      </w:pPr>
      <w:hyperlink r:id="rId20" w:tooltip="D:Documents3GPPtsg_ranWG2TSGR2_116bis-eDocsR2-2201560.zip" w:history="1">
        <w:r w:rsidRPr="000C4497">
          <w:rPr>
            <w:rStyle w:val="Hyperlink"/>
          </w:rPr>
          <w:t>R2-2201560</w:t>
        </w:r>
      </w:hyperlink>
      <w:r w:rsidRPr="00CC4FF4">
        <w:tab/>
        <w:t>Running RRC CR for FeMIMO Rel-17</w:t>
      </w:r>
      <w:r w:rsidRPr="00CC4FF4">
        <w:tab/>
        <w:t>Ericsson</w:t>
      </w:r>
      <w:r w:rsidRPr="00CC4FF4">
        <w:tab/>
        <w:t>draftCR</w:t>
      </w:r>
      <w:r w:rsidRPr="00CC4FF4">
        <w:tab/>
        <w:t>Rel-17</w:t>
      </w:r>
      <w:r w:rsidRPr="00CC4FF4">
        <w:tab/>
        <w:t>38.331</w:t>
      </w:r>
      <w:r w:rsidRPr="00CC4FF4">
        <w:tab/>
        <w:t>16.7.0</w:t>
      </w:r>
      <w:r w:rsidRPr="00CC4FF4">
        <w:tab/>
        <w:t>NR_feMIMO-Core</w:t>
      </w:r>
      <w:r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FFSes from R1. </w:t>
      </w:r>
    </w:p>
    <w:p w14:paraId="1456520A" w14:textId="77777777" w:rsidR="005A6DE6" w:rsidRDefault="005A6DE6" w:rsidP="005A6DE6">
      <w:pPr>
        <w:pStyle w:val="Agreement"/>
        <w:tabs>
          <w:tab w:val="clear" w:pos="1620"/>
          <w:tab w:val="num" w:pos="1619"/>
        </w:tabs>
        <w:spacing w:line="240" w:lineRule="auto"/>
        <w:ind w:left="1619"/>
        <w:jc w:val="left"/>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spacing w:line="240" w:lineRule="auto"/>
        <w:ind w:left="1619"/>
        <w:jc w:val="left"/>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spacing w:line="240" w:lineRule="auto"/>
        <w:ind w:left="1619"/>
        <w:jc w:val="left"/>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spacing w:line="240" w:lineRule="auto"/>
        <w:ind w:left="1619"/>
        <w:jc w:val="left"/>
      </w:pPr>
      <w:r>
        <w:t>IT shall be possible to configure the parameter BeamAppTime differnet for different SCS</w:t>
      </w:r>
    </w:p>
    <w:p w14:paraId="1FFA073C" w14:textId="77777777" w:rsidR="000F3A91" w:rsidRPr="00762BFA" w:rsidRDefault="000F3A91" w:rsidP="000F3A91">
      <w:pPr>
        <w:pStyle w:val="Agreement"/>
        <w:tabs>
          <w:tab w:val="clear" w:pos="1620"/>
          <w:tab w:val="num" w:pos="1619"/>
        </w:tabs>
        <w:spacing w:line="240" w:lineRule="auto"/>
        <w:ind w:left="1619"/>
        <w:jc w:val="left"/>
      </w:pPr>
      <w:r>
        <w:t xml:space="preserve">FFS if parameter BeamAppTime is under the cell group config. </w:t>
      </w:r>
    </w:p>
    <w:p w14:paraId="55F45E10" w14:textId="77777777" w:rsidR="000F3A91" w:rsidRDefault="000F3A91" w:rsidP="000F3A91">
      <w:pPr>
        <w:pStyle w:val="Agreement"/>
        <w:tabs>
          <w:tab w:val="clear" w:pos="1620"/>
          <w:tab w:val="num" w:pos="1619"/>
        </w:tabs>
        <w:spacing w:line="240" w:lineRule="auto"/>
        <w:ind w:left="1619"/>
        <w:jc w:val="left"/>
      </w:pPr>
      <w:r>
        <w:t xml:space="preserve">Implement acc to RAN1 decisions wrt TCI state for PDCCH, applyunifiedtcistate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spacing w:line="240" w:lineRule="auto"/>
        <w:ind w:left="1619"/>
        <w:jc w:val="left"/>
      </w:pPr>
      <w:r>
        <w:t>P6: Clarify which parameter is intended, resolve naming confusion, miáy be agreeable</w:t>
      </w:r>
    </w:p>
    <w:p w14:paraId="3F5E1A86" w14:textId="77777777" w:rsidR="000F3A91" w:rsidRDefault="000F3A91" w:rsidP="000F3A91">
      <w:pPr>
        <w:pStyle w:val="Agreement"/>
        <w:tabs>
          <w:tab w:val="clear" w:pos="1620"/>
          <w:tab w:val="num" w:pos="1619"/>
        </w:tabs>
        <w:spacing w:line="240" w:lineRule="auto"/>
        <w:ind w:left="1619"/>
        <w:jc w:val="left"/>
      </w:pPr>
      <w:r>
        <w:t>RAN2 assumes that unified TCI state related parameters for DL and Joint is implemented iin IE PDSCH-Config.</w:t>
      </w:r>
    </w:p>
    <w:p w14:paraId="182C646B" w14:textId="77777777" w:rsidR="000F3A91" w:rsidRDefault="000F3A91" w:rsidP="000F3A91">
      <w:pPr>
        <w:pStyle w:val="Agreement"/>
        <w:tabs>
          <w:tab w:val="clear" w:pos="1620"/>
          <w:tab w:val="num" w:pos="1619"/>
        </w:tabs>
        <w:spacing w:line="240" w:lineRule="auto"/>
        <w:ind w:left="1619"/>
        <w:jc w:val="left"/>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605EBD" w:rsidP="001268A9">
      <w:pPr>
        <w:pStyle w:val="Doc-title"/>
      </w:pPr>
      <w:hyperlink r:id="rId21"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605EBD" w:rsidP="001268A9">
      <w:pPr>
        <w:pStyle w:val="Doc-title"/>
      </w:pPr>
      <w:hyperlink r:id="rId22"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605EBD" w:rsidP="001268A9">
      <w:pPr>
        <w:pStyle w:val="Doc-title"/>
      </w:pPr>
      <w:hyperlink r:id="rId23"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4" w:tooltip="D:Documents3GPPtsg_ranWG2TSGR2_116-eDocsR2-2111214.zip" w:history="1">
        <w:r w:rsidRPr="00257A97">
          <w:rPr>
            <w:rStyle w:val="Hyperlink"/>
            <w:lang w:val="en-US"/>
          </w:rPr>
          <w:t>R2-2111214</w:t>
        </w:r>
      </w:hyperlink>
      <w:r>
        <w:rPr>
          <w:lang w:val="en-US"/>
        </w:rPr>
        <w:t xml:space="preserve">, </w:t>
      </w:r>
      <w:hyperlink r:id="rId25" w:tooltip="D:Documents3GPPtsg_ranWG2TSGR2_116-eDocsR2-2111246.zip" w:history="1">
        <w:r w:rsidRPr="00257A97">
          <w:rPr>
            <w:rStyle w:val="Hyperlink"/>
            <w:lang w:val="en-US"/>
          </w:rPr>
          <w:t>R2-2111246</w:t>
        </w:r>
      </w:hyperlink>
      <w:r>
        <w:rPr>
          <w:lang w:val="en-US"/>
        </w:rPr>
        <w:t xml:space="preserve">, </w:t>
      </w:r>
      <w:hyperlink r:id="rId26"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lastRenderedPageBreak/>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27" w:tooltip="D:Documents3GPPtsg_ranWG2TSGR2_116-eDocsR2-2110962.zip" w:history="1">
        <w:r w:rsidRPr="00257A97">
          <w:rPr>
            <w:rStyle w:val="Hyperlink"/>
            <w:lang w:val="en-US"/>
          </w:rPr>
          <w:t>R2-2110962</w:t>
        </w:r>
      </w:hyperlink>
      <w:r>
        <w:rPr>
          <w:lang w:val="en-US"/>
        </w:rPr>
        <w:t xml:space="preserve">, </w:t>
      </w:r>
      <w:hyperlink r:id="rId28"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lastRenderedPageBreak/>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29" w:tooltip="D:Documents3GPPtsg_ranWG2TSGR2_116-eDocsR2-2110666.zip" w:history="1">
        <w:r w:rsidRPr="00257A97">
          <w:rPr>
            <w:rStyle w:val="Hyperlink"/>
            <w:lang w:val="en-US"/>
          </w:rPr>
          <w:t>R2-2110666</w:t>
        </w:r>
      </w:hyperlink>
      <w:r>
        <w:rPr>
          <w:lang w:val="en-US"/>
        </w:rPr>
        <w:t xml:space="preserve"> (RRC) and </w:t>
      </w:r>
      <w:hyperlink r:id="rId30"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lastRenderedPageBreak/>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R1-2112976 RAN1 parameter Dec21" w:date="2022-01-17T11:57:00Z" w:initials="ER">
    <w:p w14:paraId="716CCC90" w14:textId="77777777" w:rsidR="00010619" w:rsidRDefault="00010619" w:rsidP="00010619">
      <w:pPr>
        <w:pStyle w:val="CommentText"/>
      </w:pPr>
      <w:r>
        <w:rPr>
          <w:rStyle w:val="CommentReference"/>
        </w:rPr>
        <w:annotationRef/>
      </w:r>
      <w:r>
        <w:t>NCJT=SDMP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6CC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828" w16cex:dateUtc="2022-01-1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CCC90" w16cid:durableId="258FD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10C0A" w14:textId="77777777" w:rsidR="00605EBD" w:rsidRDefault="00605EBD" w:rsidP="001F756E">
      <w:pPr>
        <w:spacing w:after="0" w:line="240" w:lineRule="auto"/>
      </w:pPr>
      <w:r>
        <w:separator/>
      </w:r>
    </w:p>
  </w:endnote>
  <w:endnote w:type="continuationSeparator" w:id="0">
    <w:p w14:paraId="1910161C" w14:textId="77777777" w:rsidR="00605EBD" w:rsidRDefault="00605EBD"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2FEEA" w14:textId="77777777" w:rsidR="00605EBD" w:rsidRDefault="00605EBD" w:rsidP="001F756E">
      <w:pPr>
        <w:spacing w:after="0" w:line="240" w:lineRule="auto"/>
      </w:pPr>
      <w:r>
        <w:separator/>
      </w:r>
    </w:p>
  </w:footnote>
  <w:footnote w:type="continuationSeparator" w:id="0">
    <w:p w14:paraId="58C3E270" w14:textId="77777777" w:rsidR="00605EBD" w:rsidRDefault="00605EBD" w:rsidP="001F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7066C"/>
    <w:rsid w:val="00070DA9"/>
    <w:rsid w:val="000722D2"/>
    <w:rsid w:val="00073C9C"/>
    <w:rsid w:val="00075F2D"/>
    <w:rsid w:val="000770E3"/>
    <w:rsid w:val="00080512"/>
    <w:rsid w:val="00082153"/>
    <w:rsid w:val="00085C97"/>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1F8C"/>
    <w:rsid w:val="0016218C"/>
    <w:rsid w:val="0016309C"/>
    <w:rsid w:val="00165284"/>
    <w:rsid w:val="001672AE"/>
    <w:rsid w:val="00167FFA"/>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49C9"/>
    <w:rsid w:val="001B5909"/>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75C"/>
    <w:rsid w:val="002427A7"/>
    <w:rsid w:val="00242E13"/>
    <w:rsid w:val="002444D2"/>
    <w:rsid w:val="00244A05"/>
    <w:rsid w:val="00245DF6"/>
    <w:rsid w:val="00245F1B"/>
    <w:rsid w:val="00250404"/>
    <w:rsid w:val="002514D1"/>
    <w:rsid w:val="00253B92"/>
    <w:rsid w:val="00253BDD"/>
    <w:rsid w:val="0025479D"/>
    <w:rsid w:val="002610D8"/>
    <w:rsid w:val="00262E4D"/>
    <w:rsid w:val="00264EA6"/>
    <w:rsid w:val="00266F58"/>
    <w:rsid w:val="00267D3A"/>
    <w:rsid w:val="00270545"/>
    <w:rsid w:val="00270EC8"/>
    <w:rsid w:val="00270F78"/>
    <w:rsid w:val="00272A5D"/>
    <w:rsid w:val="002747EC"/>
    <w:rsid w:val="00275616"/>
    <w:rsid w:val="002758B3"/>
    <w:rsid w:val="002767ED"/>
    <w:rsid w:val="00280721"/>
    <w:rsid w:val="0028248C"/>
    <w:rsid w:val="002828A0"/>
    <w:rsid w:val="002855BF"/>
    <w:rsid w:val="00285914"/>
    <w:rsid w:val="00287A97"/>
    <w:rsid w:val="002929C3"/>
    <w:rsid w:val="00294242"/>
    <w:rsid w:val="002A2E51"/>
    <w:rsid w:val="002A4401"/>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AE3"/>
    <w:rsid w:val="00326069"/>
    <w:rsid w:val="003261D3"/>
    <w:rsid w:val="0033390F"/>
    <w:rsid w:val="00333BEE"/>
    <w:rsid w:val="0033418F"/>
    <w:rsid w:val="00335251"/>
    <w:rsid w:val="00336D04"/>
    <w:rsid w:val="00340F55"/>
    <w:rsid w:val="00343C61"/>
    <w:rsid w:val="00343DF8"/>
    <w:rsid w:val="00343DFC"/>
    <w:rsid w:val="00344338"/>
    <w:rsid w:val="0034482B"/>
    <w:rsid w:val="003448D3"/>
    <w:rsid w:val="00347468"/>
    <w:rsid w:val="0034770B"/>
    <w:rsid w:val="0035462D"/>
    <w:rsid w:val="0035516B"/>
    <w:rsid w:val="00360188"/>
    <w:rsid w:val="00363786"/>
    <w:rsid w:val="0036379C"/>
    <w:rsid w:val="0036459E"/>
    <w:rsid w:val="00364B41"/>
    <w:rsid w:val="0036622E"/>
    <w:rsid w:val="00366376"/>
    <w:rsid w:val="00367D3E"/>
    <w:rsid w:val="00367F24"/>
    <w:rsid w:val="00371E44"/>
    <w:rsid w:val="0037454F"/>
    <w:rsid w:val="00376F9F"/>
    <w:rsid w:val="003775A5"/>
    <w:rsid w:val="00383096"/>
    <w:rsid w:val="00384BEF"/>
    <w:rsid w:val="0038541D"/>
    <w:rsid w:val="00385C5E"/>
    <w:rsid w:val="003866B6"/>
    <w:rsid w:val="00386F19"/>
    <w:rsid w:val="0038789C"/>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573"/>
    <w:rsid w:val="003E5814"/>
    <w:rsid w:val="003E7137"/>
    <w:rsid w:val="003E71FA"/>
    <w:rsid w:val="003F1267"/>
    <w:rsid w:val="003F1A89"/>
    <w:rsid w:val="003F1D10"/>
    <w:rsid w:val="003F37D4"/>
    <w:rsid w:val="003F4457"/>
    <w:rsid w:val="003F4E28"/>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7455"/>
    <w:rsid w:val="00477C76"/>
    <w:rsid w:val="0048245C"/>
    <w:rsid w:val="00483053"/>
    <w:rsid w:val="00486A09"/>
    <w:rsid w:val="004919F6"/>
    <w:rsid w:val="004935FC"/>
    <w:rsid w:val="00494E98"/>
    <w:rsid w:val="00495F5C"/>
    <w:rsid w:val="00497C9F"/>
    <w:rsid w:val="004A1F7B"/>
    <w:rsid w:val="004A2E8E"/>
    <w:rsid w:val="004A49EA"/>
    <w:rsid w:val="004A6434"/>
    <w:rsid w:val="004B0850"/>
    <w:rsid w:val="004B5765"/>
    <w:rsid w:val="004B78E8"/>
    <w:rsid w:val="004C183C"/>
    <w:rsid w:val="004C36E6"/>
    <w:rsid w:val="004C44D2"/>
    <w:rsid w:val="004C4B39"/>
    <w:rsid w:val="004C5E14"/>
    <w:rsid w:val="004D1E0F"/>
    <w:rsid w:val="004D2719"/>
    <w:rsid w:val="004D3578"/>
    <w:rsid w:val="004D380D"/>
    <w:rsid w:val="004D74D1"/>
    <w:rsid w:val="004E213A"/>
    <w:rsid w:val="004E225D"/>
    <w:rsid w:val="004E25DD"/>
    <w:rsid w:val="004E3306"/>
    <w:rsid w:val="004E3B4F"/>
    <w:rsid w:val="004E487C"/>
    <w:rsid w:val="004E6D36"/>
    <w:rsid w:val="004F0266"/>
    <w:rsid w:val="004F04E7"/>
    <w:rsid w:val="004F179E"/>
    <w:rsid w:val="004F5216"/>
    <w:rsid w:val="004F5393"/>
    <w:rsid w:val="0050247D"/>
    <w:rsid w:val="00503171"/>
    <w:rsid w:val="00503547"/>
    <w:rsid w:val="00504272"/>
    <w:rsid w:val="0050493A"/>
    <w:rsid w:val="00504B27"/>
    <w:rsid w:val="00504BD5"/>
    <w:rsid w:val="00506C28"/>
    <w:rsid w:val="00510199"/>
    <w:rsid w:val="00512C75"/>
    <w:rsid w:val="00513E20"/>
    <w:rsid w:val="00516028"/>
    <w:rsid w:val="00516FA2"/>
    <w:rsid w:val="00523C39"/>
    <w:rsid w:val="00523D5E"/>
    <w:rsid w:val="005278B6"/>
    <w:rsid w:val="00533F77"/>
    <w:rsid w:val="00534826"/>
    <w:rsid w:val="00534DA0"/>
    <w:rsid w:val="00537FE0"/>
    <w:rsid w:val="0054127B"/>
    <w:rsid w:val="00541CA3"/>
    <w:rsid w:val="00542808"/>
    <w:rsid w:val="005439C0"/>
    <w:rsid w:val="00543E6C"/>
    <w:rsid w:val="00553E6A"/>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91857"/>
    <w:rsid w:val="00592592"/>
    <w:rsid w:val="00592C28"/>
    <w:rsid w:val="00595CFE"/>
    <w:rsid w:val="00597119"/>
    <w:rsid w:val="005A04C4"/>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32274"/>
    <w:rsid w:val="00632D90"/>
    <w:rsid w:val="00634061"/>
    <w:rsid w:val="006344FE"/>
    <w:rsid w:val="006356AE"/>
    <w:rsid w:val="00636CFD"/>
    <w:rsid w:val="00637F31"/>
    <w:rsid w:val="0064251B"/>
    <w:rsid w:val="00642D9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E0AA4"/>
    <w:rsid w:val="006E1417"/>
    <w:rsid w:val="006E1C52"/>
    <w:rsid w:val="006E2423"/>
    <w:rsid w:val="006E4556"/>
    <w:rsid w:val="006E53C2"/>
    <w:rsid w:val="006E5806"/>
    <w:rsid w:val="006E67FE"/>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C2F"/>
    <w:rsid w:val="007468F1"/>
    <w:rsid w:val="007511F3"/>
    <w:rsid w:val="007522DF"/>
    <w:rsid w:val="0075325F"/>
    <w:rsid w:val="007555AA"/>
    <w:rsid w:val="00756942"/>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404D"/>
    <w:rsid w:val="007A44C5"/>
    <w:rsid w:val="007A6F4E"/>
    <w:rsid w:val="007B18D8"/>
    <w:rsid w:val="007B263B"/>
    <w:rsid w:val="007B3DE2"/>
    <w:rsid w:val="007B6291"/>
    <w:rsid w:val="007B6838"/>
    <w:rsid w:val="007B70D6"/>
    <w:rsid w:val="007C05B4"/>
    <w:rsid w:val="007C095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6CCD"/>
    <w:rsid w:val="00833875"/>
    <w:rsid w:val="0083609F"/>
    <w:rsid w:val="00840DE0"/>
    <w:rsid w:val="00840FAD"/>
    <w:rsid w:val="008412F8"/>
    <w:rsid w:val="00842C99"/>
    <w:rsid w:val="00842D0F"/>
    <w:rsid w:val="00843D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206DC"/>
    <w:rsid w:val="00922E6A"/>
    <w:rsid w:val="009232A0"/>
    <w:rsid w:val="00923655"/>
    <w:rsid w:val="00926A35"/>
    <w:rsid w:val="00930B64"/>
    <w:rsid w:val="00932541"/>
    <w:rsid w:val="00936071"/>
    <w:rsid w:val="009376CD"/>
    <w:rsid w:val="00940212"/>
    <w:rsid w:val="00940681"/>
    <w:rsid w:val="0094091F"/>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8C"/>
    <w:rsid w:val="00970DB3"/>
    <w:rsid w:val="00972901"/>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3FA7"/>
    <w:rsid w:val="00AB4C42"/>
    <w:rsid w:val="00AB644D"/>
    <w:rsid w:val="00AB6DFC"/>
    <w:rsid w:val="00AC04ED"/>
    <w:rsid w:val="00AC2F06"/>
    <w:rsid w:val="00AC6F99"/>
    <w:rsid w:val="00AD1C71"/>
    <w:rsid w:val="00AD1D62"/>
    <w:rsid w:val="00AD1D69"/>
    <w:rsid w:val="00AD3F61"/>
    <w:rsid w:val="00AD4487"/>
    <w:rsid w:val="00AD44A4"/>
    <w:rsid w:val="00AD4F5B"/>
    <w:rsid w:val="00AD6258"/>
    <w:rsid w:val="00AD6E3E"/>
    <w:rsid w:val="00AD7895"/>
    <w:rsid w:val="00AD7EF6"/>
    <w:rsid w:val="00AE067F"/>
    <w:rsid w:val="00AE27D6"/>
    <w:rsid w:val="00AE5648"/>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5EDA"/>
    <w:rsid w:val="00BF74CA"/>
    <w:rsid w:val="00C000DD"/>
    <w:rsid w:val="00C01659"/>
    <w:rsid w:val="00C02570"/>
    <w:rsid w:val="00C05C8E"/>
    <w:rsid w:val="00C07AAC"/>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2918"/>
    <w:rsid w:val="00CB5B7B"/>
    <w:rsid w:val="00CB72B8"/>
    <w:rsid w:val="00CB7B52"/>
    <w:rsid w:val="00CC0325"/>
    <w:rsid w:val="00CC05D8"/>
    <w:rsid w:val="00CC2322"/>
    <w:rsid w:val="00CC50F3"/>
    <w:rsid w:val="00CC6042"/>
    <w:rsid w:val="00CC65E3"/>
    <w:rsid w:val="00CC7D37"/>
    <w:rsid w:val="00CD14DE"/>
    <w:rsid w:val="00CD4C7B"/>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6933"/>
    <w:rsid w:val="00D27A25"/>
    <w:rsid w:val="00D31CCA"/>
    <w:rsid w:val="00D338FA"/>
    <w:rsid w:val="00D33BE3"/>
    <w:rsid w:val="00D359DC"/>
    <w:rsid w:val="00D361F0"/>
    <w:rsid w:val="00D3792D"/>
    <w:rsid w:val="00D41289"/>
    <w:rsid w:val="00D442F4"/>
    <w:rsid w:val="00D443C2"/>
    <w:rsid w:val="00D44477"/>
    <w:rsid w:val="00D45492"/>
    <w:rsid w:val="00D45522"/>
    <w:rsid w:val="00D455C0"/>
    <w:rsid w:val="00D45660"/>
    <w:rsid w:val="00D4577C"/>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D2"/>
    <w:rsid w:val="00DE33E8"/>
    <w:rsid w:val="00DE37A6"/>
    <w:rsid w:val="00DE613A"/>
    <w:rsid w:val="00DE6761"/>
    <w:rsid w:val="00DF126F"/>
    <w:rsid w:val="00DF4278"/>
    <w:rsid w:val="00E05557"/>
    <w:rsid w:val="00E06905"/>
    <w:rsid w:val="00E07DD8"/>
    <w:rsid w:val="00E12144"/>
    <w:rsid w:val="00E12E06"/>
    <w:rsid w:val="00E13E7F"/>
    <w:rsid w:val="00E15B00"/>
    <w:rsid w:val="00E15E99"/>
    <w:rsid w:val="00E20FFE"/>
    <w:rsid w:val="00E218B4"/>
    <w:rsid w:val="00E23759"/>
    <w:rsid w:val="00E25279"/>
    <w:rsid w:val="00E3117F"/>
    <w:rsid w:val="00E328E1"/>
    <w:rsid w:val="00E3492B"/>
    <w:rsid w:val="00E36512"/>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9AD"/>
    <w:rsid w:val="00FC1192"/>
    <w:rsid w:val="00FC2525"/>
    <w:rsid w:val="00FC53D9"/>
    <w:rsid w:val="00FC57B3"/>
    <w:rsid w:val="00FD340E"/>
    <w:rsid w:val="00FD38C8"/>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6-e\Docs\R2-210932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6-e\Docs\R2-21112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6bis-e\Docs\R2-2201560.zip" TargetMode="External"/><Relationship Id="rId29" Type="http://schemas.openxmlformats.org/officeDocument/2006/relationships/hyperlink" Target="file:///D:\Documents\3GPP\tsg_ran\WG2\TSGR2_116-e\Docs\R2-211066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341.zip" TargetMode="External"/><Relationship Id="rId28" Type="http://schemas.openxmlformats.org/officeDocument/2006/relationships/hyperlink" Target="file:///D:\Documents\3GPP\tsg_ran\WG2\TSGR2_116-e\Docs\R2-2110035.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960.zip" TargetMode="External"/><Relationship Id="rId27" Type="http://schemas.openxmlformats.org/officeDocument/2006/relationships/hyperlink" Target="file:///D:\Documents\3GPP\tsg_ran\WG2\TSGR2_116-e\Docs\R2-2110962.zip" TargetMode="External"/><Relationship Id="rId30" Type="http://schemas.openxmlformats.org/officeDocument/2006/relationships/hyperlink" Target="file:///D:\Documents\3GPP\tsg_ran\WG2\TSGR2_116-e\Docs\R2-2110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B3FE8-9B0E-4904-8F15-9ECA8A6AEB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43</Pages>
  <Words>6033</Words>
  <Characters>48869</Characters>
  <Application>Microsoft Office Word</Application>
  <DocSecurity>0</DocSecurity>
  <Lines>407</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54793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R1-2112976 RAN1 parameter Dec21</cp:lastModifiedBy>
  <cp:revision>725</cp:revision>
  <dcterms:created xsi:type="dcterms:W3CDTF">2021-11-10T04:25:00Z</dcterms:created>
  <dcterms:modified xsi:type="dcterms:W3CDTF">2022-01-18T20:59:00Z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