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w:t>
      </w:r>
      <w:proofErr w:type="gramStart"/>
      <w:r w:rsidR="00857D1B" w:rsidRPr="00857D1B">
        <w:rPr>
          <w:sz w:val="22"/>
          <w:szCs w:val="22"/>
        </w:rPr>
        <w:t>051][</w:t>
      </w:r>
      <w:proofErr w:type="spellStart"/>
      <w:proofErr w:type="gramEnd"/>
      <w:r w:rsidR="00857D1B" w:rsidRPr="00857D1B">
        <w:rPr>
          <w:sz w:val="22"/>
          <w:szCs w:val="22"/>
        </w:rPr>
        <w:t>eIAB</w:t>
      </w:r>
      <w:proofErr w:type="spellEnd"/>
      <w:r w:rsidR="00857D1B" w:rsidRPr="00857D1B">
        <w:rPr>
          <w:sz w:val="22"/>
          <w:szCs w:val="22"/>
        </w:rPr>
        <w:t>]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w:t>
      </w:r>
      <w:proofErr w:type="gramStart"/>
      <w:r>
        <w:t>051][</w:t>
      </w:r>
      <w:proofErr w:type="spellStart"/>
      <w:proofErr w:type="gramEnd"/>
      <w:r>
        <w:t>eIAB</w:t>
      </w:r>
      <w:proofErr w:type="spellEnd"/>
      <w:r>
        <w:t>] UE Caps (Intel)</w:t>
      </w:r>
    </w:p>
    <w:p w14:paraId="7AAA0A11" w14:textId="77777777" w:rsidR="002C4901" w:rsidRDefault="002C4901" w:rsidP="002C4901">
      <w:pPr>
        <w:pStyle w:val="EmailDiscussion2"/>
      </w:pPr>
      <w:r>
        <w:tab/>
        <w:t xml:space="preserve">Scope: Attempt offline agreements of proposals in R2-2201689, can also capture open issues and </w:t>
      </w:r>
      <w:proofErr w:type="spellStart"/>
      <w:r>
        <w:t>FFSes</w:t>
      </w:r>
      <w:proofErr w:type="spellEnd"/>
      <w:r>
        <w:t xml:space="preserve">.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 xml:space="preserve">capture open issues and </w:t>
      </w:r>
      <w:proofErr w:type="spellStart"/>
      <w:r w:rsidR="001A7BB8" w:rsidRPr="006C10B5">
        <w:rPr>
          <w:rFonts w:ascii="Times New Roman" w:hAnsi="Times New Roman" w:cs="Times New Roman"/>
          <w:sz w:val="20"/>
          <w:szCs w:val="20"/>
        </w:rPr>
        <w:t>FFSes</w:t>
      </w:r>
      <w:proofErr w:type="spellEnd"/>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Heading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BodyText"/>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3936DFDE" w:rsidR="00E32626" w:rsidRDefault="009B45C3" w:rsidP="000451C5">
            <w:pPr>
              <w:pStyle w:val="TAC"/>
              <w:rPr>
                <w:lang w:eastAsia="ko-KR"/>
              </w:rPr>
            </w:pPr>
            <w:r>
              <w:rPr>
                <w:lang w:eastAsia="ko-KR"/>
              </w:rPr>
              <w:t>Nokia, Nokia Shanghai Bell</w:t>
            </w:r>
          </w:p>
        </w:tc>
        <w:tc>
          <w:tcPr>
            <w:tcW w:w="5636" w:type="dxa"/>
          </w:tcPr>
          <w:p w14:paraId="0C94564C" w14:textId="1D10F36F" w:rsidR="00E32626" w:rsidRDefault="009B45C3" w:rsidP="000451C5">
            <w:pPr>
              <w:pStyle w:val="TAC"/>
              <w:rPr>
                <w:lang w:eastAsia="ko-KR"/>
              </w:rPr>
            </w:pPr>
            <w:r>
              <w:rPr>
                <w:lang w:eastAsia="ko-KR"/>
              </w:rPr>
              <w:t>malgorzata.tomala@nokia.com</w:t>
            </w:r>
          </w:p>
        </w:tc>
      </w:tr>
      <w:tr w:rsidR="00D52297" w14:paraId="7A92A760" w14:textId="77777777" w:rsidTr="00E32626">
        <w:tc>
          <w:tcPr>
            <w:tcW w:w="3714" w:type="dxa"/>
          </w:tcPr>
          <w:p w14:paraId="166372FA" w14:textId="697ACEA8" w:rsidR="00D52297" w:rsidRDefault="00D52297" w:rsidP="00D52297">
            <w:pPr>
              <w:pStyle w:val="TAC"/>
              <w:rPr>
                <w:lang w:eastAsia="ko-KR"/>
              </w:rPr>
            </w:pPr>
            <w:r>
              <w:rPr>
                <w:lang w:eastAsia="ko-KR"/>
              </w:rPr>
              <w:t>Qualcomm</w:t>
            </w:r>
          </w:p>
        </w:tc>
        <w:tc>
          <w:tcPr>
            <w:tcW w:w="5636" w:type="dxa"/>
          </w:tcPr>
          <w:p w14:paraId="003E8C22" w14:textId="2756F54C" w:rsidR="00D52297" w:rsidRDefault="00D52297" w:rsidP="00D52297">
            <w:pPr>
              <w:pStyle w:val="TAC"/>
              <w:rPr>
                <w:lang w:eastAsia="ko-KR"/>
              </w:rPr>
            </w:pPr>
            <w:r>
              <w:rPr>
                <w:lang w:eastAsia="ko-KR"/>
              </w:rPr>
              <w:t>ghampel@qti.qualcomm.com</w:t>
            </w:r>
          </w:p>
        </w:tc>
      </w:tr>
      <w:tr w:rsidR="00E63E0E" w14:paraId="6764EC9C" w14:textId="77777777" w:rsidTr="00E32626">
        <w:tc>
          <w:tcPr>
            <w:tcW w:w="3714" w:type="dxa"/>
          </w:tcPr>
          <w:p w14:paraId="4495D03F" w14:textId="4DD4C7D4" w:rsidR="00E63E0E" w:rsidRDefault="00E63E0E" w:rsidP="00D52297">
            <w:pPr>
              <w:pStyle w:val="TAC"/>
              <w:rPr>
                <w:lang w:eastAsia="ko-KR"/>
              </w:rPr>
            </w:pPr>
            <w:r>
              <w:rPr>
                <w:lang w:eastAsia="ko-KR"/>
              </w:rPr>
              <w:t>vivo</w:t>
            </w:r>
          </w:p>
        </w:tc>
        <w:tc>
          <w:tcPr>
            <w:tcW w:w="5636" w:type="dxa"/>
          </w:tcPr>
          <w:p w14:paraId="4262E7D7" w14:textId="762B9B48" w:rsidR="00E63E0E" w:rsidRDefault="00E63E0E" w:rsidP="00D52297">
            <w:pPr>
              <w:pStyle w:val="TAC"/>
              <w:rPr>
                <w:lang w:eastAsia="ko-KR"/>
              </w:rPr>
            </w:pPr>
            <w:r>
              <w:rPr>
                <w:lang w:eastAsia="ko-KR"/>
              </w:rPr>
              <w:t>kimba@vivo.com</w:t>
            </w:r>
          </w:p>
        </w:tc>
      </w:tr>
      <w:tr w:rsidR="00E32626" w14:paraId="004228B3" w14:textId="77777777" w:rsidTr="00E32626">
        <w:tc>
          <w:tcPr>
            <w:tcW w:w="3714" w:type="dxa"/>
          </w:tcPr>
          <w:p w14:paraId="672C0276" w14:textId="0ACF749E" w:rsidR="00E32626" w:rsidRPr="00531A75" w:rsidRDefault="00531A75" w:rsidP="000451C5">
            <w:pPr>
              <w:pStyle w:val="TAC"/>
              <w:rPr>
                <w:rFonts w:eastAsiaTheme="minorEastAsia"/>
                <w:lang w:eastAsia="zh-CN"/>
              </w:rPr>
            </w:pPr>
            <w:r>
              <w:rPr>
                <w:rFonts w:eastAsiaTheme="minorEastAsia" w:hint="eastAsia"/>
                <w:lang w:eastAsia="zh-CN"/>
              </w:rPr>
              <w:t>L</w:t>
            </w:r>
            <w:r>
              <w:t>enovo</w:t>
            </w:r>
          </w:p>
        </w:tc>
        <w:tc>
          <w:tcPr>
            <w:tcW w:w="5636" w:type="dxa"/>
          </w:tcPr>
          <w:p w14:paraId="1E67695F" w14:textId="5FA13A17" w:rsidR="00E32626" w:rsidRPr="00531A75" w:rsidRDefault="00531A75" w:rsidP="000451C5">
            <w:pPr>
              <w:pStyle w:val="TAC"/>
              <w:rPr>
                <w:rFonts w:eastAsiaTheme="minorEastAsia"/>
                <w:lang w:eastAsia="zh-CN"/>
              </w:rPr>
            </w:pPr>
            <w:r>
              <w:t>zhuoyb1@lenovo.com</w:t>
            </w:r>
          </w:p>
        </w:tc>
      </w:tr>
      <w:tr w:rsidR="00A268B5" w14:paraId="27DBB598" w14:textId="77777777" w:rsidTr="00E32626">
        <w:tc>
          <w:tcPr>
            <w:tcW w:w="3714" w:type="dxa"/>
          </w:tcPr>
          <w:p w14:paraId="7E818669" w14:textId="4C90994F" w:rsidR="00A268B5" w:rsidRDefault="00A268B5" w:rsidP="000451C5">
            <w:pPr>
              <w:pStyle w:val="TAC"/>
              <w:rPr>
                <w:rFonts w:eastAsiaTheme="minorEastAsia" w:hint="eastAsia"/>
                <w:lang w:eastAsia="zh-CN"/>
              </w:rPr>
            </w:pPr>
            <w:r>
              <w:rPr>
                <w:rFonts w:eastAsiaTheme="minorEastAsia"/>
                <w:lang w:eastAsia="zh-CN"/>
              </w:rPr>
              <w:t>Apple</w:t>
            </w:r>
          </w:p>
        </w:tc>
        <w:tc>
          <w:tcPr>
            <w:tcW w:w="5636" w:type="dxa"/>
          </w:tcPr>
          <w:p w14:paraId="4A0E7643" w14:textId="283DB96A" w:rsidR="00A268B5" w:rsidRDefault="00A268B5" w:rsidP="000451C5">
            <w:pPr>
              <w:pStyle w:val="TAC"/>
            </w:pPr>
            <w:r>
              <w:t>rrossbach@apple.com</w:t>
            </w:r>
          </w:p>
        </w:tc>
      </w:tr>
      <w:tr w:rsidR="00144014" w14:paraId="77FDD83B" w14:textId="77777777" w:rsidTr="00E32626">
        <w:tc>
          <w:tcPr>
            <w:tcW w:w="3714" w:type="dxa"/>
          </w:tcPr>
          <w:p w14:paraId="0E0DECEA" w14:textId="77777777" w:rsidR="00144014" w:rsidRDefault="00144014" w:rsidP="000451C5">
            <w:pPr>
              <w:pStyle w:val="TAC"/>
              <w:rPr>
                <w:rFonts w:eastAsiaTheme="minorEastAsia"/>
                <w:lang w:eastAsia="zh-CN"/>
              </w:rPr>
            </w:pPr>
          </w:p>
        </w:tc>
        <w:tc>
          <w:tcPr>
            <w:tcW w:w="5636" w:type="dxa"/>
          </w:tcPr>
          <w:p w14:paraId="474688E0" w14:textId="77777777" w:rsidR="00144014" w:rsidRDefault="00144014" w:rsidP="000451C5">
            <w:pPr>
              <w:pStyle w:val="TAC"/>
            </w:pP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8A42EF" w14:textId="68BA6695" w:rsidR="0091173F" w:rsidRDefault="0091173F" w:rsidP="0091173F">
      <w:pPr>
        <w:pStyle w:val="Heading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w:t>
      </w:r>
      <w:r w:rsidR="00E5396A">
        <w:rPr>
          <w:rFonts w:ascii="Times New Roman" w:hAnsi="Times New Roman" w:cs="Times New Roman"/>
          <w:sz w:val="20"/>
          <w:szCs w:val="20"/>
          <w:lang w:eastAsia="zh-CN"/>
        </w:rPr>
        <w:t>based on RAN2-116e meeting agreement:</w:t>
      </w:r>
    </w:p>
    <w:tbl>
      <w:tblPr>
        <w:tblStyle w:val="TableGrid"/>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lastRenderedPageBreak/>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proofErr w:type="spellStart"/>
      <w:r w:rsidR="00C82699">
        <w:rPr>
          <w:rFonts w:ascii="Times New Roman" w:hAnsi="Times New Roman" w:cs="Times New Roman"/>
          <w:sz w:val="20"/>
          <w:szCs w:val="20"/>
          <w:lang w:eastAsia="zh-CN"/>
        </w:rPr>
        <w:t>eIAB</w:t>
      </w:r>
      <w:proofErr w:type="spellEnd"/>
      <w:r w:rsidR="00C82699">
        <w:rPr>
          <w:rFonts w:ascii="Times New Roman" w:hAnsi="Times New Roman" w:cs="Times New Roman"/>
          <w:sz w:val="20"/>
          <w:szCs w:val="20"/>
          <w:lang w:eastAsia="zh-CN"/>
        </w:rPr>
        <w:t xml:space="preserve">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w:t>
      </w:r>
      <w:proofErr w:type="gramStart"/>
      <w:r w:rsidR="00946BD8" w:rsidRPr="006C10B5">
        <w:rPr>
          <w:rFonts w:ascii="Times New Roman" w:hAnsi="Times New Roman" w:cs="Times New Roman"/>
          <w:sz w:val="20"/>
          <w:szCs w:val="20"/>
          <w:lang w:val="en-GB" w:eastAsia="zh-CN"/>
        </w:rPr>
        <w:t>017][</w:t>
      </w:r>
      <w:proofErr w:type="gramEnd"/>
      <w:r w:rsidR="00946BD8" w:rsidRPr="006C10B5">
        <w:rPr>
          <w:rFonts w:ascii="Times New Roman" w:hAnsi="Times New Roman" w:cs="Times New Roman"/>
          <w:sz w:val="20"/>
          <w:szCs w:val="20"/>
          <w:lang w:val="en-GB" w:eastAsia="zh-CN"/>
        </w:rPr>
        <w:t>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 xml:space="preserve">Companies are welcome to review and discuss RAN1 feature list of </w:t>
      </w:r>
      <w:proofErr w:type="spellStart"/>
      <w:r w:rsidR="00861C04">
        <w:rPr>
          <w:rFonts w:ascii="Times New Roman" w:eastAsiaTheme="minorHAnsi" w:hAnsi="Times New Roman" w:cs="Times New Roman"/>
          <w:sz w:val="20"/>
          <w:szCs w:val="20"/>
          <w:lang w:eastAsia="zh-CN"/>
        </w:rPr>
        <w:t>eIAB</w:t>
      </w:r>
      <w:proofErr w:type="spellEnd"/>
      <w:r w:rsidR="00861C04">
        <w:rPr>
          <w:rFonts w:ascii="Times New Roman" w:eastAsiaTheme="minorHAnsi" w:hAnsi="Times New Roman" w:cs="Times New Roman"/>
          <w:sz w:val="20"/>
          <w:szCs w:val="20"/>
          <w:lang w:eastAsia="zh-CN"/>
        </w:rPr>
        <w:t xml:space="preserve">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 xml:space="preserve">R17 </w:t>
      </w:r>
      <w:proofErr w:type="spellStart"/>
      <w:r w:rsidRPr="001A3DA5">
        <w:rPr>
          <w:rFonts w:ascii="Times New Roman" w:hAnsi="Times New Roman" w:cs="Times New Roman"/>
          <w:b/>
          <w:bCs/>
          <w:sz w:val="20"/>
          <w:szCs w:val="20"/>
          <w:lang w:val="en-GB" w:eastAsia="zh-CN"/>
        </w:rPr>
        <w:t>eIAB</w:t>
      </w:r>
      <w:proofErr w:type="spellEnd"/>
      <w:r w:rsidRPr="001A3DA5">
        <w:rPr>
          <w:rFonts w:ascii="Times New Roman" w:hAnsi="Times New Roman" w:cs="Times New Roman"/>
          <w:b/>
          <w:bCs/>
          <w:sz w:val="20"/>
          <w:szCs w:val="20"/>
          <w:lang w:val="en-GB" w:eastAsia="zh-CN"/>
        </w:rPr>
        <w:t xml:space="preserve">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w:t>
      </w:r>
      <w:proofErr w:type="gramStart"/>
      <w:r w:rsidRPr="001A3DA5">
        <w:rPr>
          <w:rFonts w:ascii="Times New Roman" w:hAnsi="Times New Roman" w:cs="Times New Roman"/>
          <w:b/>
          <w:bCs/>
          <w:sz w:val="20"/>
          <w:szCs w:val="20"/>
          <w:lang w:val="en-GB" w:eastAsia="zh-CN"/>
        </w:rPr>
        <w:t>017][</w:t>
      </w:r>
      <w:proofErr w:type="gramEnd"/>
      <w:r w:rsidRPr="001A3DA5">
        <w:rPr>
          <w:rFonts w:ascii="Times New Roman" w:hAnsi="Times New Roman" w:cs="Times New Roman"/>
          <w:b/>
          <w:bCs/>
          <w:sz w:val="20"/>
          <w:szCs w:val="20"/>
          <w:lang w:val="en-GB" w:eastAsia="zh-CN"/>
        </w:rPr>
        <w:t>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Heading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w:t>
      </w:r>
      <w:proofErr w:type="spellStart"/>
      <w:r w:rsidR="001C6732" w:rsidRPr="008F296F">
        <w:rPr>
          <w:rFonts w:ascii="Times New Roman" w:hAnsi="Times New Roman" w:cs="Times New Roman"/>
          <w:i/>
          <w:iCs/>
          <w:sz w:val="20"/>
          <w:szCs w:val="20"/>
          <w:lang w:val="en-GB" w:eastAsia="zh-CN"/>
        </w:rPr>
        <w:t>ParametersCommon</w:t>
      </w:r>
      <w:proofErr w:type="spellEnd"/>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w:t>
      </w:r>
      <w:proofErr w:type="spellStart"/>
      <w:r w:rsidRPr="00C4542A">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E61E1B">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Do you </w:t>
      </w:r>
      <w:r w:rsidR="00022354">
        <w:rPr>
          <w:rStyle w:val="Hyperlink"/>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Hyperlink"/>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Hyperlink"/>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Hyperlink"/>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5B3A10">
              <w:rPr>
                <w:rStyle w:val="Hyperlink"/>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Hyperlink"/>
                <w:i w:val="0"/>
                <w:iCs/>
                <w:color w:val="000000" w:themeColor="text1"/>
              </w:rPr>
            </w:pPr>
          </w:p>
        </w:tc>
      </w:tr>
      <w:tr w:rsidR="009B45C3" w:rsidRPr="000A10C8" w14:paraId="551C43E1" w14:textId="77777777" w:rsidTr="0075657B">
        <w:tc>
          <w:tcPr>
            <w:tcW w:w="1795" w:type="dxa"/>
          </w:tcPr>
          <w:p w14:paraId="7F1F11D1" w14:textId="4AE169C5"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Nokia</w:t>
            </w:r>
          </w:p>
        </w:tc>
        <w:tc>
          <w:tcPr>
            <w:tcW w:w="1620" w:type="dxa"/>
          </w:tcPr>
          <w:p w14:paraId="65FB71DD" w14:textId="44A38D9F"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Y</w:t>
            </w:r>
          </w:p>
        </w:tc>
        <w:tc>
          <w:tcPr>
            <w:tcW w:w="5935" w:type="dxa"/>
          </w:tcPr>
          <w:p w14:paraId="7A4C1DB3" w14:textId="77777777" w:rsidR="009B45C3" w:rsidRPr="000A10C8" w:rsidRDefault="009B45C3" w:rsidP="00705908">
            <w:pPr>
              <w:pStyle w:val="Comments"/>
              <w:rPr>
                <w:rStyle w:val="Hyperlink"/>
                <w:i w:val="0"/>
                <w:iCs/>
                <w:color w:val="000000" w:themeColor="text1"/>
              </w:rPr>
            </w:pPr>
          </w:p>
        </w:tc>
      </w:tr>
      <w:tr w:rsidR="00D52297" w:rsidRPr="000A10C8" w14:paraId="2547F20A" w14:textId="77777777" w:rsidTr="0075657B">
        <w:tc>
          <w:tcPr>
            <w:tcW w:w="1795" w:type="dxa"/>
          </w:tcPr>
          <w:p w14:paraId="154E9C34" w14:textId="23CBB376" w:rsidR="00D52297" w:rsidRPr="009B45C3"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03CB26B3" w14:textId="58B07F4C" w:rsidR="00D52297" w:rsidRPr="009B45C3"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23985029" w14:textId="77777777" w:rsidR="00D52297" w:rsidRPr="000A10C8" w:rsidRDefault="00D52297" w:rsidP="00705908">
            <w:pPr>
              <w:pStyle w:val="Comments"/>
              <w:rPr>
                <w:rStyle w:val="Hyperlink"/>
                <w:i w:val="0"/>
                <w:iCs/>
                <w:color w:val="000000" w:themeColor="text1"/>
              </w:rPr>
            </w:pPr>
          </w:p>
        </w:tc>
      </w:tr>
      <w:tr w:rsidR="00E63E0E" w:rsidRPr="000A10C8" w14:paraId="57BB561B" w14:textId="77777777" w:rsidTr="0075657B">
        <w:tc>
          <w:tcPr>
            <w:tcW w:w="1795" w:type="dxa"/>
          </w:tcPr>
          <w:p w14:paraId="586960BF" w14:textId="3E38CDC4"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DB163B7" w14:textId="243AC081"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794B45A2" w14:textId="77777777" w:rsidR="00E63E0E" w:rsidRPr="000A10C8" w:rsidRDefault="00E63E0E" w:rsidP="00E63E0E">
            <w:pPr>
              <w:pStyle w:val="Comments"/>
              <w:rPr>
                <w:rStyle w:val="Hyperlink"/>
                <w:i w:val="0"/>
                <w:iCs/>
                <w:color w:val="000000" w:themeColor="text1"/>
              </w:rPr>
            </w:pPr>
          </w:p>
        </w:tc>
      </w:tr>
      <w:tr w:rsidR="00E95DD9" w:rsidRPr="000A10C8" w14:paraId="2BE04CED" w14:textId="77777777" w:rsidTr="0075657B">
        <w:tc>
          <w:tcPr>
            <w:tcW w:w="1795" w:type="dxa"/>
          </w:tcPr>
          <w:p w14:paraId="2240B384" w14:textId="24F59102"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273395D6" w14:textId="7BC8CD7E"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01080624" w14:textId="77777777" w:rsidR="00E95DD9" w:rsidRPr="000A10C8" w:rsidRDefault="00E95DD9" w:rsidP="00E63E0E">
            <w:pPr>
              <w:pStyle w:val="Comments"/>
              <w:rPr>
                <w:rStyle w:val="Hyperlink"/>
                <w:i w:val="0"/>
                <w:iCs/>
                <w:color w:val="000000" w:themeColor="text1"/>
              </w:rPr>
            </w:pPr>
          </w:p>
        </w:tc>
      </w:tr>
      <w:tr w:rsidR="00A268B5" w:rsidRPr="000A10C8" w14:paraId="45E0B387" w14:textId="77777777" w:rsidTr="0075657B">
        <w:tc>
          <w:tcPr>
            <w:tcW w:w="1795" w:type="dxa"/>
          </w:tcPr>
          <w:p w14:paraId="77557487" w14:textId="043F89D0" w:rsidR="00A268B5" w:rsidRPr="00144014" w:rsidRDefault="00A268B5"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1620" w:type="dxa"/>
          </w:tcPr>
          <w:p w14:paraId="246467F0" w14:textId="1496A085" w:rsidR="00A268B5" w:rsidRPr="00144014" w:rsidRDefault="00A268B5"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Y</w:t>
            </w:r>
          </w:p>
        </w:tc>
        <w:tc>
          <w:tcPr>
            <w:tcW w:w="5935" w:type="dxa"/>
          </w:tcPr>
          <w:p w14:paraId="3AF436A2" w14:textId="77777777" w:rsidR="00A268B5" w:rsidRPr="000A10C8" w:rsidRDefault="00A268B5" w:rsidP="00E63E0E">
            <w:pPr>
              <w:pStyle w:val="Comments"/>
              <w:rPr>
                <w:rStyle w:val="Hyperlink"/>
                <w:i w:val="0"/>
                <w:iCs/>
                <w:color w:val="000000" w:themeColor="text1"/>
              </w:rPr>
            </w:pPr>
          </w:p>
        </w:tc>
      </w:tr>
      <w:tr w:rsidR="00144014" w:rsidRPr="000A10C8" w14:paraId="42CC0193" w14:textId="77777777" w:rsidTr="0075657B">
        <w:tc>
          <w:tcPr>
            <w:tcW w:w="1795" w:type="dxa"/>
          </w:tcPr>
          <w:p w14:paraId="2B3C0753"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1620" w:type="dxa"/>
          </w:tcPr>
          <w:p w14:paraId="38F1BF90"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5935" w:type="dxa"/>
          </w:tcPr>
          <w:p w14:paraId="2D4ECAEF" w14:textId="77777777" w:rsidR="00144014" w:rsidRPr="000A10C8" w:rsidRDefault="00144014" w:rsidP="00E63E0E">
            <w:pPr>
              <w:pStyle w:val="Comments"/>
              <w:rPr>
                <w:rStyle w:val="Hyperlink"/>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D439B">
        <w:rPr>
          <w:rStyle w:val="Hyperlink"/>
          <w:rFonts w:ascii="Times New Roman" w:eastAsia="MS Mincho" w:hAnsi="Times New Roman" w:cs="Times New Roman"/>
          <w:b/>
          <w:bCs/>
          <w:color w:val="000000" w:themeColor="text1"/>
          <w:sz w:val="20"/>
          <w:szCs w:val="22"/>
          <w:u w:val="none"/>
          <w:lang w:eastAsia="en-GB"/>
        </w:rPr>
        <w:t>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170E9">
        <w:rPr>
          <w:rStyle w:val="Hyperlink"/>
          <w:rFonts w:ascii="Times New Roman" w:eastAsia="MS Mincho" w:hAnsi="Times New Roman" w:cs="Times New Roman"/>
          <w:b/>
          <w:bCs/>
          <w:color w:val="000000" w:themeColor="text1"/>
          <w:sz w:val="20"/>
          <w:szCs w:val="22"/>
          <w:u w:val="none"/>
          <w:lang w:eastAsia="en-GB"/>
        </w:rPr>
        <w:t xml:space="preserve">Do you think </w:t>
      </w:r>
      <w:r w:rsidR="0020313F">
        <w:rPr>
          <w:rStyle w:val="Hyperlink"/>
          <w:rFonts w:ascii="Times New Roman" w:eastAsia="MS Mincho" w:hAnsi="Times New Roman" w:cs="Times New Roman"/>
          <w:b/>
          <w:bCs/>
          <w:color w:val="000000" w:themeColor="text1"/>
          <w:sz w:val="20"/>
          <w:szCs w:val="22"/>
          <w:u w:val="none"/>
          <w:lang w:eastAsia="en-GB"/>
        </w:rPr>
        <w:t>a new feature group</w:t>
      </w:r>
      <w:r w:rsidR="007170E9">
        <w:rPr>
          <w:rStyle w:val="Hyperlink"/>
          <w:rFonts w:ascii="Times New Roman" w:eastAsia="MS Mincho" w:hAnsi="Times New Roman" w:cs="Times New Roman"/>
          <w:b/>
          <w:bCs/>
          <w:color w:val="000000" w:themeColor="text1"/>
          <w:sz w:val="20"/>
          <w:szCs w:val="22"/>
          <w:u w:val="none"/>
          <w:lang w:eastAsia="en-GB"/>
        </w:rPr>
        <w:t xml:space="preserve"> needs to be defined</w:t>
      </w:r>
      <w:r w:rsidR="0020313F">
        <w:rPr>
          <w:rStyle w:val="Hyperlink"/>
          <w:rFonts w:ascii="Times New Roman" w:eastAsia="MS Mincho" w:hAnsi="Times New Roman" w:cs="Times New Roman"/>
          <w:b/>
          <w:bCs/>
          <w:color w:val="000000" w:themeColor="text1"/>
          <w:sz w:val="20"/>
          <w:szCs w:val="22"/>
          <w:u w:val="none"/>
          <w:lang w:eastAsia="en-GB"/>
        </w:rPr>
        <w:t xml:space="preserve"> for LCG extension</w:t>
      </w:r>
      <w:r w:rsidR="007170E9">
        <w:rPr>
          <w:rStyle w:val="Hyperlink"/>
          <w:rFonts w:ascii="Times New Roman" w:eastAsia="MS Mincho" w:hAnsi="Times New Roman" w:cs="Times New Roman"/>
          <w:b/>
          <w:bCs/>
          <w:color w:val="000000" w:themeColor="text1"/>
          <w:sz w:val="20"/>
          <w:szCs w:val="22"/>
          <w:u w:val="none"/>
          <w:lang w:eastAsia="en-GB"/>
        </w:rPr>
        <w:t xml:space="preserve"> in TS38.822</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50656A" w:rsidRPr="00650737" w14:paraId="3D5F6980" w14:textId="77777777" w:rsidTr="009B45C3">
        <w:tc>
          <w:tcPr>
            <w:tcW w:w="1795" w:type="dxa"/>
          </w:tcPr>
          <w:p w14:paraId="750FDF8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50656A" w:rsidRPr="000A10C8" w14:paraId="4DCAE34B" w14:textId="77777777" w:rsidTr="009B45C3">
        <w:tc>
          <w:tcPr>
            <w:tcW w:w="1795" w:type="dxa"/>
          </w:tcPr>
          <w:p w14:paraId="105F380F" w14:textId="6B62573D"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Hyperlink"/>
                <w:i w:val="0"/>
                <w:iCs/>
                <w:color w:val="000000" w:themeColor="text1"/>
              </w:rPr>
            </w:pPr>
          </w:p>
        </w:tc>
      </w:tr>
      <w:tr w:rsidR="00AB7BDD" w:rsidRPr="000A10C8" w14:paraId="1901366B" w14:textId="77777777" w:rsidTr="009B45C3">
        <w:tc>
          <w:tcPr>
            <w:tcW w:w="1795" w:type="dxa"/>
          </w:tcPr>
          <w:p w14:paraId="7B7EA17D" w14:textId="4D57755B" w:rsidR="00AB7BDD" w:rsidRPr="00B4222A" w:rsidRDefault="00AB7BDD" w:rsidP="00AB7BD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eIAB, which will captured in different </w:t>
            </w:r>
            <w:r w:rsidR="00453F7D">
              <w:rPr>
                <w:rStyle w:val="Hyperlink"/>
                <w:rFonts w:eastAsiaTheme="minorEastAsia"/>
                <w:i w:val="0"/>
                <w:iCs/>
                <w:color w:val="000000" w:themeColor="text1"/>
                <w:u w:val="none"/>
                <w:lang w:eastAsia="zh-CN"/>
              </w:rPr>
              <w:t>section with R16 IAB</w:t>
            </w:r>
            <w:r w:rsidR="008A69CC">
              <w:rPr>
                <w:rStyle w:val="Hyperlink"/>
                <w:rFonts w:eastAsiaTheme="minorEastAsia"/>
                <w:i w:val="0"/>
                <w:iCs/>
                <w:color w:val="000000" w:themeColor="text1"/>
                <w:u w:val="none"/>
                <w:lang w:eastAsia="zh-CN"/>
              </w:rPr>
              <w:t>.</w:t>
            </w:r>
          </w:p>
        </w:tc>
      </w:tr>
      <w:tr w:rsidR="006E6A59" w:rsidRPr="000A10C8" w14:paraId="3BEFCA37" w14:textId="77777777" w:rsidTr="009B45C3">
        <w:tc>
          <w:tcPr>
            <w:tcW w:w="1795" w:type="dxa"/>
          </w:tcPr>
          <w:p w14:paraId="64AC0D55" w14:textId="62452C56"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w:t>
            </w:r>
            <w:r w:rsidR="00EB09C7">
              <w:rPr>
                <w:rStyle w:val="Hyperlink"/>
                <w:rFonts w:eastAsiaTheme="minorEastAsia"/>
                <w:i w:val="0"/>
                <w:iCs/>
                <w:color w:val="000000" w:themeColor="text1"/>
                <w:u w:val="none"/>
                <w:lang w:eastAsia="zh-CN"/>
              </w:rPr>
              <w:t xml:space="preserve">component of another </w:t>
            </w:r>
            <w:r w:rsidR="006E76B0">
              <w:rPr>
                <w:rStyle w:val="Hyperlink"/>
                <w:rFonts w:eastAsiaTheme="minorEastAsia"/>
                <w:i w:val="0"/>
                <w:iCs/>
                <w:color w:val="000000" w:themeColor="text1"/>
                <w:u w:val="none"/>
                <w:lang w:eastAsia="zh-CN"/>
              </w:rPr>
              <w:t>FG</w:t>
            </w:r>
            <w:r w:rsidR="00EB09C7">
              <w:rPr>
                <w:rStyle w:val="Hyperlink"/>
                <w:rFonts w:eastAsiaTheme="minorEastAsia"/>
                <w:i w:val="0"/>
                <w:iCs/>
                <w:color w:val="000000" w:themeColor="text1"/>
                <w:u w:val="none"/>
                <w:lang w:eastAsia="zh-CN"/>
              </w:rPr>
              <w:t xml:space="preserve"> (or no related FG at all)</w:t>
            </w:r>
            <w:r>
              <w:rPr>
                <w:rStyle w:val="Hyperlink"/>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Or is the question asking how to capture this new Rel-17 feature</w:t>
            </w:r>
            <w:r w:rsidR="00EC5BFC">
              <w:rPr>
                <w:rStyle w:val="Hyperlink"/>
                <w:rFonts w:eastAsiaTheme="minorEastAsia"/>
                <w:i w:val="0"/>
                <w:iCs/>
                <w:color w:val="000000" w:themeColor="text1"/>
                <w:u w:val="none"/>
                <w:lang w:eastAsia="zh-CN"/>
              </w:rPr>
              <w:t xml:space="preserve">, assuming it is </w:t>
            </w:r>
            <w:r w:rsidR="00EB09C7">
              <w:rPr>
                <w:rStyle w:val="Hyperlink"/>
                <w:rFonts w:eastAsiaTheme="minorEastAsia"/>
                <w:i w:val="0"/>
                <w:iCs/>
                <w:color w:val="000000" w:themeColor="text1"/>
                <w:u w:val="none"/>
                <w:lang w:eastAsia="zh-CN"/>
              </w:rPr>
              <w:t xml:space="preserve">indeed </w:t>
            </w:r>
            <w:r w:rsidR="00EC5BFC">
              <w:rPr>
                <w:rStyle w:val="Hyperlink"/>
                <w:rFonts w:eastAsiaTheme="minorEastAsia"/>
                <w:i w:val="0"/>
                <w:iCs/>
                <w:color w:val="000000" w:themeColor="text1"/>
                <w:u w:val="none"/>
                <w:lang w:eastAsia="zh-CN"/>
              </w:rPr>
              <w:t>a separate FG</w:t>
            </w:r>
            <w:r>
              <w:rPr>
                <w:rStyle w:val="Hyperlink"/>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9B45C3">
        <w:tc>
          <w:tcPr>
            <w:tcW w:w="1795" w:type="dxa"/>
          </w:tcPr>
          <w:p w14:paraId="59678A1B" w14:textId="3FE56990"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sidR="0080256F">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5DBE377A" w14:textId="77777777" w:rsidTr="009B45C3">
        <w:tc>
          <w:tcPr>
            <w:tcW w:w="1795" w:type="dxa"/>
          </w:tcPr>
          <w:p w14:paraId="2460B9FE" w14:textId="551B5DF0"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No</w:t>
            </w:r>
            <w:r w:rsidRPr="009B45C3">
              <w:rPr>
                <w:rStyle w:val="Hyperlink"/>
                <w:rFonts w:eastAsiaTheme="minorEastAsia"/>
                <w:i w:val="0"/>
                <w:color w:val="000000" w:themeColor="text1"/>
                <w:u w:val="none"/>
                <w:lang w:eastAsia="zh-CN"/>
              </w:rPr>
              <w:t>kia</w:t>
            </w:r>
          </w:p>
        </w:tc>
        <w:tc>
          <w:tcPr>
            <w:tcW w:w="1620" w:type="dxa"/>
          </w:tcPr>
          <w:p w14:paraId="2DCC0EC8" w14:textId="79D3AB8D"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85FC967" w14:textId="197206C8" w:rsidR="009B45C3" w:rsidRPr="004C0487" w:rsidRDefault="009B45C3" w:rsidP="006E6A59">
            <w:pPr>
              <w:pStyle w:val="Comments"/>
              <w:rPr>
                <w:rStyle w:val="Hyperlink"/>
                <w:rFonts w:eastAsiaTheme="minorEastAsia"/>
                <w:i w:val="0"/>
                <w:iCs/>
                <w:color w:val="000000" w:themeColor="text1"/>
                <w:u w:val="none"/>
                <w:lang w:eastAsia="zh-CN"/>
              </w:rPr>
            </w:pPr>
            <w:r w:rsidRPr="00766FB8">
              <w:rPr>
                <w:rStyle w:val="Hyperlink"/>
                <w:i w:val="0"/>
                <w:iCs/>
                <w:color w:val="000000" w:themeColor="text1"/>
                <w:u w:val="none"/>
              </w:rPr>
              <w:t xml:space="preserve">We share the understanding there is no suitable feature group defined in </w:t>
            </w:r>
            <w:r w:rsidRPr="009B45C3">
              <w:rPr>
                <w:rStyle w:val="Hyperlink"/>
                <w:b/>
                <w:bCs/>
                <w:i w:val="0"/>
                <w:iCs/>
                <w:color w:val="000000" w:themeColor="text1"/>
                <w:u w:val="none"/>
              </w:rPr>
              <w:t>Rel-16 IAB</w:t>
            </w:r>
          </w:p>
        </w:tc>
      </w:tr>
      <w:tr w:rsidR="00E63E0E" w:rsidRPr="000A10C8" w14:paraId="3DDBE418" w14:textId="77777777" w:rsidTr="009B45C3">
        <w:tc>
          <w:tcPr>
            <w:tcW w:w="1795" w:type="dxa"/>
          </w:tcPr>
          <w:p w14:paraId="2FD336A9" w14:textId="429221EA"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4E4AF0F" w14:textId="7B2BD988"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641CBF18" w14:textId="77777777" w:rsidR="00E63E0E" w:rsidRPr="00766FB8" w:rsidRDefault="00E63E0E" w:rsidP="00E63E0E">
            <w:pPr>
              <w:pStyle w:val="Comments"/>
              <w:rPr>
                <w:rStyle w:val="Hyperlink"/>
                <w:i w:val="0"/>
                <w:iCs/>
                <w:color w:val="000000" w:themeColor="text1"/>
                <w:u w:val="none"/>
              </w:rPr>
            </w:pPr>
          </w:p>
        </w:tc>
      </w:tr>
      <w:tr w:rsidR="00E95DD9" w:rsidRPr="000A10C8" w14:paraId="608EEC15" w14:textId="77777777" w:rsidTr="009B45C3">
        <w:tc>
          <w:tcPr>
            <w:tcW w:w="1795" w:type="dxa"/>
          </w:tcPr>
          <w:p w14:paraId="1BF33526" w14:textId="0B152249"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C4AB4E4" w14:textId="44D1068A"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390A709C" w14:textId="77777777" w:rsidR="00E95DD9" w:rsidRPr="00766FB8" w:rsidRDefault="00E95DD9" w:rsidP="00E63E0E">
            <w:pPr>
              <w:pStyle w:val="Comments"/>
              <w:rPr>
                <w:rStyle w:val="Hyperlink"/>
                <w:i w:val="0"/>
                <w:iCs/>
                <w:color w:val="000000" w:themeColor="text1"/>
                <w:u w:val="none"/>
              </w:rPr>
            </w:pPr>
          </w:p>
        </w:tc>
      </w:tr>
      <w:tr w:rsidR="00726BB7" w:rsidRPr="000A10C8" w14:paraId="71F19ABD" w14:textId="77777777" w:rsidTr="009B45C3">
        <w:tc>
          <w:tcPr>
            <w:tcW w:w="1795" w:type="dxa"/>
          </w:tcPr>
          <w:p w14:paraId="171F3BE5" w14:textId="40C6D876" w:rsidR="00726BB7" w:rsidRPr="00144014" w:rsidRDefault="00726BB7"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1620" w:type="dxa"/>
          </w:tcPr>
          <w:p w14:paraId="24498880" w14:textId="276B0581" w:rsidR="00726BB7" w:rsidRDefault="00726BB7"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40654D7" w14:textId="77777777" w:rsidR="00726BB7" w:rsidRPr="00766FB8" w:rsidRDefault="00726BB7" w:rsidP="00E63E0E">
            <w:pPr>
              <w:pStyle w:val="Comments"/>
              <w:rPr>
                <w:rStyle w:val="Hyperlink"/>
                <w:i w:val="0"/>
                <w:iCs/>
                <w:color w:val="000000" w:themeColor="text1"/>
                <w:u w:val="none"/>
              </w:rPr>
            </w:pPr>
          </w:p>
        </w:tc>
      </w:tr>
      <w:tr w:rsidR="00144014" w:rsidRPr="000A10C8" w14:paraId="62F1CF1B" w14:textId="77777777" w:rsidTr="009B45C3">
        <w:tc>
          <w:tcPr>
            <w:tcW w:w="1795" w:type="dxa"/>
          </w:tcPr>
          <w:p w14:paraId="72C6E1CB" w14:textId="77777777" w:rsidR="00144014" w:rsidRPr="00726BB7" w:rsidRDefault="00144014" w:rsidP="00E63E0E">
            <w:pPr>
              <w:pStyle w:val="Comments"/>
              <w:rPr>
                <w:rStyle w:val="Hyperlink"/>
                <w:rFonts w:eastAsiaTheme="minorEastAsia"/>
                <w:i w:val="0"/>
                <w:iCs/>
                <w:color w:val="000000" w:themeColor="text1"/>
                <w:u w:val="none"/>
                <w:lang w:eastAsia="zh-CN"/>
              </w:rPr>
            </w:pPr>
          </w:p>
        </w:tc>
        <w:tc>
          <w:tcPr>
            <w:tcW w:w="1620" w:type="dxa"/>
          </w:tcPr>
          <w:p w14:paraId="52D11158" w14:textId="77777777" w:rsidR="00144014" w:rsidRDefault="00144014" w:rsidP="00E63E0E">
            <w:pPr>
              <w:pStyle w:val="Comments"/>
              <w:rPr>
                <w:rStyle w:val="Hyperlink"/>
                <w:rFonts w:eastAsiaTheme="minorEastAsia"/>
                <w:i w:val="0"/>
                <w:iCs/>
                <w:color w:val="000000" w:themeColor="text1"/>
                <w:u w:val="none"/>
                <w:lang w:eastAsia="zh-CN"/>
              </w:rPr>
            </w:pPr>
          </w:p>
        </w:tc>
        <w:tc>
          <w:tcPr>
            <w:tcW w:w="5935" w:type="dxa"/>
          </w:tcPr>
          <w:p w14:paraId="39934CB0" w14:textId="77777777" w:rsidR="00144014" w:rsidRPr="00766FB8" w:rsidRDefault="00144014" w:rsidP="00E63E0E">
            <w:pPr>
              <w:pStyle w:val="Comments"/>
              <w:rPr>
                <w:rStyle w:val="Hyperlink"/>
                <w:i w:val="0"/>
                <w:iCs/>
                <w:color w:val="000000" w:themeColor="text1"/>
                <w:u w:val="none"/>
              </w:rPr>
            </w:pPr>
          </w:p>
        </w:tc>
      </w:tr>
    </w:tbl>
    <w:p w14:paraId="5E2EAE04" w14:textId="651DBB8B" w:rsidR="00315756" w:rsidRDefault="00315756" w:rsidP="00315756">
      <w:pPr>
        <w:pStyle w:val="Heading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for both RLF 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3</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02FC1">
        <w:rPr>
          <w:rStyle w:val="Hyperlink"/>
          <w:rFonts w:ascii="Times New Roman" w:eastAsia="MS Mincho" w:hAnsi="Times New Roman" w:cs="Times New Roman"/>
          <w:b/>
          <w:bCs/>
          <w:color w:val="000000" w:themeColor="text1"/>
          <w:sz w:val="20"/>
          <w:szCs w:val="22"/>
          <w:u w:val="none"/>
          <w:lang w:eastAsia="en-GB"/>
        </w:rPr>
        <w:t>Which option do you prefer to define</w:t>
      </w:r>
      <w:r w:rsidR="00875341">
        <w:rPr>
          <w:rStyle w:val="Hyperlink"/>
          <w:rFonts w:ascii="Times New Roman" w:eastAsia="MS Mincho" w:hAnsi="Times New Roman" w:cs="Times New Roman"/>
          <w:b/>
          <w:bCs/>
          <w:color w:val="000000" w:themeColor="text1"/>
          <w:sz w:val="20"/>
          <w:szCs w:val="22"/>
          <w:u w:val="none"/>
          <w:lang w:eastAsia="en-GB"/>
        </w:rPr>
        <w:t xml:space="preserve"> an optional </w:t>
      </w:r>
      <w:r w:rsidR="00702FC1">
        <w:rPr>
          <w:rStyle w:val="Hyperlink"/>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54763" w:rsidRPr="00650737" w14:paraId="05632144" w14:textId="77777777" w:rsidTr="009B45C3">
        <w:tc>
          <w:tcPr>
            <w:tcW w:w="1795" w:type="dxa"/>
          </w:tcPr>
          <w:p w14:paraId="634AD2C1"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54763" w:rsidRPr="000A10C8" w14:paraId="6B474A32" w14:textId="77777777" w:rsidTr="009B45C3">
        <w:tc>
          <w:tcPr>
            <w:tcW w:w="1795" w:type="dxa"/>
          </w:tcPr>
          <w:p w14:paraId="46FFDE7B" w14:textId="581F8962" w:rsidR="00754763" w:rsidRPr="003404EE" w:rsidRDefault="003404EE" w:rsidP="000451C5">
            <w:pPr>
              <w:pStyle w:val="Comments"/>
              <w:rPr>
                <w:rStyle w:val="Hyperlink"/>
                <w:rFonts w:eastAsia="Malgun Gothic"/>
                <w:i w:val="0"/>
                <w:iCs/>
                <w:color w:val="000000" w:themeColor="text1"/>
                <w:u w:val="none"/>
                <w:lang w:eastAsia="ko-KR"/>
              </w:rPr>
            </w:pPr>
            <w:r w:rsidRPr="003404EE">
              <w:rPr>
                <w:rStyle w:val="Hyperlink"/>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sidR="003404EE">
              <w:rPr>
                <w:rStyle w:val="Hyperlink"/>
                <w:rFonts w:eastAsia="Malgun Gothic" w:hint="eastAsia"/>
                <w:i w:val="0"/>
                <w:iCs/>
                <w:color w:val="000000" w:themeColor="text1"/>
                <w:u w:val="none"/>
                <w:lang w:eastAsia="ko-KR"/>
              </w:rPr>
              <w:t xml:space="preserve">It is strange to support </w:t>
            </w:r>
            <w:r w:rsidR="003404EE">
              <w:rPr>
                <w:rStyle w:val="Hyperlink"/>
                <w:rFonts w:eastAsia="Malgun Gothic"/>
                <w:i w:val="0"/>
                <w:iCs/>
                <w:color w:val="000000" w:themeColor="text1"/>
                <w:u w:val="none"/>
                <w:lang w:eastAsia="ko-KR"/>
              </w:rPr>
              <w:t xml:space="preserve">type2 only or type3 only. </w:t>
            </w:r>
          </w:p>
        </w:tc>
      </w:tr>
      <w:tr w:rsidR="00C75487" w:rsidRPr="000A10C8" w14:paraId="787CF0D6" w14:textId="77777777" w:rsidTr="009B45C3">
        <w:tc>
          <w:tcPr>
            <w:tcW w:w="1795" w:type="dxa"/>
          </w:tcPr>
          <w:p w14:paraId="28F65DF8" w14:textId="0C749FD1" w:rsidR="00C75487" w:rsidRPr="00B4222A" w:rsidRDefault="00C75487" w:rsidP="00C75487">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sidRPr="00A4728D">
              <w:rPr>
                <w:rStyle w:val="Hyperlink"/>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Hyperlink"/>
                <w:i w:val="0"/>
                <w:iCs/>
                <w:color w:val="000000" w:themeColor="text1"/>
              </w:rPr>
            </w:pPr>
            <w:r>
              <w:rPr>
                <w:rStyle w:val="Hyperlink"/>
                <w:rFonts w:eastAsiaTheme="minorEastAsia"/>
                <w:i w:val="0"/>
                <w:iCs/>
                <w:color w:val="000000" w:themeColor="text1"/>
                <w:u w:val="none"/>
                <w:lang w:eastAsia="zh-CN"/>
              </w:rPr>
              <w:t>We</w:t>
            </w:r>
            <w:r w:rsidR="00C75487">
              <w:rPr>
                <w:rStyle w:val="Hyperlink"/>
                <w:rFonts w:eastAsiaTheme="minorEastAsia"/>
                <w:i w:val="0"/>
                <w:iCs/>
                <w:color w:val="000000" w:themeColor="text1"/>
                <w:u w:val="none"/>
                <w:lang w:eastAsia="zh-CN"/>
              </w:rPr>
              <w:t xml:space="preserve"> understand that type2/3 indication is not configurable</w:t>
            </w:r>
            <w:r w:rsidR="007A1C85">
              <w:rPr>
                <w:rStyle w:val="Hyperlink"/>
                <w:rFonts w:eastAsiaTheme="minorEastAsia"/>
                <w:i w:val="0"/>
                <w:iCs/>
                <w:color w:val="000000" w:themeColor="text1"/>
                <w:u w:val="none"/>
                <w:lang w:eastAsia="zh-CN"/>
              </w:rPr>
              <w:t>.</w:t>
            </w:r>
          </w:p>
        </w:tc>
      </w:tr>
      <w:tr w:rsidR="006E6A59" w:rsidRPr="000A10C8" w14:paraId="3705C222" w14:textId="77777777" w:rsidTr="009B45C3">
        <w:tc>
          <w:tcPr>
            <w:tcW w:w="1795" w:type="dxa"/>
          </w:tcPr>
          <w:p w14:paraId="4D04F451" w14:textId="48DA8CCA" w:rsidR="006E6A59" w:rsidRPr="00AB7BDD"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9B45C3">
        <w:tc>
          <w:tcPr>
            <w:tcW w:w="1795" w:type="dxa"/>
          </w:tcPr>
          <w:p w14:paraId="168D8AB1"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AB4653">
              <w:rPr>
                <w:rStyle w:val="Hyperlink"/>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sidRPr="00AB4653">
              <w:rPr>
                <w:rStyle w:val="Hyperlink"/>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w:t>
            </w:r>
            <w:r w:rsidRPr="00AB4653">
              <w:rPr>
                <w:rStyle w:val="Hyperlink"/>
                <w:rFonts w:eastAsiaTheme="minorEastAsia"/>
                <w:i w:val="0"/>
                <w:iCs/>
                <w:color w:val="000000" w:themeColor="text1"/>
                <w:u w:val="none"/>
                <w:lang w:eastAsia="zh-CN"/>
              </w:rPr>
              <w:t>his capability is useful for the NW to know that certain temporarily topology changes</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due to local routing</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may occur </w:t>
            </w:r>
            <w:r>
              <w:rPr>
                <w:rStyle w:val="Hyperlink"/>
                <w:rFonts w:eastAsiaTheme="minorEastAsia"/>
                <w:i w:val="0"/>
                <w:iCs/>
                <w:color w:val="000000" w:themeColor="text1"/>
                <w:u w:val="none"/>
                <w:lang w:eastAsia="zh-CN"/>
              </w:rPr>
              <w:t>at the child</w:t>
            </w:r>
            <w:r w:rsidR="00BB5979">
              <w:rPr>
                <w:rStyle w:val="Hyperlink"/>
                <w:rFonts w:eastAsiaTheme="minorEastAsia"/>
                <w:i w:val="0"/>
                <w:iCs/>
                <w:color w:val="000000" w:themeColor="text1"/>
                <w:u w:val="none"/>
                <w:lang w:eastAsia="zh-CN"/>
              </w:rPr>
              <w:t>,</w:t>
            </w:r>
            <w:r>
              <w:rPr>
                <w:rStyle w:val="Hyperlink"/>
                <w:rFonts w:eastAsiaTheme="minorEastAsia"/>
                <w:i w:val="0"/>
                <w:iCs/>
                <w:color w:val="000000" w:themeColor="text1"/>
                <w:u w:val="none"/>
                <w:lang w:eastAsia="zh-CN"/>
              </w:rPr>
              <w:t xml:space="preserve"> since this</w:t>
            </w:r>
            <w:r w:rsidRPr="00AB4653">
              <w:rPr>
                <w:rStyle w:val="Hyperlink"/>
                <w:rFonts w:eastAsiaTheme="minorEastAsia"/>
                <w:i w:val="0"/>
                <w:iCs/>
                <w:color w:val="000000" w:themeColor="text1"/>
                <w:u w:val="none"/>
                <w:lang w:eastAsia="zh-CN"/>
              </w:rPr>
              <w:t xml:space="preserve"> IAB-MT </w:t>
            </w:r>
            <w:r>
              <w:rPr>
                <w:rStyle w:val="Hyperlink"/>
                <w:rFonts w:eastAsiaTheme="minorEastAsia"/>
                <w:i w:val="0"/>
                <w:iCs/>
                <w:color w:val="000000" w:themeColor="text1"/>
                <w:u w:val="none"/>
                <w:lang w:eastAsia="zh-CN"/>
              </w:rPr>
              <w:t xml:space="preserve">is </w:t>
            </w:r>
            <w:r w:rsidRPr="00AB4653">
              <w:rPr>
                <w:rStyle w:val="Hyperlink"/>
                <w:rFonts w:eastAsiaTheme="minorEastAsia"/>
                <w:i w:val="0"/>
                <w:iCs/>
                <w:color w:val="000000" w:themeColor="text1"/>
                <w:u w:val="none"/>
                <w:lang w:eastAsia="zh-CN"/>
              </w:rPr>
              <w:t>support</w:t>
            </w:r>
            <w:r>
              <w:rPr>
                <w:rStyle w:val="Hyperlink"/>
                <w:rFonts w:eastAsiaTheme="minorEastAsia"/>
                <w:i w:val="0"/>
                <w:iCs/>
                <w:color w:val="000000" w:themeColor="text1"/>
                <w:u w:val="none"/>
                <w:lang w:eastAsia="zh-CN"/>
              </w:rPr>
              <w:t>ing</w:t>
            </w:r>
            <w:r w:rsidRPr="00AB4653">
              <w:rPr>
                <w:rStyle w:val="Hyperlink"/>
                <w:rFonts w:eastAsiaTheme="minorEastAsia"/>
                <w:i w:val="0"/>
                <w:iCs/>
                <w:color w:val="000000" w:themeColor="text1"/>
                <w:u w:val="none"/>
                <w:lang w:eastAsia="zh-CN"/>
              </w:rPr>
              <w:t xml:space="preserve"> type2/3 transmission</w:t>
            </w:r>
            <w:r>
              <w:rPr>
                <w:rStyle w:val="Hyperlink"/>
                <w:rFonts w:eastAsiaTheme="minorEastAsia"/>
                <w:i w:val="0"/>
                <w:iCs/>
                <w:color w:val="000000" w:themeColor="text1"/>
                <w:u w:val="none"/>
                <w:lang w:eastAsia="zh-CN"/>
              </w:rPr>
              <w:t>.</w:t>
            </w:r>
          </w:p>
        </w:tc>
      </w:tr>
      <w:tr w:rsidR="009B45C3" w14:paraId="11343856" w14:textId="77777777" w:rsidTr="009B45C3">
        <w:tc>
          <w:tcPr>
            <w:tcW w:w="1795" w:type="dxa"/>
          </w:tcPr>
          <w:p w14:paraId="2A73A7F4" w14:textId="1B4BE12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1FF072B" w14:textId="7908E4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652BA236" w14:textId="77777777" w:rsidR="009B45C3" w:rsidRDefault="009B45C3" w:rsidP="009B45C3">
            <w:pPr>
              <w:pStyle w:val="Comments"/>
              <w:rPr>
                <w:rStyle w:val="Hyperlink"/>
                <w:i w:val="0"/>
                <w:iCs/>
                <w:color w:val="000000" w:themeColor="text1"/>
                <w:u w:val="none"/>
              </w:rPr>
            </w:pPr>
            <w:r w:rsidRPr="00766FB8">
              <w:rPr>
                <w:rStyle w:val="Hyperlink"/>
                <w:i w:val="0"/>
                <w:iCs/>
                <w:color w:val="000000" w:themeColor="text1"/>
                <w:u w:val="none"/>
              </w:rPr>
              <w:t>It might be too premature to decide, as</w:t>
            </w:r>
            <w:r>
              <w:rPr>
                <w:rStyle w:val="Hyperlink"/>
                <w:i w:val="0"/>
                <w:iCs/>
                <w:color w:val="000000" w:themeColor="text1"/>
                <w:u w:val="none"/>
              </w:rPr>
              <w:t xml:space="preserve"> </w:t>
            </w:r>
            <w:r w:rsidRPr="00766FB8">
              <w:rPr>
                <w:rStyle w:val="Hyperlink"/>
                <w:i w:val="0"/>
                <w:iCs/>
                <w:color w:val="000000" w:themeColor="text1"/>
                <w:u w:val="none"/>
              </w:rPr>
              <w:t>RLF Type-2 and Type-3</w:t>
            </w:r>
            <w:r>
              <w:rPr>
                <w:rStyle w:val="Hyperlink"/>
                <w:i w:val="0"/>
                <w:iCs/>
                <w:color w:val="000000" w:themeColor="text1"/>
                <w:u w:val="none"/>
              </w:rPr>
              <w:t xml:space="preserve"> principles are not finalized yet. </w:t>
            </w:r>
          </w:p>
          <w:p w14:paraId="1FC2DA0F" w14:textId="55FACC34" w:rsidR="009B45C3" w:rsidRDefault="009B45C3" w:rsidP="009B45C3">
            <w:pPr>
              <w:pStyle w:val="Comments"/>
              <w:rPr>
                <w:rStyle w:val="Hyperlink"/>
                <w:rFonts w:eastAsiaTheme="minorEastAsia"/>
                <w:i w:val="0"/>
                <w:iCs/>
                <w:color w:val="000000" w:themeColor="text1"/>
                <w:u w:val="none"/>
                <w:lang w:eastAsia="zh-CN"/>
              </w:rPr>
            </w:pPr>
            <w:r>
              <w:rPr>
                <w:rStyle w:val="Hyperlink"/>
                <w:i w:val="0"/>
                <w:iCs/>
                <w:color w:val="000000" w:themeColor="text1"/>
                <w:u w:val="none"/>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w:t>
            </w:r>
            <w:r w:rsidRPr="00766FB8">
              <w:rPr>
                <w:rStyle w:val="Hyperlink"/>
                <w:i w:val="0"/>
                <w:iCs/>
                <w:color w:val="000000" w:themeColor="text1"/>
                <w:u w:val="none"/>
              </w:rPr>
              <w:t xml:space="preserve"> </w:t>
            </w:r>
            <w:r>
              <w:rPr>
                <w:rStyle w:val="Hyperlink"/>
                <w:i w:val="0"/>
                <w:iCs/>
                <w:color w:val="000000" w:themeColor="text1"/>
                <w:u w:val="none"/>
              </w:rPr>
              <w:t>(e.g. RLF Type-2 and RLF Type-3).</w:t>
            </w:r>
          </w:p>
        </w:tc>
      </w:tr>
      <w:tr w:rsidR="00D52297" w14:paraId="57B63663" w14:textId="77777777" w:rsidTr="009B45C3">
        <w:tc>
          <w:tcPr>
            <w:tcW w:w="1795" w:type="dxa"/>
          </w:tcPr>
          <w:p w14:paraId="7AFD6707" w14:textId="0404C67A" w:rsidR="00D52297"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6666623E" w14:textId="68878820" w:rsidR="00D52297"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00D3C842" w14:textId="6DDA71C0" w:rsidR="00D52297" w:rsidRPr="00766FB8" w:rsidRDefault="00D52297" w:rsidP="009B45C3">
            <w:pPr>
              <w:pStyle w:val="Comments"/>
              <w:rPr>
                <w:rStyle w:val="Hyperlink"/>
                <w:i w:val="0"/>
                <w:iCs/>
                <w:color w:val="000000" w:themeColor="text1"/>
                <w:u w:val="none"/>
              </w:rPr>
            </w:pPr>
            <w:r>
              <w:rPr>
                <w:rStyle w:val="Hyperlink"/>
                <w:i w:val="0"/>
                <w:iCs/>
                <w:color w:val="000000" w:themeColor="text1"/>
                <w:u w:val="none"/>
              </w:rPr>
              <w:t>Same as LGE</w:t>
            </w:r>
          </w:p>
        </w:tc>
      </w:tr>
      <w:tr w:rsidR="00E63E0E" w14:paraId="66E42312" w14:textId="77777777" w:rsidTr="009B45C3">
        <w:tc>
          <w:tcPr>
            <w:tcW w:w="1795" w:type="dxa"/>
          </w:tcPr>
          <w:p w14:paraId="18623F92" w14:textId="23D67E03"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0C2D8F1F" w14:textId="76AD10C1"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4AD84BE3" w14:textId="6868A9E2" w:rsidR="00E63E0E" w:rsidRDefault="00E63E0E" w:rsidP="00E63E0E">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Triggering, transmission and reception of </w:t>
            </w:r>
            <w:r>
              <w:rPr>
                <w:rStyle w:val="Hyperlink"/>
                <w:rFonts w:eastAsiaTheme="minorEastAsia" w:hint="eastAsia"/>
                <w:i w:val="0"/>
                <w:iCs/>
                <w:color w:val="000000" w:themeColor="text1"/>
                <w:u w:val="none"/>
                <w:lang w:eastAsia="zh-CN"/>
              </w:rPr>
              <w:t>T</w:t>
            </w:r>
            <w:r>
              <w:rPr>
                <w:rStyle w:val="Hyperlink"/>
                <w:rFonts w:eastAsiaTheme="minorEastAsia"/>
                <w:i w:val="0"/>
                <w:iCs/>
                <w:color w:val="000000" w:themeColor="text1"/>
                <w:u w:val="none"/>
                <w:lang w:eastAsia="zh-CN"/>
              </w:rPr>
              <w:t>ype 2 and Type3 indications are coupled capabilities.</w:t>
            </w:r>
          </w:p>
        </w:tc>
      </w:tr>
      <w:tr w:rsidR="00E95DD9" w14:paraId="40F1C3F2" w14:textId="77777777" w:rsidTr="009B45C3">
        <w:tc>
          <w:tcPr>
            <w:tcW w:w="1795" w:type="dxa"/>
          </w:tcPr>
          <w:p w14:paraId="00252CF3" w14:textId="6BD64805"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2D3A296A" w14:textId="094540A8"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2B5397C2" w14:textId="367EC344"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LGE.</w:t>
            </w:r>
          </w:p>
        </w:tc>
      </w:tr>
      <w:tr w:rsidR="00144014" w14:paraId="7CF01FF1" w14:textId="77777777" w:rsidTr="009B45C3">
        <w:tc>
          <w:tcPr>
            <w:tcW w:w="1795" w:type="dxa"/>
          </w:tcPr>
          <w:p w14:paraId="508ED5B8" w14:textId="3EA9C806" w:rsidR="00144014" w:rsidRPr="00144014" w:rsidRDefault="00144014"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2160" w:type="dxa"/>
          </w:tcPr>
          <w:p w14:paraId="12A9E537" w14:textId="7A3BE015" w:rsidR="00144014" w:rsidRPr="00144014" w:rsidRDefault="00144014"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O</w:t>
            </w:r>
            <w:r w:rsidRPr="00144014">
              <w:rPr>
                <w:rStyle w:val="Hyperlink"/>
                <w:rFonts w:eastAsiaTheme="minorEastAsia"/>
                <w:i w:val="0"/>
                <w:iCs/>
                <w:color w:val="000000" w:themeColor="text1"/>
                <w:u w:val="none"/>
              </w:rPr>
              <w:t>ption 1</w:t>
            </w:r>
          </w:p>
        </w:tc>
        <w:tc>
          <w:tcPr>
            <w:tcW w:w="5395" w:type="dxa"/>
          </w:tcPr>
          <w:p w14:paraId="1ACB1BA4" w14:textId="7DA03479" w:rsidR="00144014" w:rsidRPr="00485AED" w:rsidRDefault="00144014"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gree with LGE</w:t>
            </w:r>
            <w:r w:rsidR="00485AED">
              <w:rPr>
                <w:rStyle w:val="Hyperlink"/>
                <w:rFonts w:eastAsiaTheme="minorEastAsia"/>
                <w:i w:val="0"/>
                <w:iCs/>
                <w:color w:val="000000" w:themeColor="text1"/>
                <w:u w:val="none"/>
              </w:rPr>
              <w:t>.</w:t>
            </w:r>
          </w:p>
        </w:tc>
      </w:tr>
      <w:tr w:rsidR="00144014" w14:paraId="021F9462" w14:textId="77777777" w:rsidTr="009B45C3">
        <w:tc>
          <w:tcPr>
            <w:tcW w:w="1795" w:type="dxa"/>
          </w:tcPr>
          <w:p w14:paraId="21D6FBE0"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2160" w:type="dxa"/>
          </w:tcPr>
          <w:p w14:paraId="4F898B9A"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5395" w:type="dxa"/>
          </w:tcPr>
          <w:p w14:paraId="6ABD7ADE" w14:textId="77777777" w:rsidR="00144014" w:rsidRPr="00144014" w:rsidRDefault="00144014" w:rsidP="00E63E0E">
            <w:pPr>
              <w:pStyle w:val="Comments"/>
              <w:rPr>
                <w:rStyle w:val="Hyperlink"/>
                <w:rFonts w:eastAsiaTheme="minorEastAsia"/>
                <w:i w:val="0"/>
                <w:iCs/>
                <w:color w:val="000000" w:themeColor="text1"/>
                <w:u w:val="none"/>
                <w:lang w:eastAsia="zh-CN"/>
              </w:rPr>
            </w:pP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 xml:space="preserve">[1][3] propose to define a new feature group for new RLF indication introduced in R17, </w:t>
      </w:r>
      <w:proofErr w:type="gramStart"/>
      <w:r w:rsidR="00FE30E5" w:rsidRPr="003A699F">
        <w:rPr>
          <w:rFonts w:ascii="Times New Roman" w:hAnsi="Times New Roman" w:cs="Times New Roman"/>
          <w:sz w:val="20"/>
          <w:szCs w:val="20"/>
          <w:lang w:val="en-GB" w:eastAsia="zh-CN"/>
        </w:rPr>
        <w:t>i.e.</w:t>
      </w:r>
      <w:proofErr w:type="gramEnd"/>
      <w:r w:rsidR="00FE30E5" w:rsidRPr="003A699F">
        <w:rPr>
          <w:rFonts w:ascii="Times New Roman" w:hAnsi="Times New Roman" w:cs="Times New Roman"/>
          <w:sz w:val="20"/>
          <w:szCs w:val="20"/>
          <w:lang w:val="en-GB" w:eastAsia="zh-CN"/>
        </w:rPr>
        <w:t xml:space="preserv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w:t>
      </w:r>
      <w:proofErr w:type="gramStart"/>
      <w:r w:rsidR="00C8479D">
        <w:rPr>
          <w:rFonts w:ascii="Times New Roman" w:hAnsi="Times New Roman" w:cs="Times New Roman"/>
          <w:sz w:val="20"/>
          <w:szCs w:val="20"/>
          <w:lang w:eastAsia="zh-CN"/>
        </w:rPr>
        <w:t>e.g.</w:t>
      </w:r>
      <w:proofErr w:type="gramEnd"/>
      <w:r w:rsidR="00C8479D">
        <w:rPr>
          <w:rFonts w:ascii="Times New Roman" w:hAnsi="Times New Roman" w:cs="Times New Roman"/>
          <w:sz w:val="20"/>
          <w:szCs w:val="20"/>
          <w:lang w:eastAsia="zh-CN"/>
        </w:rPr>
        <w:t xml:space="preserve">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Based on above, here are two proposed options for type-2/3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4</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Hyperlink"/>
          <w:rFonts w:ascii="Times New Roman" w:eastAsia="MS Mincho" w:hAnsi="Times New Roman" w:cs="Times New Roman"/>
          <w:b/>
          <w:bCs/>
          <w:color w:val="000000" w:themeColor="text1"/>
          <w:sz w:val="20"/>
          <w:szCs w:val="22"/>
          <w:u w:val="none"/>
          <w:lang w:eastAsia="en-GB"/>
        </w:rPr>
        <w:t xml:space="preserve">as feature group </w:t>
      </w:r>
      <w:r>
        <w:rPr>
          <w:rStyle w:val="Hyperlink"/>
          <w:rFonts w:ascii="Times New Roman" w:eastAsia="MS Mincho" w:hAnsi="Times New Roman" w:cs="Times New Roman"/>
          <w:b/>
          <w:bCs/>
          <w:color w:val="000000" w:themeColor="text1"/>
          <w:sz w:val="20"/>
          <w:szCs w:val="22"/>
          <w:u w:val="none"/>
          <w:lang w:eastAsia="en-GB"/>
        </w:rPr>
        <w:t>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E39E3" w:rsidRPr="00650737" w14:paraId="425C75D7" w14:textId="77777777" w:rsidTr="009B45C3">
        <w:tc>
          <w:tcPr>
            <w:tcW w:w="1795" w:type="dxa"/>
          </w:tcPr>
          <w:p w14:paraId="4EA61D58"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E39E3" w:rsidRPr="000A10C8" w14:paraId="1554779A" w14:textId="77777777" w:rsidTr="009B45C3">
        <w:tc>
          <w:tcPr>
            <w:tcW w:w="1795" w:type="dxa"/>
          </w:tcPr>
          <w:p w14:paraId="70219DCE" w14:textId="1252F73C" w:rsidR="007E39E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A4728D" w:rsidRPr="000A10C8" w14:paraId="76E9BE6B" w14:textId="77777777" w:rsidTr="009B45C3">
        <w:tc>
          <w:tcPr>
            <w:tcW w:w="1795" w:type="dxa"/>
          </w:tcPr>
          <w:p w14:paraId="647D0AD0" w14:textId="1C1D4B7A" w:rsidR="00A4728D" w:rsidRPr="00B4222A" w:rsidRDefault="00A4728D" w:rsidP="00A4728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Hyperlink"/>
                <w:i w:val="0"/>
                <w:iCs/>
                <w:color w:val="000000" w:themeColor="text1"/>
              </w:rPr>
            </w:pPr>
            <w:r>
              <w:rPr>
                <w:rStyle w:val="Hyperlink"/>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9B45C3">
        <w:tc>
          <w:tcPr>
            <w:tcW w:w="1795" w:type="dxa"/>
          </w:tcPr>
          <w:p w14:paraId="30BA711E" w14:textId="48CE4B4D" w:rsidR="006E6A59" w:rsidRPr="00AB7BDD"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Our understanding of ‘reuse R</w:t>
            </w:r>
            <w:r w:rsidR="006E76B0">
              <w:rPr>
                <w:rStyle w:val="Hyperlink"/>
                <w:rFonts w:eastAsiaTheme="minorEastAsia"/>
                <w:i w:val="0"/>
                <w:iCs/>
                <w:color w:val="000000" w:themeColor="text1"/>
                <w:u w:val="none"/>
                <w:lang w:eastAsia="zh-CN"/>
              </w:rPr>
              <w:t xml:space="preserve">el-16 FG’ is that the same </w:t>
            </w:r>
            <w:r w:rsidR="00EC5BFC">
              <w:rPr>
                <w:rStyle w:val="Hyperlink"/>
                <w:rFonts w:eastAsiaTheme="minorEastAsia"/>
                <w:i w:val="0"/>
                <w:iCs/>
                <w:color w:val="000000" w:themeColor="text1"/>
                <w:u w:val="none"/>
                <w:lang w:eastAsia="zh-CN"/>
              </w:rPr>
              <w:t>approach</w:t>
            </w:r>
            <w:r w:rsidR="006E76B0">
              <w:rPr>
                <w:rStyle w:val="Hyperlink"/>
                <w:rFonts w:eastAsiaTheme="minorEastAsia"/>
                <w:i w:val="0"/>
                <w:iCs/>
                <w:color w:val="000000" w:themeColor="text1"/>
                <w:u w:val="none"/>
                <w:lang w:eastAsia="zh-CN"/>
              </w:rPr>
              <w:t xml:space="preserve"> wi</w:t>
            </w:r>
            <w:r>
              <w:rPr>
                <w:rStyle w:val="Hyperlink"/>
                <w:rFonts w:eastAsiaTheme="minorEastAsia"/>
                <w:i w:val="0"/>
                <w:iCs/>
                <w:color w:val="000000" w:themeColor="text1"/>
                <w:u w:val="none"/>
                <w:lang w:eastAsia="zh-CN"/>
              </w:rPr>
              <w:t>ll be adopted for the relevant R</w:t>
            </w:r>
            <w:r w:rsidR="006E76B0">
              <w:rPr>
                <w:rStyle w:val="Hyperlink"/>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9B45C3">
        <w:tc>
          <w:tcPr>
            <w:tcW w:w="1795" w:type="dxa"/>
          </w:tcPr>
          <w:p w14:paraId="25EBC82C" w14:textId="2D478B83"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616AF7F4" w14:textId="57373656"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4A048B73" w14:textId="77777777" w:rsidTr="009B45C3">
        <w:tc>
          <w:tcPr>
            <w:tcW w:w="1795" w:type="dxa"/>
          </w:tcPr>
          <w:p w14:paraId="15387838" w14:textId="68FBD03C"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268BA50" w14:textId="6D6A0BD9"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76C04ADA" w14:textId="264C17C1" w:rsidR="009B45C3" w:rsidRPr="004C0487" w:rsidRDefault="009B45C3" w:rsidP="00EC5BFC">
            <w:pPr>
              <w:pStyle w:val="Comments"/>
              <w:rPr>
                <w:rStyle w:val="Hyperlink"/>
                <w:rFonts w:eastAsiaTheme="minorEastAsia"/>
                <w:i w:val="0"/>
                <w:iCs/>
                <w:color w:val="000000" w:themeColor="text1"/>
                <w:u w:val="none"/>
                <w:lang w:eastAsia="zh-CN"/>
              </w:rPr>
            </w:pPr>
            <w:r w:rsidRPr="00F952A0">
              <w:rPr>
                <w:rStyle w:val="Hyperlink"/>
                <w:i w:val="0"/>
                <w:iCs/>
                <w:color w:val="000000" w:themeColor="text1"/>
                <w:u w:val="none"/>
              </w:rPr>
              <w:t>This maybe matter of specification modelling. Currently, TS38.822 list Rel-16 features as separate sections. In case, the Option 2 is used, we wonder if the sect</w:t>
            </w:r>
            <w:r>
              <w:rPr>
                <w:rStyle w:val="Hyperlink"/>
                <w:i w:val="0"/>
                <w:iCs/>
                <w:color w:val="000000" w:themeColor="text1"/>
                <w:u w:val="none"/>
              </w:rPr>
              <w:t>ion is going to be</w:t>
            </w:r>
            <w:r w:rsidRPr="00F952A0">
              <w:rPr>
                <w:rStyle w:val="Hyperlink"/>
                <w:i w:val="0"/>
                <w:iCs/>
                <w:color w:val="000000" w:themeColor="text1"/>
                <w:u w:val="none"/>
              </w:rPr>
              <w:t xml:space="preserve"> Rel-1</w:t>
            </w:r>
            <w:r>
              <w:rPr>
                <w:rStyle w:val="Hyperlink"/>
                <w:i w:val="0"/>
                <w:iCs/>
                <w:color w:val="000000" w:themeColor="text1"/>
                <w:u w:val="none"/>
              </w:rPr>
              <w:t>7 specific</w:t>
            </w:r>
            <w:r w:rsidRPr="00F952A0">
              <w:rPr>
                <w:rStyle w:val="Hyperlink"/>
                <w:i w:val="0"/>
                <w:iCs/>
                <w:color w:val="000000" w:themeColor="text1"/>
                <w:u w:val="none"/>
              </w:rPr>
              <w:t>?</w:t>
            </w:r>
            <w:r>
              <w:rPr>
                <w:rStyle w:val="Hyperlink"/>
                <w:i w:val="0"/>
                <w:iCs/>
                <w:color w:val="000000" w:themeColor="text1"/>
                <w:u w:val="none"/>
              </w:rPr>
              <w:t xml:space="preserve"> IN any case we uderstand Rel-17 features (groups) for </w:t>
            </w:r>
            <w:r>
              <w:t xml:space="preserve">NR_IAB_enh-Core </w:t>
            </w:r>
            <w:r>
              <w:rPr>
                <w:i w:val="0"/>
                <w:iCs/>
              </w:rPr>
              <w:t>h</w:t>
            </w:r>
            <w:r>
              <w:rPr>
                <w:i w:val="0"/>
              </w:rPr>
              <w:t>ave to be defined. Then bot options work: Option 1 and Option 2</w:t>
            </w:r>
          </w:p>
        </w:tc>
      </w:tr>
      <w:tr w:rsidR="00E63E0E" w:rsidRPr="000A10C8" w14:paraId="1870D93A" w14:textId="77777777" w:rsidTr="009B45C3">
        <w:tc>
          <w:tcPr>
            <w:tcW w:w="1795" w:type="dxa"/>
          </w:tcPr>
          <w:p w14:paraId="584831E7" w14:textId="1CADEB06"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64AF5D68" w14:textId="571E05EB"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369F4D9A" w14:textId="35D5DFD0" w:rsidR="00E63E0E" w:rsidRPr="00F952A0" w:rsidRDefault="00E63E0E" w:rsidP="00E63E0E">
            <w:pPr>
              <w:pStyle w:val="Comments"/>
              <w:rPr>
                <w:rStyle w:val="Hyperlink"/>
                <w:i w:val="0"/>
                <w:iCs/>
                <w:color w:val="000000" w:themeColor="text1"/>
                <w:u w:val="none"/>
              </w:rPr>
            </w:pPr>
            <w:r>
              <w:rPr>
                <w:rStyle w:val="Hyperlink"/>
                <w:rFonts w:eastAsiaTheme="minorEastAsia"/>
                <w:i w:val="0"/>
                <w:iCs/>
                <w:color w:val="000000" w:themeColor="text1"/>
                <w:u w:val="none"/>
                <w:lang w:eastAsia="zh-CN"/>
              </w:rPr>
              <w:t>It seems Option2 gives better flexibilities. No strong view.</w:t>
            </w:r>
          </w:p>
        </w:tc>
      </w:tr>
      <w:tr w:rsidR="00531A75" w:rsidRPr="000A10C8" w14:paraId="6FAF989A" w14:textId="77777777" w:rsidTr="009B45C3">
        <w:tc>
          <w:tcPr>
            <w:tcW w:w="1795" w:type="dxa"/>
          </w:tcPr>
          <w:p w14:paraId="0FD6D348" w14:textId="6E25A735"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3F742861" w14:textId="77777777" w:rsidR="00531A75" w:rsidRDefault="00531A75" w:rsidP="00E63E0E">
            <w:pPr>
              <w:pStyle w:val="Comments"/>
              <w:rPr>
                <w:rStyle w:val="Hyperlink"/>
                <w:rFonts w:eastAsiaTheme="minorEastAsia"/>
                <w:i w:val="0"/>
                <w:iCs/>
                <w:color w:val="000000" w:themeColor="text1"/>
                <w:u w:val="none"/>
                <w:lang w:eastAsia="zh-CN"/>
              </w:rPr>
            </w:pPr>
          </w:p>
        </w:tc>
        <w:tc>
          <w:tcPr>
            <w:tcW w:w="5395" w:type="dxa"/>
          </w:tcPr>
          <w:p w14:paraId="663DE60E" w14:textId="40FFAD41"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 strong view.</w:t>
            </w:r>
          </w:p>
        </w:tc>
      </w:tr>
      <w:tr w:rsidR="00144014" w:rsidRPr="00144014" w14:paraId="61631AF5" w14:textId="77777777" w:rsidTr="009B45C3">
        <w:tc>
          <w:tcPr>
            <w:tcW w:w="1795" w:type="dxa"/>
          </w:tcPr>
          <w:p w14:paraId="0B47A738" w14:textId="1556F4C4" w:rsidR="00144014" w:rsidRPr="00144014" w:rsidRDefault="00144014" w:rsidP="00E63E0E">
            <w:pPr>
              <w:pStyle w:val="Comments"/>
              <w:rPr>
                <w:rStyle w:val="Hyperlink"/>
                <w:rFonts w:eastAsiaTheme="minorEastAsia" w:hint="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2160" w:type="dxa"/>
          </w:tcPr>
          <w:p w14:paraId="56E6B5DC" w14:textId="61129520" w:rsidR="00144014" w:rsidRPr="00F511C9" w:rsidRDefault="00F511C9" w:rsidP="00E63E0E">
            <w:pPr>
              <w:pStyle w:val="Comments"/>
              <w:rPr>
                <w:rStyle w:val="Hyperlink"/>
                <w:rFonts w:eastAsiaTheme="minorEastAsia"/>
                <w:i w:val="0"/>
                <w:iCs/>
                <w:color w:val="000000" w:themeColor="text1"/>
                <w:u w:val="none"/>
                <w:lang w:eastAsia="zh-CN"/>
              </w:rPr>
            </w:pPr>
            <w:r w:rsidRPr="00F511C9">
              <w:rPr>
                <w:rStyle w:val="Hyperlink"/>
                <w:rFonts w:eastAsiaTheme="minorEastAsia"/>
                <w:i w:val="0"/>
                <w:iCs/>
                <w:color w:val="000000" w:themeColor="text1"/>
                <w:u w:val="none"/>
                <w:lang w:eastAsia="zh-CN"/>
              </w:rPr>
              <w:t>O</w:t>
            </w:r>
            <w:r w:rsidRPr="00F511C9">
              <w:rPr>
                <w:rStyle w:val="Hyperlink"/>
                <w:rFonts w:eastAsiaTheme="minorEastAsia"/>
                <w:i w:val="0"/>
                <w:iCs/>
                <w:color w:val="000000" w:themeColor="text1"/>
                <w:u w:val="none"/>
              </w:rPr>
              <w:t>ption 1</w:t>
            </w:r>
          </w:p>
        </w:tc>
        <w:tc>
          <w:tcPr>
            <w:tcW w:w="5395" w:type="dxa"/>
          </w:tcPr>
          <w:p w14:paraId="6BDB9153" w14:textId="412A6374" w:rsidR="00144014" w:rsidRPr="00F511C9" w:rsidRDefault="00F511C9" w:rsidP="00E63E0E">
            <w:pPr>
              <w:pStyle w:val="Comments"/>
              <w:rPr>
                <w:rStyle w:val="Hyperlink"/>
                <w:rFonts w:eastAsiaTheme="minorEastAsia" w:hint="eastAsia"/>
                <w:i w:val="0"/>
                <w:iCs/>
                <w:color w:val="000000" w:themeColor="text1"/>
                <w:u w:val="none"/>
                <w:lang w:eastAsia="zh-CN"/>
              </w:rPr>
            </w:pPr>
            <w:r w:rsidRPr="00F511C9">
              <w:rPr>
                <w:rStyle w:val="Hyperlink"/>
                <w:rFonts w:eastAsiaTheme="minorEastAsia"/>
                <w:i w:val="0"/>
                <w:iCs/>
                <w:color w:val="000000" w:themeColor="text1"/>
                <w:u w:val="none"/>
                <w:lang w:eastAsia="zh-CN"/>
              </w:rPr>
              <w:t>S</w:t>
            </w:r>
            <w:r w:rsidRPr="00F511C9">
              <w:rPr>
                <w:rStyle w:val="Hyperlink"/>
                <w:rFonts w:eastAsiaTheme="minorEastAsia"/>
                <w:i w:val="0"/>
                <w:iCs/>
                <w:color w:val="000000" w:themeColor="text1"/>
                <w:u w:val="none"/>
              </w:rPr>
              <w:t>ame understanding as Huawei</w:t>
            </w:r>
            <w:r>
              <w:rPr>
                <w:rStyle w:val="Hyperlink"/>
                <w:rFonts w:eastAsiaTheme="minorEastAsia"/>
                <w:i w:val="0"/>
                <w:iCs/>
                <w:color w:val="000000" w:themeColor="text1"/>
                <w:u w:val="none"/>
              </w:rPr>
              <w:t>.</w:t>
            </w:r>
            <w:r w:rsidRPr="00F511C9">
              <w:rPr>
                <w:rStyle w:val="Hyperlink"/>
                <w:rFonts w:eastAsiaTheme="minorEastAsia"/>
                <w:i w:val="0"/>
                <w:color w:val="000000" w:themeColor="text1"/>
                <w:u w:val="none"/>
              </w:rPr>
              <w:t xml:space="preserve"> </w:t>
            </w:r>
          </w:p>
        </w:tc>
      </w:tr>
      <w:tr w:rsidR="00144014" w:rsidRPr="00144014" w14:paraId="46BFCD7C" w14:textId="77777777" w:rsidTr="009B45C3">
        <w:tc>
          <w:tcPr>
            <w:tcW w:w="1795" w:type="dxa"/>
          </w:tcPr>
          <w:p w14:paraId="13204764" w14:textId="77777777" w:rsidR="00144014" w:rsidRPr="00144014" w:rsidRDefault="00144014" w:rsidP="00E63E0E">
            <w:pPr>
              <w:pStyle w:val="Comments"/>
              <w:rPr>
                <w:rStyle w:val="Hyperlink"/>
                <w:rFonts w:eastAsiaTheme="minorEastAsia" w:hint="eastAsia"/>
                <w:i w:val="0"/>
                <w:iCs/>
                <w:color w:val="000000" w:themeColor="text1"/>
                <w:u w:val="none"/>
                <w:lang w:eastAsia="zh-CN"/>
              </w:rPr>
            </w:pPr>
          </w:p>
        </w:tc>
        <w:tc>
          <w:tcPr>
            <w:tcW w:w="2160" w:type="dxa"/>
          </w:tcPr>
          <w:p w14:paraId="585F709D"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5395" w:type="dxa"/>
          </w:tcPr>
          <w:p w14:paraId="60701418" w14:textId="77777777" w:rsidR="00144014" w:rsidRPr="00144014" w:rsidRDefault="00144014" w:rsidP="00E63E0E">
            <w:pPr>
              <w:pStyle w:val="Comments"/>
              <w:rPr>
                <w:rStyle w:val="Hyperlink"/>
                <w:rFonts w:eastAsiaTheme="minorEastAsia" w:hint="eastAsia"/>
                <w:i w:val="0"/>
                <w:iCs/>
                <w:color w:val="000000" w:themeColor="text1"/>
                <w:u w:val="none"/>
                <w:lang w:eastAsia="zh-CN"/>
              </w:rPr>
            </w:pPr>
          </w:p>
        </w:tc>
      </w:tr>
    </w:tbl>
    <w:p w14:paraId="102E474C" w14:textId="090D1A15" w:rsidR="00E55312" w:rsidRDefault="00E55312" w:rsidP="00E55312">
      <w:pPr>
        <w:pStyle w:val="Heading3"/>
        <w:rPr>
          <w:lang w:eastAsia="zh-CN"/>
        </w:rPr>
      </w:pPr>
      <w:r w:rsidRPr="00144014">
        <w:rPr>
          <w:iCs/>
          <w:lang w:eastAsia="zh-CN"/>
        </w:rPr>
        <w:t>F</w:t>
      </w:r>
      <w:r>
        <w:rPr>
          <w:lang w:eastAsia="zh-CN"/>
        </w:rPr>
        <w:t>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0A5A35">
        <w:rPr>
          <w:rStyle w:val="Hyperlink"/>
          <w:rFonts w:ascii="Times New Roman" w:eastAsia="MS Mincho" w:hAnsi="Times New Roman" w:cs="Times New Roman"/>
          <w:b/>
          <w:bCs/>
          <w:color w:val="000000" w:themeColor="text1"/>
          <w:sz w:val="20"/>
          <w:szCs w:val="22"/>
          <w:u w:val="none"/>
          <w:lang w:eastAsia="en-GB"/>
        </w:rPr>
        <w:t>5</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141F87">
        <w:rPr>
          <w:rStyle w:val="Hyperlink"/>
          <w:rFonts w:ascii="Times New Roman" w:eastAsia="MS Mincho" w:hAnsi="Times New Roman" w:cs="Times New Roman"/>
          <w:b/>
          <w:bCs/>
          <w:color w:val="000000" w:themeColor="text1"/>
          <w:sz w:val="20"/>
          <w:szCs w:val="22"/>
          <w:u w:val="none"/>
          <w:lang w:eastAsia="en-GB"/>
        </w:rPr>
        <w:t>D</w:t>
      </w:r>
      <w:r w:rsidR="00952F0A">
        <w:rPr>
          <w:rStyle w:val="Hyperlink"/>
          <w:rFonts w:ascii="Times New Roman" w:eastAsia="MS Mincho" w:hAnsi="Times New Roman" w:cs="Times New Roman"/>
          <w:b/>
          <w:bCs/>
          <w:color w:val="000000" w:themeColor="text1"/>
          <w:sz w:val="20"/>
          <w:szCs w:val="22"/>
          <w:u w:val="none"/>
          <w:lang w:eastAsia="en-GB"/>
        </w:rPr>
        <w:t xml:space="preserve">o you </w:t>
      </w:r>
      <w:r w:rsidR="00B11E7D">
        <w:rPr>
          <w:rStyle w:val="Hyperlink"/>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Hyperlink"/>
          <w:rFonts w:ascii="Times New Roman" w:eastAsia="MS Mincho" w:hAnsi="Times New Roman" w:cs="Times New Roman"/>
          <w:b/>
          <w:bCs/>
          <w:color w:val="000000" w:themeColor="text1"/>
          <w:sz w:val="20"/>
          <w:szCs w:val="22"/>
          <w:u w:val="none"/>
          <w:lang w:eastAsia="en-GB"/>
        </w:rPr>
        <w:t>‘</w:t>
      </w:r>
      <w:r w:rsidR="00B11E7D" w:rsidRPr="00B11E7D">
        <w:rPr>
          <w:rStyle w:val="Hyperlink"/>
          <w:rFonts w:ascii="Times New Roman" w:eastAsia="MS Mincho" w:hAnsi="Times New Roman" w:cs="Times New Roman"/>
          <w:b/>
          <w:bCs/>
          <w:i/>
          <w:iCs/>
          <w:color w:val="000000" w:themeColor="text1"/>
          <w:sz w:val="20"/>
          <w:szCs w:val="22"/>
          <w:u w:val="none"/>
          <w:lang w:eastAsia="en-GB"/>
        </w:rPr>
        <w:t>f1c-O</w:t>
      </w:r>
      <w:r w:rsidR="006967F1">
        <w:rPr>
          <w:rStyle w:val="Hyperlink"/>
          <w:rFonts w:ascii="Times New Roman" w:eastAsia="MS Mincho" w:hAnsi="Times New Roman" w:cs="Times New Roman"/>
          <w:b/>
          <w:bCs/>
          <w:i/>
          <w:iCs/>
          <w:color w:val="000000" w:themeColor="text1"/>
          <w:sz w:val="20"/>
          <w:szCs w:val="22"/>
          <w:u w:val="none"/>
          <w:lang w:eastAsia="en-GB"/>
        </w:rPr>
        <w:t>v</w:t>
      </w:r>
      <w:r w:rsidR="00B11E7D" w:rsidRPr="00B11E7D">
        <w:rPr>
          <w:rStyle w:val="Hyperlink"/>
          <w:rFonts w:ascii="Times New Roman" w:eastAsia="MS Mincho" w:hAnsi="Times New Roman" w:cs="Times New Roman"/>
          <w:b/>
          <w:bCs/>
          <w:i/>
          <w:iCs/>
          <w:color w:val="000000" w:themeColor="text1"/>
          <w:sz w:val="20"/>
          <w:szCs w:val="22"/>
          <w:u w:val="none"/>
          <w:lang w:eastAsia="en-GB"/>
        </w:rPr>
        <w:t>erNRRRC</w:t>
      </w:r>
      <w:r w:rsidR="00B272EB">
        <w:rPr>
          <w:rStyle w:val="Hyperlink"/>
          <w:rFonts w:ascii="Times New Roman" w:eastAsia="MS Mincho" w:hAnsi="Times New Roman" w:cs="Times New Roman"/>
          <w:b/>
          <w:bCs/>
          <w:color w:val="000000" w:themeColor="text1"/>
          <w:sz w:val="20"/>
          <w:szCs w:val="22"/>
          <w:u w:val="none"/>
          <w:lang w:eastAsia="en-GB"/>
        </w:rPr>
        <w:t>’</w:t>
      </w:r>
      <w:r w:rsidR="00B11E7D">
        <w:rPr>
          <w:rStyle w:val="Hyperlink"/>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Hyperlink"/>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Hyperlink"/>
                <w:rFonts w:eastAsiaTheme="minorEastAsia"/>
                <w:i w:val="0"/>
                <w:iCs/>
                <w:color w:val="000000" w:themeColor="text1"/>
                <w:lang w:eastAsia="zh-CN"/>
              </w:rPr>
            </w:pPr>
            <w:r w:rsidRPr="001F102F">
              <w:rPr>
                <w:rStyle w:val="Hyperlink"/>
                <w:rFonts w:eastAsiaTheme="minorEastAsia" w:hint="eastAsia"/>
                <w:i w:val="0"/>
                <w:iCs/>
                <w:color w:val="000000" w:themeColor="text1"/>
                <w:u w:val="none"/>
                <w:lang w:eastAsia="zh-CN"/>
              </w:rPr>
              <w:t>=</w:t>
            </w:r>
            <w:r w:rsidRPr="001F102F">
              <w:rPr>
                <w:rStyle w:val="Hyperlink"/>
                <w:rFonts w:eastAsiaTheme="minorEastAsia"/>
                <w:i w:val="0"/>
                <w:iCs/>
                <w:color w:val="000000" w:themeColor="text1"/>
                <w:u w:val="none"/>
                <w:lang w:eastAsia="zh-CN"/>
              </w:rPr>
              <w:t xml:space="preserve">&gt; </w:t>
            </w:r>
            <w:r w:rsidRPr="001F102F">
              <w:rPr>
                <w:rStyle w:val="Hyperlink"/>
                <w:rFonts w:eastAsiaTheme="minorEastAsia"/>
                <w:iCs/>
                <w:color w:val="000000" w:themeColor="text1"/>
                <w:u w:val="none"/>
                <w:lang w:eastAsia="zh-CN"/>
              </w:rPr>
              <w:t>f1c-OverNR</w:t>
            </w:r>
            <w:r w:rsidRPr="001F102F">
              <w:rPr>
                <w:rStyle w:val="Hyperlink"/>
                <w:rFonts w:eastAsiaTheme="minorEastAsia"/>
                <w:iCs/>
                <w:color w:val="FF0000"/>
                <w:u w:val="none"/>
                <w:lang w:eastAsia="zh-CN"/>
              </w:rPr>
              <w:t>-</w:t>
            </w:r>
            <w:r w:rsidRPr="001F102F">
              <w:rPr>
                <w:rStyle w:val="Hyperlink"/>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Hyperlink"/>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Hyperlink"/>
                <w:rFonts w:eastAsiaTheme="minorEastAsia"/>
                <w:i w:val="0"/>
                <w:iCs/>
                <w:color w:val="000000" w:themeColor="text1"/>
                <w:u w:val="none"/>
                <w:lang w:eastAsia="zh-CN"/>
              </w:rPr>
            </w:pPr>
          </w:p>
        </w:tc>
      </w:tr>
      <w:tr w:rsidR="009B45C3" w14:paraId="0BF55C54" w14:textId="77777777" w:rsidTr="00DA6F29">
        <w:tc>
          <w:tcPr>
            <w:tcW w:w="1795" w:type="dxa"/>
          </w:tcPr>
          <w:p w14:paraId="3BA04BD6" w14:textId="3A036A5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0F8A1D3F" w14:textId="30127C1E"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090BED2" w14:textId="77777777" w:rsidR="009B45C3" w:rsidRDefault="009B45C3" w:rsidP="00705908">
            <w:pPr>
              <w:pStyle w:val="Comments"/>
              <w:rPr>
                <w:rStyle w:val="Hyperlink"/>
                <w:rFonts w:eastAsiaTheme="minorEastAsia"/>
                <w:i w:val="0"/>
                <w:iCs/>
                <w:color w:val="000000" w:themeColor="text1"/>
                <w:u w:val="none"/>
                <w:lang w:eastAsia="zh-CN"/>
              </w:rPr>
            </w:pPr>
          </w:p>
        </w:tc>
      </w:tr>
      <w:tr w:rsidR="004C3EA6" w14:paraId="0DD2156E" w14:textId="77777777" w:rsidTr="00DA6F29">
        <w:tc>
          <w:tcPr>
            <w:tcW w:w="1795" w:type="dxa"/>
          </w:tcPr>
          <w:p w14:paraId="1670B68A" w14:textId="2CEF7C23"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7D17921D" w14:textId="7A7A1ABC"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C4D5567" w14:textId="40435DF5"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Prefer “OverNR-RRC”. Otherwise, it looks like a typo.</w:t>
            </w:r>
          </w:p>
        </w:tc>
      </w:tr>
      <w:tr w:rsidR="00E63E0E" w14:paraId="7AE4FD00" w14:textId="77777777" w:rsidTr="00DA6F29">
        <w:tc>
          <w:tcPr>
            <w:tcW w:w="1795" w:type="dxa"/>
          </w:tcPr>
          <w:p w14:paraId="6394DEDA" w14:textId="05A06BBF"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613649D4" w14:textId="7652335C"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7ABB34C9" w14:textId="77777777" w:rsidR="00E63E0E" w:rsidRDefault="00E63E0E" w:rsidP="00E63E0E">
            <w:pPr>
              <w:pStyle w:val="Comments"/>
              <w:rPr>
                <w:rStyle w:val="Hyperlink"/>
                <w:rFonts w:eastAsiaTheme="minorEastAsia"/>
                <w:i w:val="0"/>
                <w:iCs/>
                <w:color w:val="000000" w:themeColor="text1"/>
                <w:u w:val="none"/>
                <w:lang w:eastAsia="zh-CN"/>
              </w:rPr>
            </w:pPr>
          </w:p>
        </w:tc>
      </w:tr>
      <w:tr w:rsidR="00E95DD9" w14:paraId="1F760E0A" w14:textId="77777777" w:rsidTr="00DA6F29">
        <w:tc>
          <w:tcPr>
            <w:tcW w:w="1795" w:type="dxa"/>
          </w:tcPr>
          <w:p w14:paraId="31116A75" w14:textId="284FF0C9"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lastRenderedPageBreak/>
              <w:t>L</w:t>
            </w:r>
            <w:r>
              <w:rPr>
                <w:rStyle w:val="Hyperlink"/>
                <w:rFonts w:eastAsiaTheme="minorEastAsia"/>
                <w:i w:val="0"/>
                <w:iCs/>
                <w:color w:val="000000" w:themeColor="text1"/>
                <w:u w:val="none"/>
                <w:lang w:eastAsia="zh-CN"/>
              </w:rPr>
              <w:t>enovo</w:t>
            </w:r>
          </w:p>
        </w:tc>
        <w:tc>
          <w:tcPr>
            <w:tcW w:w="1620" w:type="dxa"/>
          </w:tcPr>
          <w:p w14:paraId="042DCFBE" w14:textId="1DD5153B"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6C875934" w14:textId="77777777" w:rsidR="00E95DD9" w:rsidRDefault="00E95DD9" w:rsidP="00E63E0E">
            <w:pPr>
              <w:pStyle w:val="Comments"/>
              <w:rPr>
                <w:rStyle w:val="Hyperlink"/>
                <w:rFonts w:eastAsiaTheme="minorEastAsia"/>
                <w:i w:val="0"/>
                <w:iCs/>
                <w:color w:val="000000" w:themeColor="text1"/>
                <w:u w:val="none"/>
                <w:lang w:eastAsia="zh-CN"/>
              </w:rPr>
            </w:pPr>
          </w:p>
        </w:tc>
      </w:tr>
      <w:tr w:rsidR="00617A04" w14:paraId="0D67B504" w14:textId="77777777" w:rsidTr="00DA6F29">
        <w:tc>
          <w:tcPr>
            <w:tcW w:w="1795" w:type="dxa"/>
          </w:tcPr>
          <w:p w14:paraId="3FE326CB" w14:textId="2A66903F" w:rsidR="00617A04" w:rsidRPr="00617A04" w:rsidRDefault="00617A04" w:rsidP="00617A04">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08540235" w14:textId="56F19053" w:rsidR="00617A04" w:rsidRPr="00617A04" w:rsidRDefault="00617A04" w:rsidP="00617A04">
            <w:pPr>
              <w:pStyle w:val="Comments"/>
              <w:rPr>
                <w:rStyle w:val="Hyperlink"/>
                <w:rFonts w:eastAsiaTheme="minorEastAsia" w:hint="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19E5512C" w14:textId="6151783A" w:rsidR="002C5A64" w:rsidRPr="00F05B96" w:rsidRDefault="00031683" w:rsidP="00540B8F">
            <w:pPr>
              <w:pStyle w:val="Comments"/>
              <w:rPr>
                <w:rStyle w:val="Hyperlink"/>
                <w:rFonts w:eastAsiaTheme="minorEastAsia"/>
                <w:i w:val="0"/>
                <w:color w:val="000000" w:themeColor="text1"/>
                <w:u w:val="none"/>
                <w:lang w:eastAsia="zh-CN"/>
              </w:rPr>
            </w:pPr>
            <w:r>
              <w:rPr>
                <w:rFonts w:eastAsiaTheme="minorEastAsia"/>
                <w:i w:val="0"/>
                <w:iCs/>
                <w:color w:val="000000" w:themeColor="text1"/>
                <w:lang w:val="en-US" w:eastAsia="zh-CN"/>
              </w:rPr>
              <w:t>S</w:t>
            </w:r>
            <w:r w:rsidR="00DD1E3E" w:rsidRPr="00DD1E3E">
              <w:rPr>
                <w:rFonts w:eastAsiaTheme="minorEastAsia"/>
                <w:i w:val="0"/>
                <w:iCs/>
                <w:color w:val="000000" w:themeColor="text1"/>
                <w:lang w:val="en-US" w:eastAsia="zh-CN"/>
              </w:rPr>
              <w:t>lightly prefer Option 1 as as a name to more intuitively identify the</w:t>
            </w:r>
            <w:r w:rsidR="00DD1E3E">
              <w:rPr>
                <w:rFonts w:eastAsiaTheme="minorEastAsia"/>
                <w:i w:val="0"/>
                <w:iCs/>
                <w:color w:val="000000" w:themeColor="text1"/>
                <w:lang w:val="en-US" w:eastAsia="zh-CN"/>
              </w:rPr>
              <w:t xml:space="preserve"> access</w:t>
            </w:r>
            <w:r w:rsidR="00DD1E3E" w:rsidRPr="00DD1E3E">
              <w:rPr>
                <w:rFonts w:eastAsiaTheme="minorEastAsia"/>
                <w:i w:val="0"/>
                <w:iCs/>
                <w:color w:val="000000" w:themeColor="text1"/>
                <w:lang w:val="en-US" w:eastAsia="zh-CN"/>
              </w:rPr>
              <w:t xml:space="preserve"> link when there is NR-DC</w:t>
            </w:r>
            <w:r w:rsidR="00DD1E3E">
              <w:rPr>
                <w:rFonts w:eastAsiaTheme="minorEastAsia"/>
                <w:i w:val="0"/>
                <w:iCs/>
                <w:color w:val="000000" w:themeColor="text1"/>
                <w:lang w:val="en-US" w:eastAsia="zh-CN"/>
              </w:rPr>
              <w:t xml:space="preserve"> also considering that this will be defined under NR-DC parameters in 38.306. B</w:t>
            </w:r>
            <w:r w:rsidR="00DD1E3E" w:rsidRPr="00DD1E3E">
              <w:rPr>
                <w:rFonts w:eastAsiaTheme="minorEastAsia"/>
                <w:i w:val="0"/>
                <w:iCs/>
                <w:color w:val="000000" w:themeColor="text1"/>
                <w:lang w:val="en-US" w:eastAsia="zh-CN"/>
              </w:rPr>
              <w:t>ut option 2 is fine as well</w:t>
            </w:r>
            <w:r>
              <w:rPr>
                <w:rFonts w:eastAsiaTheme="minorEastAsia"/>
                <w:i w:val="0"/>
                <w:iCs/>
                <w:color w:val="000000" w:themeColor="text1"/>
                <w:lang w:val="en-US" w:eastAsia="zh-CN"/>
              </w:rPr>
              <w:t xml:space="preserve">, </w:t>
            </w:r>
            <w:r w:rsidR="00DD1E3E" w:rsidRPr="00DD1E3E">
              <w:rPr>
                <w:rFonts w:eastAsiaTheme="minorEastAsia"/>
                <w:i w:val="0"/>
                <w:iCs/>
                <w:color w:val="000000" w:themeColor="text1"/>
                <w:lang w:val="en-US" w:eastAsia="zh-CN"/>
              </w:rPr>
              <w:t>no strong view</w:t>
            </w:r>
            <w:r>
              <w:rPr>
                <w:rFonts w:eastAsiaTheme="minorEastAsia"/>
                <w:i w:val="0"/>
                <w:iCs/>
                <w:color w:val="000000" w:themeColor="text1"/>
                <w:lang w:val="en-US" w:eastAsia="zh-CN"/>
              </w:rPr>
              <w:t xml:space="preserve"> (and </w:t>
            </w:r>
            <w:r w:rsidR="009B31CC">
              <w:rPr>
                <w:rStyle w:val="Hyperlink"/>
                <w:rFonts w:eastAsiaTheme="minorEastAsia"/>
                <w:i w:val="0"/>
                <w:iCs/>
                <w:color w:val="000000" w:themeColor="text1"/>
                <w:u w:val="none"/>
                <w:lang w:eastAsia="zh-CN"/>
              </w:rPr>
              <w:t xml:space="preserve">it should be </w:t>
            </w:r>
            <w:r w:rsidR="00617A04" w:rsidRPr="001F102F">
              <w:rPr>
                <w:rStyle w:val="Hyperlink"/>
                <w:rFonts w:eastAsiaTheme="minorEastAsia"/>
                <w:iCs/>
                <w:color w:val="000000" w:themeColor="text1"/>
                <w:u w:val="none"/>
                <w:lang w:eastAsia="zh-CN"/>
              </w:rPr>
              <w:t>f1c-OverNR</w:t>
            </w:r>
            <w:r w:rsidR="00617A04" w:rsidRPr="001F102F">
              <w:rPr>
                <w:rStyle w:val="Hyperlink"/>
                <w:rFonts w:eastAsiaTheme="minorEastAsia"/>
                <w:iCs/>
                <w:color w:val="FF0000"/>
                <w:u w:val="none"/>
                <w:lang w:eastAsia="zh-CN"/>
              </w:rPr>
              <w:t>-</w:t>
            </w:r>
            <w:r w:rsidR="00617A04" w:rsidRPr="001F102F">
              <w:rPr>
                <w:rStyle w:val="Hyperlink"/>
                <w:rFonts w:eastAsiaTheme="minorEastAsia"/>
                <w:iCs/>
                <w:color w:val="000000" w:themeColor="text1"/>
                <w:u w:val="none"/>
                <w:lang w:eastAsia="zh-CN"/>
              </w:rPr>
              <w:t>RRC</w:t>
            </w:r>
            <w:r>
              <w:rPr>
                <w:rStyle w:val="Hyperlink"/>
                <w:rFonts w:eastAsiaTheme="minorEastAsia"/>
                <w:i w:val="0"/>
                <w:color w:val="000000" w:themeColor="text1"/>
                <w:u w:val="none"/>
                <w:lang w:eastAsia="zh-CN"/>
              </w:rPr>
              <w:t>)</w:t>
            </w:r>
            <w:r w:rsidR="009B31CC">
              <w:rPr>
                <w:rStyle w:val="Hyperlink"/>
                <w:rFonts w:eastAsiaTheme="minorEastAsia"/>
                <w:iCs/>
                <w:color w:val="000000" w:themeColor="text1"/>
                <w:u w:val="none"/>
                <w:lang w:eastAsia="zh-CN"/>
              </w:rPr>
              <w:t>.</w:t>
            </w:r>
          </w:p>
        </w:tc>
      </w:tr>
      <w:tr w:rsidR="00617A04" w14:paraId="4355579A" w14:textId="77777777" w:rsidTr="00DA6F29">
        <w:tc>
          <w:tcPr>
            <w:tcW w:w="1795" w:type="dxa"/>
          </w:tcPr>
          <w:p w14:paraId="3F92C36E" w14:textId="77777777" w:rsidR="00617A04" w:rsidRDefault="00617A04" w:rsidP="00E63E0E">
            <w:pPr>
              <w:pStyle w:val="Comments"/>
              <w:rPr>
                <w:rStyle w:val="Hyperlink"/>
                <w:rFonts w:eastAsiaTheme="minorEastAsia" w:hint="eastAsia"/>
                <w:i w:val="0"/>
                <w:iCs/>
                <w:color w:val="000000" w:themeColor="text1"/>
                <w:u w:val="none"/>
                <w:lang w:eastAsia="zh-CN"/>
              </w:rPr>
            </w:pPr>
          </w:p>
        </w:tc>
        <w:tc>
          <w:tcPr>
            <w:tcW w:w="1620" w:type="dxa"/>
          </w:tcPr>
          <w:p w14:paraId="7C601FFC" w14:textId="77777777" w:rsidR="00617A04" w:rsidRDefault="00617A04" w:rsidP="00E63E0E">
            <w:pPr>
              <w:pStyle w:val="Comments"/>
              <w:rPr>
                <w:rStyle w:val="Hyperlink"/>
                <w:rFonts w:eastAsiaTheme="minorEastAsia" w:hint="eastAsia"/>
                <w:i w:val="0"/>
                <w:iCs/>
                <w:color w:val="000000" w:themeColor="text1"/>
                <w:u w:val="none"/>
                <w:lang w:eastAsia="zh-CN"/>
              </w:rPr>
            </w:pPr>
          </w:p>
        </w:tc>
        <w:tc>
          <w:tcPr>
            <w:tcW w:w="5935" w:type="dxa"/>
          </w:tcPr>
          <w:p w14:paraId="0EB7FC43" w14:textId="77777777" w:rsidR="00617A04" w:rsidRDefault="00617A04" w:rsidP="00E63E0E">
            <w:pPr>
              <w:pStyle w:val="Comments"/>
              <w:rPr>
                <w:rStyle w:val="Hyperlink"/>
                <w:rFonts w:eastAsiaTheme="minorEastAsia"/>
                <w:i w:val="0"/>
                <w:iCs/>
                <w:color w:val="000000" w:themeColor="text1"/>
                <w:u w:val="none"/>
                <w:lang w:eastAsia="zh-CN"/>
              </w:rPr>
            </w:pPr>
          </w:p>
        </w:tc>
      </w:tr>
    </w:tbl>
    <w:p w14:paraId="7C39F1C9" w14:textId="7A131CDB"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6</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Hyperlink"/>
          <w:rFonts w:ascii="Times New Roman" w:eastAsia="MS Mincho" w:hAnsi="Times New Roman" w:cs="Times New Roman"/>
          <w:b/>
          <w:bCs/>
          <w:color w:val="000000" w:themeColor="text1"/>
          <w:sz w:val="20"/>
          <w:szCs w:val="22"/>
          <w:u w:val="none"/>
          <w:lang w:eastAsia="en-GB"/>
        </w:rPr>
        <w:t>for F1-C over NR RRC</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Hyperlink"/>
                <w:rFonts w:eastAsia="Malgun Gothic"/>
                <w:i w:val="0"/>
                <w:iCs/>
                <w:color w:val="000000" w:themeColor="text1"/>
                <w:u w:val="none"/>
                <w:lang w:eastAsia="ko-KR"/>
              </w:rPr>
            </w:pPr>
            <w:r w:rsidRPr="002B1445">
              <w:rPr>
                <w:rStyle w:val="Hyperlink"/>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Hyperlink"/>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Hyperlink"/>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5EF1CE5" w14:textId="2CC6C1EE"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Hyperlink"/>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14:paraId="3CC0DB9F" w14:textId="77777777" w:rsidTr="00DA6F29">
        <w:tc>
          <w:tcPr>
            <w:tcW w:w="1795" w:type="dxa"/>
          </w:tcPr>
          <w:p w14:paraId="24BF3BDE" w14:textId="13E65FF7"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7687CA1" w14:textId="07FC3F88"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E82032E" w14:textId="77777777" w:rsidR="009B45C3" w:rsidRPr="004C0487" w:rsidRDefault="009B45C3" w:rsidP="00705908">
            <w:pPr>
              <w:pStyle w:val="Comments"/>
              <w:rPr>
                <w:rStyle w:val="Hyperlink"/>
                <w:rFonts w:eastAsiaTheme="minorEastAsia"/>
                <w:i w:val="0"/>
                <w:iCs/>
                <w:color w:val="000000" w:themeColor="text1"/>
                <w:u w:val="none"/>
                <w:lang w:eastAsia="zh-CN"/>
              </w:rPr>
            </w:pPr>
          </w:p>
        </w:tc>
      </w:tr>
      <w:tr w:rsidR="00E63E0E" w14:paraId="2D977FE3" w14:textId="77777777" w:rsidTr="00DA6F29">
        <w:tc>
          <w:tcPr>
            <w:tcW w:w="1795" w:type="dxa"/>
          </w:tcPr>
          <w:p w14:paraId="0EBC964A" w14:textId="0A44B82B"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73DE4522" w14:textId="095A0D23"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310F28A8" w14:textId="77777777" w:rsidR="00E63E0E" w:rsidRPr="004C0487" w:rsidRDefault="00E63E0E" w:rsidP="00E63E0E">
            <w:pPr>
              <w:pStyle w:val="Comments"/>
              <w:rPr>
                <w:rStyle w:val="Hyperlink"/>
                <w:rFonts w:eastAsiaTheme="minorEastAsia"/>
                <w:i w:val="0"/>
                <w:iCs/>
                <w:color w:val="000000" w:themeColor="text1"/>
                <w:u w:val="none"/>
                <w:lang w:eastAsia="zh-CN"/>
              </w:rPr>
            </w:pPr>
          </w:p>
        </w:tc>
      </w:tr>
      <w:tr w:rsidR="00E95DD9" w14:paraId="6BFD7199" w14:textId="77777777" w:rsidTr="00DA6F29">
        <w:tc>
          <w:tcPr>
            <w:tcW w:w="1795" w:type="dxa"/>
          </w:tcPr>
          <w:p w14:paraId="1FAEC3A2" w14:textId="5729EC50"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0E93DF31" w14:textId="73A32E35"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9E61D43" w14:textId="77777777" w:rsidR="00E95DD9" w:rsidRPr="004C0487" w:rsidRDefault="00E95DD9" w:rsidP="00E63E0E">
            <w:pPr>
              <w:pStyle w:val="Comments"/>
              <w:rPr>
                <w:rStyle w:val="Hyperlink"/>
                <w:rFonts w:eastAsiaTheme="minorEastAsia"/>
                <w:i w:val="0"/>
                <w:iCs/>
                <w:color w:val="000000" w:themeColor="text1"/>
                <w:u w:val="none"/>
                <w:lang w:eastAsia="zh-CN"/>
              </w:rPr>
            </w:pPr>
          </w:p>
        </w:tc>
      </w:tr>
      <w:tr w:rsidR="00ED269A" w14:paraId="6444C64B" w14:textId="77777777" w:rsidTr="00DA6F29">
        <w:tc>
          <w:tcPr>
            <w:tcW w:w="1795" w:type="dxa"/>
          </w:tcPr>
          <w:p w14:paraId="20C4172B" w14:textId="283B7FB8" w:rsidR="00ED269A" w:rsidRDefault="00ED269A"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1DB9983A" w14:textId="1E8E2702" w:rsidR="00ED269A" w:rsidRDefault="00ED269A"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411A71C" w14:textId="77777777" w:rsidR="00ED269A" w:rsidRPr="004C0487" w:rsidRDefault="00ED269A" w:rsidP="00E63E0E">
            <w:pPr>
              <w:pStyle w:val="Comments"/>
              <w:rPr>
                <w:rStyle w:val="Hyperlink"/>
                <w:rFonts w:eastAsiaTheme="minorEastAsia"/>
                <w:i w:val="0"/>
                <w:iCs/>
                <w:color w:val="000000" w:themeColor="text1"/>
                <w:u w:val="none"/>
                <w:lang w:eastAsia="zh-CN"/>
              </w:rPr>
            </w:pPr>
          </w:p>
        </w:tc>
      </w:tr>
      <w:tr w:rsidR="00ED269A" w14:paraId="4220649B" w14:textId="77777777" w:rsidTr="00DA6F29">
        <w:tc>
          <w:tcPr>
            <w:tcW w:w="1795" w:type="dxa"/>
          </w:tcPr>
          <w:p w14:paraId="48DF1213" w14:textId="77777777" w:rsidR="00ED269A" w:rsidRDefault="00ED269A" w:rsidP="00E63E0E">
            <w:pPr>
              <w:pStyle w:val="Comments"/>
              <w:rPr>
                <w:rStyle w:val="Hyperlink"/>
                <w:rFonts w:eastAsiaTheme="minorEastAsia"/>
                <w:i w:val="0"/>
                <w:iCs/>
                <w:color w:val="000000" w:themeColor="text1"/>
                <w:u w:val="none"/>
                <w:lang w:eastAsia="zh-CN"/>
              </w:rPr>
            </w:pPr>
          </w:p>
        </w:tc>
        <w:tc>
          <w:tcPr>
            <w:tcW w:w="1620" w:type="dxa"/>
          </w:tcPr>
          <w:p w14:paraId="30C545F5" w14:textId="77777777" w:rsidR="00ED269A" w:rsidRDefault="00ED269A" w:rsidP="00E63E0E">
            <w:pPr>
              <w:pStyle w:val="Comments"/>
              <w:rPr>
                <w:rStyle w:val="Hyperlink"/>
                <w:rFonts w:eastAsiaTheme="minorEastAsia"/>
                <w:i w:val="0"/>
                <w:iCs/>
                <w:color w:val="000000" w:themeColor="text1"/>
                <w:u w:val="none"/>
                <w:lang w:eastAsia="zh-CN"/>
              </w:rPr>
            </w:pPr>
          </w:p>
        </w:tc>
        <w:tc>
          <w:tcPr>
            <w:tcW w:w="5935" w:type="dxa"/>
          </w:tcPr>
          <w:p w14:paraId="1B19A6CA" w14:textId="77777777" w:rsidR="00ED269A" w:rsidRPr="004C0487" w:rsidRDefault="00ED269A" w:rsidP="00E63E0E">
            <w:pPr>
              <w:pStyle w:val="Comments"/>
              <w:rPr>
                <w:rStyle w:val="Hyperlink"/>
                <w:rFonts w:eastAsiaTheme="minorEastAsia"/>
                <w:i w:val="0"/>
                <w:iCs/>
                <w:color w:val="000000" w:themeColor="text1"/>
                <w:u w:val="none"/>
                <w:lang w:eastAsia="zh-CN"/>
              </w:rPr>
            </w:pP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sidRPr="005144D5">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F88A11" w14:textId="77777777"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sidRPr="00B272EB">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7</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Hyperlink"/>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Hyperlink"/>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Hyperlink"/>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Hyperlink"/>
                <w:i w:val="0"/>
                <w:iCs/>
                <w:color w:val="000000" w:themeColor="text1"/>
              </w:rPr>
            </w:pPr>
          </w:p>
        </w:tc>
      </w:tr>
      <w:tr w:rsidR="009B45C3" w:rsidRPr="000A10C8" w14:paraId="1CFD1814" w14:textId="77777777" w:rsidTr="000451C5">
        <w:tc>
          <w:tcPr>
            <w:tcW w:w="1795" w:type="dxa"/>
          </w:tcPr>
          <w:p w14:paraId="5066E22A" w14:textId="4CCE03B0"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15FF5295" w14:textId="45539FE2"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7F0FD220" w14:textId="2214049B" w:rsidR="009B45C3" w:rsidRPr="009B45C3" w:rsidRDefault="009B45C3" w:rsidP="00666959">
            <w:pPr>
              <w:pStyle w:val="Comments"/>
              <w:rPr>
                <w:rStyle w:val="Hyperlink"/>
                <w:i w:val="0"/>
                <w:iCs/>
                <w:color w:val="000000" w:themeColor="text1"/>
                <w:u w:val="none"/>
              </w:rPr>
            </w:pPr>
            <w:r w:rsidRPr="009B45C3">
              <w:rPr>
                <w:rStyle w:val="Hyperlink"/>
                <w:i w:val="0"/>
                <w:iCs/>
                <w:color w:val="000000" w:themeColor="text1"/>
                <w:u w:val="none"/>
              </w:rPr>
              <w:t>As th</w:t>
            </w:r>
            <w:r>
              <w:rPr>
                <w:rStyle w:val="Hyperlink"/>
                <w:i w:val="0"/>
                <w:iCs/>
                <w:color w:val="000000" w:themeColor="text1"/>
                <w:u w:val="none"/>
              </w:rPr>
              <w:t>e CP/UP is considered</w:t>
            </w:r>
            <w:r w:rsidRPr="009B45C3">
              <w:rPr>
                <w:rStyle w:val="Hyperlink"/>
                <w:i w:val="0"/>
                <w:iCs/>
                <w:color w:val="000000" w:themeColor="text1"/>
                <w:u w:val="none"/>
              </w:rPr>
              <w:t xml:space="preserve"> </w:t>
            </w:r>
            <w:r>
              <w:rPr>
                <w:rStyle w:val="Hyperlink"/>
                <w:i w:val="0"/>
                <w:iCs/>
                <w:color w:val="000000" w:themeColor="text1"/>
                <w:u w:val="none"/>
              </w:rPr>
              <w:t xml:space="preserve">for </w:t>
            </w:r>
            <w:r w:rsidRPr="009B45C3">
              <w:rPr>
                <w:rStyle w:val="Hyperlink"/>
                <w:i w:val="0"/>
                <w:iCs/>
                <w:color w:val="000000" w:themeColor="text1"/>
                <w:u w:val="none"/>
              </w:rPr>
              <w:t>NR-DC</w:t>
            </w:r>
            <w:r>
              <w:rPr>
                <w:rStyle w:val="Hyperlink"/>
                <w:i w:val="0"/>
                <w:iCs/>
                <w:color w:val="000000" w:themeColor="text1"/>
                <w:u w:val="none"/>
              </w:rPr>
              <w:t xml:space="preserve"> it could be also Option 1</w:t>
            </w:r>
          </w:p>
        </w:tc>
      </w:tr>
      <w:tr w:rsidR="000A094C" w:rsidRPr="000A10C8" w14:paraId="69DBA271" w14:textId="77777777" w:rsidTr="000451C5">
        <w:tc>
          <w:tcPr>
            <w:tcW w:w="1795" w:type="dxa"/>
          </w:tcPr>
          <w:p w14:paraId="150EDDF3" w14:textId="381A75B4" w:rsidR="000A094C" w:rsidRDefault="000A094C"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76656CE5" w14:textId="476DB392" w:rsidR="000A094C" w:rsidRDefault="000A094C"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 strong view</w:t>
            </w:r>
          </w:p>
        </w:tc>
        <w:tc>
          <w:tcPr>
            <w:tcW w:w="5395" w:type="dxa"/>
          </w:tcPr>
          <w:p w14:paraId="2C0F812F" w14:textId="77777777" w:rsidR="000A094C" w:rsidRPr="009B45C3" w:rsidRDefault="000A094C" w:rsidP="00666959">
            <w:pPr>
              <w:pStyle w:val="Comments"/>
              <w:rPr>
                <w:rStyle w:val="Hyperlink"/>
                <w:i w:val="0"/>
                <w:iCs/>
                <w:color w:val="000000" w:themeColor="text1"/>
                <w:u w:val="none"/>
              </w:rPr>
            </w:pPr>
          </w:p>
        </w:tc>
      </w:tr>
      <w:tr w:rsidR="00E63E0E" w:rsidRPr="000A10C8" w14:paraId="75DE4796" w14:textId="77777777" w:rsidTr="000451C5">
        <w:tc>
          <w:tcPr>
            <w:tcW w:w="1795" w:type="dxa"/>
          </w:tcPr>
          <w:p w14:paraId="1F892D62" w14:textId="72BF04F5"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6C9ED4C4" w14:textId="252E1268"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ption2</w:t>
            </w:r>
          </w:p>
        </w:tc>
        <w:tc>
          <w:tcPr>
            <w:tcW w:w="5395" w:type="dxa"/>
          </w:tcPr>
          <w:p w14:paraId="24554254" w14:textId="77777777" w:rsidR="00E63E0E" w:rsidRPr="009B45C3" w:rsidRDefault="00E63E0E" w:rsidP="00E63E0E">
            <w:pPr>
              <w:pStyle w:val="Comments"/>
              <w:rPr>
                <w:rStyle w:val="Hyperlink"/>
                <w:i w:val="0"/>
                <w:iCs/>
                <w:color w:val="000000" w:themeColor="text1"/>
                <w:u w:val="none"/>
              </w:rPr>
            </w:pPr>
          </w:p>
        </w:tc>
      </w:tr>
      <w:tr w:rsidR="00091BAF" w:rsidRPr="000A10C8" w14:paraId="7F5BCA85" w14:textId="77777777" w:rsidTr="000451C5">
        <w:tc>
          <w:tcPr>
            <w:tcW w:w="1795" w:type="dxa"/>
          </w:tcPr>
          <w:p w14:paraId="2719F30C" w14:textId="5F193FAE" w:rsidR="00091BAF" w:rsidRDefault="00091BAF"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298DEABA" w14:textId="436CFCD7" w:rsidR="00091BAF" w:rsidRDefault="00091BAF"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4472B378" w14:textId="77777777" w:rsidR="00091BAF" w:rsidRPr="009B45C3" w:rsidRDefault="00091BAF" w:rsidP="00E63E0E">
            <w:pPr>
              <w:pStyle w:val="Comments"/>
              <w:rPr>
                <w:rStyle w:val="Hyperlink"/>
                <w:i w:val="0"/>
                <w:iCs/>
                <w:color w:val="000000" w:themeColor="text1"/>
                <w:u w:val="none"/>
              </w:rPr>
            </w:pPr>
          </w:p>
        </w:tc>
      </w:tr>
      <w:tr w:rsidR="00091BAF" w:rsidRPr="000A10C8" w14:paraId="7CDC2DB9" w14:textId="77777777" w:rsidTr="000451C5">
        <w:tc>
          <w:tcPr>
            <w:tcW w:w="1795" w:type="dxa"/>
          </w:tcPr>
          <w:p w14:paraId="268422A7" w14:textId="77777777" w:rsidR="00091BAF" w:rsidRDefault="00091BAF" w:rsidP="00E63E0E">
            <w:pPr>
              <w:pStyle w:val="Comments"/>
              <w:rPr>
                <w:rStyle w:val="Hyperlink"/>
                <w:rFonts w:eastAsiaTheme="minorEastAsia"/>
                <w:i w:val="0"/>
                <w:iCs/>
                <w:color w:val="000000" w:themeColor="text1"/>
                <w:u w:val="none"/>
                <w:lang w:eastAsia="zh-CN"/>
              </w:rPr>
            </w:pPr>
          </w:p>
        </w:tc>
        <w:tc>
          <w:tcPr>
            <w:tcW w:w="2160" w:type="dxa"/>
          </w:tcPr>
          <w:p w14:paraId="36321E8F" w14:textId="77777777" w:rsidR="00091BAF" w:rsidRDefault="00091BAF" w:rsidP="00E63E0E">
            <w:pPr>
              <w:pStyle w:val="Comments"/>
              <w:rPr>
                <w:rStyle w:val="Hyperlink"/>
                <w:rFonts w:eastAsiaTheme="minorEastAsia"/>
                <w:i w:val="0"/>
                <w:iCs/>
                <w:color w:val="000000" w:themeColor="text1"/>
                <w:u w:val="none"/>
                <w:lang w:eastAsia="zh-CN"/>
              </w:rPr>
            </w:pPr>
          </w:p>
        </w:tc>
        <w:tc>
          <w:tcPr>
            <w:tcW w:w="5395" w:type="dxa"/>
          </w:tcPr>
          <w:p w14:paraId="3BCB2F23" w14:textId="77777777" w:rsidR="00091BAF" w:rsidRPr="009B45C3" w:rsidRDefault="00091BAF" w:rsidP="00E63E0E">
            <w:pPr>
              <w:pStyle w:val="Comments"/>
              <w:rPr>
                <w:rStyle w:val="Hyperlink"/>
                <w:i w:val="0"/>
                <w:iCs/>
                <w:color w:val="000000" w:themeColor="text1"/>
                <w:u w:val="none"/>
              </w:rPr>
            </w:pPr>
          </w:p>
        </w:tc>
      </w:tr>
    </w:tbl>
    <w:p w14:paraId="4BBD5C05" w14:textId="77777777" w:rsidR="008F3F4F" w:rsidRDefault="008F3F4F" w:rsidP="008F3F4F">
      <w:pPr>
        <w:pStyle w:val="Heading3"/>
        <w:rPr>
          <w:lang w:eastAsia="zh-CN"/>
        </w:rPr>
      </w:pPr>
      <w:r>
        <w:rPr>
          <w:lang w:eastAsia="zh-CN"/>
        </w:rPr>
        <w:lastRenderedPageBreak/>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e.g.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8</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Hyperlink"/>
          <w:rFonts w:ascii="Times New Roman" w:eastAsia="MS Mincho" w:hAnsi="Times New Roman" w:cs="Times New Roman"/>
          <w:b/>
          <w:bCs/>
          <w:color w:val="000000" w:themeColor="text1"/>
          <w:sz w:val="20"/>
          <w:szCs w:val="22"/>
          <w:u w:val="none"/>
          <w:lang w:eastAsia="en-GB"/>
        </w:rPr>
        <w:t>intra-donor DU local rerouting is needed</w:t>
      </w:r>
      <w:r w:rsidRPr="007B7F31">
        <w:rPr>
          <w:rStyle w:val="Hyperlink"/>
          <w:rFonts w:ascii="Times New Roman" w:eastAsia="MS Mincho" w:hAnsi="Times New Roman" w:cs="Times New Roman"/>
          <w:b/>
          <w:bCs/>
          <w:color w:val="000000" w:themeColor="text1"/>
          <w:sz w:val="20"/>
          <w:szCs w:val="22"/>
          <w:u w:val="none"/>
          <w:lang w:eastAsia="en-GB"/>
        </w:rPr>
        <w:t>?</w:t>
      </w:r>
      <w:r w:rsidR="001B0485">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w:t>
            </w:r>
            <w:r w:rsidRPr="00A72160">
              <w:rPr>
                <w:rStyle w:val="Hyperlink"/>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Hyperlink"/>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Hyperlink"/>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Hyperlink"/>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9B45C3" w:rsidRPr="00545BB5" w14:paraId="182BA4EA" w14:textId="77777777" w:rsidTr="008036CE">
        <w:tc>
          <w:tcPr>
            <w:tcW w:w="1795" w:type="dxa"/>
          </w:tcPr>
          <w:p w14:paraId="29AD02FB" w14:textId="693C7CE2"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6D580FE7" w14:textId="23406B96"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6666FE03" w14:textId="77777777" w:rsidR="009B45C3" w:rsidRDefault="009B45C3" w:rsidP="00705908">
            <w:pPr>
              <w:pStyle w:val="Comments"/>
              <w:rPr>
                <w:rStyle w:val="Hyperlink"/>
                <w:i w:val="0"/>
                <w:iCs/>
                <w:color w:val="000000" w:themeColor="text1"/>
                <w:u w:val="none"/>
                <w:lang w:val="en-US"/>
              </w:rPr>
            </w:pPr>
          </w:p>
        </w:tc>
      </w:tr>
      <w:tr w:rsidR="000A094C" w:rsidRPr="00545BB5" w14:paraId="3FFC20FF" w14:textId="77777777" w:rsidTr="008036CE">
        <w:tc>
          <w:tcPr>
            <w:tcW w:w="1795" w:type="dxa"/>
          </w:tcPr>
          <w:p w14:paraId="65984870" w14:textId="37A49E11" w:rsidR="000A094C" w:rsidRDefault="000A094C" w:rsidP="000A094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1E1FEC06" w14:textId="4150D5D5" w:rsidR="000A094C" w:rsidRDefault="000A094C" w:rsidP="000A094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528162F" w14:textId="77777777" w:rsidR="000A094C" w:rsidRPr="00D55950" w:rsidRDefault="000A094C" w:rsidP="000A094C">
            <w:pPr>
              <w:pStyle w:val="TAL"/>
              <w:rPr>
                <w:rStyle w:val="Hyperlink"/>
                <w:color w:val="000000" w:themeColor="text1"/>
                <w:lang w:val="en-US"/>
              </w:rPr>
            </w:pPr>
            <w:r w:rsidRPr="00D55950">
              <w:rPr>
                <w:rStyle w:val="Hyperlink"/>
                <w:color w:val="000000" w:themeColor="text1"/>
                <w:lang w:val="en-US"/>
              </w:rPr>
              <w:t>In Rel-16, we have</w:t>
            </w:r>
            <w:r>
              <w:rPr>
                <w:rStyle w:val="Hyperlink"/>
                <w:color w:val="000000" w:themeColor="text1"/>
                <w:lang w:val="en-US"/>
              </w:rPr>
              <w:t xml:space="preserve"> </w:t>
            </w:r>
            <w:r>
              <w:rPr>
                <w:rStyle w:val="Hyperlink"/>
                <w:color w:val="000000" w:themeColor="text1"/>
              </w:rPr>
              <w:t>in 38.306</w:t>
            </w:r>
            <w:r w:rsidRPr="00D55950">
              <w:rPr>
                <w:rStyle w:val="Hyperlink"/>
                <w:color w:val="000000" w:themeColor="text1"/>
                <w:lang w:val="en-US"/>
              </w:rPr>
              <w:t>:</w:t>
            </w:r>
          </w:p>
          <w:p w14:paraId="7DE7DFB0" w14:textId="77777777" w:rsidR="000A094C" w:rsidRPr="00D55950" w:rsidRDefault="000A094C" w:rsidP="000A094C">
            <w:pPr>
              <w:pStyle w:val="TAL"/>
              <w:rPr>
                <w:rStyle w:val="Hyperlink"/>
                <w:i/>
                <w:iCs/>
                <w:color w:val="000000" w:themeColor="text1"/>
                <w:lang w:val="en-US"/>
              </w:rPr>
            </w:pPr>
            <w:r w:rsidRPr="00D55950">
              <w:rPr>
                <w:i/>
                <w:iCs/>
              </w:rPr>
              <w:t>Layer-2 and Layer-3 mandatory features for IAB-MT</w:t>
            </w:r>
          </w:p>
          <w:p w14:paraId="437D623E" w14:textId="57454728" w:rsidR="000A094C" w:rsidRPr="00D55950" w:rsidRDefault="000A094C" w:rsidP="00E95DD9">
            <w:pPr>
              <w:pStyle w:val="TAL"/>
              <w:numPr>
                <w:ilvl w:val="0"/>
                <w:numId w:val="11"/>
              </w:numPr>
              <w:rPr>
                <w:i/>
                <w:iCs/>
              </w:rPr>
            </w:pPr>
            <w:r w:rsidRPr="00D55950">
              <w:rPr>
                <w:i/>
                <w:iCs/>
              </w:rPr>
              <w:t>Routing using BAP protocol, as specified in TS 38.340 [23]</w:t>
            </w:r>
          </w:p>
          <w:p w14:paraId="3C2EAF61" w14:textId="77777777" w:rsidR="000A094C" w:rsidRDefault="000A094C" w:rsidP="000A094C">
            <w:pPr>
              <w:pStyle w:val="TAL"/>
            </w:pPr>
          </w:p>
          <w:p w14:paraId="660AE152" w14:textId="77777777" w:rsidR="000A094C" w:rsidRDefault="000A094C" w:rsidP="000A094C">
            <w:pPr>
              <w:pStyle w:val="TAL"/>
            </w:pPr>
            <w:r>
              <w:t>38.340 includes re-routing.</w:t>
            </w:r>
          </w:p>
          <w:p w14:paraId="4A72F2C3" w14:textId="77777777" w:rsidR="000A094C" w:rsidRDefault="000A094C" w:rsidP="000A094C">
            <w:pPr>
              <w:pStyle w:val="TAL"/>
            </w:pPr>
          </w:p>
          <w:p w14:paraId="36D7F2DD" w14:textId="77777777" w:rsidR="000A094C" w:rsidRDefault="000A094C" w:rsidP="000A094C">
            <w:pPr>
              <w:pStyle w:val="TAL"/>
              <w:rPr>
                <w:lang w:val="en-US"/>
              </w:rPr>
            </w:pPr>
            <w:r>
              <w:rPr>
                <w:lang w:val="en-US"/>
              </w:rPr>
              <w:t>The same approach should apply to i</w:t>
            </w:r>
            <w:r w:rsidRPr="00D55950">
              <w:rPr>
                <w:lang w:val="en-US"/>
              </w:rPr>
              <w:t xml:space="preserve">nter-donor-DU re-routing </w:t>
            </w:r>
            <w:r>
              <w:rPr>
                <w:lang w:val="en-US"/>
              </w:rPr>
              <w:t>within the same topology in Rel-17. This implies that header-rewriting for inter-donor-DU rerouting in the same topology is a mandatory feature.</w:t>
            </w:r>
          </w:p>
          <w:p w14:paraId="158CE1D4" w14:textId="77777777" w:rsidR="000A094C" w:rsidRDefault="000A094C" w:rsidP="000A094C">
            <w:pPr>
              <w:pStyle w:val="TAL"/>
              <w:rPr>
                <w:lang w:val="en-US"/>
              </w:rPr>
            </w:pPr>
          </w:p>
          <w:p w14:paraId="58C037D0" w14:textId="77777777" w:rsidR="000A094C" w:rsidRDefault="000A094C" w:rsidP="000A094C">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612A106F" w14:textId="77777777" w:rsidR="000A094C" w:rsidRDefault="000A094C" w:rsidP="000A094C">
            <w:pPr>
              <w:pStyle w:val="TAL"/>
              <w:rPr>
                <w:lang w:val="en-US"/>
              </w:rPr>
            </w:pPr>
          </w:p>
          <w:p w14:paraId="25C5656A" w14:textId="77777777" w:rsidR="000A094C" w:rsidRPr="00D55950" w:rsidRDefault="000A094C" w:rsidP="000A094C">
            <w:pPr>
              <w:pStyle w:val="TAL"/>
              <w:rPr>
                <w:lang w:val="en-US"/>
              </w:rPr>
            </w:pPr>
            <w:r>
              <w:rPr>
                <w:lang w:val="en-US"/>
              </w:rPr>
              <w:t>The same approach will apply to Rel-17 topology adaptation. We therefore do not have to consider capabilities for inter-donor-DU re-routing.</w:t>
            </w:r>
          </w:p>
          <w:p w14:paraId="49AE54E8" w14:textId="77777777" w:rsidR="000A094C" w:rsidRDefault="000A094C" w:rsidP="000A094C">
            <w:pPr>
              <w:pStyle w:val="Comments"/>
              <w:rPr>
                <w:rStyle w:val="Hyperlink"/>
                <w:i w:val="0"/>
                <w:iCs/>
                <w:color w:val="000000" w:themeColor="text1"/>
                <w:u w:val="none"/>
                <w:lang w:val="en-US"/>
              </w:rPr>
            </w:pPr>
          </w:p>
        </w:tc>
      </w:tr>
      <w:tr w:rsidR="00E63E0E" w:rsidRPr="00545BB5" w14:paraId="0ADD9227" w14:textId="77777777" w:rsidTr="008036CE">
        <w:tc>
          <w:tcPr>
            <w:tcW w:w="1795" w:type="dxa"/>
          </w:tcPr>
          <w:p w14:paraId="1A6C6301" w14:textId="15E6BC15" w:rsidR="00E63E0E"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w:t>
            </w:r>
            <w:r w:rsidR="00E63E0E">
              <w:rPr>
                <w:rStyle w:val="Hyperlink"/>
                <w:rFonts w:eastAsiaTheme="minorEastAsia"/>
                <w:i w:val="0"/>
                <w:iCs/>
                <w:color w:val="000000" w:themeColor="text1"/>
                <w:u w:val="none"/>
                <w:lang w:eastAsia="zh-CN"/>
              </w:rPr>
              <w:t>ivo</w:t>
            </w:r>
          </w:p>
        </w:tc>
        <w:tc>
          <w:tcPr>
            <w:tcW w:w="2160" w:type="dxa"/>
          </w:tcPr>
          <w:p w14:paraId="4B1ECD18" w14:textId="5D3A850F"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hint="eastAsia"/>
                <w:i w:val="0"/>
                <w:iCs/>
                <w:color w:val="000000" w:themeColor="text1"/>
                <w:u w:val="none"/>
                <w:lang w:eastAsia="zh-CN"/>
              </w:rPr>
              <w:t>.</w:t>
            </w:r>
          </w:p>
        </w:tc>
        <w:tc>
          <w:tcPr>
            <w:tcW w:w="5395" w:type="dxa"/>
          </w:tcPr>
          <w:p w14:paraId="77AEE03E" w14:textId="290F74C8" w:rsidR="00E63E0E" w:rsidRPr="00D55950" w:rsidRDefault="00E63E0E" w:rsidP="00E63E0E">
            <w:pPr>
              <w:pStyle w:val="TAL"/>
              <w:rPr>
                <w:rStyle w:val="Hyperlink"/>
                <w:color w:val="000000" w:themeColor="text1"/>
                <w:lang w:val="en-US"/>
              </w:rPr>
            </w:pPr>
            <w:bookmarkStart w:id="2" w:name="OLE_LINK1"/>
            <w:r w:rsidRPr="00206FEE">
              <w:rPr>
                <w:rStyle w:val="Hyperlink"/>
                <w:rFonts w:eastAsiaTheme="minorEastAsia" w:hint="eastAsia"/>
                <w:iCs/>
                <w:color w:val="000000" w:themeColor="text1"/>
                <w:u w:val="none"/>
                <w:lang w:eastAsia="zh-CN"/>
              </w:rPr>
              <w:t>I</w:t>
            </w:r>
            <w:r w:rsidRPr="00206FEE">
              <w:rPr>
                <w:rStyle w:val="Hyperlink"/>
                <w:rFonts w:eastAsiaTheme="minorEastAsia"/>
                <w:iCs/>
                <w:color w:val="000000" w:themeColor="text1"/>
                <w:u w:val="none"/>
                <w:lang w:eastAsia="zh-CN"/>
              </w:rPr>
              <w:t>ntra</w:t>
            </w:r>
            <w:r w:rsidRPr="00206FEE">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w:t>
            </w:r>
            <w:bookmarkEnd w:id="2"/>
            <w:r>
              <w:rPr>
                <w:rStyle w:val="Hyperlink"/>
                <w:rFonts w:eastAsiaTheme="minorEastAsia"/>
                <w:iCs/>
                <w:color w:val="000000" w:themeColor="text1"/>
                <w:u w:val="none"/>
                <w:lang w:eastAsia="zh-CN"/>
              </w:rPr>
              <w:t xml:space="preserve"> is already doable according R16. Not necessary to define specific capability bit.</w:t>
            </w:r>
          </w:p>
        </w:tc>
      </w:tr>
      <w:tr w:rsidR="00E95DD9" w:rsidRPr="00545BB5" w14:paraId="17462F11" w14:textId="77777777" w:rsidTr="008036CE">
        <w:tc>
          <w:tcPr>
            <w:tcW w:w="1795" w:type="dxa"/>
          </w:tcPr>
          <w:p w14:paraId="1CC0A04D" w14:textId="45FB5DAB"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24D2671E" w14:textId="201BB710" w:rsidR="00E95DD9" w:rsidRDefault="002C664D"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36CAA5C4" w14:textId="06ED9CEB" w:rsidR="00E95DD9" w:rsidRPr="00206FEE" w:rsidRDefault="002C664D" w:rsidP="00E63E0E">
            <w:pPr>
              <w:pStyle w:val="TAL"/>
              <w:rPr>
                <w:rStyle w:val="Hyperlink"/>
                <w:rFonts w:eastAsiaTheme="minorEastAsia"/>
                <w:iCs/>
                <w:color w:val="000000" w:themeColor="text1"/>
                <w:u w:val="none"/>
                <w:lang w:eastAsia="zh-CN"/>
              </w:rPr>
            </w:pPr>
            <w:r w:rsidRPr="00206FEE">
              <w:rPr>
                <w:rStyle w:val="Hyperlink"/>
                <w:rFonts w:eastAsiaTheme="minorEastAsia" w:hint="eastAsia"/>
                <w:iCs/>
                <w:color w:val="000000" w:themeColor="text1"/>
                <w:u w:val="none"/>
                <w:lang w:eastAsia="zh-CN"/>
              </w:rPr>
              <w:t>I</w:t>
            </w:r>
            <w:r w:rsidRPr="00206FEE">
              <w:rPr>
                <w:rStyle w:val="Hyperlink"/>
                <w:rFonts w:eastAsiaTheme="minorEastAsia"/>
                <w:iCs/>
                <w:color w:val="000000" w:themeColor="text1"/>
                <w:u w:val="none"/>
                <w:lang w:eastAsia="zh-CN"/>
              </w:rPr>
              <w:t>ntra</w:t>
            </w:r>
            <w:r w:rsidRPr="00206FEE">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 has new trigger conditions than R16.</w:t>
            </w:r>
          </w:p>
        </w:tc>
      </w:tr>
      <w:tr w:rsidR="00E93D5A" w:rsidRPr="00545BB5" w14:paraId="6D478D33" w14:textId="77777777" w:rsidTr="008036CE">
        <w:tc>
          <w:tcPr>
            <w:tcW w:w="1795" w:type="dxa"/>
          </w:tcPr>
          <w:p w14:paraId="2B8C2A4D" w14:textId="59B4C649" w:rsidR="00E93D5A" w:rsidRDefault="00E93D5A"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3B3FA1B1" w14:textId="5A5D285F" w:rsidR="00E93D5A" w:rsidRDefault="00E93D5A"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132AD55A" w14:textId="77777777" w:rsidR="00E93D5A" w:rsidRPr="00206FEE" w:rsidRDefault="00E93D5A" w:rsidP="00E63E0E">
            <w:pPr>
              <w:pStyle w:val="TAL"/>
              <w:rPr>
                <w:rStyle w:val="Hyperlink"/>
                <w:rFonts w:eastAsiaTheme="minorEastAsia" w:hint="eastAsia"/>
                <w:iCs/>
                <w:color w:val="000000" w:themeColor="text1"/>
                <w:u w:val="none"/>
                <w:lang w:eastAsia="zh-CN"/>
              </w:rPr>
            </w:pPr>
          </w:p>
        </w:tc>
      </w:tr>
      <w:tr w:rsidR="00E93D5A" w:rsidRPr="00545BB5" w14:paraId="1C164B07" w14:textId="77777777" w:rsidTr="008036CE">
        <w:tc>
          <w:tcPr>
            <w:tcW w:w="1795" w:type="dxa"/>
          </w:tcPr>
          <w:p w14:paraId="7E1ECED7" w14:textId="77777777" w:rsidR="00E93D5A" w:rsidRDefault="00E93D5A" w:rsidP="00E63E0E">
            <w:pPr>
              <w:pStyle w:val="Comments"/>
              <w:rPr>
                <w:rStyle w:val="Hyperlink"/>
                <w:rFonts w:eastAsiaTheme="minorEastAsia"/>
                <w:i w:val="0"/>
                <w:iCs/>
                <w:color w:val="000000" w:themeColor="text1"/>
                <w:u w:val="none"/>
                <w:lang w:eastAsia="zh-CN"/>
              </w:rPr>
            </w:pPr>
          </w:p>
        </w:tc>
        <w:tc>
          <w:tcPr>
            <w:tcW w:w="2160" w:type="dxa"/>
          </w:tcPr>
          <w:p w14:paraId="7EF1FE6B" w14:textId="77777777" w:rsidR="00E93D5A" w:rsidRDefault="00E93D5A" w:rsidP="00E63E0E">
            <w:pPr>
              <w:pStyle w:val="Comments"/>
              <w:rPr>
                <w:rStyle w:val="Hyperlink"/>
                <w:rFonts w:eastAsiaTheme="minorEastAsia"/>
                <w:i w:val="0"/>
                <w:iCs/>
                <w:color w:val="000000" w:themeColor="text1"/>
                <w:u w:val="none"/>
                <w:lang w:eastAsia="zh-CN"/>
              </w:rPr>
            </w:pPr>
          </w:p>
        </w:tc>
        <w:tc>
          <w:tcPr>
            <w:tcW w:w="5395" w:type="dxa"/>
          </w:tcPr>
          <w:p w14:paraId="24BA59DD" w14:textId="77777777" w:rsidR="00E93D5A" w:rsidRPr="00206FEE" w:rsidRDefault="00E93D5A" w:rsidP="00E63E0E">
            <w:pPr>
              <w:pStyle w:val="TAL"/>
              <w:rPr>
                <w:rStyle w:val="Hyperlink"/>
                <w:rFonts w:eastAsiaTheme="minorEastAsia" w:hint="eastAsia"/>
                <w:iCs/>
                <w:color w:val="000000" w:themeColor="text1"/>
                <w:u w:val="none"/>
                <w:lang w:eastAsia="zh-CN"/>
              </w:rPr>
            </w:pP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If Yes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capability 1: BAP header rewriting based inter-donor CU routing</w:t>
      </w:r>
    </w:p>
    <w:p w14:paraId="49A81215" w14:textId="2881C6AC" w:rsidR="007D26B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If No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13D89">
        <w:rPr>
          <w:rStyle w:val="Hyperlink"/>
          <w:rFonts w:ascii="Times New Roman" w:eastAsia="MS Mincho" w:hAnsi="Times New Roman" w:cs="Times New Roman"/>
          <w:b/>
          <w:bCs/>
          <w:color w:val="000000" w:themeColor="text1"/>
          <w:sz w:val="20"/>
          <w:szCs w:val="22"/>
          <w:u w:val="none"/>
          <w:lang w:eastAsia="en-GB"/>
        </w:rPr>
        <w:t>10</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Hyperlink"/>
          <w:rFonts w:ascii="Times New Roman" w:eastAsia="MS Mincho" w:hAnsi="Times New Roman" w:cs="Times New Roman"/>
          <w:b/>
          <w:bCs/>
          <w:color w:val="000000" w:themeColor="text1"/>
          <w:sz w:val="20"/>
          <w:szCs w:val="22"/>
          <w:u w:val="none"/>
          <w:lang w:eastAsia="en-GB"/>
        </w:rPr>
        <w:t>local rerouting</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D2B06" w:rsidRPr="00650737" w14:paraId="1040B815" w14:textId="77777777" w:rsidTr="009B45C3">
        <w:tc>
          <w:tcPr>
            <w:tcW w:w="1795" w:type="dxa"/>
          </w:tcPr>
          <w:p w14:paraId="59C62073"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D2B06" w:rsidRPr="000A10C8" w14:paraId="28AB0ED8" w14:textId="77777777" w:rsidTr="009B45C3">
        <w:tc>
          <w:tcPr>
            <w:tcW w:w="1795" w:type="dxa"/>
          </w:tcPr>
          <w:p w14:paraId="1DE2BF0B" w14:textId="60CD5B16" w:rsidR="00BD2B06" w:rsidRPr="00A72160" w:rsidRDefault="00A72160" w:rsidP="000451C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Hyperlink"/>
                <w:rFonts w:eastAsia="Malgun Gothic"/>
                <w:i w:val="0"/>
                <w:iCs/>
                <w:color w:val="000000" w:themeColor="text1"/>
                <w:u w:val="none"/>
                <w:lang w:eastAsia="ko-KR"/>
              </w:rPr>
            </w:pPr>
            <w:r w:rsidRPr="00A33202">
              <w:rPr>
                <w:rStyle w:val="Hyperlink"/>
                <w:rFonts w:eastAsia="Malgun Gothic" w:hint="eastAsia"/>
                <w:i w:val="0"/>
                <w:iCs/>
                <w:color w:val="000000" w:themeColor="text1"/>
                <w:u w:val="none"/>
                <w:lang w:eastAsia="ko-KR"/>
              </w:rPr>
              <w:t>O</w:t>
            </w:r>
            <w:r w:rsidR="009774E4" w:rsidRPr="00A33202">
              <w:rPr>
                <w:rStyle w:val="Hyperlink"/>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Hyperlink"/>
                <w:i w:val="0"/>
                <w:iCs/>
                <w:color w:val="000000" w:themeColor="text1"/>
              </w:rPr>
            </w:pPr>
          </w:p>
        </w:tc>
      </w:tr>
      <w:tr w:rsidR="00BD2B06" w:rsidRPr="000A10C8" w14:paraId="32AC4DB9" w14:textId="77777777" w:rsidTr="009B45C3">
        <w:tc>
          <w:tcPr>
            <w:tcW w:w="1795" w:type="dxa"/>
          </w:tcPr>
          <w:p w14:paraId="45653D86" w14:textId="2D929551"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r w:rsidRPr="002515F0">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w:t>
            </w:r>
            <w:r w:rsidR="00DB17DC">
              <w:rPr>
                <w:rStyle w:val="Hyperlink"/>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Hyperlink"/>
                <w:rFonts w:eastAsiaTheme="minorEastAsia"/>
                <w:i w:val="0"/>
                <w:iCs/>
                <w:color w:val="000000" w:themeColor="text1"/>
                <w:u w:val="none"/>
                <w:lang w:eastAsia="zh-CN"/>
              </w:rPr>
              <w:t xml:space="preserve"> actually</w:t>
            </w:r>
            <w:r w:rsidR="00DB17DC">
              <w:rPr>
                <w:rStyle w:val="Hyperlink"/>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sidRPr="002515F0">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Hyperlink"/>
                <w:rFonts w:eastAsiaTheme="minorEastAsia"/>
                <w:i w:val="0"/>
                <w:iCs/>
                <w:color w:val="000000" w:themeColor="text1"/>
                <w:u w:val="none"/>
                <w:lang w:eastAsia="zh-CN"/>
              </w:rPr>
              <w:t>related to</w:t>
            </w:r>
            <w:r>
              <w:rPr>
                <w:rStyle w:val="Hyperlink"/>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Hyperlink"/>
                <w:rFonts w:eastAsiaTheme="minorEastAsia"/>
                <w:i w:val="0"/>
                <w:iCs/>
                <w:color w:val="000000" w:themeColor="text1"/>
                <w:u w:val="none"/>
                <w:lang w:eastAsia="zh-CN"/>
              </w:rPr>
            </w:pPr>
          </w:p>
        </w:tc>
      </w:tr>
      <w:tr w:rsidR="006E76B0" w:rsidRPr="000A10C8" w14:paraId="79A7C343" w14:textId="77777777" w:rsidTr="009B45C3">
        <w:tc>
          <w:tcPr>
            <w:tcW w:w="1795" w:type="dxa"/>
          </w:tcPr>
          <w:p w14:paraId="06246947" w14:textId="3AFBDF9F" w:rsidR="006E76B0" w:rsidRPr="00666959" w:rsidRDefault="006E76B0"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Hyperlink"/>
                <w:rFonts w:eastAsiaTheme="minorEastAsia"/>
                <w:i w:val="0"/>
                <w:iCs/>
                <w:color w:val="000000" w:themeColor="text1"/>
                <w:u w:val="none"/>
                <w:lang w:eastAsia="zh-CN"/>
              </w:rPr>
            </w:pPr>
          </w:p>
        </w:tc>
      </w:tr>
      <w:tr w:rsidR="008036CE" w14:paraId="779565C3" w14:textId="77777777" w:rsidTr="009B45C3">
        <w:tc>
          <w:tcPr>
            <w:tcW w:w="1795" w:type="dxa"/>
          </w:tcPr>
          <w:p w14:paraId="43C44A7F"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lang w:eastAsia="zh-CN"/>
              </w:rPr>
              <w:t xml:space="preserve"> the IAB-MT can trigger it. </w:t>
            </w:r>
          </w:p>
        </w:tc>
      </w:tr>
      <w:tr w:rsidR="009B45C3" w14:paraId="270EF45D" w14:textId="77777777" w:rsidTr="009B45C3">
        <w:tc>
          <w:tcPr>
            <w:tcW w:w="1795" w:type="dxa"/>
          </w:tcPr>
          <w:p w14:paraId="50BBA203" w14:textId="03C7D9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49431B8A" w14:textId="4F7AE7B2"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2E845DCB" w14:textId="694E74F4" w:rsidR="009B45C3" w:rsidRDefault="009B45C3" w:rsidP="00705908">
            <w:pPr>
              <w:pStyle w:val="Comments"/>
              <w:rPr>
                <w:rStyle w:val="Hyperlink"/>
                <w:rFonts w:eastAsiaTheme="minorEastAsia"/>
                <w:i w:val="0"/>
                <w:iCs/>
                <w:color w:val="000000" w:themeColor="text1"/>
                <w:u w:val="none"/>
                <w:lang w:eastAsia="zh-CN"/>
              </w:rPr>
            </w:pPr>
            <w:r w:rsidRPr="001A4837">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r w:rsidR="000A094C" w14:paraId="42CD4152" w14:textId="77777777" w:rsidTr="009B45C3">
        <w:tc>
          <w:tcPr>
            <w:tcW w:w="1795" w:type="dxa"/>
          </w:tcPr>
          <w:p w14:paraId="769B2E62" w14:textId="105CE389" w:rsidR="000A094C" w:rsidRDefault="000A094C"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3A4F6761" w14:textId="305DCF1F" w:rsidR="000A094C" w:rsidRDefault="000A094C"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None of them</w:t>
            </w:r>
          </w:p>
        </w:tc>
        <w:tc>
          <w:tcPr>
            <w:tcW w:w="5395" w:type="dxa"/>
          </w:tcPr>
          <w:p w14:paraId="133DBECC" w14:textId="50239576" w:rsidR="000A094C" w:rsidRPr="001A4837" w:rsidRDefault="000A094C" w:rsidP="00705908">
            <w:pPr>
              <w:pStyle w:val="Comments"/>
              <w:rPr>
                <w:rStyle w:val="Hyperlink"/>
                <w:i w:val="0"/>
                <w:iCs/>
                <w:color w:val="000000" w:themeColor="text1"/>
                <w:u w:val="none"/>
              </w:rPr>
            </w:pPr>
            <w:r>
              <w:rPr>
                <w:rStyle w:val="Hyperlink"/>
                <w:i w:val="0"/>
                <w:iCs/>
                <w:color w:val="000000" w:themeColor="text1"/>
                <w:u w:val="none"/>
              </w:rPr>
              <w:t>See reply to Q8</w:t>
            </w:r>
          </w:p>
        </w:tc>
      </w:tr>
      <w:tr w:rsidR="00E63E0E" w14:paraId="2DAD19C4" w14:textId="77777777" w:rsidTr="009B45C3">
        <w:tc>
          <w:tcPr>
            <w:tcW w:w="1795" w:type="dxa"/>
          </w:tcPr>
          <w:p w14:paraId="338543A6" w14:textId="76CE355C"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1A810A67" w14:textId="5FE1FAE3" w:rsidR="00E63E0E" w:rsidRDefault="00E63E0E" w:rsidP="00E63E0E">
            <w:pPr>
              <w:pStyle w:val="Comments"/>
              <w:rPr>
                <w:rStyle w:val="Hyperlink"/>
                <w:rFonts w:eastAsiaTheme="minorEastAsia"/>
                <w:i w:val="0"/>
                <w:iCs/>
                <w:color w:val="000000" w:themeColor="text1"/>
                <w:u w:val="none"/>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1a</w:t>
            </w:r>
          </w:p>
        </w:tc>
        <w:tc>
          <w:tcPr>
            <w:tcW w:w="5395" w:type="dxa"/>
          </w:tcPr>
          <w:p w14:paraId="6378D5C0" w14:textId="7B62C907" w:rsidR="00E63E0E" w:rsidRDefault="00E63E0E" w:rsidP="00E63E0E">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are quite different from the perspective of both application scenarios and the signaling procedure, separate capability bits are preferred. </w:t>
            </w:r>
          </w:p>
        </w:tc>
      </w:tr>
      <w:tr w:rsidR="00531A75" w14:paraId="2F12AEEF" w14:textId="77777777" w:rsidTr="009B45C3">
        <w:tc>
          <w:tcPr>
            <w:tcW w:w="1795" w:type="dxa"/>
          </w:tcPr>
          <w:p w14:paraId="71481BA3" w14:textId="2DEED863"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76593359" w14:textId="7CB23059"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713D657" w14:textId="77777777" w:rsidR="00531A75" w:rsidRDefault="00531A75" w:rsidP="00E63E0E">
            <w:pPr>
              <w:pStyle w:val="Comments"/>
              <w:rPr>
                <w:rStyle w:val="Hyperlink"/>
                <w:rFonts w:eastAsiaTheme="minorEastAsia"/>
                <w:i w:val="0"/>
                <w:iCs/>
                <w:color w:val="000000" w:themeColor="text1"/>
                <w:u w:val="none"/>
                <w:lang w:eastAsia="zh-CN"/>
              </w:rPr>
            </w:pPr>
          </w:p>
        </w:tc>
      </w:tr>
      <w:tr w:rsidR="0045019A" w14:paraId="327FC155" w14:textId="77777777" w:rsidTr="009B45C3">
        <w:tc>
          <w:tcPr>
            <w:tcW w:w="1795" w:type="dxa"/>
          </w:tcPr>
          <w:p w14:paraId="3984238F" w14:textId="18E71031" w:rsidR="0045019A" w:rsidRDefault="0045019A"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lastRenderedPageBreak/>
              <w:t>Apple</w:t>
            </w:r>
          </w:p>
        </w:tc>
        <w:tc>
          <w:tcPr>
            <w:tcW w:w="2160" w:type="dxa"/>
          </w:tcPr>
          <w:p w14:paraId="1D54F3ED" w14:textId="33388698" w:rsidR="0045019A" w:rsidRDefault="00F0143B"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Option 1</w:t>
            </w:r>
            <w:r w:rsidR="00661760">
              <w:rPr>
                <w:rStyle w:val="Hyperlink"/>
                <w:rFonts w:eastAsiaTheme="minorEastAsia"/>
                <w:i w:val="0"/>
                <w:iCs/>
                <w:color w:val="000000" w:themeColor="text1"/>
                <w:u w:val="none"/>
                <w:lang w:eastAsia="zh-CN"/>
              </w:rPr>
              <w:t>a</w:t>
            </w:r>
          </w:p>
        </w:tc>
        <w:tc>
          <w:tcPr>
            <w:tcW w:w="5395" w:type="dxa"/>
          </w:tcPr>
          <w:p w14:paraId="5F1E8FCE" w14:textId="29AED545" w:rsidR="0045019A" w:rsidRDefault="00CE0176"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Agree with Huawei </w:t>
            </w:r>
            <w:r w:rsidR="00661760">
              <w:rPr>
                <w:rStyle w:val="Hyperlink"/>
                <w:rFonts w:eastAsiaTheme="minorEastAsia"/>
                <w:i w:val="0"/>
                <w:iCs/>
                <w:color w:val="000000" w:themeColor="text1"/>
                <w:u w:val="none"/>
                <w:lang w:eastAsia="zh-CN"/>
              </w:rPr>
              <w:t>and vivo</w:t>
            </w:r>
            <w:r>
              <w:rPr>
                <w:rFonts w:eastAsiaTheme="minorEastAsia"/>
                <w:i w:val="0"/>
                <w:iCs/>
                <w:color w:val="000000" w:themeColor="text1"/>
                <w:lang w:val="en-US" w:eastAsia="zh-CN"/>
              </w:rPr>
              <w:t>.</w:t>
            </w:r>
          </w:p>
        </w:tc>
      </w:tr>
      <w:tr w:rsidR="0045019A" w14:paraId="2C95DC60" w14:textId="77777777" w:rsidTr="009B45C3">
        <w:tc>
          <w:tcPr>
            <w:tcW w:w="1795" w:type="dxa"/>
          </w:tcPr>
          <w:p w14:paraId="38553394" w14:textId="77777777" w:rsidR="0045019A" w:rsidRDefault="0045019A" w:rsidP="00E63E0E">
            <w:pPr>
              <w:pStyle w:val="Comments"/>
              <w:rPr>
                <w:rStyle w:val="Hyperlink"/>
                <w:rFonts w:eastAsiaTheme="minorEastAsia" w:hint="eastAsia"/>
                <w:i w:val="0"/>
                <w:iCs/>
                <w:color w:val="000000" w:themeColor="text1"/>
                <w:u w:val="none"/>
                <w:lang w:eastAsia="zh-CN"/>
              </w:rPr>
            </w:pPr>
          </w:p>
        </w:tc>
        <w:tc>
          <w:tcPr>
            <w:tcW w:w="2160" w:type="dxa"/>
          </w:tcPr>
          <w:p w14:paraId="37A87821" w14:textId="77777777" w:rsidR="0045019A" w:rsidRDefault="0045019A" w:rsidP="00E63E0E">
            <w:pPr>
              <w:pStyle w:val="Comments"/>
              <w:rPr>
                <w:rStyle w:val="Hyperlink"/>
                <w:rFonts w:eastAsiaTheme="minorEastAsia" w:hint="eastAsia"/>
                <w:i w:val="0"/>
                <w:iCs/>
                <w:color w:val="000000" w:themeColor="text1"/>
                <w:u w:val="none"/>
                <w:lang w:eastAsia="zh-CN"/>
              </w:rPr>
            </w:pPr>
          </w:p>
        </w:tc>
        <w:tc>
          <w:tcPr>
            <w:tcW w:w="5395" w:type="dxa"/>
          </w:tcPr>
          <w:p w14:paraId="551548C7" w14:textId="77777777" w:rsidR="0045019A" w:rsidRDefault="0045019A" w:rsidP="00E63E0E">
            <w:pPr>
              <w:pStyle w:val="Comments"/>
              <w:rPr>
                <w:rStyle w:val="Hyperlink"/>
                <w:rFonts w:eastAsiaTheme="minorEastAsia"/>
                <w:i w:val="0"/>
                <w:iCs/>
                <w:color w:val="000000" w:themeColor="text1"/>
                <w:u w:val="none"/>
                <w:lang w:eastAsia="zh-CN"/>
              </w:rPr>
            </w:pP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xml:space="preserve">, </w:t>
      </w:r>
      <w:proofErr w:type="gramStart"/>
      <w:r w:rsidRPr="00AA757F">
        <w:rPr>
          <w:rFonts w:ascii="Times New Roman" w:hAnsi="Times New Roman" w:cs="Times New Roman"/>
          <w:sz w:val="20"/>
          <w:szCs w:val="20"/>
          <w:lang w:val="en-GB" w:eastAsia="zh-CN"/>
        </w:rPr>
        <w:t>e.g.</w:t>
      </w:r>
      <w:proofErr w:type="gramEnd"/>
      <w:r w:rsidRPr="00AA757F">
        <w:rPr>
          <w:rFonts w:ascii="Times New Roman" w:hAnsi="Times New Roman" w:cs="Times New Roman"/>
          <w:sz w:val="20"/>
          <w:szCs w:val="20"/>
          <w:lang w:val="en-GB" w:eastAsia="zh-CN"/>
        </w:rPr>
        <w:t xml:space="preserve">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1</w:t>
      </w:r>
      <w:r w:rsidR="00113D89">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0B55A9">
        <w:rPr>
          <w:rStyle w:val="Hyperlink"/>
          <w:rFonts w:ascii="Times New Roman" w:eastAsia="MS Mincho" w:hAnsi="Times New Roman" w:cs="Times New Roman"/>
          <w:b/>
          <w:bCs/>
          <w:color w:val="000000" w:themeColor="text1"/>
          <w:sz w:val="20"/>
          <w:szCs w:val="22"/>
          <w:u w:val="none"/>
          <w:lang w:eastAsia="en-GB"/>
        </w:rPr>
        <w:t>For</w:t>
      </w:r>
      <w:r w:rsidR="0081024E">
        <w:rPr>
          <w:rStyle w:val="Hyperlink"/>
          <w:rFonts w:ascii="Times New Roman" w:eastAsia="MS Mincho" w:hAnsi="Times New Roman" w:cs="Times New Roman"/>
          <w:b/>
          <w:bCs/>
          <w:color w:val="000000" w:themeColor="text1"/>
          <w:sz w:val="20"/>
          <w:szCs w:val="22"/>
          <w:u w:val="none"/>
          <w:lang w:eastAsia="en-GB"/>
        </w:rPr>
        <w:t xml:space="preserve"> Rel-17</w:t>
      </w:r>
      <w:r w:rsidR="00352445">
        <w:rPr>
          <w:rStyle w:val="Hyperlink"/>
          <w:rFonts w:ascii="Times New Roman" w:eastAsia="MS Mincho" w:hAnsi="Times New Roman" w:cs="Times New Roman"/>
          <w:b/>
          <w:bCs/>
          <w:color w:val="000000" w:themeColor="text1"/>
          <w:sz w:val="20"/>
          <w:szCs w:val="22"/>
          <w:u w:val="none"/>
          <w:lang w:eastAsia="en-GB"/>
        </w:rPr>
        <w:t xml:space="preserve"> UL local rerouting</w:t>
      </w:r>
      <w:r w:rsidR="006C64E9">
        <w:rPr>
          <w:rStyle w:val="Hyperlink"/>
          <w:rFonts w:ascii="Times New Roman" w:eastAsia="MS Mincho" w:hAnsi="Times New Roman" w:cs="Times New Roman"/>
          <w:b/>
          <w:bCs/>
          <w:color w:val="000000" w:themeColor="text1"/>
          <w:sz w:val="20"/>
          <w:szCs w:val="22"/>
          <w:u w:val="none"/>
          <w:lang w:val="en-US" w:eastAsia="en-GB"/>
        </w:rPr>
        <w:t xml:space="preserve">, i.e. inter-donor DU re-routing and intra-donor DU local rerouting </w:t>
      </w:r>
      <w:r w:rsidR="004662AB">
        <w:rPr>
          <w:rStyle w:val="Hyperlink"/>
          <w:rFonts w:ascii="Times New Roman" w:eastAsia="MS Mincho" w:hAnsi="Times New Roman" w:cs="Times New Roman"/>
          <w:b/>
          <w:bCs/>
          <w:color w:val="000000" w:themeColor="text1"/>
          <w:sz w:val="20"/>
          <w:szCs w:val="22"/>
          <w:u w:val="none"/>
          <w:lang w:val="en-US" w:eastAsia="en-GB"/>
        </w:rPr>
        <w:t>(</w:t>
      </w:r>
      <w:r w:rsidR="006C64E9">
        <w:rPr>
          <w:rStyle w:val="Hyperlink"/>
          <w:rFonts w:ascii="Times New Roman" w:eastAsia="MS Mincho" w:hAnsi="Times New Roman" w:cs="Times New Roman"/>
          <w:b/>
          <w:bCs/>
          <w:color w:val="000000" w:themeColor="text1"/>
          <w:sz w:val="20"/>
          <w:szCs w:val="22"/>
          <w:u w:val="none"/>
          <w:lang w:val="en-US" w:eastAsia="en-GB"/>
        </w:rPr>
        <w:t>if yes to Q8)</w:t>
      </w:r>
      <w:r w:rsidR="00352445">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for </w:t>
      </w:r>
      <w:r w:rsidR="00352445">
        <w:rPr>
          <w:rStyle w:val="Hyperlink"/>
          <w:rFonts w:ascii="Times New Roman" w:eastAsia="MS Mincho" w:hAnsi="Times New Roman" w:cs="Times New Roman"/>
          <w:b/>
          <w:bCs/>
          <w:color w:val="000000" w:themeColor="text1"/>
          <w:sz w:val="20"/>
          <w:szCs w:val="22"/>
          <w:u w:val="none"/>
          <w:lang w:eastAsia="en-GB"/>
        </w:rPr>
        <w:t>different trigger condition</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Hyperlink"/>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Hyperlink"/>
                <w:rFonts w:eastAsiaTheme="minorEastAsia"/>
                <w:i w:val="0"/>
                <w:iCs/>
                <w:color w:val="000000" w:themeColor="text1"/>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Hyperlink"/>
                <w:rFonts w:eastAsiaTheme="minorEastAsia"/>
                <w:i w:val="0"/>
                <w:iCs/>
                <w:color w:val="000000" w:themeColor="text1"/>
                <w:u w:val="none"/>
                <w:lang w:eastAsia="zh-CN"/>
              </w:rPr>
            </w:pPr>
            <w:r w:rsidRPr="008613C6">
              <w:rPr>
                <w:rStyle w:val="Hyperlink"/>
                <w:rFonts w:eastAsiaTheme="minorEastAsia" w:hint="eastAsia"/>
                <w:i w:val="0"/>
                <w:iCs/>
                <w:color w:val="000000" w:themeColor="text1"/>
                <w:u w:val="none"/>
                <w:lang w:eastAsia="zh-CN"/>
              </w:rPr>
              <w:t>S</w:t>
            </w:r>
            <w:r w:rsidRPr="008613C6">
              <w:rPr>
                <w:rStyle w:val="Hyperlink"/>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Hyperlink"/>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5CE3A12" w14:textId="5B5696CF" w:rsidR="008036CE" w:rsidRPr="008613C6"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Hyperlink"/>
                <w:rFonts w:eastAsiaTheme="minorEastAsia"/>
                <w:i w:val="0"/>
                <w:iCs/>
                <w:color w:val="000000" w:themeColor="text1"/>
                <w:u w:val="none"/>
                <w:lang w:eastAsia="zh-CN"/>
              </w:rPr>
              <w:t>is</w:t>
            </w:r>
            <w:r>
              <w:rPr>
                <w:rStyle w:val="Hyperlink"/>
                <w:rFonts w:eastAsiaTheme="minorEastAsia"/>
                <w:i w:val="0"/>
                <w:iCs/>
                <w:color w:val="000000" w:themeColor="text1"/>
                <w:u w:val="none"/>
                <w:lang w:eastAsia="zh-CN"/>
              </w:rPr>
              <w:t xml:space="preserve"> support</w:t>
            </w:r>
            <w:r w:rsidR="003D678F">
              <w:rPr>
                <w:rStyle w:val="Hyperlink"/>
                <w:rFonts w:eastAsiaTheme="minorEastAsia"/>
                <w:i w:val="0"/>
                <w:iCs/>
                <w:color w:val="000000" w:themeColor="text1"/>
                <w:u w:val="none"/>
                <w:lang w:eastAsia="zh-CN"/>
              </w:rPr>
              <w:t>ing</w:t>
            </w:r>
            <w:r>
              <w:rPr>
                <w:rStyle w:val="Hyperlink"/>
                <w:rFonts w:eastAsiaTheme="minorEastAsia"/>
                <w:i w:val="0"/>
                <w:iCs/>
                <w:color w:val="000000" w:themeColor="text1"/>
                <w:u w:val="none"/>
                <w:lang w:eastAsia="zh-CN"/>
              </w:rPr>
              <w:t xml:space="preserve"> routing under any triggering conditions.</w:t>
            </w:r>
          </w:p>
        </w:tc>
      </w:tr>
      <w:tr w:rsidR="009B45C3" w:rsidRPr="008613C6" w14:paraId="0B3CC3C9" w14:textId="77777777" w:rsidTr="008036CE">
        <w:tc>
          <w:tcPr>
            <w:tcW w:w="1795" w:type="dxa"/>
          </w:tcPr>
          <w:p w14:paraId="7CD8BAA1" w14:textId="47AE7DF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217CBA30" w14:textId="1712BE5D"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48FF751D" w14:textId="77777777" w:rsidR="009B45C3" w:rsidRDefault="009B45C3" w:rsidP="00705908">
            <w:pPr>
              <w:pStyle w:val="Comments"/>
              <w:rPr>
                <w:rStyle w:val="Hyperlink"/>
                <w:rFonts w:eastAsiaTheme="minorEastAsia"/>
                <w:i w:val="0"/>
                <w:iCs/>
                <w:color w:val="000000" w:themeColor="text1"/>
                <w:u w:val="none"/>
                <w:lang w:eastAsia="zh-CN"/>
              </w:rPr>
            </w:pPr>
          </w:p>
        </w:tc>
      </w:tr>
      <w:tr w:rsidR="00E63E0E" w:rsidRPr="008613C6" w14:paraId="48F899BA" w14:textId="77777777" w:rsidTr="008036CE">
        <w:tc>
          <w:tcPr>
            <w:tcW w:w="1795" w:type="dxa"/>
          </w:tcPr>
          <w:p w14:paraId="6B2C4FA5" w14:textId="5D8C6513"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1DF860DC" w14:textId="6E0E80A9" w:rsidR="00E63E0E" w:rsidRDefault="00E63E0E" w:rsidP="00E63E0E">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lang w:eastAsia="zh-CN"/>
              </w:rPr>
              <w:t>single</w:t>
            </w:r>
          </w:p>
        </w:tc>
        <w:tc>
          <w:tcPr>
            <w:tcW w:w="5395" w:type="dxa"/>
          </w:tcPr>
          <w:p w14:paraId="5CA88B65" w14:textId="45B1CCD9"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Local rerouting upon </w:t>
            </w:r>
            <w:r w:rsidRPr="00394B6A">
              <w:rPr>
                <w:rStyle w:val="Hyperlink"/>
                <w:rFonts w:eastAsiaTheme="minorEastAsia"/>
                <w:i w:val="0"/>
                <w:iCs/>
                <w:color w:val="000000" w:themeColor="text1"/>
                <w:u w:val="none"/>
              </w:rPr>
              <w:t xml:space="preserve">type-2/type-3 RLF indication, type-4 RLF indication or congestion </w:t>
            </w:r>
            <w:r w:rsidRPr="00CC7465">
              <w:rPr>
                <w:rStyle w:val="Hyperlink"/>
                <w:rFonts w:eastAsiaTheme="minorEastAsia"/>
                <w:i w:val="0"/>
                <w:iCs/>
                <w:color w:val="000000" w:themeColor="text1"/>
                <w:u w:val="none"/>
                <w:lang w:eastAsia="zh-CN"/>
              </w:rPr>
              <w:t>are similar functions</w:t>
            </w:r>
            <w:r>
              <w:rPr>
                <w:rStyle w:val="Hyperlink"/>
                <w:rFonts w:eastAsiaTheme="minorEastAsia"/>
                <w:i w:val="0"/>
                <w:iCs/>
                <w:color w:val="000000" w:themeColor="text1"/>
                <w:u w:val="none"/>
                <w:lang w:eastAsia="zh-CN"/>
              </w:rPr>
              <w:t xml:space="preserve">, there is no need to define separate capability bits. </w:t>
            </w:r>
          </w:p>
        </w:tc>
      </w:tr>
      <w:tr w:rsidR="00531A75" w:rsidRPr="008613C6" w14:paraId="54CC34FB" w14:textId="77777777" w:rsidTr="008036CE">
        <w:tc>
          <w:tcPr>
            <w:tcW w:w="1795" w:type="dxa"/>
          </w:tcPr>
          <w:p w14:paraId="6648C00F" w14:textId="6232780D"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0FFCE7AD" w14:textId="53B936C7"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ingle</w:t>
            </w:r>
          </w:p>
        </w:tc>
        <w:tc>
          <w:tcPr>
            <w:tcW w:w="5395" w:type="dxa"/>
          </w:tcPr>
          <w:p w14:paraId="7450A4B9" w14:textId="77777777" w:rsidR="00531A75" w:rsidRDefault="00531A75" w:rsidP="00E63E0E">
            <w:pPr>
              <w:pStyle w:val="Comments"/>
              <w:rPr>
                <w:rStyle w:val="Hyperlink"/>
                <w:rFonts w:eastAsiaTheme="minorEastAsia"/>
                <w:i w:val="0"/>
                <w:iCs/>
                <w:color w:val="000000" w:themeColor="text1"/>
                <w:u w:val="none"/>
                <w:lang w:eastAsia="zh-CN"/>
              </w:rPr>
            </w:pPr>
          </w:p>
        </w:tc>
      </w:tr>
      <w:tr w:rsidR="00661760" w:rsidRPr="008613C6" w14:paraId="585BBE0C" w14:textId="77777777" w:rsidTr="008036CE">
        <w:tc>
          <w:tcPr>
            <w:tcW w:w="1795" w:type="dxa"/>
          </w:tcPr>
          <w:p w14:paraId="3C58BC63" w14:textId="24D6C8BC" w:rsidR="00661760" w:rsidRDefault="00661760"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333FF1EA" w14:textId="614AA9B4" w:rsidR="00661760" w:rsidRDefault="00031683" w:rsidP="00E63E0E">
            <w:pPr>
              <w:pStyle w:val="Comments"/>
              <w:rPr>
                <w:rStyle w:val="Hyperlink"/>
                <w:rFonts w:eastAsiaTheme="minorEastAsia" w:hint="eastAsia"/>
                <w:i w:val="0"/>
                <w:iCs/>
                <w:color w:val="000000" w:themeColor="text1"/>
                <w:u w:val="none"/>
                <w:lang w:eastAsia="zh-CN"/>
              </w:rPr>
            </w:pPr>
            <w:r>
              <w:rPr>
                <w:rStyle w:val="Hyperlink"/>
                <w:rFonts w:eastAsiaTheme="minorEastAsia"/>
                <w:i w:val="0"/>
                <w:iCs/>
                <w:color w:val="000000" w:themeColor="text1"/>
                <w:u w:val="none"/>
                <w:lang w:eastAsia="zh-CN"/>
              </w:rPr>
              <w:t>single</w:t>
            </w:r>
          </w:p>
        </w:tc>
        <w:tc>
          <w:tcPr>
            <w:tcW w:w="5395" w:type="dxa"/>
          </w:tcPr>
          <w:p w14:paraId="37307094" w14:textId="77777777" w:rsidR="00661760" w:rsidRDefault="00661760" w:rsidP="00E63E0E">
            <w:pPr>
              <w:pStyle w:val="Comments"/>
              <w:rPr>
                <w:rStyle w:val="Hyperlink"/>
                <w:rFonts w:eastAsiaTheme="minorEastAsia"/>
                <w:i w:val="0"/>
                <w:iCs/>
                <w:color w:val="000000" w:themeColor="text1"/>
                <w:u w:val="none"/>
                <w:lang w:eastAsia="zh-CN"/>
              </w:rPr>
            </w:pPr>
          </w:p>
        </w:tc>
      </w:tr>
      <w:tr w:rsidR="00661760" w:rsidRPr="008613C6" w14:paraId="33C233F4" w14:textId="77777777" w:rsidTr="008036CE">
        <w:tc>
          <w:tcPr>
            <w:tcW w:w="1795" w:type="dxa"/>
          </w:tcPr>
          <w:p w14:paraId="2CFCEB20" w14:textId="77777777" w:rsidR="00661760" w:rsidRDefault="00661760" w:rsidP="00E63E0E">
            <w:pPr>
              <w:pStyle w:val="Comments"/>
              <w:rPr>
                <w:rStyle w:val="Hyperlink"/>
                <w:rFonts w:eastAsiaTheme="minorEastAsia" w:hint="eastAsia"/>
                <w:i w:val="0"/>
                <w:iCs/>
                <w:color w:val="000000" w:themeColor="text1"/>
                <w:u w:val="none"/>
                <w:lang w:eastAsia="zh-CN"/>
              </w:rPr>
            </w:pPr>
          </w:p>
        </w:tc>
        <w:tc>
          <w:tcPr>
            <w:tcW w:w="2160" w:type="dxa"/>
          </w:tcPr>
          <w:p w14:paraId="7DD4FD44" w14:textId="77777777" w:rsidR="00661760" w:rsidRDefault="00661760" w:rsidP="00E63E0E">
            <w:pPr>
              <w:pStyle w:val="Comments"/>
              <w:rPr>
                <w:rStyle w:val="Hyperlink"/>
                <w:rFonts w:eastAsiaTheme="minorEastAsia" w:hint="eastAsia"/>
                <w:i w:val="0"/>
                <w:iCs/>
                <w:color w:val="000000" w:themeColor="text1"/>
                <w:u w:val="none"/>
                <w:lang w:eastAsia="zh-CN"/>
              </w:rPr>
            </w:pPr>
          </w:p>
        </w:tc>
        <w:tc>
          <w:tcPr>
            <w:tcW w:w="5395" w:type="dxa"/>
          </w:tcPr>
          <w:p w14:paraId="6F052751" w14:textId="77777777" w:rsidR="00661760" w:rsidRDefault="00661760" w:rsidP="00E63E0E">
            <w:pPr>
              <w:pStyle w:val="Comments"/>
              <w:rPr>
                <w:rStyle w:val="Hyperlink"/>
                <w:rFonts w:eastAsiaTheme="minorEastAsia"/>
                <w:i w:val="0"/>
                <w:iCs/>
                <w:color w:val="000000" w:themeColor="text1"/>
                <w:u w:val="none"/>
                <w:lang w:eastAsia="zh-CN"/>
              </w:rPr>
            </w:pP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Heading3"/>
      </w:pPr>
      <w:r>
        <w:t>Others</w:t>
      </w:r>
    </w:p>
    <w:p w14:paraId="498C795C" w14:textId="070978CB" w:rsidR="00CE0922" w:rsidRPr="007B7F31" w:rsidRDefault="00CE0922" w:rsidP="00CE0922">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A72403">
        <w:rPr>
          <w:rStyle w:val="Hyperlink"/>
          <w:rFonts w:ascii="Times New Roman" w:eastAsia="MS Mincho" w:hAnsi="Times New Roman" w:cs="Times New Roman"/>
          <w:b/>
          <w:bCs/>
          <w:color w:val="000000" w:themeColor="text1"/>
          <w:sz w:val="20"/>
          <w:szCs w:val="22"/>
          <w:u w:val="none"/>
          <w:lang w:eastAsia="en-GB"/>
        </w:rPr>
        <w:t>12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Is</w:t>
      </w:r>
      <w:r>
        <w:rPr>
          <w:rStyle w:val="Hyperlink"/>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Hyperlink"/>
          <w:rFonts w:ascii="Times New Roman" w:eastAsia="MS Mincho" w:hAnsi="Times New Roman" w:cs="Times New Roman"/>
          <w:b/>
          <w:bCs/>
          <w:color w:val="000000" w:themeColor="text1"/>
          <w:sz w:val="20"/>
          <w:szCs w:val="22"/>
          <w:u w:val="none"/>
          <w:lang w:eastAsia="en-GB"/>
        </w:rPr>
        <w:t>and related open</w:t>
      </w:r>
      <w:r w:rsidR="000A7721">
        <w:rPr>
          <w:rStyle w:val="Hyperlink"/>
          <w:rFonts w:ascii="Times New Roman" w:eastAsia="MS Mincho" w:hAnsi="Times New Roman" w:cs="Times New Roman"/>
          <w:b/>
          <w:bCs/>
          <w:color w:val="000000" w:themeColor="text1"/>
          <w:sz w:val="20"/>
          <w:szCs w:val="22"/>
          <w:u w:val="none"/>
          <w:lang w:val="en-US" w:eastAsia="en-GB"/>
        </w:rPr>
        <w:t xml:space="preserve"> issues </w:t>
      </w:r>
      <w:r w:rsidR="00E20CDF">
        <w:rPr>
          <w:rStyle w:val="Hyperlink"/>
          <w:rFonts w:ascii="Times New Roman" w:eastAsia="MS Mincho" w:hAnsi="Times New Roman" w:cs="Times New Roman"/>
          <w:b/>
          <w:bCs/>
          <w:color w:val="000000" w:themeColor="text1"/>
          <w:sz w:val="20"/>
          <w:szCs w:val="22"/>
          <w:u w:val="none"/>
          <w:lang w:eastAsia="en-GB"/>
        </w:rPr>
        <w:t>need to be discussed</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If yes, please add your comments below.</w:t>
      </w:r>
    </w:p>
    <w:tbl>
      <w:tblPr>
        <w:tblStyle w:val="TableGrid"/>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H</w:t>
            </w:r>
            <w:r w:rsidRPr="00A36829">
              <w:rPr>
                <w:rStyle w:val="Hyperlink"/>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A</w:t>
            </w:r>
            <w:r w:rsidRPr="00A36829">
              <w:rPr>
                <w:rStyle w:val="Hyperlink"/>
                <w:rFonts w:eastAsiaTheme="minorEastAsia"/>
                <w:i w:val="0"/>
                <w:iCs/>
                <w:color w:val="000000" w:themeColor="text1"/>
                <w:u w:val="none"/>
                <w:lang w:eastAsia="zh-CN"/>
              </w:rPr>
              <w:t>nother issue is whethe</w:t>
            </w:r>
            <w:r w:rsidR="00DE6D93">
              <w:rPr>
                <w:rStyle w:val="Hyperlink"/>
                <w:rFonts w:eastAsiaTheme="minorEastAsia"/>
                <w:i w:val="0"/>
                <w:iCs/>
                <w:color w:val="000000" w:themeColor="text1"/>
                <w:u w:val="none"/>
                <w:lang w:eastAsia="zh-CN"/>
              </w:rPr>
              <w:t>r</w:t>
            </w:r>
            <w:r w:rsidRPr="00A36829">
              <w:rPr>
                <w:rStyle w:val="Hyperlink"/>
                <w:rFonts w:eastAsiaTheme="minorEastAsia"/>
                <w:i w:val="0"/>
                <w:iCs/>
                <w:color w:val="000000" w:themeColor="text1"/>
                <w:u w:val="none"/>
                <w:lang w:eastAsia="zh-CN"/>
              </w:rPr>
              <w:t xml:space="preserve"> we need to differentiate the </w:t>
            </w:r>
            <w:r w:rsidR="00DE6D93">
              <w:rPr>
                <w:rStyle w:val="Hyperlink"/>
                <w:rFonts w:eastAsiaTheme="minorEastAsia"/>
                <w:i w:val="0"/>
                <w:iCs/>
                <w:color w:val="000000" w:themeColor="text1"/>
                <w:u w:val="none"/>
                <w:lang w:eastAsia="zh-CN"/>
              </w:rPr>
              <w:t>capability</w:t>
            </w:r>
            <w:r w:rsidRPr="00A36829">
              <w:rPr>
                <w:rStyle w:val="Hyperlink"/>
                <w:rFonts w:eastAsiaTheme="minorEastAsia"/>
                <w:i w:val="0"/>
                <w:iCs/>
                <w:color w:val="000000" w:themeColor="text1"/>
                <w:u w:val="none"/>
                <w:lang w:eastAsia="zh-CN"/>
              </w:rPr>
              <w:t xml:space="preserve"> </w:t>
            </w:r>
            <w:r w:rsidR="00DE6D93">
              <w:rPr>
                <w:rStyle w:val="Hyperlink"/>
                <w:rFonts w:eastAsiaTheme="minorEastAsia"/>
                <w:i w:val="0"/>
                <w:iCs/>
                <w:color w:val="000000" w:themeColor="text1"/>
                <w:u w:val="none"/>
                <w:lang w:eastAsia="zh-CN"/>
              </w:rPr>
              <w:t>between</w:t>
            </w:r>
            <w:r w:rsidRPr="00A36829">
              <w:rPr>
                <w:rStyle w:val="Hyperlink"/>
                <w:rFonts w:eastAsiaTheme="minorEastAsia"/>
                <w:i w:val="0"/>
                <w:iCs/>
                <w:color w:val="000000" w:themeColor="text1"/>
                <w:u w:val="none"/>
                <w:lang w:eastAsia="zh-CN"/>
              </w:rPr>
              <w:t xml:space="preserve">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inter-CU partial migration</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 xml:space="preserve"> and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BAP header rewriting based inter-donor CU routing</w:t>
            </w:r>
            <w:r w:rsidR="00D0018F">
              <w:rPr>
                <w:rStyle w:val="Hyperlink"/>
                <w:rFonts w:eastAsiaTheme="minorEastAsia"/>
                <w:i w:val="0"/>
                <w:iCs/>
                <w:color w:val="000000" w:themeColor="text1"/>
                <w:u w:val="none"/>
                <w:lang w:eastAsia="zh-CN"/>
              </w:rPr>
              <w:t>”</w:t>
            </w:r>
            <w:r w:rsidR="00897308">
              <w:rPr>
                <w:rStyle w:val="Hyperlink"/>
                <w:rFonts w:eastAsiaTheme="minorEastAsia"/>
                <w:i w:val="0"/>
                <w:iCs/>
                <w:color w:val="000000" w:themeColor="text1"/>
                <w:u w:val="none"/>
                <w:lang w:eastAsia="zh-CN"/>
              </w:rPr>
              <w:t>.</w:t>
            </w:r>
          </w:p>
        </w:tc>
      </w:tr>
      <w:tr w:rsidR="00E20CDF" w:rsidRPr="000A10C8" w14:paraId="3607C5F9" w14:textId="77777777" w:rsidTr="00940330">
        <w:trPr>
          <w:trHeight w:val="63"/>
        </w:trPr>
        <w:tc>
          <w:tcPr>
            <w:tcW w:w="2425" w:type="dxa"/>
          </w:tcPr>
          <w:p w14:paraId="129B2489" w14:textId="7BCA14FF" w:rsidR="00E20CDF" w:rsidRPr="00940330" w:rsidRDefault="00E20CDF" w:rsidP="000451C5">
            <w:pPr>
              <w:pStyle w:val="Comments"/>
              <w:rPr>
                <w:rStyle w:val="Hyperlink"/>
                <w:i w:val="0"/>
                <w:iCs/>
                <w:color w:val="auto"/>
                <w:u w:val="none"/>
              </w:rPr>
            </w:pPr>
          </w:p>
        </w:tc>
        <w:tc>
          <w:tcPr>
            <w:tcW w:w="6930" w:type="dxa"/>
          </w:tcPr>
          <w:p w14:paraId="6830DFD4" w14:textId="44F811A7" w:rsidR="00E20CDF" w:rsidRPr="00940330" w:rsidRDefault="00E20CDF" w:rsidP="000451C5">
            <w:pPr>
              <w:pStyle w:val="Comments"/>
              <w:rPr>
                <w:rStyle w:val="Hyperlink"/>
                <w:i w:val="0"/>
                <w:iCs/>
                <w:color w:val="auto"/>
                <w:u w:val="none"/>
              </w:rPr>
            </w:pPr>
          </w:p>
        </w:tc>
      </w:tr>
      <w:tr w:rsidR="00940330" w:rsidRPr="000A10C8" w14:paraId="03A4CDDC" w14:textId="77777777" w:rsidTr="00940330">
        <w:trPr>
          <w:trHeight w:val="63"/>
        </w:trPr>
        <w:tc>
          <w:tcPr>
            <w:tcW w:w="2425" w:type="dxa"/>
          </w:tcPr>
          <w:p w14:paraId="048CF8DF" w14:textId="77777777" w:rsidR="00940330" w:rsidRDefault="00940330" w:rsidP="000451C5">
            <w:pPr>
              <w:pStyle w:val="Comments"/>
              <w:rPr>
                <w:rStyle w:val="Hyperlink"/>
                <w:i w:val="0"/>
                <w:iCs/>
                <w:color w:val="000000" w:themeColor="text1"/>
              </w:rPr>
            </w:pPr>
          </w:p>
        </w:tc>
        <w:tc>
          <w:tcPr>
            <w:tcW w:w="6930" w:type="dxa"/>
          </w:tcPr>
          <w:p w14:paraId="2F34476C" w14:textId="77777777" w:rsidR="00940330" w:rsidRPr="00940330" w:rsidRDefault="00940330" w:rsidP="000451C5">
            <w:pPr>
              <w:pStyle w:val="Comments"/>
              <w:rPr>
                <w:rStyle w:val="Hyperlink"/>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 xml:space="preserve">UE capabilities for Rel-17 </w:t>
      </w:r>
      <w:proofErr w:type="spellStart"/>
      <w:r w:rsidR="007D1F77" w:rsidRPr="004407EE">
        <w:rPr>
          <w:rFonts w:ascii="Times New Roman" w:hAnsi="Times New Roman" w:cs="Times New Roman"/>
          <w:sz w:val="20"/>
          <w:szCs w:val="20"/>
          <w:lang w:eastAsia="zh-CN"/>
        </w:rPr>
        <w:t>eIAB</w:t>
      </w:r>
      <w:proofErr w:type="spellEnd"/>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lastRenderedPageBreak/>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capabilities for Rel-17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capability issues for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On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 xml:space="preserve">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 xml:space="preserve">Running CR to 38.331 </w:t>
      </w:r>
      <w:proofErr w:type="spellStart"/>
      <w:r w:rsidR="00B815E8">
        <w:rPr>
          <w:rFonts w:ascii="Times New Roman" w:hAnsi="Times New Roman" w:cs="Times New Roman"/>
          <w:sz w:val="20"/>
          <w:szCs w:val="20"/>
          <w:lang w:eastAsia="zh-CN"/>
        </w:rPr>
        <w:t>eIAB</w:t>
      </w:r>
      <w:proofErr w:type="spellEnd"/>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3010" w14:textId="77777777" w:rsidR="003C2B6E" w:rsidRDefault="003C2B6E" w:rsidP="00EA107A">
      <w:pPr>
        <w:spacing w:after="0" w:line="240" w:lineRule="auto"/>
      </w:pPr>
      <w:r>
        <w:separator/>
      </w:r>
    </w:p>
  </w:endnote>
  <w:endnote w:type="continuationSeparator" w:id="0">
    <w:p w14:paraId="3677B600" w14:textId="77777777" w:rsidR="003C2B6E" w:rsidRDefault="003C2B6E" w:rsidP="00EA107A">
      <w:pPr>
        <w:spacing w:after="0" w:line="240" w:lineRule="auto"/>
      </w:pPr>
      <w:r>
        <w:continuationSeparator/>
      </w:r>
    </w:p>
  </w:endnote>
  <w:endnote w:type="continuationNotice" w:id="1">
    <w:p w14:paraId="47EDD351" w14:textId="77777777" w:rsidR="003C2B6E" w:rsidRDefault="003C2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7931" w14:textId="77777777" w:rsidR="003C2B6E" w:rsidRDefault="003C2B6E" w:rsidP="00EA107A">
      <w:pPr>
        <w:spacing w:after="0" w:line="240" w:lineRule="auto"/>
      </w:pPr>
      <w:r>
        <w:separator/>
      </w:r>
    </w:p>
  </w:footnote>
  <w:footnote w:type="continuationSeparator" w:id="0">
    <w:p w14:paraId="57DD568A" w14:textId="77777777" w:rsidR="003C2B6E" w:rsidRDefault="003C2B6E" w:rsidP="00EA107A">
      <w:pPr>
        <w:spacing w:after="0" w:line="240" w:lineRule="auto"/>
      </w:pPr>
      <w:r>
        <w:continuationSeparator/>
      </w:r>
    </w:p>
  </w:footnote>
  <w:footnote w:type="continuationNotice" w:id="1">
    <w:p w14:paraId="007FA9D2" w14:textId="77777777" w:rsidR="003C2B6E" w:rsidRDefault="003C2B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17C76096"/>
    <w:multiLevelType w:val="hybridMultilevel"/>
    <w:tmpl w:val="5D6C4DE2"/>
    <w:lvl w:ilvl="0" w:tplc="AA726CAC">
      <w:start w:val="38"/>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44014"/>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019A"/>
    <w:rsid w:val="00453F7D"/>
    <w:rsid w:val="00464EB0"/>
    <w:rsid w:val="004662AB"/>
    <w:rsid w:val="00467891"/>
    <w:rsid w:val="004742D2"/>
    <w:rsid w:val="004761E5"/>
    <w:rsid w:val="00483AA2"/>
    <w:rsid w:val="004843E6"/>
    <w:rsid w:val="00485AED"/>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31CC"/>
    <w:rsid w:val="009B45C3"/>
    <w:rsid w:val="009B5EA2"/>
    <w:rsid w:val="009B62E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4C4A"/>
    <w:rsid w:val="00C360EF"/>
    <w:rsid w:val="00C412BC"/>
    <w:rsid w:val="00C41F21"/>
    <w:rsid w:val="00C438B0"/>
    <w:rsid w:val="00C4428F"/>
    <w:rsid w:val="00C4542A"/>
    <w:rsid w:val="00C46D17"/>
    <w:rsid w:val="00C471DB"/>
    <w:rsid w:val="00C47306"/>
    <w:rsid w:val="00C521B3"/>
    <w:rsid w:val="00C54EF4"/>
    <w:rsid w:val="00C62119"/>
    <w:rsid w:val="00C74CDE"/>
    <w:rsid w:val="00C75487"/>
    <w:rsid w:val="00C8206B"/>
    <w:rsid w:val="00C82699"/>
    <w:rsid w:val="00C8479D"/>
    <w:rsid w:val="00C861A9"/>
    <w:rsid w:val="00C91EF0"/>
    <w:rsid w:val="00C95B7E"/>
    <w:rsid w:val="00CA0292"/>
    <w:rsid w:val="00CA0D04"/>
    <w:rsid w:val="00CA23AB"/>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1C76"/>
    <w:rsid w:val="00D92477"/>
    <w:rsid w:val="00D96555"/>
    <w:rsid w:val="00D96BBD"/>
    <w:rsid w:val="00DA1174"/>
    <w:rsid w:val="00DA6F29"/>
    <w:rsid w:val="00DB17DC"/>
    <w:rsid w:val="00DC1F87"/>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1">
    <w:name w:val="Unresolved Mention1"/>
    <w:basedOn w:val="DefaultParagraphFont"/>
    <w:uiPriority w:val="99"/>
    <w:unhideWhenUsed/>
    <w:rsid w:val="00B855D2"/>
    <w:rPr>
      <w:color w:val="605E5C"/>
      <w:shd w:val="clear" w:color="auto" w:fill="E1DFDD"/>
    </w:rPr>
  </w:style>
  <w:style w:type="character" w:customStyle="1" w:styleId="Mention1">
    <w:name w:val="Mention1"/>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Normal"/>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TOC3">
    <w:name w:val="toc 3"/>
    <w:basedOn w:val="Normal"/>
    <w:next w:val="Normal"/>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BodyText">
    <w:name w:val="Body Text"/>
    <w:basedOn w:val="Normal"/>
    <w:link w:val="BodyTextChar"/>
    <w:rsid w:val="00E32626"/>
    <w:pPr>
      <w:spacing w:before="40" w:after="120" w:line="240" w:lineRule="auto"/>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rsid w:val="00E32626"/>
    <w:rPr>
      <w:rFonts w:ascii="Arial" w:eastAsia="MS Mincho" w:hAnsi="Arial" w:cs="Times New Roman"/>
      <w:sz w:val="20"/>
      <w:szCs w:val="24"/>
      <w:lang w:val="en-GB" w:eastAsia="en-GB"/>
    </w:rPr>
  </w:style>
  <w:style w:type="paragraph" w:customStyle="1" w:styleId="TAH">
    <w:name w:val="TAH"/>
    <w:basedOn w:val="Normal"/>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Normal"/>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Hyperlink">
    <w:name w:val="Hyperlink"/>
    <w:uiPriority w:val="99"/>
    <w:qFormat/>
    <w:rsid w:val="00E53F46"/>
    <w:rPr>
      <w:color w:val="0000FF"/>
      <w:u w:val="single"/>
    </w:rPr>
  </w:style>
  <w:style w:type="paragraph" w:customStyle="1" w:styleId="Comments">
    <w:name w:val="Comments"/>
    <w:basedOn w:val="Normal"/>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 w:type="paragraph" w:customStyle="1" w:styleId="TAL">
    <w:name w:val="TAL"/>
    <w:basedOn w:val="Normal"/>
    <w:link w:val="TALCar"/>
    <w:qFormat/>
    <w:rsid w:val="000A094C"/>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0A094C"/>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2915</Words>
  <Characters>16620</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Apple</cp:lastModifiedBy>
  <cp:revision>14</cp:revision>
  <dcterms:created xsi:type="dcterms:W3CDTF">2022-01-21T05:09:00Z</dcterms:created>
  <dcterms:modified xsi:type="dcterms:W3CDTF">2022-01-21T06:55:00Z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