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w:t>
      </w:r>
      <w:proofErr w:type="gramStart"/>
      <w:r w:rsidR="00EF4A83" w:rsidRPr="00EF4A83">
        <w:t>e][</w:t>
      </w:r>
      <w:proofErr w:type="gramEnd"/>
      <w:r w:rsidR="00EF4A83" w:rsidRPr="00EF4A83">
        <w:t>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w:t>
      </w:r>
      <w:proofErr w:type="gramStart"/>
      <w:r>
        <w:t>e][</w:t>
      </w:r>
      <w:proofErr w:type="gramEnd"/>
      <w:r>
        <w:t>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r>
      <w:proofErr w:type="gramStart"/>
      <w:r>
        <w:t>To:RAN</w:t>
      </w:r>
      <w:proofErr w:type="gramEnd"/>
      <w:r>
        <w:t>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proofErr w:type="spellStart"/>
            <w:r>
              <w:rPr>
                <w:rFonts w:eastAsiaTheme="minorEastAsia" w:hint="eastAsia"/>
              </w:rPr>
              <w:t>L</w:t>
            </w:r>
            <w:r>
              <w:rPr>
                <w:rFonts w:eastAsiaTheme="minorEastAsia"/>
              </w:rPr>
              <w:t>iuJing</w:t>
            </w:r>
            <w:proofErr w:type="spellEnd"/>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2B1924" w14:paraId="7490BC0C" w14:textId="77777777" w:rsidTr="00296EDF">
        <w:tc>
          <w:tcPr>
            <w:tcW w:w="3210" w:type="dxa"/>
          </w:tcPr>
          <w:p w14:paraId="02177969" w14:textId="04C41CAA" w:rsidR="002B1924" w:rsidRDefault="002B1924" w:rsidP="00296EDF">
            <w:pPr>
              <w:rPr>
                <w:lang w:eastAsia="en-US"/>
              </w:rPr>
            </w:pPr>
            <w:r>
              <w:rPr>
                <w:rFonts w:eastAsiaTheme="minorEastAsia" w:hint="eastAsia"/>
              </w:rPr>
              <w:t>CATT</w:t>
            </w:r>
          </w:p>
        </w:tc>
        <w:tc>
          <w:tcPr>
            <w:tcW w:w="3210" w:type="dxa"/>
          </w:tcPr>
          <w:p w14:paraId="59996DFC" w14:textId="728C6020" w:rsidR="002B1924" w:rsidRDefault="002B1924" w:rsidP="00296EDF">
            <w:pPr>
              <w:rPr>
                <w:lang w:eastAsia="en-US"/>
              </w:rPr>
            </w:pPr>
            <w:proofErr w:type="spellStart"/>
            <w:r>
              <w:rPr>
                <w:rFonts w:eastAsiaTheme="minorEastAsia"/>
              </w:rPr>
              <w:t>S</w:t>
            </w:r>
            <w:r>
              <w:rPr>
                <w:rFonts w:eastAsiaTheme="minorEastAsia" w:hint="eastAsia"/>
              </w:rPr>
              <w:t>hiJie</w:t>
            </w:r>
            <w:proofErr w:type="spellEnd"/>
          </w:p>
        </w:tc>
        <w:tc>
          <w:tcPr>
            <w:tcW w:w="3211" w:type="dxa"/>
          </w:tcPr>
          <w:p w14:paraId="6E1D4945" w14:textId="0E509893" w:rsidR="002B1924" w:rsidRDefault="002B1924" w:rsidP="00296EDF">
            <w:pPr>
              <w:rPr>
                <w:lang w:eastAsia="en-US"/>
              </w:rPr>
            </w:pPr>
            <w:r>
              <w:rPr>
                <w:rFonts w:eastAsiaTheme="minorEastAsia" w:hint="eastAsia"/>
              </w:rPr>
              <w:t>shijie@catt.cn</w:t>
            </w:r>
          </w:p>
        </w:tc>
      </w:tr>
      <w:tr w:rsidR="00064977" w14:paraId="05C3BF54" w14:textId="77777777" w:rsidTr="00296EDF">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proofErr w:type="spellStart"/>
            <w:r>
              <w:rPr>
                <w:lang w:eastAsia="en-US"/>
              </w:rPr>
              <w:t>Yuqin</w:t>
            </w:r>
            <w:proofErr w:type="spellEnd"/>
            <w:r>
              <w:rPr>
                <w:lang w:eastAsia="en-US"/>
              </w:rPr>
              <w:t xml:space="preserve"> Chen</w:t>
            </w:r>
          </w:p>
        </w:tc>
        <w:tc>
          <w:tcPr>
            <w:tcW w:w="3211" w:type="dxa"/>
          </w:tcPr>
          <w:p w14:paraId="76110397" w14:textId="1076273F" w:rsidR="00064977" w:rsidRDefault="00064977" w:rsidP="00064977">
            <w:pPr>
              <w:rPr>
                <w:lang w:eastAsia="en-US"/>
              </w:rPr>
            </w:pPr>
            <w:r>
              <w:rPr>
                <w:lang w:val="en-US"/>
              </w:rPr>
              <w:t>yuqin_chen@apple.com</w:t>
            </w:r>
          </w:p>
        </w:tc>
      </w:tr>
      <w:tr w:rsidR="00064977" w14:paraId="087D36BD" w14:textId="77777777" w:rsidTr="00296EDF">
        <w:tc>
          <w:tcPr>
            <w:tcW w:w="3210" w:type="dxa"/>
          </w:tcPr>
          <w:p w14:paraId="418FBC94" w14:textId="662A795F" w:rsidR="00064977" w:rsidRDefault="00DF31E8" w:rsidP="00064977">
            <w:pPr>
              <w:rPr>
                <w:lang w:eastAsia="en-US"/>
              </w:rPr>
            </w:pPr>
            <w:r>
              <w:rPr>
                <w:lang w:eastAsia="en-US"/>
              </w:rPr>
              <w:t>Samsung</w:t>
            </w:r>
          </w:p>
        </w:tc>
        <w:tc>
          <w:tcPr>
            <w:tcW w:w="3210" w:type="dxa"/>
          </w:tcPr>
          <w:p w14:paraId="4242430C" w14:textId="4F6F1BD3" w:rsidR="00064977" w:rsidRDefault="00DF31E8" w:rsidP="00064977">
            <w:pPr>
              <w:rPr>
                <w:lang w:eastAsia="en-US"/>
              </w:rPr>
            </w:pPr>
            <w:r>
              <w:rPr>
                <w:lang w:eastAsia="en-US"/>
              </w:rPr>
              <w:t>Aby K Abraham</w:t>
            </w:r>
          </w:p>
        </w:tc>
        <w:tc>
          <w:tcPr>
            <w:tcW w:w="3211" w:type="dxa"/>
          </w:tcPr>
          <w:p w14:paraId="0312EF91" w14:textId="1C225F3D" w:rsidR="00064977" w:rsidRDefault="00DF31E8" w:rsidP="00064977">
            <w:pPr>
              <w:rPr>
                <w:lang w:eastAsia="en-US"/>
              </w:rPr>
            </w:pPr>
            <w:r>
              <w:rPr>
                <w:lang w:eastAsia="en-US"/>
              </w:rPr>
              <w:t>Aby.abraham@samsung.com</w:t>
            </w:r>
          </w:p>
        </w:tc>
      </w:tr>
      <w:tr w:rsidR="00345891" w14:paraId="4A34FA62" w14:textId="77777777" w:rsidTr="00296EDF">
        <w:tc>
          <w:tcPr>
            <w:tcW w:w="3210" w:type="dxa"/>
          </w:tcPr>
          <w:p w14:paraId="5E357CD3" w14:textId="63EFA843" w:rsidR="00345891" w:rsidRDefault="00345891" w:rsidP="00345891">
            <w:pPr>
              <w:rPr>
                <w:lang w:eastAsia="en-US"/>
              </w:rPr>
            </w:pPr>
            <w:proofErr w:type="spellStart"/>
            <w:r>
              <w:rPr>
                <w:rFonts w:hint="eastAsia"/>
                <w:lang w:eastAsia="en-US"/>
              </w:rPr>
              <w:t>M</w:t>
            </w:r>
            <w:r>
              <w:rPr>
                <w:lang w:eastAsia="en-US"/>
              </w:rPr>
              <w:t>ediaTek</w:t>
            </w:r>
            <w:proofErr w:type="spellEnd"/>
          </w:p>
        </w:tc>
        <w:tc>
          <w:tcPr>
            <w:tcW w:w="3210" w:type="dxa"/>
          </w:tcPr>
          <w:p w14:paraId="45028577" w14:textId="7C16F5B1" w:rsidR="00345891" w:rsidRDefault="00345891" w:rsidP="00345891">
            <w:pPr>
              <w:rPr>
                <w:lang w:eastAsia="en-US"/>
              </w:rPr>
            </w:pPr>
            <w:r>
              <w:rPr>
                <w:rFonts w:hint="eastAsia"/>
                <w:lang w:eastAsia="en-US"/>
              </w:rPr>
              <w:t>F</w:t>
            </w:r>
            <w:r>
              <w:rPr>
                <w:lang w:eastAsia="en-US"/>
              </w:rPr>
              <w:t>elix Tsai</w:t>
            </w:r>
          </w:p>
        </w:tc>
        <w:tc>
          <w:tcPr>
            <w:tcW w:w="3211" w:type="dxa"/>
          </w:tcPr>
          <w:p w14:paraId="0CC705C4" w14:textId="17DC81F6" w:rsidR="00345891" w:rsidRDefault="00345891" w:rsidP="00345891">
            <w:pPr>
              <w:rPr>
                <w:lang w:eastAsia="en-US"/>
              </w:rPr>
            </w:pPr>
            <w:r>
              <w:rPr>
                <w:lang w:eastAsia="en-US"/>
              </w:rPr>
              <w:t>chun-fan.tsai@mediatek.com</w:t>
            </w:r>
          </w:p>
        </w:tc>
      </w:tr>
      <w:tr w:rsidR="006D37B0" w14:paraId="4770978A" w14:textId="77777777" w:rsidTr="00296EDF">
        <w:tc>
          <w:tcPr>
            <w:tcW w:w="3210" w:type="dxa"/>
          </w:tcPr>
          <w:p w14:paraId="448791E7" w14:textId="18AD57F1" w:rsidR="006D37B0" w:rsidRPr="006D37B0" w:rsidRDefault="006D37B0" w:rsidP="00345891">
            <w:pPr>
              <w:rPr>
                <w:rFonts w:eastAsia="맑은 고딕" w:hint="eastAsia"/>
                <w:lang w:eastAsia="ko-KR"/>
              </w:rPr>
            </w:pPr>
            <w:r>
              <w:rPr>
                <w:rFonts w:eastAsia="맑은 고딕" w:hint="eastAsia"/>
                <w:lang w:eastAsia="ko-KR"/>
              </w:rPr>
              <w:t>LGE</w:t>
            </w:r>
          </w:p>
        </w:tc>
        <w:tc>
          <w:tcPr>
            <w:tcW w:w="3210" w:type="dxa"/>
          </w:tcPr>
          <w:p w14:paraId="1FF52A01" w14:textId="4CAB81C6" w:rsidR="006D37B0" w:rsidRPr="006D37B0" w:rsidRDefault="006D37B0" w:rsidP="00345891">
            <w:pPr>
              <w:rPr>
                <w:rFonts w:eastAsia="맑은 고딕" w:hint="eastAsia"/>
                <w:lang w:eastAsia="ko-KR"/>
              </w:rPr>
            </w:pPr>
            <w:r>
              <w:rPr>
                <w:rFonts w:eastAsia="맑은 고딕" w:hint="eastAsia"/>
                <w:lang w:eastAsia="ko-KR"/>
              </w:rPr>
              <w:t>SungHoon Jun</w:t>
            </w:r>
            <w:r>
              <w:rPr>
                <w:rFonts w:eastAsia="맑은 고딕"/>
                <w:lang w:eastAsia="ko-KR"/>
              </w:rPr>
              <w:t>g</w:t>
            </w:r>
          </w:p>
        </w:tc>
        <w:tc>
          <w:tcPr>
            <w:tcW w:w="3211" w:type="dxa"/>
          </w:tcPr>
          <w:p w14:paraId="1B592F19" w14:textId="0DF70E27" w:rsidR="006D37B0" w:rsidRPr="006D37B0" w:rsidRDefault="006D37B0" w:rsidP="00345891">
            <w:pPr>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bl>
    <w:p w14:paraId="6B7F5B7E" w14:textId="77777777" w:rsidR="00EF4A83" w:rsidRDefault="00EF4A83" w:rsidP="00EF4A83">
      <w:pPr>
        <w:pStyle w:val="1"/>
        <w:ind w:left="0" w:firstLine="0"/>
        <w:jc w:val="both"/>
      </w:pPr>
      <w:r>
        <w:t>3   Phase 1 Discussion</w:t>
      </w:r>
    </w:p>
    <w:p w14:paraId="2CADC8D8" w14:textId="35B746A3" w:rsidR="00604733" w:rsidRDefault="00EF4A83" w:rsidP="00EF4A83">
      <w:pPr>
        <w:pStyle w:val="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a6"/>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3: In SA deployment scenario, for synchronous FR2 CA configuration, the SFN and </w:t>
            </w:r>
            <w:proofErr w:type="spellStart"/>
            <w:r w:rsidRPr="00995D7A">
              <w:rPr>
                <w:rFonts w:ascii="Arial" w:hAnsi="Arial" w:cs="Arial"/>
                <w:b/>
                <w:bCs/>
                <w:kern w:val="2"/>
                <w:sz w:val="20"/>
                <w:szCs w:val="20"/>
              </w:rPr>
              <w:t>subframe</w:t>
            </w:r>
            <w:proofErr w:type="spellEnd"/>
            <w:r w:rsidRPr="00995D7A">
              <w:rPr>
                <w:rFonts w:ascii="Arial" w:hAnsi="Arial" w:cs="Arial"/>
                <w:b/>
                <w:bCs/>
                <w:kern w:val="2"/>
                <w:sz w:val="20"/>
                <w:szCs w:val="20"/>
              </w:rPr>
              <w:t xml:space="preserv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w:t>
            </w:r>
            <w:proofErr w:type="spellStart"/>
            <w:r w:rsidRPr="00995D7A">
              <w:rPr>
                <w:rFonts w:ascii="Arial" w:hAnsi="Arial" w:cs="Arial"/>
                <w:b/>
                <w:bCs/>
                <w:kern w:val="2"/>
                <w:sz w:val="20"/>
                <w:szCs w:val="20"/>
              </w:rPr>
              <w:t>subframe</w:t>
            </w:r>
            <w:proofErr w:type="spellEnd"/>
            <w:r w:rsidRPr="00995D7A">
              <w:rPr>
                <w:rFonts w:ascii="Arial" w:hAnsi="Arial" w:cs="Arial"/>
                <w:b/>
                <w:bCs/>
                <w:kern w:val="2"/>
                <w:sz w:val="20"/>
                <w:szCs w:val="20"/>
              </w:rPr>
              <w:t xml:space="preserv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 xml:space="preserve">the SFN and </w:t>
      </w:r>
      <w:proofErr w:type="spellStart"/>
      <w:r w:rsidRPr="00AD7EAF">
        <w:rPr>
          <w:b/>
          <w:bCs/>
          <w:kern w:val="2"/>
        </w:rPr>
        <w:t>subframe</w:t>
      </w:r>
      <w:proofErr w:type="spellEnd"/>
      <w:r w:rsidRPr="00AD7EAF">
        <w:rPr>
          <w:b/>
          <w:bCs/>
          <w:kern w:val="2"/>
        </w:rPr>
        <w:t xml:space="preserv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Yes as long as the reference source is clear</w:t>
            </w:r>
          </w:p>
        </w:tc>
        <w:tc>
          <w:tcPr>
            <w:tcW w:w="4966" w:type="dxa"/>
          </w:tcPr>
          <w:p w14:paraId="5DE04964" w14:textId="77777777" w:rsidR="005C79BB" w:rsidRDefault="005C79BB" w:rsidP="00292D05">
            <w:pPr>
              <w:spacing w:before="100" w:beforeAutospacing="1" w:after="100" w:afterAutospacing="1"/>
              <w:jc w:val="both"/>
              <w:rPr>
                <w:bCs/>
                <w:kern w:val="2"/>
                <w:lang w:val="fi-FI"/>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the UL gap configuration.</w:t>
            </w:r>
          </w:p>
          <w:p w14:paraId="497673D7" w14:textId="4473B7EA" w:rsidR="00064977" w:rsidRDefault="00064977" w:rsidP="00292D05">
            <w:pPr>
              <w:spacing w:before="100" w:beforeAutospacing="1" w:after="100" w:afterAutospacing="1"/>
              <w:jc w:val="both"/>
              <w:rPr>
                <w:bCs/>
                <w:kern w:val="2"/>
              </w:rPr>
            </w:pPr>
            <w:r w:rsidRPr="00064977">
              <w:rPr>
                <w:bCs/>
                <w:color w:val="0070C0"/>
                <w:kern w:val="2"/>
                <w:lang w:val="fi-FI"/>
              </w:rPr>
              <w:t>[Apple response]: If it’s synchronous CA, NW can ignore the field then UE would use any FR2 serving cell as reference.</w:t>
            </w:r>
          </w:p>
        </w:tc>
      </w:tr>
      <w:tr w:rsidR="002B1924" w14:paraId="3A232253" w14:textId="77777777" w:rsidTr="005C79BB">
        <w:tc>
          <w:tcPr>
            <w:tcW w:w="1555" w:type="dxa"/>
          </w:tcPr>
          <w:p w14:paraId="733302B5" w14:textId="7D65D4B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292D05">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bCs/>
                <w:kern w:val="2"/>
              </w:rPr>
            </w:pPr>
            <w:r>
              <w:rPr>
                <w:bCs/>
                <w:kern w:val="2"/>
                <w:lang w:val="fi-FI"/>
              </w:rPr>
              <w:t>Yes</w:t>
            </w:r>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r w:rsidR="002F3D06" w14:paraId="0686CBF8" w14:textId="77777777" w:rsidTr="005C79BB">
        <w:tc>
          <w:tcPr>
            <w:tcW w:w="1555" w:type="dxa"/>
          </w:tcPr>
          <w:p w14:paraId="22EC4BBB" w14:textId="444B05F8" w:rsidR="002F3D06" w:rsidRDefault="002F3D06" w:rsidP="002F3D06">
            <w:pPr>
              <w:spacing w:before="100" w:beforeAutospacing="1" w:after="100" w:afterAutospacing="1"/>
              <w:jc w:val="both"/>
              <w:rPr>
                <w:lang w:eastAsia="en-US"/>
              </w:rPr>
            </w:pPr>
            <w:r>
              <w:rPr>
                <w:bCs/>
                <w:kern w:val="2"/>
              </w:rPr>
              <w:t>Samsung</w:t>
            </w:r>
          </w:p>
        </w:tc>
        <w:tc>
          <w:tcPr>
            <w:tcW w:w="3113" w:type="dxa"/>
          </w:tcPr>
          <w:p w14:paraId="5E220A77" w14:textId="0D30DC5B"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5AF866A6" w14:textId="77777777" w:rsidR="002F3D06" w:rsidRDefault="002F3D06" w:rsidP="002F3D06">
            <w:pPr>
              <w:spacing w:before="100" w:beforeAutospacing="1" w:after="100" w:afterAutospacing="1"/>
              <w:jc w:val="both"/>
              <w:rPr>
                <w:bCs/>
                <w:kern w:val="2"/>
                <w:lang w:val="fi-FI"/>
              </w:rPr>
            </w:pPr>
          </w:p>
        </w:tc>
      </w:tr>
      <w:tr w:rsidR="00345891" w14:paraId="1203C004" w14:textId="77777777" w:rsidTr="005C79BB">
        <w:tc>
          <w:tcPr>
            <w:tcW w:w="1555" w:type="dxa"/>
          </w:tcPr>
          <w:p w14:paraId="3751F06A" w14:textId="40868B6F"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5D80DFD5" w14:textId="049FF46C"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3417D99A" w14:textId="77777777" w:rsidR="00345891" w:rsidRDefault="00345891" w:rsidP="00345891">
            <w:pPr>
              <w:spacing w:before="100" w:beforeAutospacing="1" w:after="100" w:afterAutospacing="1"/>
              <w:jc w:val="both"/>
              <w:rPr>
                <w:bCs/>
                <w:kern w:val="2"/>
                <w:lang w:val="fi-FI"/>
              </w:rPr>
            </w:pPr>
          </w:p>
        </w:tc>
      </w:tr>
      <w:tr w:rsidR="00072AA1" w14:paraId="056CD5EA" w14:textId="77777777" w:rsidTr="005C79BB">
        <w:tc>
          <w:tcPr>
            <w:tcW w:w="1555" w:type="dxa"/>
          </w:tcPr>
          <w:p w14:paraId="449D3F2F" w14:textId="63F7C2DA" w:rsidR="00072AA1" w:rsidRDefault="00072AA1" w:rsidP="00345891">
            <w:pPr>
              <w:spacing w:before="100" w:beforeAutospacing="1" w:after="100" w:afterAutospacing="1"/>
              <w:jc w:val="both"/>
              <w:rPr>
                <w:lang w:eastAsia="en-US"/>
              </w:rPr>
            </w:pPr>
            <w:r>
              <w:rPr>
                <w:lang w:eastAsia="en-US"/>
              </w:rPr>
              <w:t>QCOM</w:t>
            </w:r>
          </w:p>
        </w:tc>
        <w:tc>
          <w:tcPr>
            <w:tcW w:w="3113" w:type="dxa"/>
          </w:tcPr>
          <w:p w14:paraId="5F8DC238" w14:textId="4E2146B9" w:rsidR="00072AA1" w:rsidRDefault="00072AA1"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5C60B782" w14:textId="77777777" w:rsidR="00072AA1" w:rsidRDefault="00072AA1" w:rsidP="00345891">
            <w:pPr>
              <w:spacing w:before="100" w:beforeAutospacing="1" w:after="100" w:afterAutospacing="1"/>
              <w:jc w:val="both"/>
              <w:rPr>
                <w:bCs/>
                <w:kern w:val="2"/>
                <w:lang w:val="fi-FI"/>
              </w:rPr>
            </w:pPr>
          </w:p>
        </w:tc>
      </w:tr>
      <w:tr w:rsidR="006D37B0" w:rsidRPr="00673498" w14:paraId="0BF9CD25" w14:textId="77777777" w:rsidTr="006D37B0">
        <w:tc>
          <w:tcPr>
            <w:tcW w:w="1555" w:type="dxa"/>
          </w:tcPr>
          <w:p w14:paraId="2E6915E9" w14:textId="77777777" w:rsidR="006D37B0" w:rsidRPr="00673498"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107A4A23" w14:textId="77777777" w:rsidR="006D37B0" w:rsidRPr="00673498"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w:t>
            </w:r>
            <w:r>
              <w:rPr>
                <w:rFonts w:eastAsia="맑은 고딕"/>
                <w:bCs/>
                <w:kern w:val="2"/>
                <w:lang w:eastAsia="ko-KR"/>
              </w:rPr>
              <w:t>es</w:t>
            </w:r>
          </w:p>
        </w:tc>
        <w:tc>
          <w:tcPr>
            <w:tcW w:w="4966" w:type="dxa"/>
          </w:tcPr>
          <w:p w14:paraId="3E7AE6EC" w14:textId="77777777" w:rsidR="006D37B0" w:rsidRPr="00673498" w:rsidRDefault="006D37B0" w:rsidP="002B6135">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292D05">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0E79DBA6" w14:textId="42C816DD"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3EC350F" w14:textId="1121EB30" w:rsidR="004D2C04" w:rsidRDefault="004D2C04" w:rsidP="004D2C04">
            <w:pPr>
              <w:spacing w:before="100" w:beforeAutospacing="1" w:after="100" w:afterAutospacing="1"/>
              <w:jc w:val="both"/>
              <w:rPr>
                <w:bCs/>
                <w:kern w:val="2"/>
                <w:lang w:val="fi-FI"/>
              </w:rPr>
            </w:pPr>
            <w:r>
              <w:rPr>
                <w:bCs/>
                <w:kern w:val="2"/>
                <w:lang w:val="fi-FI"/>
              </w:rPr>
              <w:t>We are fine with either the same or different field name.</w:t>
            </w:r>
          </w:p>
        </w:tc>
      </w:tr>
      <w:tr w:rsidR="002F3D06" w14:paraId="4983959A" w14:textId="77777777" w:rsidTr="005C79BB">
        <w:tc>
          <w:tcPr>
            <w:tcW w:w="1555" w:type="dxa"/>
          </w:tcPr>
          <w:p w14:paraId="1871986D" w14:textId="3A93F683" w:rsidR="002F3D06" w:rsidRDefault="002F3D06" w:rsidP="002F3D06">
            <w:pPr>
              <w:spacing w:before="100" w:beforeAutospacing="1" w:after="100" w:afterAutospacing="1"/>
              <w:jc w:val="both"/>
              <w:rPr>
                <w:lang w:eastAsia="en-US"/>
              </w:rPr>
            </w:pPr>
            <w:r>
              <w:rPr>
                <w:bCs/>
                <w:kern w:val="2"/>
              </w:rPr>
              <w:t>Samsung</w:t>
            </w:r>
          </w:p>
        </w:tc>
        <w:tc>
          <w:tcPr>
            <w:tcW w:w="3113" w:type="dxa"/>
          </w:tcPr>
          <w:p w14:paraId="58F159E0" w14:textId="5964D887" w:rsidR="002F3D06" w:rsidRDefault="002F3D06" w:rsidP="002F3D06">
            <w:pPr>
              <w:spacing w:before="100" w:beforeAutospacing="1" w:after="100" w:afterAutospacing="1"/>
              <w:jc w:val="both"/>
              <w:rPr>
                <w:bCs/>
                <w:kern w:val="2"/>
                <w:lang w:val="fi-FI"/>
              </w:rPr>
            </w:pPr>
            <w:r>
              <w:rPr>
                <w:bCs/>
                <w:kern w:val="2"/>
              </w:rPr>
              <w:t>Yes</w:t>
            </w:r>
          </w:p>
        </w:tc>
        <w:tc>
          <w:tcPr>
            <w:tcW w:w="4966" w:type="dxa"/>
          </w:tcPr>
          <w:p w14:paraId="3E11BCC5" w14:textId="77777777" w:rsidR="002F3D06" w:rsidRDefault="002F3D06" w:rsidP="002F3D06">
            <w:pPr>
              <w:spacing w:before="100" w:beforeAutospacing="1" w:after="100" w:afterAutospacing="1"/>
              <w:jc w:val="both"/>
              <w:rPr>
                <w:bCs/>
                <w:kern w:val="2"/>
                <w:lang w:val="fi-FI"/>
              </w:rPr>
            </w:pPr>
          </w:p>
        </w:tc>
      </w:tr>
      <w:tr w:rsidR="00345891" w14:paraId="050EF2C7" w14:textId="77777777" w:rsidTr="005C79BB">
        <w:tc>
          <w:tcPr>
            <w:tcW w:w="1555" w:type="dxa"/>
          </w:tcPr>
          <w:p w14:paraId="5AB28AC7" w14:textId="3E0DA9FC"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0E82CD50" w14:textId="2D3F0F33"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4B0B2172" w14:textId="6736EB85"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W</w:t>
            </w:r>
            <w:r>
              <w:rPr>
                <w:rFonts w:eastAsiaTheme="minorEastAsia"/>
                <w:bCs/>
                <w:kern w:val="2"/>
                <w:lang w:val="fi-FI"/>
              </w:rPr>
              <w:t>hether to reuse the same field name could be discussed.</w:t>
            </w:r>
          </w:p>
        </w:tc>
      </w:tr>
      <w:tr w:rsidR="00072AA1" w14:paraId="55DEFABA" w14:textId="77777777" w:rsidTr="005C79BB">
        <w:tc>
          <w:tcPr>
            <w:tcW w:w="1555" w:type="dxa"/>
          </w:tcPr>
          <w:p w14:paraId="034E4D6B" w14:textId="6668487F" w:rsidR="00072AA1" w:rsidRDefault="00072AA1" w:rsidP="00345891">
            <w:pPr>
              <w:spacing w:before="100" w:beforeAutospacing="1" w:after="100" w:afterAutospacing="1"/>
              <w:jc w:val="both"/>
              <w:rPr>
                <w:lang w:eastAsia="en-US"/>
              </w:rPr>
            </w:pPr>
            <w:r>
              <w:rPr>
                <w:lang w:eastAsia="en-US"/>
              </w:rPr>
              <w:t xml:space="preserve">QCOM </w:t>
            </w:r>
          </w:p>
        </w:tc>
        <w:tc>
          <w:tcPr>
            <w:tcW w:w="3113" w:type="dxa"/>
          </w:tcPr>
          <w:p w14:paraId="6DFCA2E9" w14:textId="6E1221BB" w:rsidR="00072AA1" w:rsidRDefault="00072AA1"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1002C8D3" w14:textId="77777777" w:rsidR="00072AA1" w:rsidRDefault="00072AA1" w:rsidP="00345891">
            <w:pPr>
              <w:spacing w:before="100" w:beforeAutospacing="1" w:after="100" w:afterAutospacing="1"/>
              <w:jc w:val="both"/>
              <w:rPr>
                <w:rFonts w:eastAsiaTheme="minorEastAsia"/>
                <w:bCs/>
                <w:kern w:val="2"/>
                <w:lang w:val="fi-FI"/>
              </w:rPr>
            </w:pPr>
          </w:p>
        </w:tc>
      </w:tr>
      <w:tr w:rsidR="006D37B0" w14:paraId="61E17DB2" w14:textId="77777777" w:rsidTr="002B6135">
        <w:tc>
          <w:tcPr>
            <w:tcW w:w="1555" w:type="dxa"/>
          </w:tcPr>
          <w:p w14:paraId="5B75A8B0" w14:textId="77777777" w:rsidR="006D37B0" w:rsidRPr="00461059"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4BD542C0" w14:textId="77777777" w:rsidR="006D37B0" w:rsidRPr="00461059"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w:t>
            </w:r>
            <w:r>
              <w:rPr>
                <w:rFonts w:eastAsia="맑은 고딕"/>
                <w:bCs/>
                <w:kern w:val="2"/>
                <w:lang w:eastAsia="ko-KR"/>
              </w:rPr>
              <w:t>es</w:t>
            </w:r>
          </w:p>
        </w:tc>
        <w:tc>
          <w:tcPr>
            <w:tcW w:w="4966" w:type="dxa"/>
          </w:tcPr>
          <w:p w14:paraId="4F6E9F48" w14:textId="77777777" w:rsidR="006D37B0" w:rsidRDefault="006D37B0" w:rsidP="002B6135">
            <w:pPr>
              <w:spacing w:before="100" w:beforeAutospacing="1" w:after="100" w:afterAutospacing="1"/>
              <w:jc w:val="both"/>
              <w:rPr>
                <w:bCs/>
                <w:kern w:val="2"/>
                <w:lang w:val="fi-FI"/>
              </w:rPr>
            </w:pPr>
          </w:p>
        </w:tc>
      </w:tr>
      <w:tr w:rsidR="006D37B0" w14:paraId="08951C91" w14:textId="77777777" w:rsidTr="005C79BB">
        <w:tc>
          <w:tcPr>
            <w:tcW w:w="1555" w:type="dxa"/>
          </w:tcPr>
          <w:p w14:paraId="55368ED2" w14:textId="77777777" w:rsidR="006D37B0" w:rsidRDefault="006D37B0" w:rsidP="00345891">
            <w:pPr>
              <w:spacing w:before="100" w:beforeAutospacing="1" w:after="100" w:afterAutospacing="1"/>
              <w:jc w:val="both"/>
              <w:rPr>
                <w:lang w:eastAsia="en-US"/>
              </w:rPr>
            </w:pPr>
          </w:p>
        </w:tc>
        <w:tc>
          <w:tcPr>
            <w:tcW w:w="3113" w:type="dxa"/>
          </w:tcPr>
          <w:p w14:paraId="29120461" w14:textId="77777777" w:rsidR="006D37B0" w:rsidRDefault="006D37B0" w:rsidP="00345891">
            <w:pPr>
              <w:spacing w:before="100" w:beforeAutospacing="1" w:after="100" w:afterAutospacing="1"/>
              <w:jc w:val="both"/>
              <w:rPr>
                <w:rFonts w:eastAsiaTheme="minorEastAsia"/>
                <w:bCs/>
                <w:kern w:val="2"/>
                <w:lang w:val="fi-FI"/>
              </w:rPr>
            </w:pPr>
          </w:p>
        </w:tc>
        <w:tc>
          <w:tcPr>
            <w:tcW w:w="4966" w:type="dxa"/>
          </w:tcPr>
          <w:p w14:paraId="333EBAE8" w14:textId="77777777" w:rsidR="006D37B0" w:rsidRDefault="006D37B0" w:rsidP="00345891">
            <w:pPr>
              <w:spacing w:before="100" w:beforeAutospacing="1" w:after="100" w:afterAutospacing="1"/>
              <w:jc w:val="both"/>
              <w:rPr>
                <w:rFonts w:eastAsiaTheme="minorEastAsia"/>
                <w:bCs/>
                <w:kern w:val="2"/>
                <w:lang w:val="fi-FI"/>
              </w:rPr>
            </w:pPr>
          </w:p>
        </w:tc>
      </w:tr>
    </w:tbl>
    <w:p w14:paraId="46B26E62" w14:textId="3879AF50" w:rsidR="00286219" w:rsidRPr="00730FCA" w:rsidRDefault="00730FCA" w:rsidP="00730FCA">
      <w:pPr>
        <w:pStyle w:val="2"/>
        <w:ind w:left="0" w:firstLine="0"/>
        <w:rPr>
          <w:rFonts w:cs="Arial"/>
          <w:lang w:val="en-US" w:eastAsia="zh-CN"/>
        </w:rPr>
      </w:pPr>
      <w:r>
        <w:rPr>
          <w:rFonts w:cs="Arial"/>
        </w:rPr>
        <w:lastRenderedPageBreak/>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af"/>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proofErr w:type="spellStart"/>
      <w:ins w:id="5" w:author="Apple" w:date="2022-01-19T12:26:00Z">
        <w:r>
          <w:t>eNB</w:t>
        </w:r>
        <w:proofErr w:type="spellEnd"/>
        <w:r>
          <w:t xml:space="preserve"> oper</w:t>
        </w:r>
      </w:ins>
      <w:ins w:id="6" w:author="Apple" w:date="2022-01-19T12:27:00Z">
        <w:r>
          <w:t>ation or LTE RRC should not be impacted.</w:t>
        </w:r>
      </w:ins>
    </w:p>
    <w:tbl>
      <w:tblPr>
        <w:tblStyle w:val="a6"/>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 xml:space="preserve">UE </w:t>
            </w:r>
            <w:proofErr w:type="spellStart"/>
            <w:r w:rsidRPr="00995D7A">
              <w:rPr>
                <w:rFonts w:ascii="Arial" w:eastAsia="Calibri" w:hAnsi="Arial" w:cs="Arial"/>
                <w:sz w:val="20"/>
                <w:szCs w:val="20"/>
              </w:rPr>
              <w:t>Tx</w:t>
            </w:r>
            <w:proofErr w:type="spellEnd"/>
            <w:r w:rsidRPr="00995D7A">
              <w:rPr>
                <w:rFonts w:ascii="Arial" w:eastAsia="Calibri" w:hAnsi="Arial" w:cs="Arial"/>
                <w:sz w:val="20"/>
                <w:szCs w:val="20"/>
              </w:rPr>
              <w:t xml:space="preserve"> power management</w:t>
            </w:r>
          </w:p>
          <w:p w14:paraId="7B60C3CF" w14:textId="77777777" w:rsidR="00CF78E2" w:rsidRPr="00995D7A" w:rsidRDefault="00CF78E2" w:rsidP="0024318A">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 xml:space="preserve">Note: The work of FR2 UL gaps includes (NG) EN-DC, NE-DC, NR-DC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af"/>
        <w:rPr>
          <w:ins w:id="8" w:author="Apple" w:date="2022-01-19T12:25:00Z"/>
        </w:rPr>
      </w:pPr>
    </w:p>
    <w:p w14:paraId="5F9080C4" w14:textId="37132C08" w:rsidR="00C35AC3" w:rsidRPr="00730FCA" w:rsidRDefault="00C35AC3" w:rsidP="00C35AC3">
      <w:pPr>
        <w:pStyle w:val="af"/>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a6"/>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a6"/>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38DA510A"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t>[Apple response]: This is to discuss the NR-NR DC without FR2-FR2, thus it could be FR1+FR2/FR2+FR1 NR-NR DC.</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proofErr w:type="gramStart"/>
            <w:r>
              <w:rPr>
                <w:rFonts w:eastAsiaTheme="minorEastAsia" w:hint="eastAsia"/>
                <w:bCs/>
                <w:kern w:val="2"/>
              </w:rPr>
              <w:t>Y</w:t>
            </w:r>
            <w:r>
              <w:rPr>
                <w:rFonts w:eastAsiaTheme="minorEastAsia"/>
                <w:bCs/>
                <w:kern w:val="2"/>
              </w:rPr>
              <w:t>es</w:t>
            </w:r>
            <w:proofErr w:type="gramEnd"/>
            <w:r>
              <w:rPr>
                <w:rFonts w:eastAsiaTheme="minorEastAsia"/>
                <w:bCs/>
                <w:kern w:val="2"/>
              </w:rPr>
              <w:t xml:space="preserve">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proofErr w:type="gramStart"/>
            <w:r>
              <w:rPr>
                <w:rFonts w:eastAsiaTheme="minorEastAsia" w:hint="eastAsia"/>
                <w:bCs/>
                <w:kern w:val="2"/>
              </w:rPr>
              <w:t>Y</w:t>
            </w:r>
            <w:r>
              <w:rPr>
                <w:rFonts w:eastAsiaTheme="minorEastAsia"/>
                <w:bCs/>
                <w:kern w:val="2"/>
              </w:rPr>
              <w:t>es</w:t>
            </w:r>
            <w:proofErr w:type="gramEnd"/>
            <w:r>
              <w:rPr>
                <w:rFonts w:eastAsiaTheme="minorEastAsia"/>
                <w:bCs/>
                <w:kern w:val="2"/>
              </w:rPr>
              <w:t xml:space="preserve">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292D05">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292D05">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292D05">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responsible for the UL gap configuration. But we </w:t>
            </w:r>
            <w:r>
              <w:rPr>
                <w:rFonts w:eastAsiaTheme="minorEastAsia" w:hint="eastAsia"/>
                <w:bCs/>
                <w:kern w:val="2"/>
              </w:rPr>
              <w:lastRenderedPageBreak/>
              <w:t xml:space="preserve">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lastRenderedPageBreak/>
              <w:t>Apple</w:t>
            </w:r>
          </w:p>
        </w:tc>
        <w:tc>
          <w:tcPr>
            <w:tcW w:w="3113" w:type="dxa"/>
          </w:tcPr>
          <w:p w14:paraId="47E8DB11" w14:textId="325B0980"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4B28E5A7" w14:textId="69883762" w:rsidR="004D2C04" w:rsidRDefault="004D2C04" w:rsidP="004D2C04">
            <w:pPr>
              <w:spacing w:before="100" w:beforeAutospacing="1" w:after="100" w:afterAutospacing="1"/>
              <w:jc w:val="both"/>
              <w:rPr>
                <w:rFonts w:eastAsiaTheme="minorEastAsia"/>
                <w:bCs/>
                <w:kern w:val="2"/>
              </w:rPr>
            </w:pPr>
            <w:r>
              <w:rPr>
                <w:bCs/>
                <w:kern w:val="2"/>
                <w:lang w:val="fi-FI"/>
              </w:rPr>
              <w:t xml:space="preserve">For NR-NR DC without FR2-FR2, our preference is to simplify the design. </w:t>
            </w:r>
          </w:p>
        </w:tc>
      </w:tr>
      <w:tr w:rsidR="002F3D06" w14:paraId="7EE976F5" w14:textId="77777777" w:rsidTr="005C79BB">
        <w:tc>
          <w:tcPr>
            <w:tcW w:w="1555" w:type="dxa"/>
          </w:tcPr>
          <w:p w14:paraId="187E5FE9" w14:textId="7BF5E89B" w:rsidR="002F3D06" w:rsidRDefault="002F3D06" w:rsidP="002F3D06">
            <w:pPr>
              <w:spacing w:before="100" w:beforeAutospacing="1" w:after="100" w:afterAutospacing="1"/>
              <w:jc w:val="both"/>
              <w:rPr>
                <w:lang w:eastAsia="en-US"/>
              </w:rPr>
            </w:pPr>
            <w:r>
              <w:rPr>
                <w:bCs/>
                <w:kern w:val="2"/>
              </w:rPr>
              <w:t>Samsung</w:t>
            </w:r>
          </w:p>
        </w:tc>
        <w:tc>
          <w:tcPr>
            <w:tcW w:w="3113" w:type="dxa"/>
          </w:tcPr>
          <w:p w14:paraId="43323739" w14:textId="23E96B0F" w:rsidR="002F3D06" w:rsidRDefault="002F3D06" w:rsidP="002F3D06">
            <w:pPr>
              <w:spacing w:before="100" w:beforeAutospacing="1" w:after="100" w:afterAutospacing="1"/>
              <w:jc w:val="both"/>
              <w:rPr>
                <w:bCs/>
                <w:kern w:val="2"/>
                <w:lang w:val="fi-FI"/>
              </w:rPr>
            </w:pPr>
            <w:r>
              <w:rPr>
                <w:bCs/>
                <w:kern w:val="2"/>
              </w:rPr>
              <w:t>See comments.</w:t>
            </w:r>
          </w:p>
        </w:tc>
        <w:tc>
          <w:tcPr>
            <w:tcW w:w="4966" w:type="dxa"/>
          </w:tcPr>
          <w:p w14:paraId="3E202D6F" w14:textId="67D13733" w:rsidR="00AE7B80" w:rsidRDefault="002F3D06" w:rsidP="00AE7B80">
            <w:pPr>
              <w:spacing w:before="100" w:beforeAutospacing="1" w:after="100" w:afterAutospacing="1"/>
              <w:jc w:val="both"/>
              <w:rPr>
                <w:bCs/>
                <w:kern w:val="2"/>
              </w:rPr>
            </w:pPr>
            <w:r>
              <w:rPr>
                <w:bCs/>
                <w:kern w:val="2"/>
              </w:rPr>
              <w:t xml:space="preserve">We prefer to first discuss whether it is possible to support </w:t>
            </w:r>
            <w:r w:rsidRPr="00771DEC">
              <w:rPr>
                <w:bCs/>
                <w:lang w:val="en-US"/>
              </w:rPr>
              <w:t>EN-DC/NE-DC/NR-DC</w:t>
            </w:r>
            <w:r>
              <w:rPr>
                <w:bCs/>
                <w:kern w:val="2"/>
              </w:rPr>
              <w:t xml:space="preserve"> in RAN2 given the limited time available, </w:t>
            </w:r>
            <w:r w:rsidR="00C438DA">
              <w:rPr>
                <w:bCs/>
                <w:kern w:val="2"/>
              </w:rPr>
              <w:t>as</w:t>
            </w:r>
            <w:r>
              <w:rPr>
                <w:bCs/>
                <w:kern w:val="2"/>
              </w:rPr>
              <w:t xml:space="preserve"> most of the MG WIs have deprioritised MR-DC. </w:t>
            </w:r>
          </w:p>
          <w:p w14:paraId="787D6DC8" w14:textId="115AA0A5" w:rsidR="002F3D06" w:rsidRDefault="002F3D06" w:rsidP="00AE7B80">
            <w:pPr>
              <w:spacing w:before="100" w:beforeAutospacing="1" w:after="100" w:afterAutospacing="1"/>
              <w:jc w:val="both"/>
              <w:rPr>
                <w:bCs/>
                <w:kern w:val="2"/>
                <w:lang w:val="fi-FI"/>
              </w:rPr>
            </w:pPr>
            <w:r>
              <w:rPr>
                <w:bCs/>
                <w:kern w:val="2"/>
              </w:rPr>
              <w:t xml:space="preserve">If it is possible to be supported, we prefer to keep the </w:t>
            </w:r>
            <w:r w:rsidR="00523353">
              <w:rPr>
                <w:bCs/>
                <w:kern w:val="2"/>
              </w:rPr>
              <w:t>current way of configuring gaps-</w:t>
            </w:r>
            <w:r>
              <w:rPr>
                <w:bCs/>
                <w:kern w:val="2"/>
              </w:rPr>
              <w:t xml:space="preserve"> MN for NR-DC/NE-DC and SN for EN-DC</w:t>
            </w:r>
            <w:r w:rsidR="00C249B4">
              <w:rPr>
                <w:bCs/>
                <w:kern w:val="2"/>
              </w:rPr>
              <w:t>.</w:t>
            </w:r>
            <w:r>
              <w:rPr>
                <w:bCs/>
                <w:kern w:val="2"/>
              </w:rPr>
              <w:t xml:space="preserve"> Allowing the node which configures FR2 bands to configure FR2-UL gaps may lead to additional complication, as there can be a need to sync FR2-UL gaps to per-UE/per-FR2 measurement gaps or there can be restrictions on the total number of gaps that could be configured including all types of gaps etc. </w:t>
            </w:r>
          </w:p>
        </w:tc>
      </w:tr>
      <w:tr w:rsidR="00345891" w14:paraId="24274C1E" w14:textId="77777777" w:rsidTr="005C79BB">
        <w:tc>
          <w:tcPr>
            <w:tcW w:w="1555" w:type="dxa"/>
          </w:tcPr>
          <w:p w14:paraId="250A8FA9" w14:textId="31EF8F23"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4E52FCA5" w14:textId="77777777" w:rsidR="00345891" w:rsidRDefault="00345891" w:rsidP="00345891">
            <w:pPr>
              <w:spacing w:before="100" w:beforeAutospacing="1" w:after="100" w:afterAutospacing="1"/>
              <w:jc w:val="both"/>
              <w:rPr>
                <w:bCs/>
                <w:kern w:val="2"/>
              </w:rPr>
            </w:pPr>
            <w:proofErr w:type="gramStart"/>
            <w:r>
              <w:rPr>
                <w:bCs/>
                <w:kern w:val="2"/>
              </w:rPr>
              <w:t>Yes</w:t>
            </w:r>
            <w:proofErr w:type="gramEnd"/>
            <w:r>
              <w:rPr>
                <w:bCs/>
                <w:kern w:val="2"/>
              </w:rPr>
              <w:t xml:space="preserve"> for EN-DC and NE-DC</w:t>
            </w:r>
          </w:p>
          <w:p w14:paraId="21360E54" w14:textId="60B311FE" w:rsidR="00345891" w:rsidRDefault="00345891" w:rsidP="00345891">
            <w:pPr>
              <w:spacing w:before="100" w:beforeAutospacing="1" w:after="100" w:afterAutospacing="1"/>
              <w:jc w:val="both"/>
              <w:rPr>
                <w:bCs/>
                <w:kern w:val="2"/>
              </w:rPr>
            </w:pPr>
            <w:r>
              <w:rPr>
                <w:rFonts w:eastAsiaTheme="minorEastAsia" w:hint="eastAsia"/>
                <w:bCs/>
                <w:kern w:val="2"/>
              </w:rPr>
              <w:t>N</w:t>
            </w:r>
            <w:r>
              <w:rPr>
                <w:rFonts w:eastAsiaTheme="minorEastAsia"/>
                <w:bCs/>
                <w:kern w:val="2"/>
              </w:rPr>
              <w:t>o for NR-DC</w:t>
            </w:r>
          </w:p>
        </w:tc>
        <w:tc>
          <w:tcPr>
            <w:tcW w:w="4966" w:type="dxa"/>
          </w:tcPr>
          <w:p w14:paraId="31D06E61" w14:textId="50C62520" w:rsidR="00345891" w:rsidRDefault="00345891" w:rsidP="00345891">
            <w:pPr>
              <w:spacing w:before="100" w:beforeAutospacing="1" w:after="100" w:afterAutospacing="1"/>
              <w:jc w:val="both"/>
              <w:rPr>
                <w:bCs/>
                <w:kern w:val="2"/>
              </w:rPr>
            </w:pPr>
            <w:r>
              <w:rPr>
                <w:rFonts w:eastAsiaTheme="minorEastAsia" w:hint="eastAsia"/>
                <w:bCs/>
                <w:kern w:val="2"/>
                <w:lang w:val="fi-FI"/>
              </w:rPr>
              <w:t>I</w:t>
            </w:r>
            <w:r>
              <w:rPr>
                <w:rFonts w:eastAsiaTheme="minorEastAsia"/>
                <w:bCs/>
                <w:kern w:val="2"/>
                <w:lang w:val="fi-FI"/>
              </w:rPr>
              <w:t xml:space="preserve">n NR-DC, we prefer to be configured by MN as what we did in measurment gap. </w:t>
            </w:r>
          </w:p>
        </w:tc>
      </w:tr>
      <w:tr w:rsidR="006D37B0" w14:paraId="729AD13D" w14:textId="77777777" w:rsidTr="002B6135">
        <w:tc>
          <w:tcPr>
            <w:tcW w:w="1555" w:type="dxa"/>
          </w:tcPr>
          <w:p w14:paraId="4419A896" w14:textId="77777777" w:rsidR="006D37B0" w:rsidRPr="00461059"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27656420" w14:textId="77777777" w:rsidR="006D37B0" w:rsidRPr="00461059" w:rsidRDefault="006D37B0" w:rsidP="002B6135">
            <w:pPr>
              <w:spacing w:before="100" w:beforeAutospacing="1" w:after="100" w:afterAutospacing="1"/>
              <w:jc w:val="both"/>
              <w:rPr>
                <w:rFonts w:eastAsia="맑은 고딕"/>
                <w:bCs/>
                <w:kern w:val="2"/>
                <w:lang w:eastAsia="ko-KR"/>
              </w:rPr>
            </w:pPr>
            <w:proofErr w:type="gramStart"/>
            <w:r>
              <w:rPr>
                <w:rFonts w:eastAsia="맑은 고딕" w:hint="eastAsia"/>
                <w:bCs/>
                <w:kern w:val="2"/>
                <w:lang w:eastAsia="ko-KR"/>
              </w:rPr>
              <w:t>Ye</w:t>
            </w:r>
            <w:r>
              <w:rPr>
                <w:rFonts w:eastAsia="맑은 고딕"/>
                <w:bCs/>
                <w:kern w:val="2"/>
                <w:lang w:eastAsia="ko-KR"/>
              </w:rPr>
              <w:t>s</w:t>
            </w:r>
            <w:proofErr w:type="gramEnd"/>
            <w:r>
              <w:rPr>
                <w:rFonts w:eastAsia="맑은 고딕"/>
                <w:bCs/>
                <w:kern w:val="2"/>
                <w:lang w:eastAsia="ko-KR"/>
              </w:rPr>
              <w:t xml:space="preserve"> for EN-DC and NE-DC. </w:t>
            </w:r>
          </w:p>
        </w:tc>
        <w:tc>
          <w:tcPr>
            <w:tcW w:w="4966" w:type="dxa"/>
          </w:tcPr>
          <w:p w14:paraId="77BEED19" w14:textId="77777777" w:rsidR="006D37B0" w:rsidRPr="00461059"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 xml:space="preserve">For </w:t>
            </w:r>
            <w:r>
              <w:rPr>
                <w:rFonts w:eastAsia="맑은 고딕"/>
                <w:bCs/>
                <w:kern w:val="2"/>
                <w:lang w:eastAsia="ko-KR"/>
              </w:rPr>
              <w:t>NR-DC, it seems desirable to follow the principle for MG gap configuration, i.e., MN configures the gap. Wonder if there is any reason to deviate from this principle?</w:t>
            </w:r>
          </w:p>
        </w:tc>
      </w:tr>
      <w:tr w:rsidR="006D37B0" w14:paraId="3C8136A2" w14:textId="77777777" w:rsidTr="005C79BB">
        <w:tc>
          <w:tcPr>
            <w:tcW w:w="1555" w:type="dxa"/>
          </w:tcPr>
          <w:p w14:paraId="37F266C7" w14:textId="77777777" w:rsidR="006D37B0" w:rsidRPr="006D37B0" w:rsidRDefault="006D37B0" w:rsidP="00345891">
            <w:pPr>
              <w:spacing w:before="100" w:beforeAutospacing="1" w:after="100" w:afterAutospacing="1"/>
              <w:jc w:val="both"/>
              <w:rPr>
                <w:rFonts w:hint="eastAsia"/>
                <w:lang w:eastAsia="en-US"/>
              </w:rPr>
            </w:pPr>
          </w:p>
        </w:tc>
        <w:tc>
          <w:tcPr>
            <w:tcW w:w="3113" w:type="dxa"/>
          </w:tcPr>
          <w:p w14:paraId="695DB808" w14:textId="77777777" w:rsidR="006D37B0" w:rsidRDefault="006D37B0" w:rsidP="00345891">
            <w:pPr>
              <w:spacing w:before="100" w:beforeAutospacing="1" w:after="100" w:afterAutospacing="1"/>
              <w:jc w:val="both"/>
              <w:rPr>
                <w:bCs/>
                <w:kern w:val="2"/>
              </w:rPr>
            </w:pPr>
          </w:p>
        </w:tc>
        <w:tc>
          <w:tcPr>
            <w:tcW w:w="4966" w:type="dxa"/>
          </w:tcPr>
          <w:p w14:paraId="4B69FFA5" w14:textId="77777777" w:rsidR="006D37B0" w:rsidRDefault="006D37B0" w:rsidP="00345891">
            <w:pPr>
              <w:spacing w:before="100" w:beforeAutospacing="1" w:after="100" w:afterAutospacing="1"/>
              <w:jc w:val="both"/>
              <w:rPr>
                <w:rFonts w:eastAsiaTheme="minorEastAsia" w:hint="eastAsia"/>
                <w:bCs/>
                <w:kern w:val="2"/>
                <w:lang w:val="fi-FI"/>
              </w:rPr>
            </w:pP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a6"/>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It is also same procedure for FR1+FR2 NR DC and FR2+FR2 NR DC, otherwise we will have different procedure for FR1+FR2 NR DC and </w:t>
            </w:r>
            <w:r>
              <w:rPr>
                <w:rFonts w:eastAsiaTheme="minorEastAsia"/>
                <w:bCs/>
                <w:kern w:val="2"/>
              </w:rPr>
              <w:lastRenderedPageBreak/>
              <w:t>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proofErr w:type="gramStart"/>
            <w:r>
              <w:rPr>
                <w:rFonts w:eastAsiaTheme="minorEastAsia"/>
                <w:bCs/>
                <w:kern w:val="2"/>
              </w:rPr>
              <w:t>Yes</w:t>
            </w:r>
            <w:proofErr w:type="gramEnd"/>
            <w:r>
              <w:rPr>
                <w:rFonts w:eastAsiaTheme="minorEastAsia"/>
                <w:bCs/>
                <w:kern w:val="2"/>
              </w:rPr>
              <w:t xml:space="preserve">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292D05">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292D05">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7180B751" w14:textId="41B80D0E" w:rsidR="004D2C04" w:rsidRDefault="004D2C04" w:rsidP="004D2C04">
            <w:pPr>
              <w:spacing w:before="100" w:beforeAutospacing="1" w:after="100" w:afterAutospacing="1"/>
              <w:jc w:val="both"/>
              <w:rPr>
                <w:rFonts w:eastAsiaTheme="minorEastAsia"/>
                <w:bCs/>
                <w:kern w:val="2"/>
              </w:rPr>
            </w:pPr>
            <w:r>
              <w:rPr>
                <w:bCs/>
                <w:kern w:val="2"/>
                <w:lang w:val="fi-FI"/>
              </w:rPr>
              <w:t xml:space="preserve">For Nokia’s comment, since FR2 bands are restricted in one CG, we don’t quite see the need to inform the other node on the UL FR2 gap. </w:t>
            </w:r>
          </w:p>
        </w:tc>
      </w:tr>
      <w:tr w:rsidR="00C249B4" w14:paraId="246AB132" w14:textId="77777777" w:rsidTr="005C79BB">
        <w:tc>
          <w:tcPr>
            <w:tcW w:w="1555" w:type="dxa"/>
          </w:tcPr>
          <w:p w14:paraId="1C78DCBC" w14:textId="2CCECC11" w:rsidR="00C249B4" w:rsidRDefault="00C249B4" w:rsidP="00C249B4">
            <w:pPr>
              <w:spacing w:before="100" w:beforeAutospacing="1" w:after="100" w:afterAutospacing="1"/>
              <w:jc w:val="both"/>
              <w:rPr>
                <w:lang w:eastAsia="en-US"/>
              </w:rPr>
            </w:pPr>
            <w:r>
              <w:rPr>
                <w:bCs/>
                <w:kern w:val="2"/>
              </w:rPr>
              <w:t>Samsung</w:t>
            </w:r>
          </w:p>
        </w:tc>
        <w:tc>
          <w:tcPr>
            <w:tcW w:w="3113" w:type="dxa"/>
          </w:tcPr>
          <w:p w14:paraId="63B8CA7F" w14:textId="147779ED"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433D5ECD" w14:textId="4F67B083" w:rsidR="00C249B4" w:rsidRDefault="00C249B4" w:rsidP="00363DEE">
            <w:pPr>
              <w:spacing w:before="100" w:beforeAutospacing="1" w:after="100" w:afterAutospacing="1"/>
              <w:jc w:val="both"/>
              <w:rPr>
                <w:bCs/>
                <w:kern w:val="2"/>
                <w:lang w:val="fi-FI"/>
              </w:rPr>
            </w:pPr>
            <w:r>
              <w:rPr>
                <w:bCs/>
                <w:kern w:val="2"/>
              </w:rPr>
              <w:t xml:space="preserve">We prefer first to discuss feasibility for support of feature for EN-DC/NE-DC/NR-DC. That apart we think that there may be some coordination required. For NR-DC we prefer MN to configure the </w:t>
            </w:r>
            <w:r w:rsidR="00A36274">
              <w:rPr>
                <w:bCs/>
                <w:kern w:val="2"/>
              </w:rPr>
              <w:t xml:space="preserve">FR2-UL </w:t>
            </w:r>
            <w:r>
              <w:rPr>
                <w:bCs/>
                <w:kern w:val="2"/>
              </w:rPr>
              <w:t xml:space="preserve">gap as for the existing MG configuration, hence there will be a need to coordinate with SN if SN is having FR2 bands. Even for EN-DC/NE-DC, we think there may be some coordination needed, for e.g. if there is a restriction on the configuration of per-UE measurement gap and FR2-UL gaps simultaneously or if there is a restriction on the total number of gaps of any type allocated, there may be some coordination needed, and this </w:t>
            </w:r>
            <w:r w:rsidR="00363DEE">
              <w:rPr>
                <w:bCs/>
                <w:kern w:val="2"/>
              </w:rPr>
              <w:t>can even</w:t>
            </w:r>
            <w:r>
              <w:rPr>
                <w:bCs/>
                <w:kern w:val="2"/>
              </w:rPr>
              <w:t xml:space="preserve"> lead to</w:t>
            </w:r>
            <w:r w:rsidR="00363DEE">
              <w:rPr>
                <w:bCs/>
                <w:kern w:val="2"/>
              </w:rPr>
              <w:t xml:space="preserve"> some</w:t>
            </w:r>
            <w:r>
              <w:rPr>
                <w:bCs/>
                <w:kern w:val="2"/>
              </w:rPr>
              <w:t xml:space="preserve"> impact</w:t>
            </w:r>
            <w:r w:rsidR="00363DEE">
              <w:rPr>
                <w:bCs/>
                <w:kern w:val="2"/>
              </w:rPr>
              <w:t>s</w:t>
            </w:r>
            <w:r>
              <w:rPr>
                <w:bCs/>
                <w:kern w:val="2"/>
              </w:rPr>
              <w:t xml:space="preserve"> on LTE RRC or </w:t>
            </w:r>
            <w:proofErr w:type="spellStart"/>
            <w:r>
              <w:rPr>
                <w:bCs/>
                <w:kern w:val="2"/>
              </w:rPr>
              <w:t>eNB</w:t>
            </w:r>
            <w:proofErr w:type="spellEnd"/>
            <w:r>
              <w:rPr>
                <w:bCs/>
                <w:kern w:val="2"/>
              </w:rPr>
              <w:t>.</w:t>
            </w:r>
          </w:p>
        </w:tc>
      </w:tr>
      <w:tr w:rsidR="00345891" w14:paraId="7FD22A2F" w14:textId="77777777" w:rsidTr="005C79BB">
        <w:tc>
          <w:tcPr>
            <w:tcW w:w="1555" w:type="dxa"/>
          </w:tcPr>
          <w:p w14:paraId="46F72A60" w14:textId="51C1CE75"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13218682" w14:textId="131A460F" w:rsidR="00345891" w:rsidRDefault="00345891" w:rsidP="00345891">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0831F6B5" w14:textId="71FE61F9" w:rsidR="00345891" w:rsidRDefault="00345891" w:rsidP="00345891">
            <w:pPr>
              <w:spacing w:before="100" w:beforeAutospacing="1" w:after="100" w:afterAutospacing="1"/>
              <w:jc w:val="both"/>
              <w:rPr>
                <w:bCs/>
                <w:kern w:val="2"/>
              </w:rPr>
            </w:pPr>
            <w:r>
              <w:rPr>
                <w:rFonts w:eastAsiaTheme="minorEastAsia" w:hint="eastAsia"/>
                <w:bCs/>
                <w:kern w:val="2"/>
                <w:lang w:val="fi-FI"/>
              </w:rPr>
              <w:t>F</w:t>
            </w:r>
            <w:r>
              <w:rPr>
                <w:rFonts w:eastAsiaTheme="minorEastAsia"/>
                <w:bCs/>
                <w:kern w:val="2"/>
                <w:lang w:val="fi-FI"/>
              </w:rPr>
              <w:t>or NR-DC, inter-node coordination may be needed</w:t>
            </w:r>
          </w:p>
        </w:tc>
      </w:tr>
      <w:tr w:rsidR="006D37B0" w14:paraId="079FBE9F" w14:textId="77777777" w:rsidTr="006D37B0">
        <w:tc>
          <w:tcPr>
            <w:tcW w:w="1555" w:type="dxa"/>
          </w:tcPr>
          <w:p w14:paraId="2C8A6308"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5405E300"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Yes for EN-DC and NE-DC</w:t>
            </w:r>
          </w:p>
        </w:tc>
        <w:tc>
          <w:tcPr>
            <w:tcW w:w="4966" w:type="dxa"/>
          </w:tcPr>
          <w:p w14:paraId="00E26094"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bCs/>
                <w:kern w:val="2"/>
                <w:lang w:eastAsia="ko-KR"/>
              </w:rPr>
              <w:t>Please s</w:t>
            </w:r>
            <w:r>
              <w:rPr>
                <w:rFonts w:eastAsia="맑은 고딕" w:hint="eastAsia"/>
                <w:bCs/>
                <w:kern w:val="2"/>
                <w:lang w:eastAsia="ko-KR"/>
              </w:rPr>
              <w:t>ee comments on Q3</w:t>
            </w:r>
          </w:p>
        </w:tc>
      </w:tr>
    </w:tbl>
    <w:p w14:paraId="040664EE" w14:textId="2B451F1C" w:rsidR="005515D1" w:rsidRPr="006D37B0" w:rsidRDefault="005515D1" w:rsidP="00B838EC">
      <w:pPr>
        <w:tabs>
          <w:tab w:val="left" w:pos="1061"/>
        </w:tabs>
        <w:spacing w:before="100" w:beforeAutospacing="1" w:after="100" w:afterAutospacing="1"/>
        <w:jc w:val="both"/>
        <w:rPr>
          <w:rFonts w:ascii="Arial" w:hAnsi="Arial" w:cs="Arial"/>
          <w:b/>
          <w:kern w:val="2"/>
          <w:sz w:val="20"/>
          <w:szCs w:val="20"/>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a6"/>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 xml:space="preserve">as timing reference for the SFN and </w:t>
            </w:r>
            <w:proofErr w:type="spellStart"/>
            <w:r w:rsidRPr="00995D7A">
              <w:rPr>
                <w:rFonts w:ascii="Arial" w:hAnsi="Arial" w:cs="Arial"/>
                <w:b/>
                <w:kern w:val="2"/>
                <w:sz w:val="20"/>
                <w:szCs w:val="20"/>
              </w:rPr>
              <w:t>subframe</w:t>
            </w:r>
            <w:proofErr w:type="spellEnd"/>
            <w:r w:rsidRPr="00995D7A">
              <w:rPr>
                <w:rFonts w:ascii="Arial" w:hAnsi="Arial" w:cs="Arial"/>
                <w:b/>
                <w:kern w:val="2"/>
                <w:sz w:val="20"/>
                <w:szCs w:val="20"/>
              </w:rPr>
              <w:t xml:space="preserv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 xml:space="preserve">EN-DC, NE-DC and NR-DC without FR2-FR2 BC, use FR2 serving cell inside the CG with FR2 band as timing reference for the SFN and </w:t>
      </w:r>
      <w:proofErr w:type="spellStart"/>
      <w:r w:rsidRPr="00726648">
        <w:rPr>
          <w:b/>
          <w:kern w:val="2"/>
        </w:rPr>
        <w:t>subframe</w:t>
      </w:r>
      <w:proofErr w:type="spellEnd"/>
      <w:r w:rsidRPr="00726648">
        <w:rPr>
          <w:b/>
          <w:kern w:val="2"/>
        </w:rPr>
        <w:t xml:space="preserve"> calculation in FR2 UL gap calculation</w:t>
      </w:r>
      <w:r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lastRenderedPageBreak/>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292D05">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Nokia’s comment, since FR2 bands are restricted in one CG, we don’t quite see the need to inform the other node on the UL FR2 gap. </w:t>
            </w:r>
          </w:p>
        </w:tc>
      </w:tr>
      <w:tr w:rsidR="00C249B4" w14:paraId="0B1CD6A6" w14:textId="77777777" w:rsidTr="005C79BB">
        <w:tc>
          <w:tcPr>
            <w:tcW w:w="1555" w:type="dxa"/>
          </w:tcPr>
          <w:p w14:paraId="6B0E08CF" w14:textId="5C54151B" w:rsidR="00C249B4" w:rsidRDefault="00C249B4" w:rsidP="00C249B4">
            <w:pPr>
              <w:spacing w:before="100" w:beforeAutospacing="1" w:after="100" w:afterAutospacing="1"/>
              <w:jc w:val="both"/>
              <w:rPr>
                <w:lang w:eastAsia="en-US"/>
              </w:rPr>
            </w:pPr>
            <w:r>
              <w:rPr>
                <w:bCs/>
                <w:kern w:val="2"/>
              </w:rPr>
              <w:t>Samsung</w:t>
            </w:r>
          </w:p>
        </w:tc>
        <w:tc>
          <w:tcPr>
            <w:tcW w:w="3113" w:type="dxa"/>
          </w:tcPr>
          <w:p w14:paraId="1474E9F5" w14:textId="20BA9F3A"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6440201D" w14:textId="77777777" w:rsidR="00C249B4" w:rsidRDefault="00C249B4" w:rsidP="00C249B4">
            <w:pPr>
              <w:spacing w:before="100" w:beforeAutospacing="1" w:after="100" w:afterAutospacing="1"/>
              <w:jc w:val="both"/>
              <w:rPr>
                <w:bCs/>
                <w:kern w:val="2"/>
                <w:lang w:val="fi-FI"/>
              </w:rPr>
            </w:pPr>
          </w:p>
        </w:tc>
      </w:tr>
      <w:tr w:rsidR="00345891" w14:paraId="59B05F38" w14:textId="77777777" w:rsidTr="005C79BB">
        <w:tc>
          <w:tcPr>
            <w:tcW w:w="1555" w:type="dxa"/>
          </w:tcPr>
          <w:p w14:paraId="7E9392EB" w14:textId="61F53CD5"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7E78464A" w14:textId="182BB124"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72D8E13" w14:textId="77777777" w:rsidR="00345891" w:rsidRDefault="00345891" w:rsidP="00345891">
            <w:pPr>
              <w:spacing w:before="100" w:beforeAutospacing="1" w:after="100" w:afterAutospacing="1"/>
              <w:jc w:val="both"/>
              <w:rPr>
                <w:bCs/>
                <w:kern w:val="2"/>
                <w:lang w:val="fi-FI"/>
              </w:rPr>
            </w:pPr>
          </w:p>
        </w:tc>
      </w:tr>
      <w:tr w:rsidR="00EE4BC4" w14:paraId="7D94CCB2" w14:textId="77777777" w:rsidTr="005C79BB">
        <w:tc>
          <w:tcPr>
            <w:tcW w:w="1555" w:type="dxa"/>
          </w:tcPr>
          <w:p w14:paraId="04B7BCA8" w14:textId="1202F063" w:rsidR="00EE4BC4" w:rsidRDefault="00EE4BC4" w:rsidP="00345891">
            <w:pPr>
              <w:spacing w:before="100" w:beforeAutospacing="1" w:after="100" w:afterAutospacing="1"/>
              <w:jc w:val="both"/>
              <w:rPr>
                <w:lang w:eastAsia="en-US"/>
              </w:rPr>
            </w:pPr>
            <w:r>
              <w:rPr>
                <w:lang w:eastAsia="en-US"/>
              </w:rPr>
              <w:t>QCOM</w:t>
            </w:r>
          </w:p>
        </w:tc>
        <w:tc>
          <w:tcPr>
            <w:tcW w:w="3113" w:type="dxa"/>
          </w:tcPr>
          <w:p w14:paraId="17CD34E7" w14:textId="05374A46" w:rsidR="00EE4BC4" w:rsidRDefault="00EE4BC4" w:rsidP="003458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36733A6A" w14:textId="77777777" w:rsidR="00EE4BC4" w:rsidRDefault="00EE4BC4" w:rsidP="00345891">
            <w:pPr>
              <w:spacing w:before="100" w:beforeAutospacing="1" w:after="100" w:afterAutospacing="1"/>
              <w:jc w:val="both"/>
              <w:rPr>
                <w:bCs/>
                <w:kern w:val="2"/>
                <w:lang w:val="fi-FI"/>
              </w:rPr>
            </w:pPr>
          </w:p>
        </w:tc>
      </w:tr>
      <w:tr w:rsidR="006D37B0" w14:paraId="52C50809" w14:textId="77777777" w:rsidTr="006D37B0">
        <w:tc>
          <w:tcPr>
            <w:tcW w:w="1555" w:type="dxa"/>
          </w:tcPr>
          <w:p w14:paraId="289654CE"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2A402526"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Yes</w:t>
            </w:r>
          </w:p>
        </w:tc>
        <w:tc>
          <w:tcPr>
            <w:tcW w:w="4966" w:type="dxa"/>
          </w:tcPr>
          <w:p w14:paraId="79DDF320" w14:textId="77777777" w:rsidR="006D37B0" w:rsidRDefault="006D37B0" w:rsidP="002B6135">
            <w:pPr>
              <w:spacing w:before="100" w:beforeAutospacing="1" w:after="100" w:afterAutospacing="1"/>
              <w:jc w:val="both"/>
              <w:rPr>
                <w:bCs/>
                <w:kern w:val="2"/>
                <w:lang w:val="fi-FI"/>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a6"/>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a6"/>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6412E83B"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lastRenderedPageBreak/>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to configure them. </w:t>
            </w:r>
          </w:p>
        </w:tc>
      </w:tr>
      <w:tr w:rsidR="002B1924" w14:paraId="1697CA45" w14:textId="77777777" w:rsidTr="005C79BB">
        <w:tc>
          <w:tcPr>
            <w:tcW w:w="1555" w:type="dxa"/>
          </w:tcPr>
          <w:p w14:paraId="5FD3F61F" w14:textId="1A091A51" w:rsidR="002B1924" w:rsidRDefault="002B1924" w:rsidP="00292D05">
            <w:pPr>
              <w:spacing w:before="100" w:beforeAutospacing="1" w:after="100" w:afterAutospacing="1"/>
              <w:jc w:val="both"/>
              <w:rPr>
                <w:lang w:eastAsia="en-US"/>
              </w:rPr>
            </w:pPr>
            <w:r>
              <w:rPr>
                <w:bCs/>
                <w:kern w:val="2"/>
              </w:rPr>
              <w:t>CATT</w:t>
            </w:r>
          </w:p>
        </w:tc>
        <w:tc>
          <w:tcPr>
            <w:tcW w:w="3113" w:type="dxa"/>
          </w:tcPr>
          <w:p w14:paraId="6195EEEF" w14:textId="6A43459A"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292D05">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t>Apple</w:t>
            </w:r>
          </w:p>
        </w:tc>
        <w:tc>
          <w:tcPr>
            <w:tcW w:w="3113" w:type="dxa"/>
          </w:tcPr>
          <w:p w14:paraId="659518C2" w14:textId="05893C47"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23E3B7E0" w14:textId="7CDA1F25" w:rsidR="004D2C04" w:rsidRDefault="004D2C04" w:rsidP="004D2C04">
            <w:pPr>
              <w:spacing w:before="100" w:beforeAutospacing="1" w:after="100" w:afterAutospacing="1"/>
              <w:jc w:val="both"/>
              <w:rPr>
                <w:bCs/>
                <w:kern w:val="2"/>
                <w:lang w:val="fi-FI"/>
              </w:rPr>
            </w:pPr>
            <w:r>
              <w:rPr>
                <w:bCs/>
                <w:kern w:val="2"/>
                <w:lang w:val="fi-FI"/>
              </w:rPr>
              <w:t>Only if RAN4 agrees to support FR2-FR2 NR-DC, should this be considered.</w:t>
            </w:r>
          </w:p>
        </w:tc>
      </w:tr>
      <w:tr w:rsidR="00C249B4" w14:paraId="29526B69" w14:textId="77777777" w:rsidTr="005C79BB">
        <w:tc>
          <w:tcPr>
            <w:tcW w:w="1555" w:type="dxa"/>
          </w:tcPr>
          <w:p w14:paraId="05B1F084" w14:textId="0D7C2281" w:rsidR="00C249B4" w:rsidRDefault="00C249B4" w:rsidP="00C249B4">
            <w:pPr>
              <w:spacing w:before="100" w:beforeAutospacing="1" w:after="100" w:afterAutospacing="1"/>
              <w:jc w:val="both"/>
              <w:rPr>
                <w:lang w:eastAsia="en-US"/>
              </w:rPr>
            </w:pPr>
            <w:r>
              <w:rPr>
                <w:bCs/>
                <w:kern w:val="2"/>
              </w:rPr>
              <w:t>Samsung</w:t>
            </w:r>
          </w:p>
        </w:tc>
        <w:tc>
          <w:tcPr>
            <w:tcW w:w="3113" w:type="dxa"/>
          </w:tcPr>
          <w:p w14:paraId="16649FAB" w14:textId="6E44765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2D4E20F0" w14:textId="77777777" w:rsidR="00C249B4" w:rsidRDefault="00C249B4" w:rsidP="00C249B4">
            <w:pPr>
              <w:spacing w:before="100" w:beforeAutospacing="1" w:after="100" w:afterAutospacing="1"/>
              <w:jc w:val="both"/>
              <w:rPr>
                <w:bCs/>
                <w:kern w:val="2"/>
                <w:lang w:val="fi-FI"/>
              </w:rPr>
            </w:pPr>
          </w:p>
        </w:tc>
      </w:tr>
      <w:tr w:rsidR="00345891" w14:paraId="15DDB6C0" w14:textId="77777777" w:rsidTr="005C79BB">
        <w:tc>
          <w:tcPr>
            <w:tcW w:w="1555" w:type="dxa"/>
          </w:tcPr>
          <w:p w14:paraId="3C2CE5C3" w14:textId="5B0D88F9" w:rsidR="00345891" w:rsidRDefault="00345891" w:rsidP="00345891">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21774E79" w14:textId="314CAAA6" w:rsidR="00345891" w:rsidRDefault="00345891" w:rsidP="00345891">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90A2942" w14:textId="6FDC0E52" w:rsidR="00345891" w:rsidRDefault="00345891" w:rsidP="00345891">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 xml:space="preserve">ut we understnad that </w:t>
            </w:r>
            <w:r w:rsidR="00FA23F3">
              <w:rPr>
                <w:rFonts w:eastAsiaTheme="minorEastAsia"/>
                <w:bCs/>
                <w:kern w:val="2"/>
                <w:lang w:val="fi-FI"/>
              </w:rPr>
              <w:t>s</w:t>
            </w:r>
            <w:r>
              <w:rPr>
                <w:rFonts w:eastAsiaTheme="minorEastAsia"/>
                <w:bCs/>
                <w:kern w:val="2"/>
                <w:lang w:val="fi-FI"/>
              </w:rPr>
              <w:t>o far there is no FR2-FR2 NR-DC</w:t>
            </w:r>
          </w:p>
        </w:tc>
      </w:tr>
      <w:bookmarkEnd w:id="13"/>
      <w:tr w:rsidR="006D37B0" w14:paraId="34BC5BF7" w14:textId="77777777" w:rsidTr="006D37B0">
        <w:tc>
          <w:tcPr>
            <w:tcW w:w="1555" w:type="dxa"/>
          </w:tcPr>
          <w:p w14:paraId="74926E76"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30A4ADE0" w14:textId="77777777" w:rsidR="006D37B0" w:rsidRPr="00A954A0"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Yes</w:t>
            </w:r>
          </w:p>
        </w:tc>
        <w:tc>
          <w:tcPr>
            <w:tcW w:w="4966" w:type="dxa"/>
          </w:tcPr>
          <w:p w14:paraId="38AF3621" w14:textId="77777777" w:rsidR="006D37B0" w:rsidRPr="009327E3" w:rsidRDefault="006D37B0" w:rsidP="002B6135">
            <w:pPr>
              <w:spacing w:before="100" w:beforeAutospacing="1" w:after="100" w:afterAutospacing="1"/>
              <w:jc w:val="both"/>
              <w:rPr>
                <w:rFonts w:eastAsia="맑은 고딕"/>
                <w:bCs/>
                <w:kern w:val="2"/>
                <w:lang w:val="fi-FI" w:eastAsia="ko-KR"/>
              </w:rPr>
            </w:pPr>
            <w:r>
              <w:rPr>
                <w:rFonts w:eastAsiaTheme="minorEastAsia"/>
                <w:bCs/>
                <w:kern w:val="2"/>
                <w:lang w:val="fi-FI"/>
              </w:rPr>
              <w:t>Agree with Huawei.</w:t>
            </w: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w:t>
      </w:r>
      <w:proofErr w:type="spellStart"/>
      <w:r w:rsidRPr="00D546E0">
        <w:rPr>
          <w:rFonts w:ascii="Times New Roman" w:hAnsi="Times New Roman" w:cs="Times New Roman"/>
          <w:sz w:val="24"/>
          <w:szCs w:val="24"/>
          <w:lang w:val="en-US"/>
        </w:rPr>
        <w:t>Config</w:t>
      </w:r>
      <w:proofErr w:type="spellEnd"/>
      <w:r w:rsidRPr="00D546E0">
        <w:rPr>
          <w:rFonts w:ascii="Times New Roman" w:hAnsi="Times New Roman" w:cs="Times New Roman"/>
          <w:sz w:val="24"/>
          <w:szCs w:val="24"/>
          <w:lang w:val="en-US"/>
        </w:rPr>
        <w:t xml:space="preserve">,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a6"/>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a6"/>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4E3E777C" w:rsidR="00AF1421" w:rsidRPr="00BF4A40" w:rsidRDefault="00123E6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5E198C3E" w14:textId="7569DFEB" w:rsidR="005C79BB" w:rsidRDefault="005C79BB" w:rsidP="00292D05">
            <w:pPr>
              <w:spacing w:before="100" w:beforeAutospacing="1" w:after="100" w:afterAutospacing="1"/>
              <w:jc w:val="both"/>
              <w:rPr>
                <w:bCs/>
                <w:kern w:val="2"/>
                <w:lang w:val="fi-FI"/>
              </w:rPr>
            </w:pPr>
            <w:r>
              <w:rPr>
                <w:bCs/>
                <w:kern w:val="2"/>
                <w:lang w:val="fi-FI"/>
              </w:rPr>
              <w:lastRenderedPageBreak/>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w:t>
            </w:r>
            <w:r w:rsidR="00123E69">
              <w:rPr>
                <w:bCs/>
                <w:kern w:val="2"/>
                <w:lang w:val="fi-FI"/>
              </w:rPr>
              <w:t>e</w:t>
            </w:r>
            <w:r>
              <w:rPr>
                <w:bCs/>
                <w:kern w:val="2"/>
                <w:lang w:val="fi-FI"/>
              </w:rPr>
              <w:t>s should not need the UL gaps all the time</w:t>
            </w:r>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[Apple response]: Regarding this issue, our view is in order to simply the complicated possible 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ab"/>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ab"/>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ab"/>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29DB70E3" w14:textId="29CE8F7E"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292D05">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r w:rsidR="00C249B4" w14:paraId="622AADD7" w14:textId="77777777" w:rsidTr="005C79BB">
        <w:tc>
          <w:tcPr>
            <w:tcW w:w="1555" w:type="dxa"/>
          </w:tcPr>
          <w:p w14:paraId="17CDA786" w14:textId="289747AC" w:rsidR="00C249B4" w:rsidRDefault="00C249B4" w:rsidP="00C249B4">
            <w:pPr>
              <w:spacing w:before="100" w:beforeAutospacing="1" w:after="100" w:afterAutospacing="1"/>
              <w:jc w:val="both"/>
              <w:rPr>
                <w:lang w:eastAsia="en-US"/>
              </w:rPr>
            </w:pPr>
            <w:r>
              <w:rPr>
                <w:bCs/>
                <w:kern w:val="2"/>
              </w:rPr>
              <w:t>Samsung</w:t>
            </w:r>
          </w:p>
        </w:tc>
        <w:tc>
          <w:tcPr>
            <w:tcW w:w="3113" w:type="dxa"/>
          </w:tcPr>
          <w:p w14:paraId="47A06EA9" w14:textId="4EA5579E"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0C21EF6" w14:textId="77777777" w:rsidR="00C249B4" w:rsidRDefault="00C249B4" w:rsidP="00C249B4">
            <w:pPr>
              <w:spacing w:before="100" w:beforeAutospacing="1" w:after="100" w:afterAutospacing="1"/>
              <w:jc w:val="both"/>
              <w:rPr>
                <w:bCs/>
                <w:kern w:val="2"/>
                <w:lang w:val="fi-FI"/>
              </w:rPr>
            </w:pPr>
          </w:p>
        </w:tc>
      </w:tr>
      <w:tr w:rsidR="005305C6" w14:paraId="6E76B67E" w14:textId="77777777" w:rsidTr="005C79BB">
        <w:tc>
          <w:tcPr>
            <w:tcW w:w="1555" w:type="dxa"/>
          </w:tcPr>
          <w:p w14:paraId="39377B9C" w14:textId="4ABF2044" w:rsidR="005305C6" w:rsidRDefault="005305C6" w:rsidP="005305C6">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208DE8FD" w14:textId="2145B81B"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7F2FF92A" w14:textId="77777777" w:rsidR="005305C6" w:rsidRDefault="005305C6" w:rsidP="005305C6">
            <w:pPr>
              <w:spacing w:before="100" w:beforeAutospacing="1" w:after="100" w:afterAutospacing="1"/>
              <w:jc w:val="both"/>
              <w:rPr>
                <w:bCs/>
                <w:kern w:val="2"/>
                <w:lang w:val="fi-FI"/>
              </w:rPr>
            </w:pPr>
          </w:p>
        </w:tc>
      </w:tr>
      <w:tr w:rsidR="006D37B0" w14:paraId="6D662227" w14:textId="77777777" w:rsidTr="006D37B0">
        <w:tc>
          <w:tcPr>
            <w:tcW w:w="1555" w:type="dxa"/>
          </w:tcPr>
          <w:p w14:paraId="7DB34493" w14:textId="77777777" w:rsidR="006D37B0" w:rsidRPr="009327E3"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615AC15F" w14:textId="77777777" w:rsidR="006D37B0" w:rsidRPr="009327E3"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Yes</w:t>
            </w:r>
          </w:p>
        </w:tc>
        <w:tc>
          <w:tcPr>
            <w:tcW w:w="4966" w:type="dxa"/>
          </w:tcPr>
          <w:p w14:paraId="71B95105" w14:textId="77777777" w:rsidR="006D37B0" w:rsidRDefault="006D37B0" w:rsidP="002B6135">
            <w:pPr>
              <w:spacing w:before="100" w:beforeAutospacing="1" w:after="100" w:afterAutospacing="1"/>
              <w:jc w:val="both"/>
              <w:rPr>
                <w:bCs/>
                <w:kern w:val="2"/>
                <w:lang w:val="fi-FI"/>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a6"/>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a9"/>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a9"/>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w:t>
      </w:r>
      <w:proofErr w:type="spellStart"/>
      <w:r w:rsidRPr="00A93C90">
        <w:rPr>
          <w:b/>
          <w:bCs/>
        </w:rPr>
        <w:t>synchrnonous</w:t>
      </w:r>
      <w:proofErr w:type="spellEnd"/>
      <w:r w:rsidRPr="00A93C90">
        <w:rPr>
          <w:b/>
          <w:bCs/>
        </w:rPr>
        <w:t xml:space="preserve"> CA, for the UE in NR-DC with FR-FR2 band combination configured, the SFN and </w:t>
      </w:r>
      <w:proofErr w:type="spellStart"/>
      <w:r w:rsidRPr="00A93C90">
        <w:rPr>
          <w:b/>
          <w:bCs/>
        </w:rPr>
        <w:t>subframe</w:t>
      </w:r>
      <w:proofErr w:type="spellEnd"/>
      <w:r w:rsidRPr="00A93C90">
        <w:rPr>
          <w:b/>
          <w:bCs/>
        </w:rPr>
        <w:t xml:space="preserv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lastRenderedPageBreak/>
        <w:t>- Fo</w:t>
      </w:r>
      <w:r w:rsidR="00A93C90">
        <w:rPr>
          <w:b/>
          <w:bCs/>
          <w:lang w:val="en-US"/>
        </w:rPr>
        <w:t xml:space="preserve">r FR2 UL gap </w:t>
      </w:r>
      <w:r w:rsidRPr="00A93C90">
        <w:rPr>
          <w:b/>
          <w:bCs/>
        </w:rPr>
        <w:t xml:space="preserve">configuration with asynchronous CA, for the UE in NR-DC with FR2-FR2 band combination configured, the SFN and </w:t>
      </w:r>
      <w:proofErr w:type="spellStart"/>
      <w:r w:rsidRPr="00A93C90">
        <w:rPr>
          <w:b/>
          <w:bCs/>
        </w:rPr>
        <w:t>subframe</w:t>
      </w:r>
      <w:proofErr w:type="spellEnd"/>
      <w:r w:rsidRPr="00A93C90">
        <w:rPr>
          <w:b/>
          <w:bCs/>
        </w:rPr>
        <w:t xml:space="preserv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p>
    <w:tbl>
      <w:tblPr>
        <w:tblStyle w:val="a6"/>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E0D27B3" w14:textId="5E5D4D88" w:rsidR="005C79BB" w:rsidRDefault="005C79BB" w:rsidP="00292D05">
            <w:pPr>
              <w:spacing w:before="100" w:beforeAutospacing="1" w:after="100" w:afterAutospacing="1"/>
              <w:jc w:val="both"/>
              <w:rPr>
                <w:bCs/>
                <w:kern w:val="2"/>
                <w:lang w:val="fi-FI"/>
              </w:rPr>
            </w:pPr>
            <w:r>
              <w:rPr>
                <w:bCs/>
                <w:kern w:val="2"/>
                <w:lang w:val="fi-FI"/>
              </w:rPr>
              <w:t>It</w:t>
            </w:r>
            <w:r w:rsidR="00123E69">
              <w:rPr>
                <w:bCs/>
                <w:kern w:val="2"/>
                <w:lang w:val="fi-FI"/>
              </w:rPr>
              <w:t>’</w:t>
            </w:r>
            <w:r>
              <w:rPr>
                <w:bCs/>
                <w:kern w:val="2"/>
                <w:lang w:val="fi-FI"/>
              </w:rPr>
              <w:t>s cleaner to just define a new field for this purpose. That avoids any issues with reusing the field.</w:t>
            </w:r>
          </w:p>
          <w:p w14:paraId="6F229BE6" w14:textId="59B8FF21" w:rsidR="00C43E8E" w:rsidRDefault="00C43E8E" w:rsidP="00292D05">
            <w:pPr>
              <w:spacing w:before="100" w:beforeAutospacing="1" w:after="100" w:afterAutospacing="1"/>
              <w:jc w:val="both"/>
              <w:rPr>
                <w:bCs/>
                <w:kern w:val="2"/>
              </w:rPr>
            </w:pPr>
            <w:r w:rsidRPr="00C43E8E">
              <w:rPr>
                <w:bCs/>
                <w:color w:val="0070C0"/>
                <w:kern w:val="2"/>
              </w:rPr>
              <w:t>[Apple response]: Does this new field serve the same purpose, i.e. only with a new name?</w:t>
            </w:r>
          </w:p>
        </w:tc>
      </w:tr>
      <w:tr w:rsidR="002B1924" w14:paraId="21F5C0DF" w14:textId="77777777" w:rsidTr="005C79BB">
        <w:tc>
          <w:tcPr>
            <w:tcW w:w="1555" w:type="dxa"/>
          </w:tcPr>
          <w:p w14:paraId="04E7FE5C" w14:textId="69B6ECEF"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292D05">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r w:rsidR="00C249B4" w14:paraId="0621DF94" w14:textId="77777777" w:rsidTr="005C79BB">
        <w:tc>
          <w:tcPr>
            <w:tcW w:w="1555" w:type="dxa"/>
          </w:tcPr>
          <w:p w14:paraId="72847FA1" w14:textId="55D7AFBE" w:rsidR="00C249B4" w:rsidRDefault="00C249B4" w:rsidP="00C249B4">
            <w:pPr>
              <w:spacing w:before="100" w:beforeAutospacing="1" w:after="100" w:afterAutospacing="1"/>
              <w:jc w:val="both"/>
              <w:rPr>
                <w:lang w:eastAsia="en-US"/>
              </w:rPr>
            </w:pPr>
            <w:r>
              <w:rPr>
                <w:bCs/>
                <w:kern w:val="2"/>
              </w:rPr>
              <w:t xml:space="preserve">Samsung </w:t>
            </w:r>
          </w:p>
        </w:tc>
        <w:tc>
          <w:tcPr>
            <w:tcW w:w="3113" w:type="dxa"/>
          </w:tcPr>
          <w:p w14:paraId="602147CF" w14:textId="4E7DED48"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77CCC802" w14:textId="77777777" w:rsidR="00C249B4" w:rsidRDefault="00C249B4" w:rsidP="00C249B4">
            <w:pPr>
              <w:spacing w:before="100" w:beforeAutospacing="1" w:after="100" w:afterAutospacing="1"/>
              <w:jc w:val="both"/>
              <w:rPr>
                <w:bCs/>
                <w:kern w:val="2"/>
                <w:lang w:val="fi-FI"/>
              </w:rPr>
            </w:pPr>
          </w:p>
        </w:tc>
      </w:tr>
      <w:tr w:rsidR="005305C6" w14:paraId="2EDD52E4" w14:textId="77777777" w:rsidTr="005C79BB">
        <w:tc>
          <w:tcPr>
            <w:tcW w:w="1555" w:type="dxa"/>
          </w:tcPr>
          <w:p w14:paraId="206ABCF8" w14:textId="742A96DF" w:rsidR="005305C6" w:rsidRDefault="005305C6" w:rsidP="005305C6">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39E039C1" w14:textId="20EAE5D8" w:rsidR="005305C6" w:rsidRDefault="005305C6" w:rsidP="005305C6">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w:t>
            </w:r>
          </w:p>
        </w:tc>
        <w:tc>
          <w:tcPr>
            <w:tcW w:w="4966" w:type="dxa"/>
          </w:tcPr>
          <w:p w14:paraId="6A147BC6" w14:textId="77777777" w:rsidR="005305C6" w:rsidRDefault="005305C6" w:rsidP="005305C6">
            <w:pPr>
              <w:spacing w:before="100" w:beforeAutospacing="1" w:after="100" w:afterAutospacing="1"/>
              <w:jc w:val="both"/>
              <w:rPr>
                <w:bCs/>
                <w:kern w:val="2"/>
                <w:lang w:val="fi-FI"/>
              </w:rPr>
            </w:pPr>
          </w:p>
        </w:tc>
      </w:tr>
      <w:tr w:rsidR="00123E69" w14:paraId="79A42E89" w14:textId="77777777" w:rsidTr="005C79BB">
        <w:tc>
          <w:tcPr>
            <w:tcW w:w="1555" w:type="dxa"/>
          </w:tcPr>
          <w:p w14:paraId="325BBCB0" w14:textId="5E5F5CF1" w:rsidR="00123E69" w:rsidRDefault="00123E69" w:rsidP="005305C6">
            <w:pPr>
              <w:spacing w:before="100" w:beforeAutospacing="1" w:after="100" w:afterAutospacing="1"/>
              <w:jc w:val="both"/>
              <w:rPr>
                <w:lang w:eastAsia="en-US"/>
              </w:rPr>
            </w:pPr>
            <w:r>
              <w:rPr>
                <w:lang w:eastAsia="en-US"/>
              </w:rPr>
              <w:t>QCOM</w:t>
            </w:r>
          </w:p>
        </w:tc>
        <w:tc>
          <w:tcPr>
            <w:tcW w:w="3113" w:type="dxa"/>
          </w:tcPr>
          <w:p w14:paraId="04627B37" w14:textId="320BB397" w:rsidR="00123E69" w:rsidRDefault="00123E69" w:rsidP="005305C6">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511DA733" w14:textId="77777777" w:rsidR="00123E69" w:rsidRDefault="00123E69" w:rsidP="005305C6">
            <w:pPr>
              <w:spacing w:before="100" w:beforeAutospacing="1" w:after="100" w:afterAutospacing="1"/>
              <w:jc w:val="both"/>
              <w:rPr>
                <w:bCs/>
                <w:kern w:val="2"/>
                <w:lang w:val="fi-FI"/>
              </w:rPr>
            </w:pPr>
          </w:p>
        </w:tc>
      </w:tr>
      <w:tr w:rsidR="006D37B0" w14:paraId="59E9696E" w14:textId="77777777" w:rsidTr="005C79BB">
        <w:tc>
          <w:tcPr>
            <w:tcW w:w="1555" w:type="dxa"/>
          </w:tcPr>
          <w:p w14:paraId="5BC13793" w14:textId="17966993" w:rsidR="006D37B0" w:rsidRPr="006D37B0" w:rsidRDefault="006D37B0" w:rsidP="005305C6">
            <w:pPr>
              <w:spacing w:before="100" w:beforeAutospacing="1" w:after="100" w:afterAutospacing="1"/>
              <w:jc w:val="both"/>
              <w:rPr>
                <w:rFonts w:eastAsia="맑은 고딕" w:hint="eastAsia"/>
                <w:lang w:eastAsia="ko-KR"/>
              </w:rPr>
            </w:pPr>
            <w:r>
              <w:rPr>
                <w:rFonts w:eastAsia="맑은 고딕" w:hint="eastAsia"/>
                <w:lang w:eastAsia="ko-KR"/>
              </w:rPr>
              <w:t>LGE</w:t>
            </w:r>
          </w:p>
        </w:tc>
        <w:tc>
          <w:tcPr>
            <w:tcW w:w="3113" w:type="dxa"/>
          </w:tcPr>
          <w:p w14:paraId="1E7DE071" w14:textId="4EABDA33" w:rsidR="006D37B0" w:rsidRPr="006D37B0" w:rsidRDefault="006D37B0" w:rsidP="005305C6">
            <w:pPr>
              <w:spacing w:before="100" w:beforeAutospacing="1" w:after="100" w:afterAutospacing="1"/>
              <w:jc w:val="both"/>
              <w:rPr>
                <w:rFonts w:eastAsia="맑은 고딕" w:hint="eastAsia"/>
                <w:bCs/>
                <w:kern w:val="2"/>
                <w:lang w:val="fi-FI" w:eastAsia="ko-KR"/>
              </w:rPr>
            </w:pPr>
            <w:r>
              <w:rPr>
                <w:rFonts w:eastAsia="맑은 고딕" w:hint="eastAsia"/>
                <w:bCs/>
                <w:kern w:val="2"/>
                <w:lang w:val="fi-FI" w:eastAsia="ko-KR"/>
              </w:rPr>
              <w:t>Yes</w:t>
            </w:r>
          </w:p>
        </w:tc>
        <w:tc>
          <w:tcPr>
            <w:tcW w:w="4966" w:type="dxa"/>
          </w:tcPr>
          <w:p w14:paraId="5E1800F4" w14:textId="77777777" w:rsidR="006D37B0" w:rsidRDefault="006D37B0" w:rsidP="005305C6">
            <w:pPr>
              <w:spacing w:before="100" w:beforeAutospacing="1" w:after="100" w:afterAutospacing="1"/>
              <w:jc w:val="both"/>
              <w:rPr>
                <w:bCs/>
                <w:kern w:val="2"/>
                <w:lang w:val="fi-FI"/>
              </w:rPr>
            </w:pPr>
          </w:p>
        </w:tc>
      </w:tr>
    </w:tbl>
    <w:p w14:paraId="37C9B4A9" w14:textId="29A27057"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a6"/>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a6"/>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 xml:space="preserve">But the content of UAI need further discussion, e.g. whether it is </w:t>
            </w:r>
            <w:proofErr w:type="gramStart"/>
            <w:r>
              <w:rPr>
                <w:rFonts w:eastAsiaTheme="minorEastAsia"/>
                <w:bCs/>
                <w:kern w:val="2"/>
              </w:rPr>
              <w:t>1 bit</w:t>
            </w:r>
            <w:proofErr w:type="gramEnd"/>
            <w:r>
              <w:rPr>
                <w:rFonts w:eastAsiaTheme="minorEastAsia"/>
                <w:bCs/>
                <w:kern w:val="2"/>
              </w:rPr>
              <w:t xml:space="preserve">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292D05">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6A556A27" w14:textId="77777777" w:rsidR="004D2C04" w:rsidRDefault="004D2C04" w:rsidP="004D2C04">
            <w:pPr>
              <w:spacing w:before="100" w:beforeAutospacing="1" w:after="100" w:afterAutospacing="1"/>
              <w:jc w:val="both"/>
              <w:rPr>
                <w:rFonts w:eastAsiaTheme="minorEastAsia"/>
                <w:bCs/>
                <w:kern w:val="2"/>
              </w:rPr>
            </w:pPr>
          </w:p>
        </w:tc>
      </w:tr>
      <w:tr w:rsidR="002A071A" w14:paraId="6BD89CCE" w14:textId="77777777" w:rsidTr="005C79BB">
        <w:tc>
          <w:tcPr>
            <w:tcW w:w="1555" w:type="dxa"/>
          </w:tcPr>
          <w:p w14:paraId="0512D2AF" w14:textId="7A400556" w:rsidR="002A071A" w:rsidRDefault="002A071A" w:rsidP="004D2C04">
            <w:pPr>
              <w:spacing w:before="100" w:beforeAutospacing="1" w:after="100" w:afterAutospacing="1"/>
              <w:jc w:val="both"/>
              <w:rPr>
                <w:lang w:eastAsia="en-US"/>
              </w:rPr>
            </w:pPr>
            <w:r>
              <w:rPr>
                <w:lang w:eastAsia="en-US"/>
              </w:rPr>
              <w:t>Samsung</w:t>
            </w:r>
          </w:p>
        </w:tc>
        <w:tc>
          <w:tcPr>
            <w:tcW w:w="3113" w:type="dxa"/>
          </w:tcPr>
          <w:p w14:paraId="3E2926CA" w14:textId="2AE1D49E" w:rsidR="002A071A" w:rsidRDefault="002A071A" w:rsidP="004D2C04">
            <w:pPr>
              <w:spacing w:before="100" w:beforeAutospacing="1" w:after="100" w:afterAutospacing="1"/>
              <w:jc w:val="both"/>
              <w:rPr>
                <w:bCs/>
                <w:kern w:val="2"/>
                <w:lang w:val="fi-FI"/>
              </w:rPr>
            </w:pPr>
            <w:r>
              <w:rPr>
                <w:bCs/>
                <w:kern w:val="2"/>
                <w:lang w:val="fi-FI"/>
              </w:rPr>
              <w:t>Yes</w:t>
            </w:r>
          </w:p>
        </w:tc>
        <w:tc>
          <w:tcPr>
            <w:tcW w:w="4966" w:type="dxa"/>
          </w:tcPr>
          <w:p w14:paraId="4BC1FB75" w14:textId="77777777" w:rsidR="002A071A" w:rsidRDefault="002A071A" w:rsidP="004D2C04">
            <w:pPr>
              <w:spacing w:before="100" w:beforeAutospacing="1" w:after="100" w:afterAutospacing="1"/>
              <w:jc w:val="both"/>
              <w:rPr>
                <w:rFonts w:eastAsiaTheme="minorEastAsia"/>
                <w:bCs/>
                <w:kern w:val="2"/>
              </w:rPr>
            </w:pPr>
          </w:p>
        </w:tc>
      </w:tr>
      <w:tr w:rsidR="00F66F91" w14:paraId="493EE882" w14:textId="77777777" w:rsidTr="005C79BB">
        <w:tc>
          <w:tcPr>
            <w:tcW w:w="1555" w:type="dxa"/>
          </w:tcPr>
          <w:p w14:paraId="2267F399" w14:textId="4C63AA1B" w:rsidR="00F66F91" w:rsidRDefault="00F66F91" w:rsidP="00F66F91">
            <w:pPr>
              <w:spacing w:before="100" w:beforeAutospacing="1" w:after="100" w:afterAutospacing="1"/>
              <w:jc w:val="both"/>
              <w:rPr>
                <w:lang w:eastAsia="en-US"/>
              </w:rPr>
            </w:pPr>
            <w:proofErr w:type="spellStart"/>
            <w:r>
              <w:rPr>
                <w:rFonts w:hint="eastAsia"/>
                <w:lang w:eastAsia="en-US"/>
              </w:rPr>
              <w:lastRenderedPageBreak/>
              <w:t>M</w:t>
            </w:r>
            <w:r>
              <w:rPr>
                <w:lang w:eastAsia="en-US"/>
              </w:rPr>
              <w:t>ediaTek</w:t>
            </w:r>
            <w:proofErr w:type="spellEnd"/>
          </w:p>
        </w:tc>
        <w:tc>
          <w:tcPr>
            <w:tcW w:w="3113" w:type="dxa"/>
          </w:tcPr>
          <w:p w14:paraId="08F902E3" w14:textId="2681B9A2" w:rsidR="00F66F91" w:rsidRDefault="00F66F91" w:rsidP="00F66F91">
            <w:pPr>
              <w:spacing w:before="100" w:beforeAutospacing="1" w:after="100" w:afterAutospacing="1"/>
              <w:jc w:val="both"/>
              <w:rPr>
                <w:bCs/>
                <w:kern w:val="2"/>
                <w:lang w:val="fi-FI"/>
              </w:rPr>
            </w:pPr>
            <w:r>
              <w:rPr>
                <w:rFonts w:eastAsiaTheme="minorEastAsia" w:hint="eastAsia"/>
                <w:bCs/>
                <w:kern w:val="2"/>
                <w:lang w:val="fi-FI"/>
              </w:rPr>
              <w:t>Y</w:t>
            </w:r>
            <w:r>
              <w:rPr>
                <w:rFonts w:eastAsiaTheme="minorEastAsia"/>
                <w:bCs/>
                <w:kern w:val="2"/>
                <w:lang w:val="fi-FI"/>
              </w:rPr>
              <w:t>es</w:t>
            </w:r>
          </w:p>
        </w:tc>
        <w:tc>
          <w:tcPr>
            <w:tcW w:w="4966" w:type="dxa"/>
          </w:tcPr>
          <w:p w14:paraId="53F06AD2" w14:textId="77777777" w:rsidR="00F66F91" w:rsidRDefault="00F66F91" w:rsidP="00F66F91">
            <w:pPr>
              <w:spacing w:before="100" w:beforeAutospacing="1" w:after="100" w:afterAutospacing="1"/>
              <w:jc w:val="both"/>
              <w:rPr>
                <w:rFonts w:eastAsiaTheme="minorEastAsia"/>
                <w:bCs/>
                <w:kern w:val="2"/>
              </w:rPr>
            </w:pPr>
          </w:p>
        </w:tc>
      </w:tr>
      <w:tr w:rsidR="00123E69" w14:paraId="6493070B" w14:textId="77777777" w:rsidTr="005C79BB">
        <w:tc>
          <w:tcPr>
            <w:tcW w:w="1555" w:type="dxa"/>
          </w:tcPr>
          <w:p w14:paraId="07A654DF" w14:textId="259502CF" w:rsidR="00123E69" w:rsidRDefault="003F44B9" w:rsidP="00F66F91">
            <w:pPr>
              <w:spacing w:before="100" w:beforeAutospacing="1" w:after="100" w:afterAutospacing="1"/>
              <w:jc w:val="both"/>
              <w:rPr>
                <w:lang w:eastAsia="en-US"/>
              </w:rPr>
            </w:pPr>
            <w:r>
              <w:rPr>
                <w:lang w:eastAsia="en-US"/>
              </w:rPr>
              <w:t xml:space="preserve">QCOM </w:t>
            </w:r>
          </w:p>
        </w:tc>
        <w:tc>
          <w:tcPr>
            <w:tcW w:w="3113" w:type="dxa"/>
          </w:tcPr>
          <w:p w14:paraId="1312B659" w14:textId="3E0AAB8C" w:rsidR="00123E69" w:rsidRDefault="003F44B9" w:rsidP="00F66F91">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4FEA24CF" w14:textId="77777777" w:rsidR="00123E69" w:rsidRDefault="00123E69" w:rsidP="00F66F91">
            <w:pPr>
              <w:spacing w:before="100" w:beforeAutospacing="1" w:after="100" w:afterAutospacing="1"/>
              <w:jc w:val="both"/>
              <w:rPr>
                <w:rFonts w:eastAsiaTheme="minorEastAsia"/>
                <w:bCs/>
                <w:kern w:val="2"/>
              </w:rPr>
            </w:pPr>
          </w:p>
        </w:tc>
      </w:tr>
      <w:tr w:rsidR="006D37B0" w14:paraId="78C243DE" w14:textId="77777777" w:rsidTr="006D37B0">
        <w:tc>
          <w:tcPr>
            <w:tcW w:w="1555" w:type="dxa"/>
          </w:tcPr>
          <w:p w14:paraId="7804A67C" w14:textId="77777777" w:rsidR="006D37B0" w:rsidRPr="00213C89" w:rsidRDefault="006D37B0" w:rsidP="002B6135">
            <w:pPr>
              <w:spacing w:before="100" w:beforeAutospacing="1" w:after="100" w:afterAutospacing="1"/>
              <w:jc w:val="both"/>
              <w:rPr>
                <w:rFonts w:eastAsia="맑은 고딕"/>
                <w:lang w:eastAsia="ko-KR"/>
              </w:rPr>
            </w:pPr>
            <w:r>
              <w:rPr>
                <w:rFonts w:eastAsia="맑은 고딕" w:hint="eastAsia"/>
                <w:lang w:eastAsia="ko-KR"/>
              </w:rPr>
              <w:t>LG</w:t>
            </w:r>
            <w:r>
              <w:rPr>
                <w:rFonts w:eastAsia="맑은 고딕"/>
                <w:lang w:eastAsia="ko-KR"/>
              </w:rPr>
              <w:t>E</w:t>
            </w:r>
          </w:p>
        </w:tc>
        <w:tc>
          <w:tcPr>
            <w:tcW w:w="3113" w:type="dxa"/>
          </w:tcPr>
          <w:p w14:paraId="6573E771" w14:textId="77777777" w:rsidR="006D37B0" w:rsidRPr="00213C89" w:rsidRDefault="006D37B0" w:rsidP="002B6135">
            <w:pPr>
              <w:spacing w:before="100" w:beforeAutospacing="1" w:after="100" w:afterAutospacing="1"/>
              <w:jc w:val="both"/>
              <w:rPr>
                <w:rFonts w:eastAsia="맑은 고딕"/>
                <w:bCs/>
                <w:kern w:val="2"/>
                <w:lang w:val="fi-FI" w:eastAsia="ko-KR"/>
              </w:rPr>
            </w:pPr>
            <w:r>
              <w:rPr>
                <w:rFonts w:eastAsia="맑은 고딕" w:hint="eastAsia"/>
                <w:bCs/>
                <w:kern w:val="2"/>
                <w:lang w:val="fi-FI" w:eastAsia="ko-KR"/>
              </w:rPr>
              <w:t>Y</w:t>
            </w:r>
            <w:r>
              <w:rPr>
                <w:rFonts w:eastAsia="맑은 고딕"/>
                <w:bCs/>
                <w:kern w:val="2"/>
                <w:lang w:val="fi-FI" w:eastAsia="ko-KR"/>
              </w:rPr>
              <w:t>e</w:t>
            </w:r>
            <w:r>
              <w:rPr>
                <w:rFonts w:eastAsia="맑은 고딕" w:hint="eastAsia"/>
                <w:bCs/>
                <w:kern w:val="2"/>
                <w:lang w:val="fi-FI" w:eastAsia="ko-KR"/>
              </w:rPr>
              <w:t>s</w:t>
            </w:r>
          </w:p>
        </w:tc>
        <w:tc>
          <w:tcPr>
            <w:tcW w:w="4966" w:type="dxa"/>
          </w:tcPr>
          <w:p w14:paraId="2A82D8C2" w14:textId="77777777" w:rsidR="006D37B0" w:rsidRPr="00213C89"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Just to be clear, if dynamic activation/</w:t>
            </w:r>
            <w:proofErr w:type="spellStart"/>
            <w:r>
              <w:rPr>
                <w:rFonts w:eastAsia="맑은 고딕" w:hint="eastAsia"/>
                <w:bCs/>
                <w:kern w:val="2"/>
                <w:lang w:eastAsia="ko-KR"/>
              </w:rPr>
              <w:t>deaction</w:t>
            </w:r>
            <w:proofErr w:type="spellEnd"/>
            <w:r>
              <w:rPr>
                <w:rFonts w:eastAsia="맑은 고딕" w:hint="eastAsia"/>
                <w:bCs/>
                <w:kern w:val="2"/>
                <w:lang w:eastAsia="ko-KR"/>
              </w:rPr>
              <w:t xml:space="preserve"> by MAC CE is not supported, does </w:t>
            </w:r>
            <w:r>
              <w:rPr>
                <w:rFonts w:eastAsia="맑은 고딕"/>
                <w:bCs/>
                <w:kern w:val="2"/>
                <w:lang w:eastAsia="ko-KR"/>
              </w:rPr>
              <w:t xml:space="preserve">UAI indicate request for gap </w:t>
            </w:r>
            <w:proofErr w:type="spellStart"/>
            <w:r>
              <w:rPr>
                <w:rFonts w:eastAsia="맑은 고딕"/>
                <w:bCs/>
                <w:kern w:val="2"/>
                <w:lang w:eastAsia="ko-KR"/>
              </w:rPr>
              <w:t>config</w:t>
            </w:r>
            <w:proofErr w:type="spellEnd"/>
            <w:r>
              <w:rPr>
                <w:rFonts w:eastAsia="맑은 고딕"/>
                <w:bCs/>
                <w:kern w:val="2"/>
                <w:lang w:eastAsia="ko-KR"/>
              </w:rPr>
              <w:t>/release, rather than act/</w:t>
            </w:r>
            <w:proofErr w:type="spellStart"/>
            <w:r>
              <w:rPr>
                <w:rFonts w:eastAsia="맑은 고딕"/>
                <w:bCs/>
                <w:kern w:val="2"/>
                <w:lang w:eastAsia="ko-KR"/>
              </w:rPr>
              <w:t>deact</w:t>
            </w:r>
            <w:proofErr w:type="spellEnd"/>
            <w:r>
              <w:rPr>
                <w:rFonts w:eastAsia="맑은 고딕"/>
                <w:bCs/>
                <w:kern w:val="2"/>
                <w:lang w:eastAsia="ko-KR"/>
              </w:rPr>
              <w:t xml:space="preserve">? So we need to discuss details.  </w:t>
            </w: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 xml:space="preserve">the configuration and </w:t>
      </w:r>
      <w:proofErr w:type="spellStart"/>
      <w:r w:rsidR="00DD72BF">
        <w:rPr>
          <w:lang w:eastAsia="en-US"/>
        </w:rPr>
        <w:t>deconfiguration</w:t>
      </w:r>
      <w:proofErr w:type="spellEnd"/>
      <w:r w:rsidR="00DD72BF">
        <w:rPr>
          <w:lang w:eastAsia="en-US"/>
        </w:rPr>
        <w:t xml:space="preserve"> of FR2 UL gaps at the same time activates and deactivates the FR2 UL gap.</w:t>
      </w:r>
    </w:p>
    <w:p w14:paraId="590D8CF2" w14:textId="77777777" w:rsidR="00DD72BF" w:rsidRPr="00DD72BF" w:rsidRDefault="00DD72BF" w:rsidP="00DD72BF">
      <w:pPr>
        <w:rPr>
          <w:lang w:eastAsia="en-US"/>
        </w:rPr>
      </w:pPr>
    </w:p>
    <w:tbl>
      <w:tblPr>
        <w:tblStyle w:val="a6"/>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 xml:space="preserve">FFS: The UL gaps can additionally and optionally be activated and deactivated using MAC command after UL gap is configured by RRC </w:t>
            </w:r>
            <w:proofErr w:type="spellStart"/>
            <w:r w:rsidRPr="00995D7A">
              <w:rPr>
                <w:rFonts w:ascii="Arial" w:hAnsi="Arial" w:cs="Arial"/>
                <w:iCs/>
                <w:sz w:val="20"/>
                <w:szCs w:val="20"/>
              </w:rPr>
              <w:t>Signaling</w:t>
            </w:r>
            <w:proofErr w:type="spellEnd"/>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a6"/>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0B0B6EC8" w:rsidR="00AF1421" w:rsidRPr="00BF4A40" w:rsidRDefault="003F44B9" w:rsidP="00AF1421">
            <w:pPr>
              <w:spacing w:before="100" w:beforeAutospacing="1" w:after="100" w:afterAutospacing="1"/>
              <w:jc w:val="both"/>
              <w:rPr>
                <w:rFonts w:eastAsiaTheme="minorEastAsia"/>
                <w:bCs/>
                <w:kern w:val="2"/>
              </w:rPr>
            </w:pPr>
            <w:r>
              <w:rPr>
                <w:rFonts w:eastAsiaTheme="minorEastAsia"/>
                <w:bCs/>
                <w:kern w:val="2"/>
              </w:rPr>
              <w:t>V</w:t>
            </w:r>
            <w:r w:rsidR="00BF4A40">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E3E1907" w:rsidR="005C79BB" w:rsidRDefault="005C79BB" w:rsidP="00292D05">
            <w:pPr>
              <w:spacing w:before="100" w:beforeAutospacing="1" w:after="100" w:afterAutospacing="1"/>
              <w:jc w:val="both"/>
              <w:rPr>
                <w:bCs/>
                <w:kern w:val="2"/>
                <w:lang w:val="fi-FI"/>
              </w:rPr>
            </w:pPr>
            <w:r>
              <w:rPr>
                <w:bCs/>
                <w:kern w:val="2"/>
                <w:lang w:val="fi-FI"/>
              </w:rPr>
              <w:t>We think this is a minor optimization don</w:t>
            </w:r>
            <w:r w:rsidR="003F44B9">
              <w:rPr>
                <w:bCs/>
                <w:kern w:val="2"/>
                <w:lang w:val="fi-FI"/>
              </w:rPr>
              <w:t>’</w:t>
            </w:r>
            <w:r>
              <w:rPr>
                <w:bCs/>
                <w:kern w:val="2"/>
                <w:lang w:val="fi-FI"/>
              </w:rPr>
              <w:t>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lastRenderedPageBreak/>
              <w:t>RRC reconfiguration processing delay is 10ms</w:t>
            </w:r>
            <w:r>
              <w:rPr>
                <w:bCs/>
                <w:kern w:val="2"/>
                <w:lang w:val="fi-FI"/>
              </w:rPr>
              <w:t xml:space="preserve"> (see clause 12 in 38.331)</w:t>
            </w:r>
          </w:p>
          <w:p w14:paraId="74FF17FE" w14:textId="77777777" w:rsidR="005C79BB"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227097A7" w:rsidR="005C79BB" w:rsidRPr="00AF6839" w:rsidRDefault="005C79BB" w:rsidP="00292D05">
            <w:pPr>
              <w:pStyle w:val="ab"/>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w:t>
            </w:r>
            <w:r w:rsidR="003F44B9">
              <w:rPr>
                <w:bCs/>
                <w:kern w:val="2"/>
                <w:lang w:val="fi-FI"/>
              </w:rPr>
              <w:t>’</w:t>
            </w:r>
            <w:r w:rsidRPr="00AF6839">
              <w:rPr>
                <w:bCs/>
                <w:kern w:val="2"/>
                <w:lang w:val="fi-FI"/>
              </w:rPr>
              <w: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0F4C2EB8" w14:textId="682949C0" w:rsidR="002B1924" w:rsidRDefault="002B1924" w:rsidP="00292D05">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292D05">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r>
              <w:rPr>
                <w:bCs/>
                <w:kern w:val="2"/>
                <w:lang w:val="fi-FI"/>
              </w:rPr>
              <w:t>Yes</w:t>
            </w:r>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 xml:space="preserve">The most critical scenario we are thinking is to deactivate the UL gap timely. For </w:t>
            </w:r>
            <w:proofErr w:type="gramStart"/>
            <w:r>
              <w:rPr>
                <w:bCs/>
                <w:kern w:val="2"/>
                <w:lang w:val="en-US"/>
              </w:rPr>
              <w:t>example</w:t>
            </w:r>
            <w:proofErr w:type="gramEnd"/>
            <w:r>
              <w:rPr>
                <w:bCs/>
                <w:kern w:val="2"/>
                <w:lang w:val="en-US"/>
              </w:rPr>
              <w:t xml:space="preserve"> if UE moves from cell edge to cell center, normally UE don’t need do power </w:t>
            </w:r>
            <w:proofErr w:type="spellStart"/>
            <w:r>
              <w:rPr>
                <w:bCs/>
                <w:kern w:val="2"/>
                <w:lang w:val="en-US"/>
              </w:rPr>
              <w:t>backoff</w:t>
            </w:r>
            <w:proofErr w:type="spellEnd"/>
            <w:r>
              <w:rPr>
                <w:bCs/>
                <w:kern w:val="2"/>
                <w:lang w:val="en-US"/>
              </w:rPr>
              <w:t xml:space="preserve"> any longer. The UL gap configured can be deactivated to let UE benefit from higher throughput.</w:t>
            </w:r>
          </w:p>
        </w:tc>
      </w:tr>
      <w:tr w:rsidR="00C249B4" w14:paraId="7944A97B" w14:textId="77777777" w:rsidTr="005C79BB">
        <w:tc>
          <w:tcPr>
            <w:tcW w:w="1555" w:type="dxa"/>
          </w:tcPr>
          <w:p w14:paraId="1DECAA66" w14:textId="522DAB92" w:rsidR="00C249B4" w:rsidRDefault="00C249B4" w:rsidP="00C249B4">
            <w:pPr>
              <w:spacing w:before="100" w:beforeAutospacing="1" w:after="100" w:afterAutospacing="1"/>
              <w:jc w:val="both"/>
              <w:rPr>
                <w:lang w:eastAsia="en-US"/>
              </w:rPr>
            </w:pPr>
            <w:r>
              <w:rPr>
                <w:bCs/>
                <w:kern w:val="2"/>
              </w:rPr>
              <w:t>Samsung</w:t>
            </w:r>
          </w:p>
        </w:tc>
        <w:tc>
          <w:tcPr>
            <w:tcW w:w="3113" w:type="dxa"/>
          </w:tcPr>
          <w:p w14:paraId="1B51DCCE" w14:textId="266120B4" w:rsidR="00C249B4" w:rsidRDefault="00C249B4" w:rsidP="00C249B4">
            <w:pPr>
              <w:spacing w:before="100" w:beforeAutospacing="1" w:after="100" w:afterAutospacing="1"/>
              <w:jc w:val="both"/>
              <w:rPr>
                <w:bCs/>
                <w:kern w:val="2"/>
                <w:lang w:val="fi-FI"/>
              </w:rPr>
            </w:pPr>
            <w:r>
              <w:rPr>
                <w:bCs/>
                <w:kern w:val="2"/>
              </w:rPr>
              <w:t>No</w:t>
            </w:r>
          </w:p>
        </w:tc>
        <w:tc>
          <w:tcPr>
            <w:tcW w:w="4966" w:type="dxa"/>
          </w:tcPr>
          <w:p w14:paraId="2E9084D5" w14:textId="77777777" w:rsidR="00C249B4" w:rsidRDefault="00C249B4" w:rsidP="00C249B4">
            <w:pPr>
              <w:spacing w:before="100" w:beforeAutospacing="1" w:after="100" w:afterAutospacing="1"/>
              <w:jc w:val="both"/>
              <w:rPr>
                <w:bCs/>
                <w:kern w:val="2"/>
                <w:lang w:val="en-US"/>
              </w:rPr>
            </w:pPr>
          </w:p>
        </w:tc>
      </w:tr>
      <w:tr w:rsidR="000E319A" w14:paraId="7DC0F589" w14:textId="77777777" w:rsidTr="005C79BB">
        <w:tc>
          <w:tcPr>
            <w:tcW w:w="1555" w:type="dxa"/>
          </w:tcPr>
          <w:p w14:paraId="55259682" w14:textId="6C1A0071" w:rsidR="000E319A" w:rsidRDefault="000E319A" w:rsidP="000E319A">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1E0BDD56" w14:textId="3C8FEDE8" w:rsidR="000E319A" w:rsidRDefault="000E319A" w:rsidP="000E319A">
            <w:pPr>
              <w:spacing w:before="100" w:beforeAutospacing="1" w:after="100" w:afterAutospacing="1"/>
              <w:jc w:val="both"/>
              <w:rPr>
                <w:bCs/>
                <w:kern w:val="2"/>
              </w:rPr>
            </w:pPr>
            <w:r>
              <w:rPr>
                <w:rFonts w:eastAsiaTheme="minorEastAsia" w:hint="eastAsia"/>
                <w:bCs/>
                <w:kern w:val="2"/>
                <w:lang w:val="fi-FI"/>
              </w:rPr>
              <w:t>N</w:t>
            </w:r>
            <w:r>
              <w:rPr>
                <w:rFonts w:eastAsiaTheme="minorEastAsia"/>
                <w:bCs/>
                <w:kern w:val="2"/>
                <w:lang w:val="fi-FI"/>
              </w:rPr>
              <w:t>o</w:t>
            </w:r>
          </w:p>
        </w:tc>
        <w:tc>
          <w:tcPr>
            <w:tcW w:w="4966" w:type="dxa"/>
          </w:tcPr>
          <w:p w14:paraId="4836EA22" w14:textId="78A6A4AF" w:rsidR="000E319A" w:rsidRDefault="000E319A" w:rsidP="000E319A">
            <w:pPr>
              <w:spacing w:before="100" w:beforeAutospacing="1" w:after="100" w:afterAutospacing="1"/>
              <w:jc w:val="both"/>
              <w:rPr>
                <w:bCs/>
                <w:kern w:val="2"/>
                <w:lang w:val="en-US"/>
              </w:rPr>
            </w:pPr>
            <w:r>
              <w:rPr>
                <w:rFonts w:eastAsiaTheme="minorEastAsia" w:hint="eastAsia"/>
                <w:bCs/>
                <w:kern w:val="2"/>
                <w:lang w:val="en-US"/>
              </w:rPr>
              <w:t>W</w:t>
            </w:r>
            <w:r>
              <w:rPr>
                <w:rFonts w:eastAsiaTheme="minorEastAsia"/>
                <w:bCs/>
                <w:kern w:val="2"/>
                <w:lang w:val="en-US"/>
              </w:rPr>
              <w:t xml:space="preserve">e don’t see the necessary to dynamically enable/disable the UL FR2 gap. We assume this is not frequent behavior and RRC based solution is enough. </w:t>
            </w:r>
          </w:p>
        </w:tc>
      </w:tr>
      <w:tr w:rsidR="00123E69" w14:paraId="17329AD0" w14:textId="77777777" w:rsidTr="005C79BB">
        <w:tc>
          <w:tcPr>
            <w:tcW w:w="1555" w:type="dxa"/>
          </w:tcPr>
          <w:p w14:paraId="6E11BA88" w14:textId="156CDAD2" w:rsidR="00123E69" w:rsidRDefault="003D36E7" w:rsidP="000E319A">
            <w:pPr>
              <w:spacing w:before="100" w:beforeAutospacing="1" w:after="100" w:afterAutospacing="1"/>
              <w:jc w:val="both"/>
              <w:rPr>
                <w:lang w:eastAsia="en-US"/>
              </w:rPr>
            </w:pPr>
            <w:r>
              <w:rPr>
                <w:lang w:eastAsia="en-US"/>
              </w:rPr>
              <w:t>QCOM</w:t>
            </w:r>
          </w:p>
        </w:tc>
        <w:tc>
          <w:tcPr>
            <w:tcW w:w="3113" w:type="dxa"/>
          </w:tcPr>
          <w:p w14:paraId="392DDD48" w14:textId="74E21CD1" w:rsidR="00123E69" w:rsidRDefault="003D36E7" w:rsidP="000E319A">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2F8EDFF6" w14:textId="36641CA8" w:rsidR="00123E69" w:rsidRDefault="003D36E7" w:rsidP="000E319A">
            <w:pPr>
              <w:spacing w:before="100" w:beforeAutospacing="1" w:after="100" w:afterAutospacing="1"/>
              <w:jc w:val="both"/>
              <w:rPr>
                <w:rFonts w:eastAsiaTheme="minorEastAsia"/>
                <w:bCs/>
                <w:kern w:val="2"/>
                <w:lang w:val="en-US"/>
              </w:rPr>
            </w:pPr>
            <w:r>
              <w:rPr>
                <w:rFonts w:eastAsiaTheme="minorEastAsia"/>
                <w:bCs/>
                <w:kern w:val="2"/>
                <w:lang w:val="en-US"/>
              </w:rPr>
              <w:t>Provide a flexible approach for the UE to activate/deactivate the gap.</w:t>
            </w:r>
          </w:p>
        </w:tc>
      </w:tr>
      <w:tr w:rsidR="006D37B0" w14:paraId="4B9FFF4E" w14:textId="77777777" w:rsidTr="006D37B0">
        <w:tc>
          <w:tcPr>
            <w:tcW w:w="1555" w:type="dxa"/>
          </w:tcPr>
          <w:p w14:paraId="396175C8" w14:textId="77777777" w:rsidR="006D37B0" w:rsidRPr="00E715CD"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6AF05897" w14:textId="77777777" w:rsidR="006D37B0" w:rsidRPr="00E715CD"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No</w:t>
            </w:r>
          </w:p>
        </w:tc>
        <w:tc>
          <w:tcPr>
            <w:tcW w:w="4966" w:type="dxa"/>
          </w:tcPr>
          <w:p w14:paraId="21837804" w14:textId="77777777" w:rsidR="006D37B0" w:rsidRPr="00E715CD" w:rsidRDefault="006D37B0" w:rsidP="002B6135">
            <w:pPr>
              <w:spacing w:before="100" w:beforeAutospacing="1" w:after="100" w:afterAutospacing="1"/>
              <w:jc w:val="both"/>
              <w:rPr>
                <w:rFonts w:eastAsia="맑은 고딕"/>
                <w:bCs/>
                <w:kern w:val="2"/>
                <w:lang w:val="en-US" w:eastAsia="ko-KR"/>
              </w:rPr>
            </w:pPr>
            <w:r>
              <w:rPr>
                <w:rFonts w:eastAsia="맑은 고딕"/>
                <w:bCs/>
                <w:kern w:val="2"/>
                <w:lang w:eastAsia="ko-KR"/>
              </w:rPr>
              <w:t xml:space="preserve">In [2], it is observed that </w:t>
            </w:r>
            <w:r>
              <w:rPr>
                <w:rFonts w:eastAsia="맑은 고딕"/>
                <w:bCs/>
                <w:kern w:val="2"/>
                <w:lang w:val="en-US" w:eastAsia="ko-KR"/>
              </w:rPr>
              <w:t xml:space="preserve">switching between UL Gap activation band deactivation seems to occur in macro mobility scale due to UE movement </w:t>
            </w:r>
            <w:proofErr w:type="spellStart"/>
            <w:r>
              <w:rPr>
                <w:rFonts w:eastAsia="맑은 고딕"/>
                <w:bCs/>
                <w:kern w:val="2"/>
                <w:lang w:val="en-US" w:eastAsia="ko-KR"/>
              </w:rPr>
              <w:t>along</w:t>
            </w:r>
            <w:proofErr w:type="spellEnd"/>
            <w:r>
              <w:rPr>
                <w:rFonts w:eastAsia="맑은 고딕"/>
                <w:bCs/>
                <w:kern w:val="2"/>
                <w:lang w:val="en-US" w:eastAsia="ko-KR"/>
              </w:rPr>
              <w:t xml:space="preserve"> distance. In such case RRC signaling is sufficient. </w:t>
            </w: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9" w:author="Apple" w:date="2022-01-19T12:28:00Z">
        <w:r w:rsidR="00CF78E2">
          <w:rPr>
            <w:bCs/>
            <w:kern w:val="2"/>
            <w:lang w:val="en-US"/>
          </w:rPr>
          <w:t xml:space="preserve"> in </w:t>
        </w:r>
        <w:proofErr w:type="gramStart"/>
        <w:r w:rsidR="00CF78E2">
          <w:rPr>
            <w:bCs/>
            <w:kern w:val="2"/>
            <w:lang w:val="en-US"/>
          </w:rPr>
          <w:t>LS[</w:t>
        </w:r>
        <w:proofErr w:type="gramEnd"/>
        <w:r w:rsidR="00CF78E2">
          <w:rPr>
            <w:bCs/>
            <w:kern w:val="2"/>
            <w:lang w:val="en-US"/>
          </w:rPr>
          <w:t>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w:t>
        </w:r>
        <w:proofErr w:type="spellStart"/>
        <w:r w:rsidRPr="00AC07AE">
          <w:rPr>
            <w:sz w:val="20"/>
            <w:szCs w:val="20"/>
          </w:rPr>
          <w:t>MPR</w:t>
        </w:r>
        <w:r w:rsidRPr="00AC07AE">
          <w:rPr>
            <w:sz w:val="20"/>
            <w:szCs w:val="20"/>
            <w:vertAlign w:val="subscript"/>
          </w:rPr>
          <w:t>gapon</w:t>
        </w:r>
        <w:proofErr w:type="spellEnd"/>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w:t>
        </w:r>
        <w:proofErr w:type="spellStart"/>
        <w:r w:rsidRPr="00AC07AE">
          <w:rPr>
            <w:sz w:val="20"/>
            <w:szCs w:val="20"/>
          </w:rPr>
          <w:t>MPR</w:t>
        </w:r>
        <w:r w:rsidRPr="00AC07AE">
          <w:rPr>
            <w:sz w:val="20"/>
            <w:szCs w:val="20"/>
            <w:vertAlign w:val="subscript"/>
          </w:rPr>
          <w:t>gapon</w:t>
        </w:r>
        <w:proofErr w:type="spellEnd"/>
        <w:r w:rsidRPr="00AC07AE">
          <w:rPr>
            <w:sz w:val="20"/>
            <w:szCs w:val="20"/>
          </w:rPr>
          <w:t xml:space="preserve"> when UL gap is activated </w:t>
        </w:r>
      </w:ins>
    </w:p>
    <w:p w14:paraId="69D1F859" w14:textId="6561114F"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w:t>
        </w:r>
        <w:r w:rsidR="003F44B9" w:rsidRPr="00AC07AE">
          <w:rPr>
            <w:sz w:val="20"/>
            <w:szCs w:val="20"/>
          </w:rPr>
          <w:t>Db</w:t>
        </w:r>
        <w:r w:rsidRPr="00AC07AE">
          <w:rPr>
            <w:sz w:val="20"/>
            <w:szCs w:val="20"/>
          </w:rPr>
          <w:t xml:space="preserve">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a6"/>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lastRenderedPageBreak/>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a6"/>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11051166" w:rsidR="00AF1421" w:rsidRPr="004C388A" w:rsidRDefault="003F44B9" w:rsidP="00AF1421">
            <w:pPr>
              <w:spacing w:before="100" w:beforeAutospacing="1" w:after="100" w:afterAutospacing="1"/>
              <w:jc w:val="both"/>
              <w:rPr>
                <w:rFonts w:eastAsiaTheme="minorEastAsia"/>
                <w:bCs/>
                <w:kern w:val="2"/>
              </w:rPr>
            </w:pPr>
            <w:r>
              <w:rPr>
                <w:rFonts w:eastAsiaTheme="minorEastAsia"/>
                <w:bCs/>
                <w:kern w:val="2"/>
              </w:rPr>
              <w:t>V</w:t>
            </w:r>
            <w:r w:rsidR="004C388A">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292D05">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098F2616" w14:textId="16B00DDF" w:rsidR="004D2C04" w:rsidRDefault="004D2C04" w:rsidP="004D2C04">
            <w:pPr>
              <w:spacing w:before="100" w:beforeAutospacing="1" w:after="100" w:afterAutospacing="1"/>
              <w:jc w:val="both"/>
              <w:rPr>
                <w:bCs/>
                <w:kern w:val="2"/>
                <w:lang w:val="fi-FI"/>
              </w:rPr>
            </w:pPr>
            <w:r>
              <w:rPr>
                <w:bCs/>
                <w:kern w:val="2"/>
                <w:lang w:val="fi-FI"/>
              </w:rPr>
              <w:t>The P-MPR reporting text in RAN4 LS actually implies this.</w:t>
            </w:r>
          </w:p>
        </w:tc>
      </w:tr>
      <w:tr w:rsidR="00C249B4" w14:paraId="66064309" w14:textId="77777777" w:rsidTr="005C79BB">
        <w:tc>
          <w:tcPr>
            <w:tcW w:w="1555" w:type="dxa"/>
          </w:tcPr>
          <w:p w14:paraId="72F65D74" w14:textId="097939ED" w:rsidR="00C249B4" w:rsidRDefault="00C249B4" w:rsidP="00C249B4">
            <w:pPr>
              <w:spacing w:before="100" w:beforeAutospacing="1" w:after="100" w:afterAutospacing="1"/>
              <w:jc w:val="both"/>
              <w:rPr>
                <w:lang w:eastAsia="en-US"/>
              </w:rPr>
            </w:pPr>
            <w:r>
              <w:rPr>
                <w:bCs/>
                <w:kern w:val="2"/>
              </w:rPr>
              <w:t>Samsung</w:t>
            </w:r>
          </w:p>
        </w:tc>
        <w:tc>
          <w:tcPr>
            <w:tcW w:w="3113" w:type="dxa"/>
          </w:tcPr>
          <w:p w14:paraId="706C2725" w14:textId="0AAFF605" w:rsidR="00C249B4" w:rsidRDefault="00C249B4" w:rsidP="00C249B4">
            <w:pPr>
              <w:spacing w:before="100" w:beforeAutospacing="1" w:after="100" w:afterAutospacing="1"/>
              <w:jc w:val="both"/>
              <w:rPr>
                <w:bCs/>
                <w:kern w:val="2"/>
                <w:lang w:val="fi-FI"/>
              </w:rPr>
            </w:pPr>
            <w:r>
              <w:rPr>
                <w:bCs/>
                <w:kern w:val="2"/>
              </w:rPr>
              <w:t>Yes</w:t>
            </w:r>
          </w:p>
        </w:tc>
        <w:tc>
          <w:tcPr>
            <w:tcW w:w="4966" w:type="dxa"/>
          </w:tcPr>
          <w:p w14:paraId="0026A7F6" w14:textId="77777777" w:rsidR="00C249B4" w:rsidRDefault="00C249B4" w:rsidP="00C249B4">
            <w:pPr>
              <w:spacing w:before="100" w:beforeAutospacing="1" w:after="100" w:afterAutospacing="1"/>
              <w:jc w:val="both"/>
              <w:rPr>
                <w:bCs/>
                <w:kern w:val="2"/>
                <w:lang w:val="fi-FI"/>
              </w:rPr>
            </w:pPr>
          </w:p>
        </w:tc>
      </w:tr>
      <w:tr w:rsidR="00DA4388" w14:paraId="06C18EAE" w14:textId="77777777" w:rsidTr="005C79BB">
        <w:tc>
          <w:tcPr>
            <w:tcW w:w="1555" w:type="dxa"/>
          </w:tcPr>
          <w:p w14:paraId="18726C7F" w14:textId="67FCA550" w:rsidR="00DA4388" w:rsidRDefault="00DA4388" w:rsidP="00DA4388">
            <w:pPr>
              <w:spacing w:before="100" w:beforeAutospacing="1" w:after="100" w:afterAutospacing="1"/>
              <w:jc w:val="both"/>
              <w:rPr>
                <w:bCs/>
                <w:kern w:val="2"/>
              </w:rPr>
            </w:pPr>
            <w:proofErr w:type="spellStart"/>
            <w:r>
              <w:rPr>
                <w:rFonts w:hint="eastAsia"/>
                <w:lang w:eastAsia="en-US"/>
              </w:rPr>
              <w:t>M</w:t>
            </w:r>
            <w:r>
              <w:rPr>
                <w:lang w:eastAsia="en-US"/>
              </w:rPr>
              <w:t>ediaTek</w:t>
            </w:r>
            <w:proofErr w:type="spellEnd"/>
          </w:p>
        </w:tc>
        <w:tc>
          <w:tcPr>
            <w:tcW w:w="3113" w:type="dxa"/>
          </w:tcPr>
          <w:p w14:paraId="78B8FB5B" w14:textId="625EDA42" w:rsidR="00DA4388" w:rsidRDefault="00DA4388" w:rsidP="00DA4388">
            <w:pPr>
              <w:spacing w:before="100" w:beforeAutospacing="1" w:after="100" w:afterAutospacing="1"/>
              <w:jc w:val="both"/>
              <w:rPr>
                <w:bCs/>
                <w:kern w:val="2"/>
              </w:rPr>
            </w:pPr>
            <w:r>
              <w:rPr>
                <w:rFonts w:eastAsiaTheme="minorEastAsia" w:hint="eastAsia"/>
                <w:bCs/>
                <w:kern w:val="2"/>
                <w:lang w:val="fi-FI"/>
              </w:rPr>
              <w:t>Y</w:t>
            </w:r>
            <w:r>
              <w:rPr>
                <w:rFonts w:eastAsiaTheme="minorEastAsia"/>
                <w:bCs/>
                <w:kern w:val="2"/>
                <w:lang w:val="fi-FI"/>
              </w:rPr>
              <w:t>es, but</w:t>
            </w:r>
          </w:p>
        </w:tc>
        <w:tc>
          <w:tcPr>
            <w:tcW w:w="4966" w:type="dxa"/>
          </w:tcPr>
          <w:p w14:paraId="6B8FCD3D" w14:textId="6BE7FAE7" w:rsidR="00DA4388" w:rsidRDefault="00DA4388" w:rsidP="00DA4388">
            <w:pPr>
              <w:spacing w:before="100" w:beforeAutospacing="1" w:after="100" w:afterAutospacing="1"/>
              <w:jc w:val="both"/>
              <w:rPr>
                <w:bCs/>
                <w:kern w:val="2"/>
                <w:lang w:val="fi-FI"/>
              </w:rPr>
            </w:pPr>
            <w:r>
              <w:rPr>
                <w:rFonts w:eastAsiaTheme="minorEastAsia" w:hint="eastAsia"/>
                <w:bCs/>
                <w:kern w:val="2"/>
                <w:lang w:val="fi-FI"/>
              </w:rPr>
              <w:t>B</w:t>
            </w:r>
            <w:r>
              <w:rPr>
                <w:rFonts w:eastAsiaTheme="minorEastAsia"/>
                <w:bCs/>
                <w:kern w:val="2"/>
                <w:lang w:val="fi-FI"/>
              </w:rPr>
              <w:t>etter wait RAN4 to confirm</w:t>
            </w:r>
          </w:p>
        </w:tc>
      </w:tr>
      <w:tr w:rsidR="003F44B9" w14:paraId="42204D60" w14:textId="77777777" w:rsidTr="005C79BB">
        <w:tc>
          <w:tcPr>
            <w:tcW w:w="1555" w:type="dxa"/>
          </w:tcPr>
          <w:p w14:paraId="09BF6174" w14:textId="1EFC5908" w:rsidR="003F44B9" w:rsidRDefault="003F44B9" w:rsidP="00DA4388">
            <w:pPr>
              <w:spacing w:before="100" w:beforeAutospacing="1" w:after="100" w:afterAutospacing="1"/>
              <w:jc w:val="both"/>
              <w:rPr>
                <w:lang w:eastAsia="en-US"/>
              </w:rPr>
            </w:pPr>
            <w:r>
              <w:rPr>
                <w:lang w:eastAsia="en-US"/>
              </w:rPr>
              <w:t xml:space="preserve">QCOM </w:t>
            </w:r>
          </w:p>
        </w:tc>
        <w:tc>
          <w:tcPr>
            <w:tcW w:w="3113" w:type="dxa"/>
          </w:tcPr>
          <w:p w14:paraId="0E0A6580" w14:textId="5B3FA6AD" w:rsidR="003F44B9" w:rsidRDefault="003F44B9" w:rsidP="00DA4388">
            <w:pPr>
              <w:spacing w:before="100" w:beforeAutospacing="1" w:after="100" w:afterAutospacing="1"/>
              <w:jc w:val="both"/>
              <w:rPr>
                <w:rFonts w:eastAsiaTheme="minorEastAsia"/>
                <w:bCs/>
                <w:kern w:val="2"/>
                <w:lang w:val="fi-FI"/>
              </w:rPr>
            </w:pPr>
            <w:r>
              <w:rPr>
                <w:rFonts w:eastAsiaTheme="minorEastAsia"/>
                <w:bCs/>
                <w:kern w:val="2"/>
                <w:lang w:val="fi-FI"/>
              </w:rPr>
              <w:t>Yes</w:t>
            </w:r>
          </w:p>
        </w:tc>
        <w:tc>
          <w:tcPr>
            <w:tcW w:w="4966" w:type="dxa"/>
          </w:tcPr>
          <w:p w14:paraId="3FE4A87B" w14:textId="77777777" w:rsidR="003F44B9" w:rsidRDefault="003F44B9" w:rsidP="00DA4388">
            <w:pPr>
              <w:spacing w:before="100" w:beforeAutospacing="1" w:after="100" w:afterAutospacing="1"/>
              <w:jc w:val="both"/>
              <w:rPr>
                <w:rFonts w:eastAsiaTheme="minorEastAsia"/>
                <w:bCs/>
                <w:kern w:val="2"/>
                <w:lang w:val="fi-FI"/>
              </w:rPr>
            </w:pPr>
          </w:p>
        </w:tc>
      </w:tr>
      <w:tr w:rsidR="006D37B0" w14:paraId="5597F5AE" w14:textId="77777777" w:rsidTr="002B6135">
        <w:tc>
          <w:tcPr>
            <w:tcW w:w="1555" w:type="dxa"/>
          </w:tcPr>
          <w:p w14:paraId="0DE3D820" w14:textId="77777777" w:rsidR="006D37B0" w:rsidRPr="00E715CD"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78E6E9E9" w14:textId="77777777" w:rsidR="006D37B0" w:rsidRPr="00E715CD"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Yes</w:t>
            </w:r>
          </w:p>
        </w:tc>
        <w:tc>
          <w:tcPr>
            <w:tcW w:w="4966" w:type="dxa"/>
          </w:tcPr>
          <w:p w14:paraId="4DA888E1" w14:textId="77777777" w:rsidR="006D37B0" w:rsidRPr="00E715CD" w:rsidRDefault="006D37B0" w:rsidP="002B6135">
            <w:pPr>
              <w:spacing w:before="100" w:beforeAutospacing="1" w:after="100" w:afterAutospacing="1"/>
              <w:jc w:val="both"/>
              <w:rPr>
                <w:rFonts w:eastAsia="맑은 고딕"/>
                <w:bCs/>
                <w:kern w:val="2"/>
                <w:lang w:val="fi-FI" w:eastAsia="ko-KR"/>
              </w:rPr>
            </w:pPr>
            <w:r>
              <w:rPr>
                <w:rFonts w:eastAsia="맑은 고딕" w:hint="eastAsia"/>
                <w:bCs/>
                <w:kern w:val="2"/>
                <w:lang w:val="fi-FI" w:eastAsia="ko-KR"/>
              </w:rPr>
              <w:t>Same view with Apple</w:t>
            </w:r>
            <w:r>
              <w:rPr>
                <w:rFonts w:eastAsia="맑은 고딕"/>
                <w:bCs/>
                <w:kern w:val="2"/>
                <w:lang w:val="fi-FI" w:eastAsia="ko-KR"/>
              </w:rPr>
              <w:t>.</w:t>
            </w:r>
          </w:p>
        </w:tc>
      </w:tr>
      <w:tr w:rsidR="006D37B0" w14:paraId="7F69836D" w14:textId="77777777" w:rsidTr="005C79BB">
        <w:tc>
          <w:tcPr>
            <w:tcW w:w="1555" w:type="dxa"/>
          </w:tcPr>
          <w:p w14:paraId="4F3C86F0" w14:textId="77777777" w:rsidR="006D37B0" w:rsidRDefault="006D37B0" w:rsidP="00DA4388">
            <w:pPr>
              <w:spacing w:before="100" w:beforeAutospacing="1" w:after="100" w:afterAutospacing="1"/>
              <w:jc w:val="both"/>
              <w:rPr>
                <w:lang w:eastAsia="en-US"/>
              </w:rPr>
            </w:pPr>
          </w:p>
        </w:tc>
        <w:tc>
          <w:tcPr>
            <w:tcW w:w="3113" w:type="dxa"/>
          </w:tcPr>
          <w:p w14:paraId="6011943B" w14:textId="77777777" w:rsidR="006D37B0" w:rsidRDefault="006D37B0" w:rsidP="00DA4388">
            <w:pPr>
              <w:spacing w:before="100" w:beforeAutospacing="1" w:after="100" w:afterAutospacing="1"/>
              <w:jc w:val="both"/>
              <w:rPr>
                <w:rFonts w:eastAsiaTheme="minorEastAsia"/>
                <w:bCs/>
                <w:kern w:val="2"/>
                <w:lang w:val="fi-FI"/>
              </w:rPr>
            </w:pPr>
          </w:p>
        </w:tc>
        <w:tc>
          <w:tcPr>
            <w:tcW w:w="4966" w:type="dxa"/>
          </w:tcPr>
          <w:p w14:paraId="1D707C9E" w14:textId="77777777" w:rsidR="006D37B0" w:rsidRDefault="006D37B0" w:rsidP="00DA4388">
            <w:pPr>
              <w:spacing w:before="100" w:beforeAutospacing="1" w:after="100" w:afterAutospacing="1"/>
              <w:jc w:val="both"/>
              <w:rPr>
                <w:rFonts w:eastAsiaTheme="minorEastAsia"/>
                <w:bCs/>
                <w:kern w:val="2"/>
                <w:lang w:val="fi-FI"/>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62D521FD" w:rsidR="004C388A" w:rsidRDefault="00E655D8" w:rsidP="004C388A">
            <w:pPr>
              <w:spacing w:before="100" w:beforeAutospacing="1" w:after="100" w:afterAutospacing="1"/>
              <w:jc w:val="both"/>
              <w:rPr>
                <w:bCs/>
                <w:kern w:val="2"/>
              </w:rPr>
            </w:pPr>
            <w:r>
              <w:rPr>
                <w:rFonts w:eastAsiaTheme="minorEastAsia"/>
                <w:bCs/>
                <w:kern w:val="2"/>
              </w:rPr>
              <w:t>V</w:t>
            </w:r>
            <w:r w:rsidR="004C388A">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w:t>
            </w:r>
            <w:proofErr w:type="spellStart"/>
            <w:r>
              <w:rPr>
                <w:rFonts w:eastAsiaTheme="minorEastAsia"/>
                <w:bCs/>
                <w:kern w:val="2"/>
              </w:rPr>
              <w:t>Ue</w:t>
            </w:r>
            <w:proofErr w:type="spellEnd"/>
            <w:r>
              <w:rPr>
                <w:rFonts w:eastAsiaTheme="minorEastAsia"/>
                <w:bCs/>
                <w:kern w:val="2"/>
              </w:rPr>
              <w:t xml:space="preserv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bookmarkStart w:id="30" w:name="_GoBack"/>
            <w:bookmarkEnd w:id="30"/>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3D56118D" w14:textId="2CA9BB4C"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w:t>
            </w:r>
            <w:r w:rsidR="00E655D8">
              <w:rPr>
                <w:bCs/>
                <w:kern w:val="2"/>
                <w:lang w:val="fi-FI"/>
              </w:rPr>
              <w:t>e</w:t>
            </w:r>
            <w:r>
              <w:rPr>
                <w:bCs/>
                <w:kern w:val="2"/>
                <w:lang w:val="fi-FI"/>
              </w:rPr>
              <w:t>s support. We would prefer that all U</w:t>
            </w:r>
            <w:r w:rsidR="00E655D8">
              <w:rPr>
                <w:bCs/>
                <w:kern w:val="2"/>
                <w:lang w:val="fi-FI"/>
              </w:rPr>
              <w:t>e</w:t>
            </w:r>
            <w:r>
              <w:rPr>
                <w:bCs/>
                <w:kern w:val="2"/>
                <w:lang w:val="fi-FI"/>
              </w:rPr>
              <w:t xml:space="preserve">s support all gap patterns, but can understand that may not be practical in all case. </w:t>
            </w:r>
          </w:p>
        </w:tc>
      </w:tr>
      <w:tr w:rsidR="0087244C" w14:paraId="5FEFAEA0" w14:textId="77777777" w:rsidTr="005C79BB">
        <w:tc>
          <w:tcPr>
            <w:tcW w:w="1555" w:type="dxa"/>
          </w:tcPr>
          <w:p w14:paraId="5741A9BB" w14:textId="59FDCF59"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292D05">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bCs/>
                <w:kern w:val="2"/>
              </w:rPr>
            </w:pPr>
            <w:r>
              <w:rPr>
                <w:bCs/>
                <w:kern w:val="2"/>
                <w:lang w:val="fi-FI"/>
              </w:rPr>
              <w:t>Yes</w:t>
            </w:r>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r w:rsidR="00C249B4" w14:paraId="10C9D522" w14:textId="77777777" w:rsidTr="005C79BB">
        <w:tc>
          <w:tcPr>
            <w:tcW w:w="1555" w:type="dxa"/>
          </w:tcPr>
          <w:p w14:paraId="5ADC9BB9" w14:textId="3EC77951" w:rsidR="00C249B4" w:rsidRDefault="00C249B4" w:rsidP="00C249B4">
            <w:pPr>
              <w:spacing w:before="100" w:beforeAutospacing="1" w:after="100" w:afterAutospacing="1"/>
              <w:jc w:val="both"/>
              <w:rPr>
                <w:lang w:eastAsia="en-US"/>
              </w:rPr>
            </w:pPr>
            <w:r>
              <w:rPr>
                <w:bCs/>
                <w:kern w:val="2"/>
              </w:rPr>
              <w:t>Samsung</w:t>
            </w:r>
          </w:p>
        </w:tc>
        <w:tc>
          <w:tcPr>
            <w:tcW w:w="3113" w:type="dxa"/>
          </w:tcPr>
          <w:p w14:paraId="5C4EEDCF" w14:textId="77777777" w:rsidR="00C249B4" w:rsidRDefault="00C249B4" w:rsidP="00C249B4">
            <w:pPr>
              <w:spacing w:before="100" w:beforeAutospacing="1" w:after="100" w:afterAutospacing="1"/>
              <w:jc w:val="both"/>
              <w:rPr>
                <w:bCs/>
                <w:kern w:val="2"/>
                <w:lang w:val="fi-FI"/>
              </w:rPr>
            </w:pPr>
          </w:p>
        </w:tc>
        <w:tc>
          <w:tcPr>
            <w:tcW w:w="4966" w:type="dxa"/>
          </w:tcPr>
          <w:p w14:paraId="5B0603BA" w14:textId="002A3B2E" w:rsidR="00C249B4" w:rsidRDefault="00C249B4" w:rsidP="00C249B4">
            <w:pPr>
              <w:spacing w:before="100" w:beforeAutospacing="1" w:after="100" w:afterAutospacing="1"/>
              <w:jc w:val="both"/>
              <w:rPr>
                <w:bCs/>
                <w:kern w:val="2"/>
                <w:lang w:val="fi-FI"/>
              </w:rPr>
            </w:pPr>
            <w:r>
              <w:rPr>
                <w:bCs/>
                <w:kern w:val="2"/>
              </w:rPr>
              <w:t>Agree to wait for RAN4</w:t>
            </w:r>
          </w:p>
        </w:tc>
      </w:tr>
      <w:tr w:rsidR="001F1362" w14:paraId="053AF355" w14:textId="77777777" w:rsidTr="005C79BB">
        <w:tc>
          <w:tcPr>
            <w:tcW w:w="1555" w:type="dxa"/>
          </w:tcPr>
          <w:p w14:paraId="043CD414" w14:textId="211B17F2" w:rsidR="001F1362" w:rsidRDefault="001F1362" w:rsidP="001F1362">
            <w:pPr>
              <w:spacing w:before="100" w:beforeAutospacing="1" w:after="100" w:afterAutospacing="1"/>
              <w:jc w:val="both"/>
              <w:rPr>
                <w:bCs/>
                <w:kern w:val="2"/>
              </w:rPr>
            </w:pPr>
            <w:proofErr w:type="spellStart"/>
            <w:r>
              <w:rPr>
                <w:rFonts w:hint="eastAsia"/>
                <w:lang w:eastAsia="en-US"/>
              </w:rPr>
              <w:lastRenderedPageBreak/>
              <w:t>M</w:t>
            </w:r>
            <w:r>
              <w:rPr>
                <w:lang w:eastAsia="en-US"/>
              </w:rPr>
              <w:t>ediaTek</w:t>
            </w:r>
            <w:proofErr w:type="spellEnd"/>
          </w:p>
        </w:tc>
        <w:tc>
          <w:tcPr>
            <w:tcW w:w="3113" w:type="dxa"/>
          </w:tcPr>
          <w:p w14:paraId="2CA0AAE7" w14:textId="77777777" w:rsidR="001F1362" w:rsidRDefault="001F1362" w:rsidP="001F1362">
            <w:pPr>
              <w:spacing w:before="100" w:beforeAutospacing="1" w:after="100" w:afterAutospacing="1"/>
              <w:jc w:val="both"/>
              <w:rPr>
                <w:bCs/>
                <w:kern w:val="2"/>
                <w:lang w:val="fi-FI"/>
              </w:rPr>
            </w:pPr>
          </w:p>
        </w:tc>
        <w:tc>
          <w:tcPr>
            <w:tcW w:w="4966" w:type="dxa"/>
          </w:tcPr>
          <w:p w14:paraId="2AC93D21" w14:textId="27725AB5" w:rsidR="001F1362" w:rsidRDefault="001F1362" w:rsidP="001F1362">
            <w:pPr>
              <w:spacing w:before="100" w:beforeAutospacing="1" w:after="100" w:afterAutospacing="1"/>
              <w:jc w:val="both"/>
              <w:rPr>
                <w:bCs/>
                <w:kern w:val="2"/>
              </w:rPr>
            </w:pPr>
            <w:r>
              <w:rPr>
                <w:rFonts w:eastAsiaTheme="minorEastAsia" w:hint="eastAsia"/>
                <w:bCs/>
                <w:kern w:val="2"/>
                <w:lang w:val="fi-FI"/>
              </w:rPr>
              <w:t>W</w:t>
            </w:r>
            <w:r>
              <w:rPr>
                <w:rFonts w:eastAsiaTheme="minorEastAsia"/>
                <w:bCs/>
                <w:kern w:val="2"/>
                <w:lang w:val="fi-FI"/>
              </w:rPr>
              <w:t>ait for RAN4</w:t>
            </w:r>
          </w:p>
        </w:tc>
      </w:tr>
      <w:tr w:rsidR="00E655D8" w14:paraId="18628B65" w14:textId="77777777" w:rsidTr="005C79BB">
        <w:tc>
          <w:tcPr>
            <w:tcW w:w="1555" w:type="dxa"/>
          </w:tcPr>
          <w:p w14:paraId="359F17C4" w14:textId="3B2ED00F" w:rsidR="00E655D8" w:rsidRDefault="00E655D8" w:rsidP="001F1362">
            <w:pPr>
              <w:spacing w:before="100" w:beforeAutospacing="1" w:after="100" w:afterAutospacing="1"/>
              <w:jc w:val="both"/>
              <w:rPr>
                <w:lang w:eastAsia="en-US"/>
              </w:rPr>
            </w:pPr>
            <w:r>
              <w:rPr>
                <w:lang w:eastAsia="en-US"/>
              </w:rPr>
              <w:t>QCOM</w:t>
            </w:r>
          </w:p>
        </w:tc>
        <w:tc>
          <w:tcPr>
            <w:tcW w:w="3113" w:type="dxa"/>
          </w:tcPr>
          <w:p w14:paraId="335F9D09" w14:textId="3D4BE917" w:rsidR="00E655D8" w:rsidRDefault="00E655D8" w:rsidP="001F1362">
            <w:pPr>
              <w:spacing w:before="100" w:beforeAutospacing="1" w:after="100" w:afterAutospacing="1"/>
              <w:jc w:val="both"/>
              <w:rPr>
                <w:bCs/>
                <w:kern w:val="2"/>
                <w:lang w:val="fi-FI"/>
              </w:rPr>
            </w:pPr>
            <w:r>
              <w:rPr>
                <w:bCs/>
                <w:kern w:val="2"/>
                <w:lang w:val="fi-FI"/>
              </w:rPr>
              <w:t>Yes</w:t>
            </w:r>
          </w:p>
        </w:tc>
        <w:tc>
          <w:tcPr>
            <w:tcW w:w="4966" w:type="dxa"/>
          </w:tcPr>
          <w:p w14:paraId="76182C25" w14:textId="77777777" w:rsidR="00E655D8" w:rsidRDefault="00E655D8" w:rsidP="001F1362">
            <w:pPr>
              <w:spacing w:before="100" w:beforeAutospacing="1" w:after="100" w:afterAutospacing="1"/>
              <w:jc w:val="both"/>
              <w:rPr>
                <w:rFonts w:eastAsiaTheme="minorEastAsia"/>
                <w:bCs/>
                <w:kern w:val="2"/>
                <w:lang w:val="fi-FI"/>
              </w:rPr>
            </w:pPr>
          </w:p>
        </w:tc>
      </w:tr>
      <w:tr w:rsidR="006D37B0" w14:paraId="0512E53E" w14:textId="77777777" w:rsidTr="002B6135">
        <w:tc>
          <w:tcPr>
            <w:tcW w:w="1555" w:type="dxa"/>
          </w:tcPr>
          <w:p w14:paraId="587FB8C0" w14:textId="77777777" w:rsidR="006D37B0" w:rsidRPr="00213C89" w:rsidRDefault="006D37B0" w:rsidP="002B6135">
            <w:pPr>
              <w:spacing w:before="100" w:beforeAutospacing="1" w:after="100" w:afterAutospacing="1"/>
              <w:jc w:val="both"/>
              <w:rPr>
                <w:rFonts w:eastAsia="맑은 고딕"/>
                <w:bCs/>
                <w:kern w:val="2"/>
                <w:lang w:eastAsia="ko-KR"/>
              </w:rPr>
            </w:pPr>
            <w:r>
              <w:rPr>
                <w:rFonts w:eastAsia="맑은 고딕" w:hint="eastAsia"/>
                <w:bCs/>
                <w:kern w:val="2"/>
                <w:lang w:eastAsia="ko-KR"/>
              </w:rPr>
              <w:t>LGE</w:t>
            </w:r>
          </w:p>
        </w:tc>
        <w:tc>
          <w:tcPr>
            <w:tcW w:w="3113" w:type="dxa"/>
          </w:tcPr>
          <w:p w14:paraId="36DF86CD" w14:textId="77777777" w:rsidR="006D37B0" w:rsidRPr="00213C89" w:rsidRDefault="006D37B0" w:rsidP="002B6135">
            <w:pPr>
              <w:spacing w:before="100" w:beforeAutospacing="1" w:after="100" w:afterAutospacing="1"/>
              <w:jc w:val="both"/>
              <w:rPr>
                <w:rFonts w:eastAsia="맑은 고딕"/>
                <w:bCs/>
                <w:kern w:val="2"/>
                <w:lang w:val="fi-FI" w:eastAsia="ko-KR"/>
              </w:rPr>
            </w:pPr>
            <w:r>
              <w:rPr>
                <w:rFonts w:eastAsia="맑은 고딕" w:hint="eastAsia"/>
                <w:bCs/>
                <w:kern w:val="2"/>
                <w:lang w:val="fi-FI" w:eastAsia="ko-KR"/>
              </w:rPr>
              <w:t>No</w:t>
            </w:r>
          </w:p>
        </w:tc>
        <w:tc>
          <w:tcPr>
            <w:tcW w:w="4966" w:type="dxa"/>
          </w:tcPr>
          <w:p w14:paraId="38433346" w14:textId="77777777" w:rsidR="006D37B0" w:rsidRPr="00213C89" w:rsidRDefault="006D37B0" w:rsidP="002B6135">
            <w:pPr>
              <w:spacing w:before="100" w:beforeAutospacing="1" w:after="100" w:afterAutospacing="1"/>
              <w:jc w:val="both"/>
              <w:rPr>
                <w:rFonts w:eastAsia="맑은 고딕"/>
                <w:bCs/>
                <w:kern w:val="2"/>
                <w:lang w:eastAsia="ko-KR"/>
              </w:rPr>
            </w:pPr>
            <w:r>
              <w:rPr>
                <w:rFonts w:eastAsia="맑은 고딕"/>
                <w:bCs/>
                <w:kern w:val="2"/>
                <w:lang w:eastAsia="ko-KR"/>
              </w:rPr>
              <w:t>Better to wait for RAN4</w:t>
            </w:r>
          </w:p>
        </w:tc>
      </w:tr>
      <w:tr w:rsidR="006D37B0" w14:paraId="4A451D3E" w14:textId="77777777" w:rsidTr="005C79BB">
        <w:tc>
          <w:tcPr>
            <w:tcW w:w="1555" w:type="dxa"/>
          </w:tcPr>
          <w:p w14:paraId="3AC8ED04" w14:textId="77777777" w:rsidR="006D37B0" w:rsidRPr="006D37B0" w:rsidRDefault="006D37B0" w:rsidP="001F1362">
            <w:pPr>
              <w:spacing w:before="100" w:beforeAutospacing="1" w:after="100" w:afterAutospacing="1"/>
              <w:jc w:val="both"/>
              <w:rPr>
                <w:lang w:eastAsia="en-US"/>
              </w:rPr>
            </w:pPr>
          </w:p>
        </w:tc>
        <w:tc>
          <w:tcPr>
            <w:tcW w:w="3113" w:type="dxa"/>
          </w:tcPr>
          <w:p w14:paraId="49398938" w14:textId="77777777" w:rsidR="006D37B0" w:rsidRDefault="006D37B0" w:rsidP="001F1362">
            <w:pPr>
              <w:spacing w:before="100" w:beforeAutospacing="1" w:after="100" w:afterAutospacing="1"/>
              <w:jc w:val="both"/>
              <w:rPr>
                <w:bCs/>
                <w:kern w:val="2"/>
                <w:lang w:val="fi-FI"/>
              </w:rPr>
            </w:pPr>
          </w:p>
        </w:tc>
        <w:tc>
          <w:tcPr>
            <w:tcW w:w="4966" w:type="dxa"/>
          </w:tcPr>
          <w:p w14:paraId="3F521038" w14:textId="77777777" w:rsidR="006D37B0" w:rsidRDefault="006D37B0" w:rsidP="001F1362">
            <w:pPr>
              <w:spacing w:before="100" w:beforeAutospacing="1" w:after="100" w:afterAutospacing="1"/>
              <w:jc w:val="both"/>
              <w:rPr>
                <w:rFonts w:eastAsiaTheme="minorEastAsia"/>
                <w:bCs/>
                <w:kern w:val="2"/>
                <w:lang w:val="fi-FI"/>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39C2" w14:textId="77777777" w:rsidR="001C19EB" w:rsidRDefault="001C19EB">
      <w:r>
        <w:separator/>
      </w:r>
    </w:p>
  </w:endnote>
  <w:endnote w:type="continuationSeparator" w:id="0">
    <w:p w14:paraId="47F38DEB" w14:textId="77777777" w:rsidR="001C19EB" w:rsidRDefault="001C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E72324" w:rsidRDefault="00E72324" w:rsidP="00FA2149">
    <w:pPr>
      <w:pStyle w:val="a4"/>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D61F" w14:textId="77777777" w:rsidR="001C19EB" w:rsidRDefault="001C19EB">
      <w:r>
        <w:separator/>
      </w:r>
    </w:p>
  </w:footnote>
  <w:footnote w:type="continuationSeparator" w:id="0">
    <w:p w14:paraId="49445F7D" w14:textId="77777777" w:rsidR="001C19EB" w:rsidRDefault="001C19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7"/>
  </w:num>
  <w:num w:numId="5">
    <w:abstractNumId w:val="6"/>
  </w:num>
  <w:num w:numId="6">
    <w:abstractNumId w:val="6"/>
  </w:num>
  <w:num w:numId="7">
    <w:abstractNumId w:val="20"/>
  </w:num>
  <w:num w:numId="8">
    <w:abstractNumId w:val="9"/>
  </w:num>
  <w:num w:numId="9">
    <w:abstractNumId w:val="6"/>
  </w:num>
  <w:num w:numId="10">
    <w:abstractNumId w:val="27"/>
  </w:num>
  <w:num w:numId="11">
    <w:abstractNumId w:val="39"/>
  </w:num>
  <w:num w:numId="12">
    <w:abstractNumId w:val="40"/>
  </w:num>
  <w:num w:numId="13">
    <w:abstractNumId w:val="30"/>
  </w:num>
  <w:num w:numId="14">
    <w:abstractNumId w:val="43"/>
  </w:num>
  <w:num w:numId="15">
    <w:abstractNumId w:val="23"/>
  </w:num>
  <w:num w:numId="16">
    <w:abstractNumId w:val="24"/>
  </w:num>
  <w:num w:numId="17">
    <w:abstractNumId w:val="3"/>
  </w:num>
  <w:num w:numId="18">
    <w:abstractNumId w:val="33"/>
  </w:num>
  <w:num w:numId="19">
    <w:abstractNumId w:val="2"/>
  </w:num>
  <w:num w:numId="20">
    <w:abstractNumId w:val="31"/>
  </w:num>
  <w:num w:numId="21">
    <w:abstractNumId w:val="34"/>
  </w:num>
  <w:num w:numId="22">
    <w:abstractNumId w:val="7"/>
  </w:num>
  <w:num w:numId="23">
    <w:abstractNumId w:val="15"/>
  </w:num>
  <w:num w:numId="24">
    <w:abstractNumId w:val="11"/>
  </w:num>
  <w:num w:numId="25">
    <w:abstractNumId w:val="29"/>
  </w:num>
  <w:num w:numId="26">
    <w:abstractNumId w:val="38"/>
  </w:num>
  <w:num w:numId="27">
    <w:abstractNumId w:val="22"/>
  </w:num>
  <w:num w:numId="28">
    <w:abstractNumId w:val="21"/>
  </w:num>
  <w:num w:numId="29">
    <w:abstractNumId w:val="13"/>
  </w:num>
  <w:num w:numId="30">
    <w:abstractNumId w:val="25"/>
  </w:num>
  <w:num w:numId="31">
    <w:abstractNumId w:val="42"/>
  </w:num>
  <w:num w:numId="32">
    <w:abstractNumId w:val="36"/>
  </w:num>
  <w:num w:numId="33">
    <w:abstractNumId w:val="19"/>
  </w:num>
  <w:num w:numId="34">
    <w:abstractNumId w:val="44"/>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5"/>
  </w:num>
  <w:num w:numId="43">
    <w:abstractNumId w:val="41"/>
  </w:num>
  <w:num w:numId="44">
    <w:abstractNumId w:val="0"/>
    <w:lvlOverride w:ilvl="0">
      <w:startOverride w:val="1"/>
    </w:lvlOverride>
  </w:num>
  <w:num w:numId="45">
    <w:abstractNumId w:val="26"/>
  </w:num>
  <w:num w:numId="46">
    <w:abstractNumId w:val="28"/>
  </w:num>
  <w:num w:numId="47">
    <w:abstractNumId w:val="1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332A"/>
    <w:rsid w:val="00054A22"/>
    <w:rsid w:val="0005583E"/>
    <w:rsid w:val="000605CE"/>
    <w:rsid w:val="0006148F"/>
    <w:rsid w:val="00062023"/>
    <w:rsid w:val="00063EA4"/>
    <w:rsid w:val="00064977"/>
    <w:rsid w:val="00065244"/>
    <w:rsid w:val="00065538"/>
    <w:rsid w:val="000655A6"/>
    <w:rsid w:val="00067CFA"/>
    <w:rsid w:val="00072840"/>
    <w:rsid w:val="00072AA1"/>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E319A"/>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3E69"/>
    <w:rsid w:val="00127BE3"/>
    <w:rsid w:val="00130174"/>
    <w:rsid w:val="00133525"/>
    <w:rsid w:val="0013382C"/>
    <w:rsid w:val="0013608F"/>
    <w:rsid w:val="001378F3"/>
    <w:rsid w:val="00144F5E"/>
    <w:rsid w:val="00145416"/>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19EB"/>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36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5DF7"/>
    <w:rsid w:val="002675F0"/>
    <w:rsid w:val="00272AAF"/>
    <w:rsid w:val="00276EE4"/>
    <w:rsid w:val="002772D3"/>
    <w:rsid w:val="002810AA"/>
    <w:rsid w:val="00286219"/>
    <w:rsid w:val="00287FE3"/>
    <w:rsid w:val="00291693"/>
    <w:rsid w:val="00295C21"/>
    <w:rsid w:val="002962F9"/>
    <w:rsid w:val="00297AEA"/>
    <w:rsid w:val="002A071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3D06"/>
    <w:rsid w:val="002F41D1"/>
    <w:rsid w:val="002F7D4A"/>
    <w:rsid w:val="00300D0D"/>
    <w:rsid w:val="003102F6"/>
    <w:rsid w:val="00312CEF"/>
    <w:rsid w:val="00313F1B"/>
    <w:rsid w:val="003148B9"/>
    <w:rsid w:val="003172DC"/>
    <w:rsid w:val="003222E4"/>
    <w:rsid w:val="0033110D"/>
    <w:rsid w:val="00331E92"/>
    <w:rsid w:val="00343E14"/>
    <w:rsid w:val="003448DD"/>
    <w:rsid w:val="00345891"/>
    <w:rsid w:val="00347132"/>
    <w:rsid w:val="003501FB"/>
    <w:rsid w:val="003511B1"/>
    <w:rsid w:val="003520E3"/>
    <w:rsid w:val="0035462D"/>
    <w:rsid w:val="00363DEE"/>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36E7"/>
    <w:rsid w:val="003D585A"/>
    <w:rsid w:val="003D7AA8"/>
    <w:rsid w:val="003E1297"/>
    <w:rsid w:val="003E31FD"/>
    <w:rsid w:val="003E43E3"/>
    <w:rsid w:val="003E4DE1"/>
    <w:rsid w:val="003E6822"/>
    <w:rsid w:val="003E7753"/>
    <w:rsid w:val="003F2460"/>
    <w:rsid w:val="003F3AD6"/>
    <w:rsid w:val="003F3C0E"/>
    <w:rsid w:val="003F44B9"/>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2276"/>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34A7"/>
    <w:rsid w:val="00514FA5"/>
    <w:rsid w:val="005205AB"/>
    <w:rsid w:val="005214DC"/>
    <w:rsid w:val="0052262E"/>
    <w:rsid w:val="00523353"/>
    <w:rsid w:val="00524E14"/>
    <w:rsid w:val="005305C6"/>
    <w:rsid w:val="00532745"/>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37B0"/>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36274"/>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E7B80"/>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6B02"/>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49B4"/>
    <w:rsid w:val="00C25DF8"/>
    <w:rsid w:val="00C25FA2"/>
    <w:rsid w:val="00C32093"/>
    <w:rsid w:val="00C33079"/>
    <w:rsid w:val="00C35AC3"/>
    <w:rsid w:val="00C36659"/>
    <w:rsid w:val="00C367F4"/>
    <w:rsid w:val="00C37F27"/>
    <w:rsid w:val="00C41F04"/>
    <w:rsid w:val="00C438DA"/>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388"/>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31E8"/>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5D8"/>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4BC4"/>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6F91"/>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23F3"/>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풍선 도움말 텍스트 Char"/>
    <w:link w:val="a5"/>
    <w:rsid w:val="004F0988"/>
    <w:rPr>
      <w:rFonts w:ascii="Segoe UI" w:hAnsi="Segoe UI" w:cs="Segoe UI"/>
      <w:sz w:val="18"/>
      <w:szCs w:val="18"/>
      <w:lang w:eastAsia="en-US"/>
    </w:rPr>
  </w:style>
  <w:style w:type="table" w:styleId="a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문서 구조 Char"/>
    <w:basedOn w:val="a0"/>
    <w:link w:val="aa"/>
    <w:rsid w:val="00A86B86"/>
    <w:rPr>
      <w:sz w:val="24"/>
      <w:szCs w:val="24"/>
      <w:lang w:eastAsia="en-US"/>
    </w:r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본문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메모 텍스트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메모 주제 Char"/>
    <w:basedOn w:val="Char5"/>
    <w:link w:val="af0"/>
    <w:rsid w:val="005C42E2"/>
    <w:rPr>
      <w:b/>
      <w:bCs/>
      <w:lang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미리 서식이 지정된 HTML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각주 텍스트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제목 3 Char"/>
    <w:link w:val="3"/>
    <w:rsid w:val="004C4F6E"/>
    <w:rPr>
      <w:rFonts w:ascii="Arial" w:hAnsi="Arial"/>
      <w:sz w:val="28"/>
      <w:lang w:eastAsia="en-US"/>
    </w:rPr>
  </w:style>
  <w:style w:type="character" w:customStyle="1" w:styleId="4Char">
    <w:name w:val="제목 4 Char"/>
    <w:link w:val="4"/>
    <w:qFormat/>
    <w:locked/>
    <w:rsid w:val="004C4F6E"/>
    <w:rPr>
      <w:rFonts w:ascii="Arial" w:hAnsi="Arial"/>
      <w:sz w:val="24"/>
      <w:lang w:eastAsia="en-US"/>
    </w:rPr>
  </w:style>
  <w:style w:type="character" w:customStyle="1" w:styleId="9Char">
    <w:name w:val="제목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제목 5 Char"/>
    <w:link w:val="5"/>
    <w:rsid w:val="004C4F6E"/>
    <w:rPr>
      <w:rFonts w:ascii="Arial" w:hAnsi="Arial"/>
      <w:sz w:val="22"/>
      <w:lang w:eastAsia="en-US"/>
    </w:rPr>
  </w:style>
  <w:style w:type="character" w:customStyle="1" w:styleId="Char0">
    <w:name w:val="바닥글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머리글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043F2-99F5-4056-897B-13316DD1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3734</Words>
  <Characters>21289</Characters>
  <Application>Microsoft Office Word</Application>
  <DocSecurity>0</DocSecurity>
  <Lines>177</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24974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정성훈/책임연구원/ICT기술센터 C&amp;M표준(연)5G무선프로토콜표준Task(sunghoon.jung@lge.com)</cp:lastModifiedBy>
  <cp:revision>3</cp:revision>
  <cp:lastPrinted>2019-02-25T14:05:00Z</cp:lastPrinted>
  <dcterms:created xsi:type="dcterms:W3CDTF">2022-01-21T03:19:00Z</dcterms:created>
  <dcterms:modified xsi:type="dcterms:W3CDTF">2022-01-21T03:23:00Z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