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DD9471F" w:rsidR="00A209D6" w:rsidRPr="006D2AAA" w:rsidRDefault="00A209D6" w:rsidP="00A209D6">
      <w:pPr>
        <w:pStyle w:val="Header"/>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Hyperlink"/>
            <w:bCs/>
            <w:noProof w:val="0"/>
            <w:sz w:val="24"/>
            <w:szCs w:val="24"/>
          </w:rPr>
          <w:t>R2-210xxxx</w:t>
        </w:r>
      </w:hyperlink>
    </w:p>
    <w:p w14:paraId="11776FA6" w14:textId="47A025C5" w:rsidR="00A209D6" w:rsidRPr="006D2AAA" w:rsidRDefault="009928A9" w:rsidP="00A209D6">
      <w:pPr>
        <w:pStyle w:val="Header"/>
        <w:tabs>
          <w:tab w:val="right" w:pos="9639"/>
        </w:tabs>
        <w:rPr>
          <w:rFonts w:eastAsia="SimSun"/>
          <w:bCs/>
          <w:sz w:val="24"/>
          <w:szCs w:val="24"/>
          <w:lang w:eastAsia="zh-CN"/>
        </w:rPr>
      </w:pPr>
      <w:r w:rsidRPr="006D2AAA">
        <w:rPr>
          <w:rFonts w:eastAsia="SimSun"/>
          <w:bCs/>
          <w:sz w:val="24"/>
          <w:szCs w:val="24"/>
          <w:lang w:eastAsia="zh-CN"/>
        </w:rPr>
        <w:t>Elbonia</w:t>
      </w:r>
      <w:r w:rsidR="006574C0" w:rsidRPr="006D2AAA">
        <w:rPr>
          <w:rFonts w:eastAsia="SimSun"/>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Header"/>
        <w:rPr>
          <w:bCs/>
          <w:noProof w:val="0"/>
          <w:sz w:val="24"/>
        </w:rPr>
      </w:pPr>
    </w:p>
    <w:p w14:paraId="403CB9C0" w14:textId="77777777" w:rsidR="00A209D6" w:rsidRPr="006D2AAA" w:rsidRDefault="00A209D6" w:rsidP="00A209D6">
      <w:pPr>
        <w:pStyle w:val="Header"/>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[AT116-e][022][NR17]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proofErr w:type="spellStart"/>
      <w:r w:rsidR="004C7CF9" w:rsidRPr="006D2AAA">
        <w:rPr>
          <w:rFonts w:ascii="Arial" w:hAnsi="Arial" w:cs="Arial"/>
          <w:b/>
          <w:bCs/>
          <w:sz w:val="24"/>
        </w:rPr>
        <w:t>FS_NR_eff_BW_util</w:t>
      </w:r>
      <w:proofErr w:type="spellEnd"/>
      <w:r w:rsidR="004C7CF9" w:rsidRPr="006D2AAA">
        <w:rPr>
          <w:rFonts w:ascii="Arial" w:hAnsi="Arial" w:cs="Arial"/>
          <w:b/>
          <w:bCs/>
          <w:sz w:val="24"/>
        </w:rPr>
        <w:t xml:space="preserve">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Heading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[AT116-e][022][NR17]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Hyperlink"/>
          </w:rPr>
          <w:t>R2-2109353</w:t>
        </w:r>
      </w:hyperlink>
      <w:r w:rsidRPr="006D2AAA">
        <w:t xml:space="preserve">, </w:t>
      </w:r>
      <w:hyperlink r:id="rId14" w:history="1">
        <w:r w:rsidR="008A0714" w:rsidRPr="006D2AAA">
          <w:rPr>
            <w:rStyle w:val="Hyperlink"/>
          </w:rPr>
          <w:t>R2-2109353</w:t>
        </w:r>
      </w:hyperlink>
      <w:r w:rsidRPr="006D2AAA">
        <w:t xml:space="preserve">, </w:t>
      </w:r>
      <w:hyperlink r:id="rId15" w:history="1">
        <w:r w:rsidR="008A0714" w:rsidRPr="006D2AAA">
          <w:rPr>
            <w:rStyle w:val="Hyperlink"/>
          </w:rPr>
          <w:t>R2-2109889</w:t>
        </w:r>
      </w:hyperlink>
      <w:r w:rsidRPr="006D2AAA">
        <w:t xml:space="preserve">, </w:t>
      </w:r>
      <w:hyperlink r:id="rId16" w:history="1">
        <w:r w:rsidR="008A0714" w:rsidRPr="006D2AAA">
          <w:rPr>
            <w:rStyle w:val="Hyperlink"/>
          </w:rPr>
          <w:t>R2-2109890</w:t>
        </w:r>
      </w:hyperlink>
      <w:r w:rsidRPr="006D2AAA">
        <w:t xml:space="preserve">, </w:t>
      </w:r>
      <w:hyperlink r:id="rId17" w:history="1">
        <w:r w:rsidR="008A0714" w:rsidRPr="006D2AAA">
          <w:rPr>
            <w:rStyle w:val="Hyperlink"/>
          </w:rPr>
          <w:t>R2-2111153</w:t>
        </w:r>
      </w:hyperlink>
      <w:r w:rsidRPr="006D2AAA">
        <w:t xml:space="preserve">, </w:t>
      </w:r>
      <w:hyperlink r:id="rId18" w:history="1">
        <w:r w:rsidR="008A0714" w:rsidRPr="006D2AAA">
          <w:rPr>
            <w:rStyle w:val="Hyperlink"/>
          </w:rPr>
          <w:t>R2-2110787</w:t>
        </w:r>
      </w:hyperlink>
      <w:r w:rsidRPr="006D2AAA">
        <w:t xml:space="preserve">, </w:t>
      </w:r>
      <w:hyperlink r:id="rId19" w:history="1">
        <w:r w:rsidR="008A0714" w:rsidRPr="006D2AAA">
          <w:rPr>
            <w:rStyle w:val="Hyperlink"/>
          </w:rPr>
          <w:t>R2-2109794</w:t>
        </w:r>
      </w:hyperlink>
      <w:r w:rsidRPr="006D2AAA">
        <w:t xml:space="preserve">, </w:t>
      </w:r>
      <w:hyperlink r:id="rId20" w:history="1">
        <w:r w:rsidR="008A0714" w:rsidRPr="006D2AAA">
          <w:rPr>
            <w:rStyle w:val="Hyperlink"/>
          </w:rPr>
          <w:t>R2-2109795</w:t>
        </w:r>
      </w:hyperlink>
      <w:r w:rsidRPr="006D2AAA">
        <w:t xml:space="preserve">, </w:t>
      </w:r>
      <w:hyperlink r:id="rId21" w:history="1">
        <w:r w:rsidR="008A0714" w:rsidRPr="006D2AAA">
          <w:rPr>
            <w:rStyle w:val="Hyperlink"/>
          </w:rPr>
          <w:t>R2-2110086</w:t>
        </w:r>
      </w:hyperlink>
      <w:r w:rsidRPr="006D2AAA">
        <w:t xml:space="preserve">, </w:t>
      </w:r>
      <w:hyperlink r:id="rId22" w:history="1">
        <w:r w:rsidR="008A0714" w:rsidRPr="006D2AAA">
          <w:rPr>
            <w:rStyle w:val="Hyperlink"/>
          </w:rPr>
          <w:t>R2-2110087</w:t>
        </w:r>
      </w:hyperlink>
    </w:p>
    <w:p w14:paraId="16F544F4" w14:textId="77777777" w:rsidR="004C7CF9" w:rsidRPr="006D2AAA" w:rsidRDefault="004C7CF9" w:rsidP="004C7CF9">
      <w:pPr>
        <w:pStyle w:val="Doc-text2"/>
      </w:pPr>
      <w:r w:rsidRPr="006D2AAA">
        <w:tab/>
        <w:t xml:space="preserve">Determine agreeable parts, e.g.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0830B3" w:rsidP="004C7CF9">
      <w:pPr>
        <w:pStyle w:val="Doc-title"/>
      </w:pPr>
      <w:hyperlink r:id="rId23" w:history="1">
        <w:r w:rsidR="008A0714" w:rsidRPr="006D2AAA">
          <w:rPr>
            <w:rStyle w:val="Hyperlink"/>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0830B3" w:rsidP="004C7CF9">
      <w:pPr>
        <w:pStyle w:val="Doc-title"/>
      </w:pPr>
      <w:hyperlink r:id="rId24" w:history="1">
        <w:r w:rsidR="008A0714" w:rsidRPr="006D2AAA">
          <w:rPr>
            <w:rStyle w:val="Hyperlink"/>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0830B3" w:rsidP="004C7CF9">
      <w:pPr>
        <w:pStyle w:val="Doc-title"/>
      </w:pPr>
      <w:hyperlink r:id="rId25" w:history="1">
        <w:r w:rsidR="008A0714" w:rsidRPr="006D2AAA">
          <w:rPr>
            <w:rStyle w:val="Hyperlink"/>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0830B3" w:rsidP="004C7CF9">
      <w:pPr>
        <w:pStyle w:val="Doc-title"/>
      </w:pPr>
      <w:hyperlink r:id="rId26" w:history="1">
        <w:r w:rsidR="008A0714" w:rsidRPr="006D2AAA">
          <w:rPr>
            <w:rStyle w:val="Hyperlink"/>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0830B3" w:rsidP="004C7CF9">
      <w:pPr>
        <w:pStyle w:val="Doc-title"/>
      </w:pPr>
      <w:hyperlink r:id="rId27" w:history="1">
        <w:r w:rsidR="008A0714" w:rsidRPr="006D2AAA">
          <w:rPr>
            <w:rStyle w:val="Hyperlink"/>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0830B3" w:rsidP="004C7CF9">
      <w:pPr>
        <w:pStyle w:val="Doc-title"/>
      </w:pPr>
      <w:hyperlink r:id="rId28" w:history="1">
        <w:r w:rsidR="008A0714" w:rsidRPr="006D2AAA">
          <w:rPr>
            <w:rStyle w:val="Hyperlink"/>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0830B3" w:rsidP="004C7CF9">
      <w:pPr>
        <w:pStyle w:val="Doc-title"/>
      </w:pPr>
      <w:hyperlink r:id="rId29" w:history="1">
        <w:r w:rsidR="008A0714" w:rsidRPr="006D2AAA">
          <w:rPr>
            <w:rStyle w:val="Hyperlink"/>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0830B3" w:rsidP="004C7CF9">
      <w:pPr>
        <w:pStyle w:val="Doc-title"/>
      </w:pPr>
      <w:hyperlink r:id="rId30" w:history="1">
        <w:r w:rsidR="008A0714" w:rsidRPr="006D2AAA">
          <w:rPr>
            <w:rStyle w:val="Hyperlink"/>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0830B3" w:rsidP="004C7CF9">
      <w:pPr>
        <w:pStyle w:val="Doc-title"/>
      </w:pPr>
      <w:hyperlink r:id="rId31" w:history="1">
        <w:r w:rsidR="008A0714" w:rsidRPr="006D2AAA">
          <w:rPr>
            <w:rStyle w:val="Hyperlink"/>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0830B3" w:rsidP="00E764D2">
      <w:pPr>
        <w:pStyle w:val="Doc-title"/>
      </w:pPr>
      <w:hyperlink r:id="rId32" w:history="1">
        <w:r w:rsidR="008A0714" w:rsidRPr="006D2AAA">
          <w:rPr>
            <w:rStyle w:val="Hyperlink"/>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2F46690" w14:textId="77777777" w:rsidR="003C7362" w:rsidRPr="006D2AAA" w:rsidRDefault="003C7362" w:rsidP="003C7362"/>
    <w:p w14:paraId="39569FF6" w14:textId="7685B7E7" w:rsidR="001C1AFE" w:rsidRPr="006D2AAA" w:rsidRDefault="001C1AFE" w:rsidP="001C1AFE">
      <w:pPr>
        <w:pStyle w:val="Heading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0D4B0F">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0D4B0F">
            <w:pPr>
              <w:pStyle w:val="TAC"/>
              <w:spacing w:before="20" w:after="20"/>
              <w:ind w:left="57" w:right="57"/>
              <w:jc w:val="left"/>
              <w:rPr>
                <w:lang w:eastAsia="zh-CN"/>
              </w:rPr>
            </w:pPr>
            <w:r w:rsidRPr="006D2AAA">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0D4B0F">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A19268" w:rsidR="001C1AFE" w:rsidRPr="006D2AAA" w:rsidRDefault="006F3F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3D0B059C" w:rsidR="001C1AFE" w:rsidRPr="006D2AAA" w:rsidRDefault="006F3F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5F2F2C7" w14:textId="5D61B9BE" w:rsidR="001C1AFE" w:rsidRPr="006D2AAA" w:rsidRDefault="006F3F90" w:rsidP="000D4B0F">
            <w:pPr>
              <w:pStyle w:val="TAC"/>
              <w:spacing w:before="20" w:after="20"/>
              <w:ind w:left="57" w:right="57"/>
              <w:jc w:val="left"/>
              <w:rPr>
                <w:lang w:eastAsia="zh-CN"/>
              </w:rPr>
            </w:pPr>
            <w:r>
              <w:rPr>
                <w:lang w:eastAsia="zh-CN"/>
              </w:rPr>
              <w:t>naveen.palle@apple.com</w:t>
            </w:r>
          </w:p>
        </w:tc>
      </w:tr>
      <w:tr w:rsidR="001C1AFE" w:rsidRPr="006D2AAA"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A342A9B" w:rsidR="001C1AFE" w:rsidRPr="006D2AAA" w:rsidRDefault="00625454" w:rsidP="000D4B0F">
            <w:pPr>
              <w:pStyle w:val="TAC"/>
              <w:spacing w:before="20" w:after="20"/>
              <w:ind w:left="57" w:right="57"/>
              <w:jc w:val="left"/>
              <w:rPr>
                <w:rFonts w:hint="eastAsia"/>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222E1F" w14:textId="0D57C8BB" w:rsidR="001C1AFE" w:rsidRPr="006D2AAA" w:rsidRDefault="00625454" w:rsidP="000D4B0F">
            <w:pPr>
              <w:pStyle w:val="TAC"/>
              <w:spacing w:before="20" w:after="20"/>
              <w:ind w:left="57" w:right="57"/>
              <w:jc w:val="left"/>
              <w:rPr>
                <w:rFonts w:hint="eastAsia"/>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3504B49" w14:textId="6216A46F" w:rsidR="001C1AFE" w:rsidRPr="006D2AAA" w:rsidRDefault="00625454" w:rsidP="000D4B0F">
            <w:pPr>
              <w:pStyle w:val="TAC"/>
              <w:spacing w:before="20" w:after="20"/>
              <w:ind w:left="57" w:right="57"/>
              <w:jc w:val="left"/>
              <w:rPr>
                <w:rFonts w:hint="eastAsia"/>
                <w:lang w:eastAsia="ja-JP"/>
              </w:rPr>
            </w:pPr>
            <w:r>
              <w:rPr>
                <w:rFonts w:hint="eastAsia"/>
                <w:lang w:eastAsia="ja-JP"/>
              </w:rPr>
              <w:t>m</w:t>
            </w:r>
            <w:r>
              <w:rPr>
                <w:lang w:eastAsia="ja-JP"/>
              </w:rPr>
              <w:t>kitazoe@qti.qualcomm.com</w:t>
            </w:r>
          </w:p>
        </w:tc>
      </w:tr>
      <w:tr w:rsidR="001C1AFE" w:rsidRPr="006D2AAA"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Pr="006D2AAA" w:rsidRDefault="001C1AFE" w:rsidP="000D4B0F">
            <w:pPr>
              <w:pStyle w:val="TAC"/>
              <w:spacing w:before="20" w:after="20"/>
              <w:ind w:left="57" w:right="57"/>
              <w:jc w:val="left"/>
              <w:rPr>
                <w:lang w:eastAsia="zh-CN"/>
              </w:rPr>
            </w:pPr>
          </w:p>
        </w:tc>
      </w:tr>
      <w:tr w:rsidR="001C1AFE" w:rsidRPr="006D2AA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6D2AAA" w:rsidRDefault="001C1AFE" w:rsidP="000D4B0F">
            <w:pPr>
              <w:pStyle w:val="TAC"/>
              <w:spacing w:before="20" w:after="20"/>
              <w:ind w:left="57" w:right="57"/>
              <w:jc w:val="left"/>
              <w:rPr>
                <w:lang w:eastAsia="zh-CN"/>
              </w:rPr>
            </w:pPr>
          </w:p>
        </w:tc>
      </w:tr>
      <w:tr w:rsidR="001C1AFE" w:rsidRPr="006D2AA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6D2AAA" w:rsidRDefault="001C1AFE" w:rsidP="000D4B0F">
            <w:pPr>
              <w:pStyle w:val="TAC"/>
              <w:spacing w:before="20" w:after="20"/>
              <w:ind w:left="57" w:right="57"/>
              <w:jc w:val="left"/>
              <w:rPr>
                <w:lang w:eastAsia="zh-CN"/>
              </w:rPr>
            </w:pPr>
          </w:p>
        </w:tc>
      </w:tr>
      <w:tr w:rsidR="001C1AFE" w:rsidRPr="006D2AA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6D2AAA" w:rsidRDefault="001C1AFE" w:rsidP="000D4B0F">
            <w:pPr>
              <w:pStyle w:val="TAC"/>
              <w:spacing w:before="20" w:after="20"/>
              <w:ind w:left="57" w:right="57"/>
              <w:jc w:val="left"/>
              <w:rPr>
                <w:lang w:eastAsia="zh-CN"/>
              </w:rPr>
            </w:pPr>
          </w:p>
        </w:tc>
      </w:tr>
      <w:tr w:rsidR="001C1AFE" w:rsidRPr="006D2AA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6D2AAA" w:rsidRDefault="001C1AFE" w:rsidP="000D4B0F">
            <w:pPr>
              <w:pStyle w:val="TAC"/>
              <w:spacing w:before="20" w:after="20"/>
              <w:ind w:left="57" w:right="57"/>
              <w:jc w:val="left"/>
              <w:rPr>
                <w:lang w:eastAsia="zh-CN"/>
              </w:rPr>
            </w:pPr>
          </w:p>
        </w:tc>
      </w:tr>
      <w:tr w:rsidR="001C1AFE" w:rsidRPr="006D2AA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6D2AAA" w:rsidRDefault="001C1AFE" w:rsidP="000D4B0F">
            <w:pPr>
              <w:pStyle w:val="TAC"/>
              <w:spacing w:before="20" w:after="20"/>
              <w:ind w:left="57" w:right="57"/>
              <w:jc w:val="left"/>
              <w:rPr>
                <w:lang w:eastAsia="zh-CN"/>
              </w:rPr>
            </w:pPr>
          </w:p>
        </w:tc>
      </w:tr>
      <w:tr w:rsidR="001C1AFE" w:rsidRPr="006D2AA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6D2AAA" w:rsidRDefault="001C1AFE" w:rsidP="000D4B0F">
            <w:pPr>
              <w:pStyle w:val="TAC"/>
              <w:spacing w:before="20" w:after="20"/>
              <w:ind w:left="57" w:right="57"/>
              <w:jc w:val="left"/>
              <w:rPr>
                <w:lang w:eastAsia="zh-CN"/>
              </w:rPr>
            </w:pPr>
          </w:p>
        </w:tc>
      </w:tr>
      <w:tr w:rsidR="001C1AFE" w:rsidRPr="006D2AA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6D2AAA" w:rsidRDefault="001C1AFE" w:rsidP="000D4B0F">
            <w:pPr>
              <w:pStyle w:val="TAC"/>
              <w:spacing w:before="20" w:after="20"/>
              <w:ind w:left="57" w:right="57"/>
              <w:jc w:val="left"/>
              <w:rPr>
                <w:lang w:eastAsia="zh-CN"/>
              </w:rPr>
            </w:pPr>
          </w:p>
        </w:tc>
      </w:tr>
      <w:tr w:rsidR="001C1AFE" w:rsidRPr="006D2AA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6D2AAA" w:rsidRDefault="001C1AFE" w:rsidP="000D4B0F">
            <w:pPr>
              <w:pStyle w:val="TAC"/>
              <w:spacing w:before="20" w:after="20"/>
              <w:ind w:left="57" w:right="57"/>
              <w:jc w:val="left"/>
              <w:rPr>
                <w:lang w:eastAsia="zh-CN"/>
              </w:rPr>
            </w:pPr>
          </w:p>
        </w:tc>
      </w:tr>
      <w:tr w:rsidR="001C1AFE" w:rsidRPr="006D2AA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6D2AAA" w:rsidRDefault="001C1AFE" w:rsidP="000D4B0F">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Heading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Heading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Hyperlink"/>
          </w:rPr>
          <w:t>R2-2109353</w:t>
        </w:r>
      </w:hyperlink>
      <w:r w:rsidRPr="006D2AAA">
        <w:t xml:space="preserve"> to both RAN1 and RAN2, and RAN1 already responded to it in </w:t>
      </w:r>
      <w:hyperlink r:id="rId34" w:history="1">
        <w:r w:rsidR="008A0714" w:rsidRPr="006D2AAA">
          <w:rPr>
            <w:rStyle w:val="Hyperlink"/>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Hyperlink"/>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Wider CBW (using of next larger channel bandwidth, e.g.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Overlapping CBW from network perspective (with UE being assigned two channel bandwidths that are partly overlapping to cover the desired area, e.g. using two 5 MHz blocks to cover 7 MHz spectrum)</w:t>
      </w:r>
    </w:p>
    <w:p w14:paraId="341820FE" w14:textId="77777777" w:rsidR="00E764D2" w:rsidRPr="006D2AAA" w:rsidRDefault="00E764D2" w:rsidP="00E764D2">
      <w:pPr>
        <w:pStyle w:val="B1"/>
      </w:pPr>
      <w:r w:rsidRPr="006D2AAA">
        <w:t xml:space="preserve">3) </w:t>
      </w:r>
      <w:r w:rsidRPr="006D2AAA">
        <w:tab/>
        <w:t xml:space="preserve">Overlapping CBW from UE perspective, with two cells (i.e. using CA with overlapping spectrum to cover the desired area, e.g. </w:t>
      </w:r>
      <w:proofErr w:type="spellStart"/>
      <w:r w:rsidRPr="006D2AAA">
        <w:t>PCell</w:t>
      </w:r>
      <w:proofErr w:type="spellEnd"/>
      <w:r w:rsidRPr="006D2AAA">
        <w:t xml:space="preserve"> 5 MHz and </w:t>
      </w:r>
      <w:proofErr w:type="spellStart"/>
      <w:r w:rsidRPr="006D2AAA">
        <w:t>SCell</w:t>
      </w:r>
      <w:proofErr w:type="spellEnd"/>
      <w:r w:rsidRPr="006D2AAA">
        <w:t xml:space="preserve"> 5 MHz overlapping to create overall 7 MHz covered spectrum)</w:t>
      </w:r>
    </w:p>
    <w:p w14:paraId="1CB68026" w14:textId="77777777" w:rsidR="00E764D2" w:rsidRPr="006D2AAA" w:rsidRDefault="00E764D2" w:rsidP="00E764D2">
      <w:pPr>
        <w:pStyle w:val="B1"/>
      </w:pPr>
      <w:r w:rsidRPr="006D2AAA">
        <w:t xml:space="preserve">4) </w:t>
      </w:r>
      <w:r w:rsidRPr="006D2AAA">
        <w:tab/>
        <w:t>Overlapping CBW from UE perspective, with one cell (using next-smallest BWP/CBW in SIB1 and larger BWPs in CONNECTED, cell, e.g.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Heading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734AA96B" w14:textId="77777777" w:rsidTr="006708C7">
        <w:tc>
          <w:tcPr>
            <w:tcW w:w="9355" w:type="dxa"/>
          </w:tcPr>
          <w:p w14:paraId="37FB13E1"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wider CBW:</w:t>
            </w:r>
          </w:p>
          <w:p w14:paraId="36365D9B"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if there is any limitation for the UL carrier positions (not just BWP positions) legacy UEs support for </w:t>
            </w:r>
            <w:proofErr w:type="spellStart"/>
            <w:r w:rsidRPr="006D2AAA">
              <w:rPr>
                <w:rFonts w:eastAsia="SimSun" w:cs="Arial"/>
                <w:b w:val="0"/>
                <w:i/>
                <w:iCs/>
                <w:noProof w:val="0"/>
                <w:sz w:val="20"/>
                <w:lang w:eastAsia="zh-CN"/>
              </w:rPr>
              <w:t>uplinkChannelBW</w:t>
            </w:r>
            <w:proofErr w:type="spellEnd"/>
            <w:r w:rsidRPr="006D2AAA">
              <w:rPr>
                <w:rFonts w:eastAsia="SimSun" w:cs="Arial"/>
                <w:b w:val="0"/>
                <w:i/>
                <w:iCs/>
                <w:noProof w:val="0"/>
                <w:sz w:val="20"/>
                <w:lang w:eastAsia="zh-CN"/>
              </w:rPr>
              <w:t>-</w:t>
            </w:r>
            <w:proofErr w:type="spellStart"/>
            <w:r w:rsidRPr="006D2AAA">
              <w:rPr>
                <w:rFonts w:eastAsia="SimSun" w:cs="Arial"/>
                <w:b w:val="0"/>
                <w:i/>
                <w:iCs/>
                <w:noProof w:val="0"/>
                <w:sz w:val="20"/>
                <w:lang w:eastAsia="zh-CN"/>
              </w:rPr>
              <w:t>PerSCS</w:t>
            </w:r>
            <w:proofErr w:type="spellEnd"/>
            <w:r w:rsidRPr="006D2AAA">
              <w:rPr>
                <w:rFonts w:eastAsia="SimSun" w:cs="Arial"/>
                <w:b w:val="0"/>
                <w:i/>
                <w:iCs/>
                <w:noProof w:val="0"/>
                <w:sz w:val="20"/>
                <w:lang w:eastAsia="zh-CN"/>
              </w:rPr>
              <w:t>-List</w:t>
            </w:r>
            <w:r w:rsidRPr="006D2AAA">
              <w:rPr>
                <w:rFonts w:eastAsia="SimSun" w:cs="Arial"/>
                <w:b w:val="0"/>
                <w:noProof w:val="0"/>
                <w:sz w:val="20"/>
                <w:lang w:eastAsia="zh-CN"/>
              </w:rPr>
              <w:t xml:space="preserve"> and </w:t>
            </w:r>
            <w:proofErr w:type="spellStart"/>
            <w:r w:rsidRPr="006D2AAA">
              <w:rPr>
                <w:rFonts w:eastAsia="SimSun" w:cs="Arial"/>
                <w:b w:val="0"/>
                <w:i/>
                <w:iCs/>
                <w:noProof w:val="0"/>
                <w:sz w:val="20"/>
                <w:lang w:eastAsia="zh-CN"/>
              </w:rPr>
              <w:t>scs-SpecificCarrierList</w:t>
            </w:r>
            <w:proofErr w:type="spellEnd"/>
            <w:r w:rsidRPr="006D2AAA">
              <w:rPr>
                <w:rFonts w:eastAsia="SimSun"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Header"/>
              <w:numPr>
                <w:ilvl w:val="1"/>
                <w:numId w:val="9"/>
              </w:numPr>
              <w:rPr>
                <w:rFonts w:eastAsia="SimSun" w:cs="Arial"/>
                <w:b w:val="0"/>
                <w:noProof w:val="0"/>
                <w:color w:val="4472C4" w:themeColor="accent5"/>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specifications do not place any limitations to this for FDD bands as RAN1 specifications are agnostic to the definitions of operating bands, bandwidths and duplex distances while for TDD bands RAN1 requires that the active UL and DL BWP pair must have the same </w:t>
            </w:r>
            <w:proofErr w:type="spellStart"/>
            <w:r w:rsidRPr="006D2AAA">
              <w:rPr>
                <w:rFonts w:eastAsia="SimSun" w:cs="Arial"/>
                <w:b w:val="0"/>
                <w:noProof w:val="0"/>
                <w:color w:val="4472C4" w:themeColor="accent5"/>
                <w:sz w:val="20"/>
                <w:lang w:eastAsia="zh-CN"/>
              </w:rPr>
              <w:t>center</w:t>
            </w:r>
            <w:proofErr w:type="spellEnd"/>
            <w:r w:rsidRPr="006D2AAA">
              <w:rPr>
                <w:rFonts w:eastAsia="SimSun" w:cs="Arial"/>
                <w:b w:val="0"/>
                <w:noProof w:val="0"/>
                <w:color w:val="4472C4" w:themeColor="accent5"/>
                <w:sz w:val="20"/>
                <w:lang w:eastAsia="zh-CN"/>
              </w:rPr>
              <w:t xml:space="preserve"> frequency. It is RAN1 understanding that RAN2 capability and configuration signalling and RAN4 band, duplex and bandwidth definitions place restrictions to carrier positions.</w:t>
            </w:r>
          </w:p>
          <w:p w14:paraId="65059470" w14:textId="77777777" w:rsidR="008A0714" w:rsidRPr="006D2AAA" w:rsidRDefault="008A0714" w:rsidP="008A0714">
            <w:pPr>
              <w:pStyle w:val="Header"/>
              <w:ind w:left="1440"/>
              <w:rPr>
                <w:rFonts w:eastAsia="SimSun" w:cs="Arial"/>
                <w:b w:val="0"/>
                <w:noProof w:val="0"/>
                <w:sz w:val="20"/>
                <w:lang w:eastAsia="zh-CN"/>
              </w:rPr>
            </w:pPr>
          </w:p>
          <w:p w14:paraId="221C6D7F"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717D69A4" w14:textId="3A4833BA"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(e.g.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t>Answers to Question 1</w:t>
            </w:r>
          </w:p>
        </w:tc>
      </w:tr>
      <w:tr w:rsidR="008A0714" w:rsidRPr="006D2AAA" w14:paraId="3F202EF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70BB16D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22540D66"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3C164" w14:textId="32C4D455" w:rsidR="006F3F90" w:rsidRDefault="006F3F90" w:rsidP="006708C7">
            <w:pPr>
              <w:pStyle w:val="TAC"/>
              <w:spacing w:before="20" w:after="20"/>
              <w:ind w:left="57" w:right="57"/>
              <w:jc w:val="left"/>
              <w:rPr>
                <w:rFonts w:eastAsia="SimSun" w:cs="Arial"/>
                <w:bCs/>
                <w:color w:val="00B050"/>
                <w:sz w:val="20"/>
                <w:lang w:val="en-US" w:eastAsia="zh-CN"/>
              </w:rPr>
            </w:pPr>
            <w:r>
              <w:rPr>
                <w:rFonts w:eastAsia="SimSun" w:cs="Arial"/>
                <w:bCs/>
                <w:color w:val="00B050"/>
                <w:sz w:val="20"/>
                <w:lang w:val="en-US" w:eastAsia="zh-CN"/>
              </w:rPr>
              <w:t>Regarding carrier position:</w:t>
            </w:r>
          </w:p>
          <w:p w14:paraId="3AA23C36" w14:textId="0E89AA37" w:rsidR="008A0714" w:rsidRDefault="006F3F90" w:rsidP="006708C7">
            <w:pPr>
              <w:pStyle w:val="TAC"/>
              <w:spacing w:before="20" w:after="20"/>
              <w:ind w:left="57" w:right="57"/>
              <w:jc w:val="left"/>
              <w:rPr>
                <w:rFonts w:eastAsia="SimSun" w:cs="Arial"/>
                <w:bCs/>
                <w:color w:val="00B050"/>
                <w:sz w:val="20"/>
                <w:lang w:val="en-US" w:eastAsia="zh-CN"/>
              </w:rPr>
            </w:pPr>
            <w:r w:rsidRPr="007729B2">
              <w:rPr>
                <w:rFonts w:eastAsia="SimSun" w:cs="Arial"/>
                <w:bCs/>
                <w:color w:val="00B050"/>
                <w:sz w:val="20"/>
                <w:lang w:val="en-US" w:eastAsia="zh-CN"/>
              </w:rPr>
              <w:t xml:space="preserve">UL Carrier position is dependent on the NW configuration of </w:t>
            </w:r>
            <w:proofErr w:type="spellStart"/>
            <w:r w:rsidRPr="007729B2">
              <w:rPr>
                <w:rFonts w:eastAsia="SimSun" w:cs="Arial"/>
                <w:bCs/>
                <w:color w:val="00B050"/>
                <w:sz w:val="20"/>
                <w:lang w:val="en-US" w:eastAsia="zh-CN"/>
              </w:rPr>
              <w:t>pointA</w:t>
            </w:r>
            <w:proofErr w:type="spellEnd"/>
            <w:r w:rsidRPr="007729B2">
              <w:rPr>
                <w:rFonts w:eastAsia="SimSun" w:cs="Arial"/>
                <w:bCs/>
                <w:color w:val="00B050"/>
                <w:sz w:val="20"/>
                <w:lang w:val="en-US" w:eastAsia="zh-CN"/>
              </w:rPr>
              <w:t xml:space="preserve"> and </w:t>
            </w:r>
            <w:proofErr w:type="spellStart"/>
            <w:r w:rsidRPr="007729B2">
              <w:rPr>
                <w:rFonts w:eastAsia="SimSun" w:cs="Arial"/>
                <w:bCs/>
                <w:color w:val="00B050"/>
                <w:sz w:val="20"/>
                <w:lang w:val="en-US" w:eastAsia="zh-CN"/>
              </w:rPr>
              <w:t>offsetToCarrier</w:t>
            </w:r>
            <w:proofErr w:type="spellEnd"/>
            <w:r w:rsidRPr="007729B2">
              <w:rPr>
                <w:rFonts w:eastAsia="SimSun" w:cs="Arial"/>
                <w:bCs/>
                <w:color w:val="00B050"/>
                <w:sz w:val="20"/>
                <w:lang w:val="en-US" w:eastAsia="zh-CN"/>
              </w:rPr>
              <w:t xml:space="preserve">, and so the starting position of the carrier is dependent on these two NW configurations. RAN2 specifications do not place any limitations on how the NW configures </w:t>
            </w:r>
            <w:proofErr w:type="spellStart"/>
            <w:r w:rsidRPr="007729B2">
              <w:rPr>
                <w:rFonts w:eastAsia="SimSun" w:cs="Arial"/>
                <w:bCs/>
                <w:color w:val="00B050"/>
                <w:sz w:val="20"/>
                <w:lang w:val="en-US" w:eastAsia="zh-CN"/>
              </w:rPr>
              <w:t>pointA</w:t>
            </w:r>
            <w:proofErr w:type="spellEnd"/>
            <w:r w:rsidRPr="007729B2">
              <w:rPr>
                <w:rFonts w:eastAsia="SimSun" w:cs="Arial"/>
                <w:bCs/>
                <w:color w:val="00B050"/>
                <w:sz w:val="20"/>
                <w:lang w:val="en-US" w:eastAsia="zh-CN"/>
              </w:rPr>
              <w:t xml:space="preserve"> and </w:t>
            </w:r>
            <w:proofErr w:type="spellStart"/>
            <w:r w:rsidRPr="007729B2">
              <w:rPr>
                <w:rFonts w:eastAsia="SimSun" w:cs="Arial"/>
                <w:bCs/>
                <w:color w:val="00B050"/>
                <w:sz w:val="20"/>
                <w:lang w:val="en-US" w:eastAsia="zh-CN"/>
              </w:rPr>
              <w:t>offsetToCarrier</w:t>
            </w:r>
            <w:proofErr w:type="spellEnd"/>
            <w:r w:rsidRPr="007729B2">
              <w:rPr>
                <w:rFonts w:eastAsia="SimSun" w:cs="Arial"/>
                <w:bCs/>
                <w:color w:val="00B050"/>
                <w:sz w:val="20"/>
                <w:lang w:val="en-US" w:eastAsia="zh-CN"/>
              </w:rPr>
              <w:t xml:space="preserve"> noting that in general, any configuration the NW provides is assumed to </w:t>
            </w:r>
            <w:proofErr w:type="spellStart"/>
            <w:r w:rsidRPr="007729B2">
              <w:rPr>
                <w:rFonts w:eastAsia="SimSun" w:cs="Arial"/>
                <w:bCs/>
                <w:color w:val="00B050"/>
                <w:sz w:val="20"/>
                <w:lang w:val="en-US" w:eastAsia="zh-CN"/>
              </w:rPr>
              <w:t>based</w:t>
            </w:r>
            <w:proofErr w:type="spellEnd"/>
            <w:r w:rsidRPr="007729B2">
              <w:rPr>
                <w:rFonts w:eastAsia="SimSun" w:cs="Arial"/>
                <w:bCs/>
                <w:color w:val="00B050"/>
                <w:sz w:val="20"/>
                <w:lang w:val="en-US" w:eastAsia="zh-CN"/>
              </w:rPr>
              <w:t xml:space="preserve"> on the UE capability to support this.</w:t>
            </w:r>
          </w:p>
          <w:p w14:paraId="4DEFDE68" w14:textId="44128763" w:rsidR="006F3F90" w:rsidRDefault="006F3F90" w:rsidP="006708C7">
            <w:pPr>
              <w:pStyle w:val="TAC"/>
              <w:spacing w:before="20" w:after="20"/>
              <w:ind w:left="57" w:right="57"/>
              <w:jc w:val="left"/>
              <w:rPr>
                <w:lang w:eastAsia="zh-CN"/>
              </w:rPr>
            </w:pPr>
          </w:p>
          <w:p w14:paraId="15E0B7E2" w14:textId="6AD3E09D" w:rsidR="006F3F90" w:rsidRDefault="006F3F90" w:rsidP="006708C7">
            <w:pPr>
              <w:pStyle w:val="TAC"/>
              <w:spacing w:before="20" w:after="20"/>
              <w:ind w:left="57" w:right="57"/>
              <w:jc w:val="left"/>
              <w:rPr>
                <w:lang w:eastAsia="zh-CN"/>
              </w:rPr>
            </w:pPr>
            <w:r>
              <w:rPr>
                <w:lang w:eastAsia="zh-CN"/>
              </w:rPr>
              <w:t>Regarding outside of NR band</w:t>
            </w:r>
          </w:p>
          <w:p w14:paraId="06340DAF" w14:textId="77777777" w:rsidR="006F3F90" w:rsidRPr="005857A2" w:rsidRDefault="006F3F90" w:rsidP="006F3F90">
            <w:pPr>
              <w:pStyle w:val="Header"/>
              <w:rPr>
                <w:rFonts w:eastAsia="SimSun" w:cs="Arial"/>
                <w:b w:val="0"/>
                <w:noProof w:val="0"/>
                <w:sz w:val="20"/>
                <w:lang w:eastAsia="zh-CN"/>
              </w:rPr>
            </w:pPr>
            <w:r w:rsidRPr="005E68E1">
              <w:rPr>
                <w:rFonts w:eastAsia="SimSun" w:cs="Arial"/>
                <w:b w:val="0"/>
                <w:bCs/>
                <w:noProof w:val="0"/>
                <w:color w:val="00B050"/>
                <w:sz w:val="20"/>
                <w:lang w:val="en-US" w:eastAsia="zh-CN"/>
              </w:rPr>
              <w:t>it is RAN2 understanding as well that the UE behavior is not defined if the carrier is not fully contained with an NR band, as the UE capabilities are defined assuming the UE operates within the NR bands as defined in 38.101 and the capabilities as defined in 38.331/38.306</w:t>
            </w:r>
          </w:p>
          <w:p w14:paraId="40EA1F2F" w14:textId="1E235E93" w:rsidR="006F3F90" w:rsidRPr="006D2AAA" w:rsidRDefault="006F3F90" w:rsidP="006708C7">
            <w:pPr>
              <w:pStyle w:val="TAC"/>
              <w:spacing w:before="20" w:after="20"/>
              <w:ind w:left="57" w:right="57"/>
              <w:jc w:val="left"/>
              <w:rPr>
                <w:lang w:eastAsia="zh-CN"/>
              </w:rPr>
            </w:pPr>
          </w:p>
        </w:tc>
      </w:tr>
      <w:tr w:rsidR="008A0714" w:rsidRPr="006D2AAA" w14:paraId="4DBC0E6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69FED90B" w:rsidR="008A0714" w:rsidRPr="006D2AAA" w:rsidRDefault="00625454" w:rsidP="006708C7">
            <w:pPr>
              <w:pStyle w:val="TAC"/>
              <w:spacing w:before="20" w:after="20"/>
              <w:ind w:left="57" w:right="57"/>
              <w:jc w:val="left"/>
              <w:rPr>
                <w:rFonts w:hint="eastAsia"/>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604FBD38" w:rsidR="008A0714" w:rsidRPr="006D2AAA" w:rsidRDefault="00625454" w:rsidP="006708C7">
            <w:pPr>
              <w:pStyle w:val="TAC"/>
              <w:spacing w:before="20" w:after="20"/>
              <w:ind w:left="57" w:right="57"/>
              <w:jc w:val="left"/>
              <w:rPr>
                <w:rFonts w:hint="eastAsia"/>
                <w:lang w:eastAsia="ja-JP"/>
              </w:rPr>
            </w:pPr>
            <w:r>
              <w:rPr>
                <w:rFonts w:hint="eastAsia"/>
                <w:lang w:eastAsia="ja-JP"/>
              </w:rPr>
              <w:t>O</w:t>
            </w:r>
            <w:r>
              <w:rPr>
                <w:lang w:eastAsia="ja-JP"/>
              </w:rPr>
              <w:t xml:space="preserve">ur view is aligned in general with RAN1 response. RRC signalling allows flexible placement of channel BW, but the network should </w:t>
            </w:r>
            <w:r w:rsidR="006D6F6A">
              <w:rPr>
                <w:lang w:eastAsia="ja-JP"/>
              </w:rPr>
              <w:t>take into account the UE capability of the frequency band, which includes supported duplex distance and frequency range.</w:t>
            </w:r>
          </w:p>
        </w:tc>
      </w:tr>
      <w:tr w:rsidR="008A0714" w:rsidRPr="006D2AAA" w14:paraId="373324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E0999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722CF3" w14:textId="77777777" w:rsidR="008A0714" w:rsidRPr="006D2AAA" w:rsidRDefault="008A0714" w:rsidP="006708C7">
            <w:pPr>
              <w:pStyle w:val="TAC"/>
              <w:spacing w:before="20" w:after="20"/>
              <w:ind w:left="57" w:right="57"/>
              <w:jc w:val="left"/>
              <w:rPr>
                <w:lang w:eastAsia="zh-CN"/>
              </w:rPr>
            </w:pPr>
          </w:p>
        </w:tc>
      </w:tr>
      <w:tr w:rsidR="008A0714" w:rsidRPr="006D2AAA" w14:paraId="3B5C76E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D4F00" w14:textId="77777777" w:rsidR="008A0714" w:rsidRPr="006D2AAA" w:rsidRDefault="008A0714" w:rsidP="006708C7">
            <w:pPr>
              <w:pStyle w:val="TAC"/>
              <w:spacing w:before="20" w:after="20"/>
              <w:ind w:left="57" w:right="57"/>
              <w:jc w:val="left"/>
              <w:rPr>
                <w:lang w:eastAsia="zh-CN"/>
              </w:rPr>
            </w:pPr>
          </w:p>
        </w:tc>
      </w:tr>
      <w:tr w:rsidR="008A0714" w:rsidRPr="006D2AAA" w14:paraId="6B4F814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6B235" w14:textId="77777777" w:rsidR="008A0714" w:rsidRPr="006D2AAA" w:rsidRDefault="008A0714" w:rsidP="006708C7">
            <w:pPr>
              <w:pStyle w:val="TAC"/>
              <w:spacing w:before="20" w:after="20"/>
              <w:ind w:left="57" w:right="57"/>
              <w:jc w:val="left"/>
              <w:rPr>
                <w:lang w:eastAsia="zh-CN"/>
              </w:rPr>
            </w:pPr>
          </w:p>
        </w:tc>
      </w:tr>
      <w:tr w:rsidR="008A0714" w:rsidRPr="006D2AAA" w14:paraId="49FF1A5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77777777" w:rsidR="008A0714" w:rsidRPr="006D2AAA" w:rsidRDefault="008A0714" w:rsidP="006708C7">
            <w:pPr>
              <w:pStyle w:val="TAC"/>
              <w:spacing w:before="20" w:after="20"/>
              <w:ind w:left="57" w:right="57"/>
              <w:jc w:val="left"/>
              <w:rPr>
                <w:lang w:eastAsia="zh-CN"/>
              </w:rPr>
            </w:pPr>
          </w:p>
        </w:tc>
      </w:tr>
      <w:tr w:rsidR="008A0714" w:rsidRPr="006D2AAA" w14:paraId="1162B9B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8DC0" w14:textId="77777777" w:rsidR="008A0714" w:rsidRPr="006D2AAA" w:rsidRDefault="008A0714" w:rsidP="006708C7">
            <w:pPr>
              <w:pStyle w:val="TAC"/>
              <w:spacing w:before="20" w:after="20"/>
              <w:ind w:left="57" w:right="57"/>
              <w:jc w:val="left"/>
              <w:rPr>
                <w:lang w:eastAsia="zh-CN"/>
              </w:rPr>
            </w:pPr>
          </w:p>
        </w:tc>
      </w:tr>
      <w:tr w:rsidR="008A0714" w:rsidRPr="006D2AAA" w14:paraId="72B146F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F55B03" w14:textId="77777777" w:rsidR="008A0714" w:rsidRPr="006D2AAA" w:rsidRDefault="008A0714" w:rsidP="006708C7">
            <w:pPr>
              <w:pStyle w:val="TAC"/>
              <w:spacing w:before="20" w:after="20"/>
              <w:ind w:left="57" w:right="57"/>
              <w:jc w:val="left"/>
              <w:rPr>
                <w:lang w:eastAsia="zh-CN"/>
              </w:rPr>
            </w:pPr>
          </w:p>
        </w:tc>
      </w:tr>
      <w:tr w:rsidR="008A0714" w:rsidRPr="006D2AAA" w14:paraId="007E62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DFE36" w14:textId="77777777" w:rsidR="008A0714" w:rsidRPr="006D2AAA" w:rsidRDefault="008A0714" w:rsidP="006708C7">
            <w:pPr>
              <w:pStyle w:val="TAC"/>
              <w:spacing w:before="20" w:after="20"/>
              <w:ind w:left="57" w:right="57"/>
              <w:jc w:val="left"/>
              <w:rPr>
                <w:lang w:eastAsia="zh-CN"/>
              </w:rPr>
            </w:pPr>
          </w:p>
        </w:tc>
      </w:tr>
      <w:tr w:rsidR="008A0714" w:rsidRPr="006D2AAA" w14:paraId="5FB9C91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1A311" w14:textId="77777777" w:rsidR="008A0714" w:rsidRPr="006D2AAA" w:rsidRDefault="008A0714" w:rsidP="006708C7">
            <w:pPr>
              <w:pStyle w:val="TAC"/>
              <w:spacing w:before="20" w:after="20"/>
              <w:ind w:left="57" w:right="57"/>
              <w:jc w:val="left"/>
              <w:rPr>
                <w:lang w:eastAsia="zh-CN"/>
              </w:rPr>
            </w:pPr>
          </w:p>
        </w:tc>
      </w:tr>
      <w:tr w:rsidR="008A0714" w:rsidRPr="006D2AAA" w14:paraId="75EF5BB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8A0714" w:rsidRPr="006D2AAA" w:rsidRDefault="008A0714" w:rsidP="006708C7">
            <w:pPr>
              <w:pStyle w:val="TAC"/>
              <w:spacing w:before="20" w:after="20"/>
              <w:ind w:left="57" w:right="57"/>
              <w:jc w:val="left"/>
              <w:rPr>
                <w:lang w:eastAsia="zh-CN"/>
              </w:rPr>
            </w:pPr>
          </w:p>
        </w:tc>
      </w:tr>
      <w:tr w:rsidR="008A0714" w:rsidRPr="006D2AAA" w14:paraId="2605483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8A0714" w:rsidRPr="006D2AAA" w:rsidRDefault="008A0714" w:rsidP="006708C7">
            <w:pPr>
              <w:pStyle w:val="TAC"/>
              <w:spacing w:before="20" w:after="20"/>
              <w:ind w:left="57" w:right="57"/>
              <w:jc w:val="left"/>
              <w:rPr>
                <w:lang w:eastAsia="zh-CN"/>
              </w:rPr>
            </w:pPr>
          </w:p>
        </w:tc>
      </w:tr>
      <w:tr w:rsidR="008A0714" w:rsidRPr="006D2AAA" w14:paraId="0935B0A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8A0714" w:rsidRPr="006D2AAA" w:rsidRDefault="008A0714" w:rsidP="006708C7">
            <w:pPr>
              <w:pStyle w:val="TAC"/>
              <w:spacing w:before="20" w:after="20"/>
              <w:ind w:left="57" w:right="57"/>
              <w:jc w:val="left"/>
              <w:rPr>
                <w:lang w:eastAsia="zh-CN"/>
              </w:rPr>
            </w:pPr>
          </w:p>
        </w:tc>
      </w:tr>
    </w:tbl>
    <w:p w14:paraId="6BC76E27" w14:textId="77777777" w:rsidR="008A0714" w:rsidRPr="006D2AAA" w:rsidRDefault="008A0714" w:rsidP="008A0714"/>
    <w:p w14:paraId="5CD9CCCC" w14:textId="77777777" w:rsidR="008A0714" w:rsidRPr="006D2AAA" w:rsidRDefault="008A0714" w:rsidP="008A0714">
      <w:r w:rsidRPr="006D2AAA">
        <w:rPr>
          <w:b/>
          <w:bCs/>
        </w:rPr>
        <w:t>Summary 1</w:t>
      </w:r>
      <w:r w:rsidRPr="006D2AAA">
        <w:t>: TBD.</w:t>
      </w:r>
    </w:p>
    <w:p w14:paraId="2A92870D" w14:textId="77777777" w:rsidR="008A0714" w:rsidRPr="006D2AAA" w:rsidRDefault="008A0714" w:rsidP="008A0714">
      <w:r w:rsidRPr="006D2AAA">
        <w:rPr>
          <w:b/>
          <w:bCs/>
        </w:rPr>
        <w:t>Proposal 1</w:t>
      </w:r>
      <w:r w:rsidRPr="006D2AAA">
        <w:t>: TBD.</w:t>
      </w:r>
    </w:p>
    <w:p w14:paraId="5F6E8D6F" w14:textId="0BC1AEBF" w:rsidR="008A0714" w:rsidRPr="006D2AAA" w:rsidRDefault="008A0714" w:rsidP="008A0714">
      <w:pPr>
        <w:pStyle w:val="Heading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network perspective (one cell approach):</w:t>
            </w:r>
          </w:p>
          <w:p w14:paraId="67B5C42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a single SSB and CORESET (e.g. for cases where irregular BWs &gt;10 </w:t>
            </w:r>
            <w:r w:rsidRPr="006D2AAA">
              <w:rPr>
                <w:rFonts w:eastAsia="SimSun" w:cs="Arial"/>
                <w:b w:val="0"/>
                <w:noProof w:val="0"/>
                <w:sz w:val="20"/>
                <w:lang w:eastAsia="zh-CN"/>
              </w:rPr>
              <w:lastRenderedPageBreak/>
              <w:t xml:space="preserve">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ListParagraph"/>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1488F710" w14:textId="77777777" w:rsidR="008A0714" w:rsidRPr="006D2AAA" w:rsidRDefault="008A0714" w:rsidP="008A0714">
            <w:pPr>
              <w:pStyle w:val="ListParagraph"/>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ListParagraph"/>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ListParagraph"/>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ListParagraph"/>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e.g.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2</w:t>
            </w:r>
          </w:p>
        </w:tc>
      </w:tr>
      <w:tr w:rsidR="008A0714" w:rsidRPr="006D2AAA" w14:paraId="322BCCB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45D5CB1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6FDC878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CF006" w14:textId="77777777" w:rsidR="008A0714" w:rsidRDefault="006F3F90" w:rsidP="006708C7">
            <w:pPr>
              <w:pStyle w:val="TAC"/>
              <w:spacing w:before="20" w:after="20"/>
              <w:ind w:left="57" w:right="57"/>
              <w:jc w:val="left"/>
              <w:rPr>
                <w:lang w:eastAsia="zh-CN"/>
              </w:rPr>
            </w:pPr>
            <w:r>
              <w:rPr>
                <w:lang w:eastAsia="zh-CN"/>
              </w:rPr>
              <w:t xml:space="preserve">Regarding </w:t>
            </w:r>
            <w:proofErr w:type="spellStart"/>
            <w:r>
              <w:rPr>
                <w:lang w:eastAsia="zh-CN"/>
              </w:rPr>
              <w:t>singleSSB</w:t>
            </w:r>
            <w:proofErr w:type="spellEnd"/>
            <w:r>
              <w:rPr>
                <w:lang w:eastAsia="zh-CN"/>
              </w:rPr>
              <w:t>/CORESET:</w:t>
            </w:r>
          </w:p>
          <w:p w14:paraId="325A15B1" w14:textId="77777777" w:rsidR="006F3F90" w:rsidRDefault="006F3F90" w:rsidP="006708C7">
            <w:pPr>
              <w:pStyle w:val="TAC"/>
              <w:spacing w:before="20" w:after="20"/>
              <w:ind w:left="57" w:right="57"/>
              <w:jc w:val="left"/>
              <w:rPr>
                <w:rFonts w:cs="Arial"/>
                <w:color w:val="00B050"/>
                <w:sz w:val="20"/>
                <w:lang w:val="en-US" w:eastAsia="zh-CN"/>
              </w:rPr>
            </w:pPr>
            <w:r w:rsidRPr="007E4191">
              <w:rPr>
                <w:rFonts w:cs="Arial"/>
                <w:color w:val="00B050"/>
                <w:sz w:val="20"/>
                <w:lang w:val="en-US" w:eastAsia="zh-CN"/>
              </w:rPr>
              <w:t>RAN2 specification allows the NW to configure the UE with a CH/BWP configuration using SIB1. A single SSB/CORESET can provide the UE with a SIB1, and while SIB1 can configure different channel BWs that are applicable to all UEs that camp on that cell, SIB1 cannot configure different channel BWs to separate UEs. So using a single SSB and CORESET it is NOT possible for the NW to configure different CH BWs to different UEs.</w:t>
            </w:r>
          </w:p>
          <w:p w14:paraId="067C8C83" w14:textId="77777777" w:rsidR="006F3F90" w:rsidRDefault="006F3F90" w:rsidP="006708C7">
            <w:pPr>
              <w:pStyle w:val="TAC"/>
              <w:spacing w:before="20" w:after="20"/>
              <w:ind w:left="57" w:right="57"/>
              <w:jc w:val="left"/>
              <w:rPr>
                <w:rFonts w:cs="Arial"/>
                <w:color w:val="00B050"/>
                <w:sz w:val="20"/>
                <w:lang w:val="en-US" w:eastAsia="zh-CN"/>
              </w:rPr>
            </w:pPr>
          </w:p>
          <w:p w14:paraId="061CEAC3" w14:textId="77777777" w:rsidR="006F3F90" w:rsidRDefault="006F3F90" w:rsidP="006708C7">
            <w:pPr>
              <w:pStyle w:val="TAC"/>
              <w:spacing w:before="20" w:after="20"/>
              <w:ind w:left="57" w:right="57"/>
              <w:jc w:val="left"/>
              <w:rPr>
                <w:rFonts w:cs="Arial"/>
                <w:color w:val="00B050"/>
                <w:sz w:val="20"/>
                <w:lang w:val="en-US" w:eastAsia="zh-CN"/>
              </w:rPr>
            </w:pPr>
            <w:r>
              <w:rPr>
                <w:rFonts w:cs="Arial"/>
                <w:color w:val="00B050"/>
                <w:sz w:val="20"/>
                <w:lang w:val="en-US" w:eastAsia="zh-CN"/>
              </w:rPr>
              <w:t>Regarding staggered:</w:t>
            </w:r>
          </w:p>
          <w:p w14:paraId="314F2F49" w14:textId="21EC4449" w:rsidR="006F3F90" w:rsidRPr="006D2AAA" w:rsidRDefault="006F3F90" w:rsidP="006708C7">
            <w:pPr>
              <w:pStyle w:val="TAC"/>
              <w:spacing w:before="20" w:after="20"/>
              <w:ind w:left="57" w:right="57"/>
              <w:jc w:val="left"/>
              <w:rPr>
                <w:lang w:eastAsia="zh-CN"/>
              </w:rPr>
            </w:pPr>
            <w:r w:rsidRPr="00791855">
              <w:rPr>
                <w:rFonts w:cs="Arial"/>
                <w:bCs/>
                <w:color w:val="00B050"/>
                <w:sz w:val="20"/>
                <w:lang w:val="en-US" w:eastAsia="zh-CN"/>
              </w:rPr>
              <w:t>RAN2 specification does not prevent the NW from staggered SSB/CORESET configurations, and while the NW might not be aware on which SSB</w:t>
            </w:r>
            <w:r w:rsidRPr="00791855">
              <w:rPr>
                <w:rFonts w:cs="Arial"/>
                <w:bCs/>
                <w:color w:val="00B050"/>
                <w:sz w:val="20"/>
                <w:u w:val="single"/>
                <w:lang w:val="en-US" w:eastAsia="zh-CN"/>
              </w:rPr>
              <w:t>/</w:t>
            </w:r>
            <w:r w:rsidRPr="00791855">
              <w:rPr>
                <w:rFonts w:cs="Arial"/>
                <w:bCs/>
                <w:color w:val="00B050"/>
                <w:sz w:val="20"/>
                <w:lang w:val="en-US" w:eastAsia="zh-CN"/>
              </w:rPr>
              <w:t>cell the UE selects first during cell selection, the NW can direct the UE to the intended SSB</w:t>
            </w:r>
            <w:r w:rsidRPr="00791855">
              <w:rPr>
                <w:rFonts w:cs="Arial"/>
                <w:bCs/>
                <w:color w:val="00B050"/>
                <w:sz w:val="20"/>
                <w:u w:val="single"/>
                <w:lang w:val="en-US" w:eastAsia="zh-CN"/>
              </w:rPr>
              <w:t>/</w:t>
            </w:r>
            <w:r w:rsidRPr="00791855">
              <w:rPr>
                <w:rFonts w:cs="Arial"/>
                <w:bCs/>
                <w:color w:val="00B050"/>
                <w:sz w:val="20"/>
                <w:lang w:val="en-US" w:eastAsia="zh-CN"/>
              </w:rPr>
              <w:t>cell in the later stages of cell selection and in cell reselection.</w:t>
            </w:r>
          </w:p>
        </w:tc>
      </w:tr>
      <w:tr w:rsidR="008A0714" w:rsidRPr="006D2AAA" w14:paraId="5830C4C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5AF48CA1" w:rsidR="008A0714" w:rsidRPr="006D2AAA" w:rsidRDefault="006D6F6A" w:rsidP="006708C7">
            <w:pPr>
              <w:pStyle w:val="TAC"/>
              <w:spacing w:before="20" w:after="20"/>
              <w:ind w:left="57" w:right="57"/>
              <w:jc w:val="left"/>
              <w:rPr>
                <w:rFonts w:hint="eastAsia"/>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9CEF9" w14:textId="77777777" w:rsidR="006D6F6A" w:rsidRDefault="006D6F6A" w:rsidP="006708C7">
            <w:pPr>
              <w:pStyle w:val="TAC"/>
              <w:spacing w:before="20" w:after="20"/>
              <w:ind w:left="57" w:right="57"/>
              <w:jc w:val="left"/>
              <w:rPr>
                <w:lang w:eastAsia="ja-JP"/>
              </w:rPr>
            </w:pPr>
            <w:r>
              <w:rPr>
                <w:rFonts w:hint="eastAsia"/>
                <w:lang w:eastAsia="ja-JP"/>
              </w:rPr>
              <w:t>F</w:t>
            </w:r>
            <w:r>
              <w:rPr>
                <w:lang w:eastAsia="ja-JP"/>
              </w:rPr>
              <w:t>irst question:</w:t>
            </w:r>
          </w:p>
          <w:p w14:paraId="1E381B88" w14:textId="69CEE4BB" w:rsidR="008A0714" w:rsidRDefault="006D6F6A" w:rsidP="006708C7">
            <w:pPr>
              <w:pStyle w:val="TAC"/>
              <w:spacing w:before="20" w:after="20"/>
              <w:ind w:left="57" w:right="57"/>
              <w:jc w:val="left"/>
              <w:rPr>
                <w:lang w:eastAsia="ja-JP"/>
              </w:rPr>
            </w:pPr>
            <w:r>
              <w:rPr>
                <w:lang w:eastAsia="ja-JP"/>
              </w:rPr>
              <w:t>Our view is in line with RAN1 response.</w:t>
            </w:r>
          </w:p>
          <w:p w14:paraId="25DE07A6" w14:textId="77777777" w:rsidR="006D6F6A" w:rsidRDefault="006D6F6A" w:rsidP="006708C7">
            <w:pPr>
              <w:pStyle w:val="TAC"/>
              <w:spacing w:before="20" w:after="20"/>
              <w:ind w:left="57" w:right="57"/>
              <w:jc w:val="left"/>
              <w:rPr>
                <w:lang w:eastAsia="ja-JP"/>
              </w:rPr>
            </w:pPr>
          </w:p>
          <w:p w14:paraId="7091AA58" w14:textId="77777777" w:rsidR="006D6F6A" w:rsidRDefault="006D6F6A" w:rsidP="006708C7">
            <w:pPr>
              <w:pStyle w:val="TAC"/>
              <w:spacing w:before="20" w:after="20"/>
              <w:ind w:left="57" w:right="57"/>
              <w:jc w:val="left"/>
              <w:rPr>
                <w:lang w:eastAsia="ja-JP"/>
              </w:rPr>
            </w:pPr>
            <w:r>
              <w:rPr>
                <w:lang w:eastAsia="ja-JP"/>
              </w:rPr>
              <w:t>Second question:</w:t>
            </w:r>
          </w:p>
          <w:p w14:paraId="2268EAFD" w14:textId="77777777" w:rsidR="006D6F6A" w:rsidRDefault="002207A4" w:rsidP="006708C7">
            <w:pPr>
              <w:pStyle w:val="TAC"/>
              <w:spacing w:before="20" w:after="20"/>
              <w:ind w:left="57" w:right="57"/>
              <w:jc w:val="left"/>
              <w:rPr>
                <w:lang w:eastAsia="ja-JP"/>
              </w:rPr>
            </w:pPr>
            <w:r>
              <w:rPr>
                <w:lang w:eastAsia="ja-JP"/>
              </w:rPr>
              <w:t>We observed there are</w:t>
            </w:r>
            <w:r w:rsidR="006D6F6A">
              <w:rPr>
                <w:lang w:eastAsia="ja-JP"/>
              </w:rPr>
              <w:t xml:space="preserve"> two in</w:t>
            </w:r>
            <w:r>
              <w:rPr>
                <w:lang w:eastAsia="ja-JP"/>
              </w:rPr>
              <w:t>terpretations for this questions in submitted documents, in particular on the “</w:t>
            </w:r>
            <w:r w:rsidRPr="002207A4">
              <w:rPr>
                <w:lang w:eastAsia="ja-JP"/>
              </w:rPr>
              <w:t>SSBs and CORESET#0 on the same frequency</w:t>
            </w:r>
            <w:r>
              <w:rPr>
                <w:lang w:eastAsia="ja-JP"/>
              </w:rPr>
              <w:t>”.</w:t>
            </w:r>
          </w:p>
          <w:p w14:paraId="19B7F3E0" w14:textId="686E685E" w:rsidR="002207A4" w:rsidRDefault="002207A4" w:rsidP="006708C7">
            <w:pPr>
              <w:pStyle w:val="TAC"/>
              <w:spacing w:before="20" w:after="20"/>
              <w:ind w:left="57" w:right="57"/>
              <w:jc w:val="left"/>
              <w:rPr>
                <w:lang w:eastAsia="ja-JP"/>
              </w:rPr>
            </w:pPr>
            <w:r>
              <w:rPr>
                <w:lang w:eastAsia="ja-JP"/>
              </w:rPr>
              <w:t xml:space="preserve">Our understanding of this scenario is that </w:t>
            </w:r>
            <w:r w:rsidRPr="002207A4">
              <w:rPr>
                <w:lang w:eastAsia="ja-JP"/>
              </w:rPr>
              <w:t>"</w:t>
            </w:r>
            <w:proofErr w:type="spellStart"/>
            <w:r w:rsidRPr="002207A4">
              <w:rPr>
                <w:lang w:eastAsia="ja-JP"/>
              </w:rPr>
              <w:t>absoluteFrequencySSB</w:t>
            </w:r>
            <w:proofErr w:type="spellEnd"/>
            <w:r w:rsidRPr="002207A4">
              <w:rPr>
                <w:lang w:eastAsia="ja-JP"/>
              </w:rPr>
              <w:t xml:space="preserve">" is </w:t>
            </w:r>
            <w:r>
              <w:rPr>
                <w:lang w:eastAsia="ja-JP"/>
              </w:rPr>
              <w:t xml:space="preserve">still different for those time-staggered SSBs, but frequency range of the SSBs and CORESET#0s is overlapping. In this case, those </w:t>
            </w:r>
            <w:r w:rsidR="00242015">
              <w:rPr>
                <w:lang w:eastAsia="ja-JP"/>
              </w:rPr>
              <w:t>SSBs are simply represents two cells placed in different frequenc</w:t>
            </w:r>
            <w:r w:rsidR="00045E5D">
              <w:rPr>
                <w:lang w:eastAsia="ja-JP"/>
              </w:rPr>
              <w:t>y positions.</w:t>
            </w:r>
          </w:p>
          <w:p w14:paraId="6661FCEC" w14:textId="1E05E6AE" w:rsidR="002207A4" w:rsidRPr="002207A4" w:rsidRDefault="00242015" w:rsidP="006708C7">
            <w:pPr>
              <w:pStyle w:val="TAC"/>
              <w:spacing w:before="20" w:after="20"/>
              <w:ind w:left="57" w:right="57"/>
              <w:jc w:val="left"/>
              <w:rPr>
                <w:rFonts w:hint="eastAsia"/>
                <w:lang w:eastAsia="ja-JP"/>
              </w:rPr>
            </w:pPr>
            <w:r>
              <w:rPr>
                <w:lang w:eastAsia="ja-JP"/>
              </w:rPr>
              <w:t xml:space="preserve">Another interpretation we saw is that </w:t>
            </w:r>
            <w:r w:rsidRPr="002207A4">
              <w:rPr>
                <w:lang w:eastAsia="ja-JP"/>
              </w:rPr>
              <w:t>"</w:t>
            </w:r>
            <w:proofErr w:type="spellStart"/>
            <w:r w:rsidRPr="002207A4">
              <w:rPr>
                <w:lang w:eastAsia="ja-JP"/>
              </w:rPr>
              <w:t>absoluteFrequencySSB</w:t>
            </w:r>
            <w:proofErr w:type="spellEnd"/>
            <w:r w:rsidRPr="002207A4">
              <w:rPr>
                <w:lang w:eastAsia="ja-JP"/>
              </w:rPr>
              <w:t xml:space="preserve">" </w:t>
            </w:r>
            <w:r>
              <w:rPr>
                <w:lang w:eastAsia="ja-JP"/>
              </w:rPr>
              <w:t>is exactly the same</w:t>
            </w:r>
            <w:r>
              <w:rPr>
                <w:lang w:eastAsia="ja-JP"/>
              </w:rPr>
              <w:t xml:space="preserve"> for those time-staggered SSBs</w:t>
            </w:r>
            <w:r>
              <w:rPr>
                <w:lang w:eastAsia="ja-JP"/>
              </w:rPr>
              <w:t xml:space="preserve">. Still in this case, our understanding is that those SSBs will have to be associated with independent COREST#0, SIB1 and system information. Feasibility of such operation is questionable, </w:t>
            </w:r>
            <w:r w:rsidR="00045E5D">
              <w:rPr>
                <w:lang w:eastAsia="ja-JP"/>
              </w:rPr>
              <w:t xml:space="preserve">or </w:t>
            </w:r>
            <w:r w:rsidR="00045E5D">
              <w:rPr>
                <w:lang w:eastAsia="ja-JP"/>
              </w:rPr>
              <w:t>at least requires much amount of analysis.</w:t>
            </w:r>
          </w:p>
        </w:tc>
      </w:tr>
      <w:tr w:rsidR="008A0714" w:rsidRPr="006D2AAA" w14:paraId="2CC1949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95408B"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D9E8B6" w14:textId="77777777" w:rsidR="008A0714" w:rsidRPr="006D2AAA" w:rsidRDefault="008A0714" w:rsidP="006708C7">
            <w:pPr>
              <w:pStyle w:val="TAC"/>
              <w:spacing w:before="20" w:after="20"/>
              <w:ind w:left="57" w:right="57"/>
              <w:jc w:val="left"/>
              <w:rPr>
                <w:lang w:eastAsia="zh-CN"/>
              </w:rPr>
            </w:pPr>
          </w:p>
        </w:tc>
      </w:tr>
      <w:tr w:rsidR="008A0714" w:rsidRPr="006D2AAA" w14:paraId="5DEF78D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0BCE21" w14:textId="77777777" w:rsidR="008A0714" w:rsidRPr="006D2AAA" w:rsidRDefault="008A0714" w:rsidP="006708C7">
            <w:pPr>
              <w:pStyle w:val="TAC"/>
              <w:spacing w:before="20" w:after="20"/>
              <w:ind w:left="57" w:right="57"/>
              <w:jc w:val="left"/>
              <w:rPr>
                <w:lang w:eastAsia="zh-CN"/>
              </w:rPr>
            </w:pPr>
          </w:p>
        </w:tc>
      </w:tr>
      <w:tr w:rsidR="008A0714" w:rsidRPr="006D2AAA" w14:paraId="15E789F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F5A5D4" w14:textId="77777777" w:rsidR="008A0714" w:rsidRPr="006D2AAA" w:rsidRDefault="008A0714" w:rsidP="006708C7">
            <w:pPr>
              <w:pStyle w:val="TAC"/>
              <w:spacing w:before="20" w:after="20"/>
              <w:ind w:left="57" w:right="57"/>
              <w:jc w:val="left"/>
              <w:rPr>
                <w:lang w:eastAsia="zh-CN"/>
              </w:rPr>
            </w:pPr>
          </w:p>
        </w:tc>
      </w:tr>
      <w:tr w:rsidR="008A0714" w:rsidRPr="006D2AAA" w14:paraId="12852716"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7777777" w:rsidR="008A0714" w:rsidRPr="006D2AAA" w:rsidRDefault="008A0714" w:rsidP="006708C7">
            <w:pPr>
              <w:pStyle w:val="TAC"/>
              <w:spacing w:before="20" w:after="20"/>
              <w:ind w:left="57" w:right="57"/>
              <w:jc w:val="left"/>
              <w:rPr>
                <w:lang w:eastAsia="zh-CN"/>
              </w:rPr>
            </w:pPr>
          </w:p>
        </w:tc>
      </w:tr>
      <w:tr w:rsidR="008A0714" w:rsidRPr="006D2AAA" w14:paraId="30EA415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CBB4F7" w14:textId="77777777" w:rsidR="008A0714" w:rsidRPr="006D2AAA" w:rsidRDefault="008A0714" w:rsidP="006708C7">
            <w:pPr>
              <w:pStyle w:val="TAC"/>
              <w:spacing w:before="20" w:after="20"/>
              <w:ind w:left="57" w:right="57"/>
              <w:jc w:val="left"/>
              <w:rPr>
                <w:lang w:eastAsia="zh-CN"/>
              </w:rPr>
            </w:pPr>
          </w:p>
        </w:tc>
      </w:tr>
      <w:tr w:rsidR="008A0714" w:rsidRPr="006D2AAA" w14:paraId="67530EC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BA2D8" w14:textId="77777777" w:rsidR="008A0714" w:rsidRPr="006D2AAA" w:rsidRDefault="008A0714" w:rsidP="006708C7">
            <w:pPr>
              <w:pStyle w:val="TAC"/>
              <w:spacing w:before="20" w:after="20"/>
              <w:ind w:left="57" w:right="57"/>
              <w:jc w:val="left"/>
              <w:rPr>
                <w:lang w:eastAsia="zh-CN"/>
              </w:rPr>
            </w:pPr>
          </w:p>
        </w:tc>
      </w:tr>
      <w:tr w:rsidR="008A0714" w:rsidRPr="006D2AAA" w14:paraId="09623F9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495C3" w14:textId="77777777" w:rsidR="008A0714" w:rsidRPr="006D2AAA" w:rsidRDefault="008A0714" w:rsidP="006708C7">
            <w:pPr>
              <w:pStyle w:val="TAC"/>
              <w:spacing w:before="20" w:after="20"/>
              <w:ind w:left="57" w:right="57"/>
              <w:jc w:val="left"/>
              <w:rPr>
                <w:lang w:eastAsia="zh-CN"/>
              </w:rPr>
            </w:pPr>
          </w:p>
        </w:tc>
      </w:tr>
      <w:tr w:rsidR="008A0714" w:rsidRPr="006D2AAA" w14:paraId="0D89E5D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77777777" w:rsidR="008A0714" w:rsidRPr="006D2AAA" w:rsidRDefault="008A0714" w:rsidP="006708C7">
            <w:pPr>
              <w:pStyle w:val="TAC"/>
              <w:spacing w:before="20" w:after="20"/>
              <w:ind w:left="57" w:right="57"/>
              <w:jc w:val="left"/>
              <w:rPr>
                <w:lang w:eastAsia="zh-CN"/>
              </w:rPr>
            </w:pPr>
          </w:p>
        </w:tc>
      </w:tr>
      <w:tr w:rsidR="008A0714" w:rsidRPr="006D2AAA" w14:paraId="71BDE84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8A0714" w:rsidRPr="006D2AAA" w:rsidRDefault="008A0714" w:rsidP="006708C7">
            <w:pPr>
              <w:pStyle w:val="TAC"/>
              <w:spacing w:before="20" w:after="20"/>
              <w:ind w:left="57" w:right="57"/>
              <w:jc w:val="left"/>
              <w:rPr>
                <w:lang w:eastAsia="zh-CN"/>
              </w:rPr>
            </w:pPr>
          </w:p>
        </w:tc>
      </w:tr>
      <w:tr w:rsidR="008A0714" w:rsidRPr="006D2AAA" w14:paraId="08D9A8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8A0714" w:rsidRPr="006D2AAA" w:rsidRDefault="008A0714" w:rsidP="006708C7">
            <w:pPr>
              <w:pStyle w:val="TAC"/>
              <w:spacing w:before="20" w:after="20"/>
              <w:ind w:left="57" w:right="57"/>
              <w:jc w:val="left"/>
              <w:rPr>
                <w:lang w:eastAsia="zh-CN"/>
              </w:rPr>
            </w:pPr>
          </w:p>
        </w:tc>
      </w:tr>
      <w:tr w:rsidR="008A0714" w:rsidRPr="006D2AAA" w14:paraId="3AE0AC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8A0714" w:rsidRPr="006D2AAA" w:rsidRDefault="008A0714" w:rsidP="006708C7">
            <w:pPr>
              <w:pStyle w:val="TAC"/>
              <w:spacing w:before="20" w:after="20"/>
              <w:ind w:left="57" w:right="57"/>
              <w:jc w:val="left"/>
              <w:rPr>
                <w:lang w:eastAsia="zh-CN"/>
              </w:rPr>
            </w:pPr>
          </w:p>
        </w:tc>
      </w:tr>
    </w:tbl>
    <w:p w14:paraId="58596271" w14:textId="77777777" w:rsidR="008A0714" w:rsidRPr="006D2AAA" w:rsidRDefault="008A0714" w:rsidP="008A0714"/>
    <w:p w14:paraId="78225E8A" w14:textId="0F164568" w:rsidR="008A0714" w:rsidRPr="006D2AAA" w:rsidRDefault="008A0714" w:rsidP="008A0714">
      <w:r w:rsidRPr="006D2AAA">
        <w:rPr>
          <w:b/>
          <w:bCs/>
        </w:rPr>
        <w:t xml:space="preserve">Summary </w:t>
      </w:r>
      <w:r w:rsidR="005F0F12" w:rsidRPr="006D2AAA">
        <w:rPr>
          <w:b/>
          <w:bCs/>
        </w:rPr>
        <w:t>2</w:t>
      </w:r>
      <w:r w:rsidRPr="006D2AAA">
        <w:t>: TBD.</w:t>
      </w:r>
    </w:p>
    <w:p w14:paraId="5991DE00" w14:textId="5024B0A5" w:rsidR="008A0714" w:rsidRPr="006D2AAA" w:rsidRDefault="008A0714" w:rsidP="008A0714">
      <w:r w:rsidRPr="006D2AAA">
        <w:rPr>
          <w:b/>
          <w:bCs/>
        </w:rPr>
        <w:t xml:space="preserve">Proposal </w:t>
      </w:r>
      <w:r w:rsidR="005F0F12" w:rsidRPr="006D2AAA">
        <w:rPr>
          <w:b/>
          <w:bCs/>
        </w:rPr>
        <w:t>2</w:t>
      </w:r>
      <w:r w:rsidRPr="006D2AAA">
        <w:t>: TBD.</w:t>
      </w:r>
    </w:p>
    <w:p w14:paraId="4EC1F184" w14:textId="5CDCD593" w:rsidR="008A0714" w:rsidRPr="006D2AAA" w:rsidRDefault="008A0714" w:rsidP="008A0714">
      <w:pPr>
        <w:pStyle w:val="Heading2"/>
      </w:pPr>
      <w:r w:rsidRPr="006D2AAA">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Hyperlink"/>
          </w:rPr>
          <w:t>R2-2111209</w:t>
        </w:r>
      </w:hyperlink>
      <w:r w:rsidRPr="006D2AAA">
        <w:t xml:space="preserve"> for this topic: </w:t>
      </w:r>
    </w:p>
    <w:p w14:paraId="3EE6E439" w14:textId="77777777" w:rsidR="008A0714" w:rsidRPr="006D2AAA" w:rsidRDefault="008A0714" w:rsidP="008A0714">
      <w:pPr>
        <w:pStyle w:val="ListParagraph"/>
        <w:ind w:left="1440" w:firstLineChars="0" w:firstLine="0"/>
        <w:jc w:val="left"/>
        <w:rPr>
          <w:rFonts w:cs="Arial"/>
          <w:sz w:val="20"/>
          <w:lang w:val="en-GB" w:eastAsia="zh-CN"/>
        </w:rPr>
      </w:pPr>
    </w:p>
    <w:tbl>
      <w:tblPr>
        <w:tblStyle w:val="TableGrid"/>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Header"/>
              <w:numPr>
                <w:ilvl w:val="0"/>
                <w:numId w:val="9"/>
              </w:numPr>
              <w:rPr>
                <w:rFonts w:eastAsia="SimSun" w:cs="Arial"/>
                <w:bCs/>
                <w:noProof w:val="0"/>
                <w:sz w:val="20"/>
                <w:lang w:eastAsia="zh-CN"/>
              </w:rPr>
            </w:pPr>
            <w:bookmarkStart w:id="0" w:name="_Hlk86682970"/>
            <w:r w:rsidRPr="006D2AAA">
              <w:rPr>
                <w:rFonts w:eastAsia="SimSun" w:cs="Arial"/>
                <w:bCs/>
                <w:noProof w:val="0"/>
                <w:sz w:val="20"/>
                <w:lang w:eastAsia="zh-CN"/>
              </w:rPr>
              <w:t>For the overlapping CBWs from UE perspective (two cell approach / CA approach):</w:t>
            </w:r>
          </w:p>
          <w:p w14:paraId="294EC8D8" w14:textId="77777777" w:rsidR="008A0714" w:rsidRPr="006D2AAA" w:rsidRDefault="008A0714" w:rsidP="008A0714">
            <w:pPr>
              <w:pStyle w:val="Header"/>
              <w:numPr>
                <w:ilvl w:val="1"/>
                <w:numId w:val="9"/>
              </w:numPr>
            </w:pPr>
            <w:r w:rsidRPr="006D2AAA">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4E7BD3A5" w14:textId="77777777" w:rsidR="008A0714" w:rsidRPr="006D2AAA" w:rsidRDefault="008A0714" w:rsidP="008A0714">
            <w:pPr>
              <w:pStyle w:val="Header"/>
              <w:numPr>
                <w:ilvl w:val="1"/>
                <w:numId w:val="9"/>
              </w:numPr>
            </w:pPr>
            <w:r w:rsidRPr="006D2AAA">
              <w:rPr>
                <w:rFonts w:eastAsia="SimSun" w:cs="Arial"/>
                <w:b w:val="0"/>
                <w:noProof w:val="0"/>
                <w:sz w:val="20"/>
                <w:lang w:eastAsia="zh-CN"/>
              </w:rPr>
              <w:t xml:space="preserve">clarify how PDCCH reception in overlapped CA when </w:t>
            </w:r>
            <w:proofErr w:type="spellStart"/>
            <w:r w:rsidRPr="006D2AAA">
              <w:rPr>
                <w:rFonts w:eastAsia="SimSun" w:cs="Arial"/>
                <w:b w:val="0"/>
                <w:noProof w:val="0"/>
                <w:sz w:val="20"/>
                <w:lang w:eastAsia="zh-CN"/>
              </w:rPr>
              <w:t>PCell</w:t>
            </w:r>
            <w:proofErr w:type="spellEnd"/>
            <w:r w:rsidRPr="006D2AAA">
              <w:rPr>
                <w:rFonts w:eastAsia="SimSun" w:cs="Arial"/>
                <w:b w:val="0"/>
                <w:noProof w:val="0"/>
                <w:sz w:val="20"/>
                <w:lang w:eastAsia="zh-CN"/>
              </w:rPr>
              <w:t xml:space="preserve"> and </w:t>
            </w:r>
            <w:proofErr w:type="spellStart"/>
            <w:r w:rsidRPr="006D2AAA">
              <w:rPr>
                <w:rFonts w:eastAsia="SimSun" w:cs="Arial"/>
                <w:b w:val="0"/>
                <w:noProof w:val="0"/>
                <w:sz w:val="20"/>
                <w:lang w:eastAsia="zh-CN"/>
              </w:rPr>
              <w:t>SCell</w:t>
            </w:r>
            <w:proofErr w:type="spellEnd"/>
            <w:r w:rsidRPr="006D2AAA">
              <w:rPr>
                <w:rFonts w:eastAsia="SimSun" w:cs="Arial"/>
                <w:b w:val="0"/>
                <w:noProof w:val="0"/>
                <w:sz w:val="20"/>
                <w:lang w:eastAsia="zh-CN"/>
              </w:rPr>
              <w:t xml:space="preserve"> PDCCH resources partially overlap and whether there are any impacts to cross-carrier scheduling</w:t>
            </w:r>
          </w:p>
          <w:p w14:paraId="7F733E39" w14:textId="77777777" w:rsidR="008A0714" w:rsidRPr="006D2AAA" w:rsidRDefault="008A0714" w:rsidP="008A0714">
            <w:pPr>
              <w:pStyle w:val="Header"/>
              <w:numPr>
                <w:ilvl w:val="0"/>
                <w:numId w:val="9"/>
              </w:numPr>
              <w:rPr>
                <w:bCs/>
                <w:color w:val="4472C4" w:themeColor="accent5"/>
              </w:rPr>
            </w:pPr>
            <w:r w:rsidRPr="006D2AAA">
              <w:rPr>
                <w:rFonts w:eastAsia="SimSun" w:cs="Arial"/>
                <w:bCs/>
                <w:noProof w:val="0"/>
                <w:color w:val="4472C4" w:themeColor="accent5"/>
                <w:sz w:val="20"/>
                <w:lang w:eastAsia="zh-CN"/>
              </w:rPr>
              <w:t xml:space="preserve">RAN1 response: </w:t>
            </w:r>
          </w:p>
          <w:p w14:paraId="03271662"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lastRenderedPageBreak/>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7F48DF5"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ListParagraph"/>
              <w:ind w:firstLineChars="0" w:firstLine="0"/>
              <w:jc w:val="left"/>
              <w:rPr>
                <w:rFonts w:ascii="Arial" w:eastAsia="Times New Roman" w:hAnsi="Arial"/>
                <w:bCs/>
                <w:noProof/>
                <w:color w:val="4472C4" w:themeColor="accent5"/>
                <w:kern w:val="0"/>
                <w:sz w:val="20"/>
                <w:lang w:val="en-GB" w:eastAsia="en-US"/>
              </w:rPr>
            </w:pPr>
          </w:p>
        </w:tc>
      </w:tr>
      <w:bookmarkEnd w:id="0"/>
    </w:tbl>
    <w:p w14:paraId="375F6578" w14:textId="77777777" w:rsidR="008A0714" w:rsidRPr="006D2AAA" w:rsidRDefault="008A0714" w:rsidP="008A0714">
      <w:pPr>
        <w:pStyle w:val="ListParagraph"/>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Header"/>
        <w:ind w:left="1440"/>
        <w:rPr>
          <w:color w:val="4472C4" w:themeColor="accent5"/>
        </w:rPr>
      </w:pPr>
    </w:p>
    <w:p w14:paraId="383FFB70" w14:textId="4C755B4F" w:rsidR="008A0714" w:rsidRPr="006D2AAA" w:rsidRDefault="008A0714" w:rsidP="008A0714">
      <w:r w:rsidRPr="006D2AAA">
        <w:t>The</w:t>
      </w:r>
      <w:r w:rsidR="005F0F12" w:rsidRPr="006D2AAA">
        <w:t xml:space="preserve">se questions seem almost solely about RAN1 aspects, but RAN2 could note that from configuration viewpoint, two cells have independent configurations. </w:t>
      </w:r>
      <w:r w:rsidR="001531FC" w:rsidRPr="006D2AAA">
        <w:t>But overall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3</w:t>
            </w:r>
          </w:p>
        </w:tc>
      </w:tr>
      <w:tr w:rsidR="008A0714" w:rsidRPr="006D2AAA" w14:paraId="4F087D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128CC87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5A951AB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55A6F" w14:textId="1D4CCFBE" w:rsidR="008A0714" w:rsidRDefault="006F3F90" w:rsidP="006708C7">
            <w:pPr>
              <w:pStyle w:val="TAC"/>
              <w:spacing w:before="20" w:after="20"/>
              <w:ind w:left="57" w:right="57"/>
              <w:jc w:val="left"/>
              <w:rPr>
                <w:lang w:eastAsia="zh-CN"/>
              </w:rPr>
            </w:pPr>
            <w:r>
              <w:rPr>
                <w:lang w:eastAsia="zh-CN"/>
              </w:rPr>
              <w:t xml:space="preserve">Regarding overlapping from UE perspective from CA </w:t>
            </w:r>
            <w:proofErr w:type="spellStart"/>
            <w:r>
              <w:rPr>
                <w:lang w:eastAsia="zh-CN"/>
              </w:rPr>
              <w:t>approach,we</w:t>
            </w:r>
            <w:proofErr w:type="spellEnd"/>
            <w:r>
              <w:rPr>
                <w:lang w:eastAsia="zh-CN"/>
              </w:rPr>
              <w:t xml:space="preserve"> think RAN2 does not need to answer. </w:t>
            </w:r>
          </w:p>
          <w:p w14:paraId="7740F891" w14:textId="49B7FD18" w:rsidR="006F3F90" w:rsidRPr="006D2AAA" w:rsidRDefault="006F3F90" w:rsidP="006708C7">
            <w:pPr>
              <w:pStyle w:val="TAC"/>
              <w:spacing w:before="20" w:after="20"/>
              <w:ind w:left="57" w:right="57"/>
              <w:jc w:val="left"/>
              <w:rPr>
                <w:lang w:eastAsia="zh-CN"/>
              </w:rPr>
            </w:pPr>
          </w:p>
        </w:tc>
      </w:tr>
      <w:tr w:rsidR="008A0714" w:rsidRPr="00A36B0E" w14:paraId="39700F1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468DA005" w:rsidR="008A0714" w:rsidRPr="006D2AAA" w:rsidRDefault="00045E5D" w:rsidP="006708C7">
            <w:pPr>
              <w:pStyle w:val="TAC"/>
              <w:spacing w:before="20" w:after="20"/>
              <w:ind w:left="57" w:right="57"/>
              <w:jc w:val="left"/>
              <w:rPr>
                <w:rFonts w:hint="eastAsia"/>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5162E0EE" w:rsidR="008A0714" w:rsidRPr="006D2AAA" w:rsidRDefault="00045E5D" w:rsidP="00A36B0E">
            <w:pPr>
              <w:pStyle w:val="TAC"/>
              <w:spacing w:before="20" w:after="20"/>
              <w:ind w:left="57" w:right="57"/>
              <w:jc w:val="left"/>
              <w:rPr>
                <w:rFonts w:hint="eastAsia"/>
                <w:lang w:eastAsia="ja-JP"/>
              </w:rPr>
            </w:pPr>
            <w:r>
              <w:rPr>
                <w:lang w:eastAsia="ja-JP"/>
              </w:rPr>
              <w:t>Our view is in line with RAN1 response.</w:t>
            </w:r>
            <w:r w:rsidR="00A36B0E">
              <w:rPr>
                <w:lang w:eastAsia="ja-JP"/>
              </w:rPr>
              <w:t xml:space="preserve"> In general these case have not been assumed by RAN2 in the current CA design.</w:t>
            </w:r>
            <w:r w:rsidR="00A36B0E">
              <w:rPr>
                <w:rFonts w:hint="eastAsia"/>
                <w:lang w:eastAsia="ja-JP"/>
              </w:rPr>
              <w:t xml:space="preserve"> </w:t>
            </w:r>
            <w:r>
              <w:rPr>
                <w:rFonts w:hint="eastAsia"/>
                <w:lang w:eastAsia="ja-JP"/>
              </w:rPr>
              <w:t>W</w:t>
            </w:r>
            <w:r>
              <w:rPr>
                <w:lang w:eastAsia="ja-JP"/>
              </w:rPr>
              <w:t>e suggest RAN2 confirm RAN1’s understanding</w:t>
            </w:r>
            <w:r w:rsidR="00A36B0E">
              <w:rPr>
                <w:lang w:eastAsia="ja-JP"/>
              </w:rPr>
              <w:t xml:space="preserve"> on </w:t>
            </w:r>
            <w:r>
              <w:rPr>
                <w:lang w:eastAsia="ja-JP"/>
              </w:rPr>
              <w:t>UE capability for overlapping CA</w:t>
            </w:r>
            <w:r w:rsidR="00A36B0E">
              <w:rPr>
                <w:lang w:eastAsia="ja-JP"/>
              </w:rPr>
              <w:t xml:space="preserve"> (the first bullet of their response).</w:t>
            </w:r>
          </w:p>
        </w:tc>
      </w:tr>
      <w:tr w:rsidR="008A0714" w:rsidRPr="006D2AAA" w14:paraId="3F51761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8B1ABF" w14:textId="77777777" w:rsidR="008A0714" w:rsidRPr="00045E5D"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8E048E" w14:textId="77777777" w:rsidR="008A0714" w:rsidRPr="006D2AAA" w:rsidRDefault="008A0714" w:rsidP="006708C7">
            <w:pPr>
              <w:pStyle w:val="TAC"/>
              <w:spacing w:before="20" w:after="20"/>
              <w:ind w:left="57" w:right="57"/>
              <w:jc w:val="left"/>
              <w:rPr>
                <w:lang w:eastAsia="zh-CN"/>
              </w:rPr>
            </w:pPr>
          </w:p>
        </w:tc>
      </w:tr>
      <w:tr w:rsidR="008A0714" w:rsidRPr="006D2AAA" w14:paraId="6E8E7F7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77777777" w:rsidR="008A0714" w:rsidRPr="006D2AAA" w:rsidRDefault="008A0714" w:rsidP="006708C7">
            <w:pPr>
              <w:pStyle w:val="TAC"/>
              <w:spacing w:before="20" w:after="20"/>
              <w:ind w:left="57" w:right="57"/>
              <w:jc w:val="left"/>
              <w:rPr>
                <w:lang w:eastAsia="zh-CN"/>
              </w:rPr>
            </w:pPr>
          </w:p>
        </w:tc>
      </w:tr>
      <w:tr w:rsidR="008A0714" w:rsidRPr="006D2AAA" w14:paraId="74A65E5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77777777" w:rsidR="008A0714" w:rsidRPr="006D2AAA" w:rsidRDefault="008A0714" w:rsidP="006708C7">
            <w:pPr>
              <w:pStyle w:val="TAC"/>
              <w:spacing w:before="20" w:after="20"/>
              <w:ind w:left="57" w:right="57"/>
              <w:jc w:val="left"/>
              <w:rPr>
                <w:lang w:eastAsia="zh-CN"/>
              </w:rPr>
            </w:pPr>
          </w:p>
        </w:tc>
      </w:tr>
      <w:tr w:rsidR="008A0714" w:rsidRPr="006D2AAA" w14:paraId="0DE36B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77777777" w:rsidR="008A0714" w:rsidRPr="006D2AAA" w:rsidRDefault="008A0714" w:rsidP="006708C7">
            <w:pPr>
              <w:pStyle w:val="TAC"/>
              <w:spacing w:before="20" w:after="20"/>
              <w:ind w:left="57" w:right="57"/>
              <w:jc w:val="left"/>
              <w:rPr>
                <w:lang w:eastAsia="zh-CN"/>
              </w:rPr>
            </w:pPr>
          </w:p>
        </w:tc>
      </w:tr>
      <w:tr w:rsidR="008A0714" w:rsidRPr="006D2AAA" w14:paraId="6AA77BC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77777777" w:rsidR="008A0714" w:rsidRPr="006D2AAA" w:rsidRDefault="008A0714" w:rsidP="006708C7">
            <w:pPr>
              <w:pStyle w:val="TAC"/>
              <w:spacing w:before="20" w:after="20"/>
              <w:ind w:left="57" w:right="57"/>
              <w:jc w:val="left"/>
              <w:rPr>
                <w:lang w:eastAsia="zh-CN"/>
              </w:rPr>
            </w:pPr>
          </w:p>
        </w:tc>
      </w:tr>
      <w:tr w:rsidR="008A0714" w:rsidRPr="006D2AAA" w14:paraId="48537D9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77777777" w:rsidR="008A0714" w:rsidRPr="006D2AAA" w:rsidRDefault="008A0714" w:rsidP="006708C7">
            <w:pPr>
              <w:pStyle w:val="TAC"/>
              <w:spacing w:before="20" w:after="20"/>
              <w:ind w:left="57" w:right="57"/>
              <w:jc w:val="left"/>
              <w:rPr>
                <w:lang w:eastAsia="zh-CN"/>
              </w:rPr>
            </w:pPr>
          </w:p>
        </w:tc>
      </w:tr>
      <w:tr w:rsidR="008A0714" w:rsidRPr="006D2AAA" w14:paraId="55E99BA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70F7B" w14:textId="77777777" w:rsidR="008A0714" w:rsidRPr="006D2AAA" w:rsidRDefault="008A0714" w:rsidP="006708C7">
            <w:pPr>
              <w:pStyle w:val="TAC"/>
              <w:spacing w:before="20" w:after="20"/>
              <w:ind w:left="57" w:right="57"/>
              <w:jc w:val="left"/>
              <w:rPr>
                <w:lang w:eastAsia="zh-CN"/>
              </w:rPr>
            </w:pPr>
          </w:p>
        </w:tc>
      </w:tr>
      <w:tr w:rsidR="008A0714" w:rsidRPr="006D2AAA" w14:paraId="1153C54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77777777" w:rsidR="008A0714" w:rsidRPr="006D2AAA" w:rsidRDefault="008A0714" w:rsidP="006708C7">
            <w:pPr>
              <w:pStyle w:val="TAC"/>
              <w:spacing w:before="20" w:after="20"/>
              <w:ind w:left="57" w:right="57"/>
              <w:jc w:val="left"/>
              <w:rPr>
                <w:lang w:eastAsia="zh-CN"/>
              </w:rPr>
            </w:pPr>
          </w:p>
        </w:tc>
      </w:tr>
      <w:tr w:rsidR="008A0714" w:rsidRPr="006D2AAA" w14:paraId="2C37E40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8A0714" w:rsidRPr="006D2AAA" w:rsidRDefault="008A0714" w:rsidP="006708C7">
            <w:pPr>
              <w:pStyle w:val="TAC"/>
              <w:spacing w:before="20" w:after="20"/>
              <w:ind w:left="57" w:right="57"/>
              <w:jc w:val="left"/>
              <w:rPr>
                <w:lang w:eastAsia="zh-CN"/>
              </w:rPr>
            </w:pPr>
          </w:p>
        </w:tc>
      </w:tr>
      <w:tr w:rsidR="008A0714" w:rsidRPr="006D2AAA" w14:paraId="20838D3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8A0714" w:rsidRPr="006D2AAA" w:rsidRDefault="008A0714" w:rsidP="006708C7">
            <w:pPr>
              <w:pStyle w:val="TAC"/>
              <w:spacing w:before="20" w:after="20"/>
              <w:ind w:left="57" w:right="57"/>
              <w:jc w:val="left"/>
              <w:rPr>
                <w:lang w:eastAsia="zh-CN"/>
              </w:rPr>
            </w:pPr>
          </w:p>
        </w:tc>
      </w:tr>
      <w:tr w:rsidR="008A0714" w:rsidRPr="006D2AAA" w14:paraId="4935C02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8A0714" w:rsidRPr="006D2AAA" w:rsidRDefault="008A0714" w:rsidP="006708C7">
            <w:pPr>
              <w:pStyle w:val="TAC"/>
              <w:spacing w:before="20" w:after="20"/>
              <w:ind w:left="57" w:right="57"/>
              <w:jc w:val="left"/>
              <w:rPr>
                <w:lang w:eastAsia="zh-CN"/>
              </w:rPr>
            </w:pPr>
          </w:p>
        </w:tc>
      </w:tr>
    </w:tbl>
    <w:p w14:paraId="2E1A5E55" w14:textId="77777777" w:rsidR="008A0714" w:rsidRPr="006D2AAA" w:rsidRDefault="008A0714" w:rsidP="008A0714"/>
    <w:p w14:paraId="44A1B081" w14:textId="3FAE8348" w:rsidR="008A0714" w:rsidRPr="006D2AAA" w:rsidRDefault="008A0714" w:rsidP="008A0714">
      <w:r w:rsidRPr="006D2AAA">
        <w:rPr>
          <w:b/>
          <w:bCs/>
        </w:rPr>
        <w:t xml:space="preserve">Summary </w:t>
      </w:r>
      <w:r w:rsidR="005F0F12" w:rsidRPr="006D2AAA">
        <w:rPr>
          <w:b/>
          <w:bCs/>
        </w:rPr>
        <w:t>3</w:t>
      </w:r>
      <w:r w:rsidRPr="006D2AAA">
        <w:t>: TBD.</w:t>
      </w:r>
    </w:p>
    <w:p w14:paraId="09FD2599" w14:textId="1ED9636E" w:rsidR="008A0714" w:rsidRPr="006D2AAA" w:rsidRDefault="008A0714" w:rsidP="008A0714">
      <w:r w:rsidRPr="006D2AAA">
        <w:rPr>
          <w:b/>
          <w:bCs/>
        </w:rPr>
        <w:t xml:space="preserve">Proposal </w:t>
      </w:r>
      <w:r w:rsidR="005F0F12" w:rsidRPr="006D2AAA">
        <w:rPr>
          <w:b/>
          <w:bCs/>
        </w:rPr>
        <w:t>3</w:t>
      </w:r>
      <w:r w:rsidRPr="006D2AAA">
        <w:t>: TBD.</w:t>
      </w:r>
    </w:p>
    <w:p w14:paraId="5D14505B" w14:textId="3C9A116A" w:rsidR="008A0714" w:rsidRPr="006D2AAA" w:rsidRDefault="008A0714" w:rsidP="008A0714">
      <w:pPr>
        <w:pStyle w:val="Heading2"/>
      </w:pPr>
      <w:r w:rsidRPr="006D2AAA">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Hyperlink"/>
          </w:rPr>
          <w:t>R2-2111209</w:t>
        </w:r>
      </w:hyperlink>
      <w:r w:rsidRPr="006D2AAA">
        <w:t xml:space="preserve"> for this topic: </w:t>
      </w:r>
    </w:p>
    <w:tbl>
      <w:tblPr>
        <w:tblStyle w:val="TableGrid"/>
        <w:tblW w:w="9639" w:type="dxa"/>
        <w:tblInd w:w="-5" w:type="dxa"/>
        <w:tblLook w:val="04A0" w:firstRow="1" w:lastRow="0" w:firstColumn="1" w:lastColumn="0" w:noHBand="0" w:noVBand="1"/>
      </w:tblPr>
      <w:tblGrid>
        <w:gridCol w:w="9639"/>
      </w:tblGrid>
      <w:tr w:rsidR="008A0714" w:rsidRPr="006D2AAA" w14:paraId="6396D469" w14:textId="77777777" w:rsidTr="006708C7">
        <w:tc>
          <w:tcPr>
            <w:tcW w:w="9639" w:type="dxa"/>
          </w:tcPr>
          <w:p w14:paraId="128F1AA4"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UE perspective (one cell approach):</w:t>
            </w:r>
          </w:p>
          <w:p w14:paraId="16FDC6B2"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eastAsia="SimSun" w:cs="Arial"/>
                <w:b w:val="0"/>
                <w:noProof w:val="0"/>
                <w:sz w:val="20"/>
                <w:lang w:eastAsia="zh-CN"/>
              </w:rPr>
              <w:t xml:space="preserve">Is it possible to configure the UE with a dedicated </w:t>
            </w:r>
            <w:proofErr w:type="spellStart"/>
            <w:r w:rsidRPr="006D2AAA">
              <w:rPr>
                <w:rFonts w:eastAsia="SimSun" w:cs="Arial"/>
                <w:b w:val="0"/>
                <w:i/>
                <w:iCs/>
                <w:noProof w:val="0"/>
                <w:sz w:val="20"/>
                <w:lang w:eastAsia="zh-CN"/>
              </w:rPr>
              <w:t>carrierBandwidth</w:t>
            </w:r>
            <w:proofErr w:type="spellEnd"/>
            <w:r w:rsidRPr="006D2AAA">
              <w:rPr>
                <w:rFonts w:eastAsia="SimSun" w:cs="Arial"/>
                <w:b w:val="0"/>
                <w:i/>
                <w:iCs/>
                <w:noProof w:val="0"/>
                <w:sz w:val="20"/>
                <w:lang w:eastAsia="zh-CN"/>
              </w:rPr>
              <w:t xml:space="preserve"> </w:t>
            </w:r>
            <w:r w:rsidRPr="006D2AAA">
              <w:rPr>
                <w:rFonts w:eastAsia="SimSun" w:cs="Arial"/>
                <w:b w:val="0"/>
                <w:noProof w:val="0"/>
                <w:sz w:val="20"/>
                <w:lang w:eastAsia="zh-CN"/>
              </w:rPr>
              <w:t xml:space="preserve">in the </w:t>
            </w:r>
            <w:proofErr w:type="spellStart"/>
            <w:r w:rsidRPr="006D2AAA">
              <w:rPr>
                <w:rFonts w:eastAsia="SimSun" w:cs="Arial"/>
                <w:b w:val="0"/>
                <w:i/>
                <w:iCs/>
                <w:noProof w:val="0"/>
                <w:sz w:val="20"/>
                <w:lang w:eastAsia="zh-CN"/>
              </w:rPr>
              <w:t>ServingCellConfig</w:t>
            </w:r>
            <w:proofErr w:type="spellEnd"/>
            <w:r w:rsidRPr="006D2AAA">
              <w:rPr>
                <w:rFonts w:eastAsia="SimSun" w:cs="Arial"/>
                <w:b w:val="0"/>
                <w:noProof w:val="0"/>
                <w:sz w:val="20"/>
                <w:lang w:eastAsia="zh-CN"/>
              </w:rPr>
              <w:t xml:space="preserve"> that is wider than/partially outside the </w:t>
            </w:r>
            <w:proofErr w:type="spellStart"/>
            <w:r w:rsidRPr="006D2AAA">
              <w:rPr>
                <w:rFonts w:eastAsia="SimSun" w:cs="Arial"/>
                <w:b w:val="0"/>
                <w:i/>
                <w:iCs/>
                <w:noProof w:val="0"/>
                <w:sz w:val="20"/>
                <w:lang w:eastAsia="zh-CN"/>
              </w:rPr>
              <w:t>carrierBandwidth</w:t>
            </w:r>
            <w:proofErr w:type="spellEnd"/>
            <w:r w:rsidRPr="006D2AAA">
              <w:rPr>
                <w:rFonts w:eastAsia="SimSun" w:cs="Arial"/>
                <w:b w:val="0"/>
                <w:i/>
                <w:iCs/>
                <w:noProof w:val="0"/>
                <w:sz w:val="20"/>
                <w:lang w:eastAsia="zh-CN"/>
              </w:rPr>
              <w:t xml:space="preserve"> </w:t>
            </w:r>
            <w:r w:rsidRPr="006D2AAA">
              <w:rPr>
                <w:rFonts w:eastAsia="SimSun" w:cs="Arial"/>
                <w:b w:val="0"/>
                <w:noProof w:val="0"/>
                <w:sz w:val="20"/>
                <w:lang w:eastAsia="zh-CN"/>
              </w:rPr>
              <w:t>configured in SIB1?</w:t>
            </w:r>
          </w:p>
          <w:p w14:paraId="20BC4839" w14:textId="77777777" w:rsidR="008A0714" w:rsidRPr="006D2AAA" w:rsidRDefault="008A0714" w:rsidP="008A0714">
            <w:pPr>
              <w:pStyle w:val="Header"/>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Header"/>
              <w:ind w:left="1440"/>
              <w:rPr>
                <w:rFonts w:eastAsia="SimSun" w:cs="Arial"/>
                <w:b w:val="0"/>
                <w:bCs/>
                <w:noProof w:val="0"/>
                <w:sz w:val="20"/>
                <w:lang w:eastAsia="zh-CN"/>
              </w:rPr>
            </w:pPr>
          </w:p>
          <w:p w14:paraId="087FCDC8"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cs="Arial"/>
                <w:b w:val="0"/>
                <w:bCs/>
                <w:sz w:val="20"/>
                <w:lang w:eastAsia="zh-CN"/>
              </w:rPr>
              <w:t xml:space="preserve">Clarify for equalization purposes in the DL, does the BS need to know the split between the subset of PRBs from a main RF carrier versus PRBs from an additional RF carrier are </w:t>
            </w:r>
            <w:r w:rsidRPr="006D2AAA">
              <w:rPr>
                <w:rFonts w:cs="Arial"/>
                <w:b w:val="0"/>
                <w:bCs/>
                <w:sz w:val="20"/>
                <w:lang w:eastAsia="zh-CN"/>
              </w:rPr>
              <w:lastRenderedPageBreak/>
              <w:t>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Header"/>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Header"/>
        <w:rPr>
          <w:color w:val="4472C4" w:themeColor="accent5"/>
        </w:rPr>
      </w:pPr>
    </w:p>
    <w:p w14:paraId="1AE7FAD0" w14:textId="77777777" w:rsidR="008A0714" w:rsidRPr="006D2AAA" w:rsidRDefault="008A0714" w:rsidP="008A0714">
      <w:pPr>
        <w:pStyle w:val="Header"/>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C35F09">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4</w:t>
            </w:r>
          </w:p>
        </w:tc>
      </w:tr>
      <w:tr w:rsidR="000340D4" w:rsidRPr="006D2AAA"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C35F09">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C35F09">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C35F09">
            <w:pPr>
              <w:pStyle w:val="TAH"/>
              <w:spacing w:before="20" w:after="20"/>
              <w:ind w:left="57" w:right="57"/>
              <w:jc w:val="left"/>
            </w:pPr>
            <w:r w:rsidRPr="006D2AAA">
              <w:t>Technical Arguments</w:t>
            </w:r>
          </w:p>
        </w:tc>
      </w:tr>
      <w:tr w:rsidR="000340D4" w:rsidRPr="006D2AAA"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C46FB89" w:rsidR="000340D4" w:rsidRPr="006D2AAA" w:rsidRDefault="006F3F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2507FFD6" w:rsidR="000340D4" w:rsidRPr="006D2AAA" w:rsidRDefault="006F3F90" w:rsidP="00C35F09">
            <w:pPr>
              <w:pStyle w:val="TAC"/>
              <w:spacing w:before="20" w:after="20"/>
              <w:ind w:left="57" w:right="57"/>
              <w:jc w:val="left"/>
              <w:rPr>
                <w:lang w:eastAsia="zh-CN"/>
              </w:rPr>
            </w:pPr>
            <w:r w:rsidRPr="00764E64">
              <w:rPr>
                <w:rFonts w:cs="Arial"/>
                <w:color w:val="00B050"/>
                <w:sz w:val="20"/>
                <w:lang w:val="en-US" w:eastAsia="zh-CN"/>
              </w:rPr>
              <w:t>From ASN.1 signaling perspective, it should be possible for the NW to configure a UE dedicated carrier bandwidth that is different from the SIB1 configured BW, as long as the configuration aligns with the UE capability.</w:t>
            </w:r>
          </w:p>
        </w:tc>
      </w:tr>
      <w:tr w:rsidR="000340D4" w:rsidRPr="006D2AAA"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3327AF1" w:rsidR="000340D4" w:rsidRPr="006D2AAA" w:rsidRDefault="00A36B0E" w:rsidP="00C35F09">
            <w:pPr>
              <w:pStyle w:val="TAC"/>
              <w:spacing w:before="20" w:after="20"/>
              <w:ind w:left="57" w:right="57"/>
              <w:jc w:val="left"/>
              <w:rPr>
                <w:rFonts w:hint="eastAsia"/>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19319E7E" w:rsidR="00A36B0E" w:rsidRPr="006D2AAA" w:rsidRDefault="00A36B0E" w:rsidP="00404BCD">
            <w:pPr>
              <w:pStyle w:val="TAC"/>
              <w:spacing w:before="20" w:after="20"/>
              <w:ind w:left="57" w:right="57"/>
              <w:jc w:val="left"/>
              <w:rPr>
                <w:rFonts w:hint="eastAsia"/>
                <w:lang w:eastAsia="ja-JP"/>
              </w:rPr>
            </w:pPr>
            <w:r>
              <w:rPr>
                <w:rFonts w:hint="eastAsia"/>
                <w:lang w:eastAsia="ja-JP"/>
              </w:rPr>
              <w:t>T</w:t>
            </w:r>
            <w:r>
              <w:rPr>
                <w:lang w:eastAsia="ja-JP"/>
              </w:rPr>
              <w:t>he current RRC signalling allows overriding SIB1 channel BW by dedicated channel BW.</w:t>
            </w:r>
          </w:p>
        </w:tc>
      </w:tr>
      <w:tr w:rsidR="000340D4" w:rsidRPr="006D2AAA"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Pr="006D2AAA" w:rsidRDefault="000340D4" w:rsidP="00C35F09">
            <w:pPr>
              <w:pStyle w:val="TAC"/>
              <w:spacing w:before="20" w:after="20"/>
              <w:ind w:left="57" w:right="57"/>
              <w:jc w:val="left"/>
              <w:rPr>
                <w:lang w:eastAsia="zh-CN"/>
              </w:rPr>
            </w:pPr>
          </w:p>
        </w:tc>
      </w:tr>
      <w:tr w:rsidR="000340D4" w:rsidRPr="006D2AAA"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Pr="006D2AAA" w:rsidRDefault="000340D4" w:rsidP="00C35F09">
            <w:pPr>
              <w:pStyle w:val="TAC"/>
              <w:spacing w:before="20" w:after="20"/>
              <w:ind w:left="57" w:right="57"/>
              <w:jc w:val="left"/>
              <w:rPr>
                <w:lang w:eastAsia="zh-CN"/>
              </w:rPr>
            </w:pPr>
          </w:p>
        </w:tc>
      </w:tr>
      <w:tr w:rsidR="000340D4" w:rsidRPr="006D2AA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Pr="006D2AAA" w:rsidRDefault="000340D4" w:rsidP="00C35F09">
            <w:pPr>
              <w:pStyle w:val="TAC"/>
              <w:spacing w:before="20" w:after="20"/>
              <w:ind w:left="57" w:right="57"/>
              <w:jc w:val="left"/>
              <w:rPr>
                <w:lang w:eastAsia="zh-CN"/>
              </w:rPr>
            </w:pPr>
          </w:p>
        </w:tc>
      </w:tr>
      <w:tr w:rsidR="000340D4" w:rsidRPr="006D2AA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Pr="006D2AAA" w:rsidRDefault="000340D4" w:rsidP="00C35F09">
            <w:pPr>
              <w:pStyle w:val="TAC"/>
              <w:spacing w:before="20" w:after="20"/>
              <w:ind w:left="57" w:right="57"/>
              <w:jc w:val="left"/>
              <w:rPr>
                <w:lang w:eastAsia="zh-CN"/>
              </w:rPr>
            </w:pPr>
          </w:p>
        </w:tc>
      </w:tr>
      <w:tr w:rsidR="000340D4" w:rsidRPr="006D2AA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Pr="006D2AAA" w:rsidRDefault="000340D4" w:rsidP="00C35F09">
            <w:pPr>
              <w:pStyle w:val="TAC"/>
              <w:spacing w:before="20" w:after="20"/>
              <w:ind w:left="57" w:right="57"/>
              <w:jc w:val="left"/>
              <w:rPr>
                <w:lang w:eastAsia="zh-CN"/>
              </w:rPr>
            </w:pPr>
          </w:p>
        </w:tc>
      </w:tr>
      <w:tr w:rsidR="000340D4" w:rsidRPr="006D2AA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Pr="006D2AAA" w:rsidRDefault="000340D4" w:rsidP="00C35F09">
            <w:pPr>
              <w:pStyle w:val="TAC"/>
              <w:spacing w:before="20" w:after="20"/>
              <w:ind w:left="57" w:right="57"/>
              <w:jc w:val="left"/>
              <w:rPr>
                <w:lang w:eastAsia="zh-CN"/>
              </w:rPr>
            </w:pPr>
          </w:p>
        </w:tc>
      </w:tr>
      <w:tr w:rsidR="000340D4" w:rsidRPr="006D2AA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Pr="006D2AAA" w:rsidRDefault="000340D4" w:rsidP="00C35F09">
            <w:pPr>
              <w:pStyle w:val="TAC"/>
              <w:spacing w:before="20" w:after="20"/>
              <w:ind w:left="57" w:right="57"/>
              <w:jc w:val="left"/>
              <w:rPr>
                <w:lang w:eastAsia="zh-CN"/>
              </w:rPr>
            </w:pPr>
          </w:p>
        </w:tc>
      </w:tr>
      <w:tr w:rsidR="000340D4" w:rsidRPr="006D2AA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Pr="006D2AAA" w:rsidRDefault="000340D4" w:rsidP="00C35F09">
            <w:pPr>
              <w:pStyle w:val="TAC"/>
              <w:spacing w:before="20" w:after="20"/>
              <w:ind w:left="57" w:right="57"/>
              <w:jc w:val="left"/>
              <w:rPr>
                <w:lang w:eastAsia="zh-CN"/>
              </w:rPr>
            </w:pPr>
          </w:p>
        </w:tc>
      </w:tr>
      <w:tr w:rsidR="000340D4" w:rsidRPr="006D2AA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Pr="006D2AAA" w:rsidRDefault="000340D4" w:rsidP="00C35F09">
            <w:pPr>
              <w:pStyle w:val="TAC"/>
              <w:spacing w:before="20" w:after="20"/>
              <w:ind w:left="57" w:right="57"/>
              <w:jc w:val="left"/>
              <w:rPr>
                <w:lang w:eastAsia="zh-CN"/>
              </w:rPr>
            </w:pPr>
          </w:p>
        </w:tc>
      </w:tr>
      <w:tr w:rsidR="000340D4" w:rsidRPr="006D2AA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Pr="006D2AAA" w:rsidRDefault="000340D4" w:rsidP="00C35F09">
            <w:pPr>
              <w:pStyle w:val="TAC"/>
              <w:spacing w:before="20" w:after="20"/>
              <w:ind w:left="57" w:right="57"/>
              <w:jc w:val="left"/>
              <w:rPr>
                <w:lang w:eastAsia="zh-CN"/>
              </w:rPr>
            </w:pPr>
          </w:p>
        </w:tc>
      </w:tr>
      <w:tr w:rsidR="000340D4" w:rsidRPr="006D2AA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Pr="006D2AAA" w:rsidRDefault="000340D4" w:rsidP="00C35F09">
            <w:pPr>
              <w:pStyle w:val="TAC"/>
              <w:spacing w:before="20" w:after="20"/>
              <w:ind w:left="57" w:right="57"/>
              <w:jc w:val="left"/>
              <w:rPr>
                <w:lang w:eastAsia="zh-CN"/>
              </w:rPr>
            </w:pPr>
          </w:p>
        </w:tc>
      </w:tr>
    </w:tbl>
    <w:p w14:paraId="4E1E35F2" w14:textId="77777777" w:rsidR="00BC1A92" w:rsidRPr="006D2AAA" w:rsidRDefault="00BC1A92" w:rsidP="00BC1A92"/>
    <w:p w14:paraId="780862B9" w14:textId="1C8C90FF" w:rsidR="00BC1A92" w:rsidRPr="006D2AAA" w:rsidRDefault="00BC1A92" w:rsidP="00BC1A92">
      <w:r w:rsidRPr="006D2AAA">
        <w:rPr>
          <w:b/>
          <w:bCs/>
        </w:rPr>
        <w:t xml:space="preserve">Summary </w:t>
      </w:r>
      <w:r w:rsidR="005F0F12" w:rsidRPr="006D2AAA">
        <w:rPr>
          <w:b/>
          <w:bCs/>
        </w:rPr>
        <w:t>4</w:t>
      </w:r>
      <w:r w:rsidRPr="006D2AAA">
        <w:t>: TBD.</w:t>
      </w:r>
    </w:p>
    <w:p w14:paraId="74C03CEE" w14:textId="18D0E842" w:rsidR="00BC1A92" w:rsidRPr="006D2AAA" w:rsidRDefault="00BC1A92" w:rsidP="00BC1A92">
      <w:r w:rsidRPr="006D2AAA">
        <w:rPr>
          <w:b/>
          <w:bCs/>
        </w:rPr>
        <w:t xml:space="preserve">Proposal </w:t>
      </w:r>
      <w:r w:rsidR="005F0F12" w:rsidRPr="006D2AAA">
        <w:rPr>
          <w:b/>
          <w:bCs/>
        </w:rPr>
        <w:t>4</w:t>
      </w:r>
      <w:r w:rsidRPr="006D2AAA">
        <w:t>: TBD.</w:t>
      </w:r>
    </w:p>
    <w:p w14:paraId="5FF2457F" w14:textId="2E73DD86" w:rsidR="00A209D6" w:rsidRPr="006D2AAA" w:rsidRDefault="005F0F12" w:rsidP="00A209D6">
      <w:pPr>
        <w:pStyle w:val="Heading1"/>
      </w:pPr>
      <w:r w:rsidRPr="006D2AAA">
        <w:t>4</w:t>
      </w:r>
      <w:r w:rsidR="00A209D6" w:rsidRPr="006D2AAA">
        <w:tab/>
      </w:r>
      <w:r w:rsidR="008C3057" w:rsidRPr="006D2AAA">
        <w:t>Conclusion</w:t>
      </w:r>
    </w:p>
    <w:p w14:paraId="5684C397" w14:textId="7E81343C" w:rsidR="00E655F5" w:rsidRPr="006D2AAA" w:rsidRDefault="00E655F5" w:rsidP="00A209D6">
      <w:r w:rsidRPr="006D2AAA">
        <w:t>TBD</w:t>
      </w:r>
      <w:r w:rsidR="008F694A" w:rsidRPr="006D2AAA">
        <w:t>.</w:t>
      </w:r>
    </w:p>
    <w:sectPr w:rsidR="00E655F5" w:rsidRPr="006D2A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C2F1" w14:textId="77777777" w:rsidR="000830B3" w:rsidRDefault="000830B3">
      <w:r>
        <w:separator/>
      </w:r>
    </w:p>
  </w:endnote>
  <w:endnote w:type="continuationSeparator" w:id="0">
    <w:p w14:paraId="1A811B34" w14:textId="77777777" w:rsidR="000830B3" w:rsidRDefault="000830B3">
      <w:r>
        <w:continuationSeparator/>
      </w:r>
    </w:p>
  </w:endnote>
  <w:endnote w:type="continuationNotice" w:id="1">
    <w:p w14:paraId="45C99010" w14:textId="77777777" w:rsidR="000830B3" w:rsidRDefault="000830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67E9" w14:textId="77777777" w:rsidR="000830B3" w:rsidRDefault="000830B3">
      <w:r>
        <w:separator/>
      </w:r>
    </w:p>
  </w:footnote>
  <w:footnote w:type="continuationSeparator" w:id="0">
    <w:p w14:paraId="430673B8" w14:textId="77777777" w:rsidR="000830B3" w:rsidRDefault="000830B3">
      <w:r>
        <w:continuationSeparator/>
      </w:r>
    </w:p>
  </w:footnote>
  <w:footnote w:type="continuationNotice" w:id="1">
    <w:p w14:paraId="26E4489F" w14:textId="77777777" w:rsidR="000830B3" w:rsidRDefault="000830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B014DC"/>
    <w:multiLevelType w:val="hybridMultilevel"/>
    <w:tmpl w:val="3B56AB4A"/>
    <w:lvl w:ilvl="0" w:tplc="BE4CD8EA">
      <w:start w:val="1"/>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5E5D"/>
    <w:rsid w:val="00073C9C"/>
    <w:rsid w:val="00080512"/>
    <w:rsid w:val="000830B3"/>
    <w:rsid w:val="00090468"/>
    <w:rsid w:val="00094568"/>
    <w:rsid w:val="000B7BCF"/>
    <w:rsid w:val="000C522B"/>
    <w:rsid w:val="000D58AB"/>
    <w:rsid w:val="00112F1A"/>
    <w:rsid w:val="001307CF"/>
    <w:rsid w:val="00137BF8"/>
    <w:rsid w:val="00145075"/>
    <w:rsid w:val="001531FC"/>
    <w:rsid w:val="001741A0"/>
    <w:rsid w:val="00175FA0"/>
    <w:rsid w:val="00194CD0"/>
    <w:rsid w:val="001B49C9"/>
    <w:rsid w:val="001C1AFE"/>
    <w:rsid w:val="001C23F4"/>
    <w:rsid w:val="001C4F79"/>
    <w:rsid w:val="001F168B"/>
    <w:rsid w:val="001F7831"/>
    <w:rsid w:val="00204045"/>
    <w:rsid w:val="0020712B"/>
    <w:rsid w:val="002207A4"/>
    <w:rsid w:val="0022606D"/>
    <w:rsid w:val="00231728"/>
    <w:rsid w:val="00233EA1"/>
    <w:rsid w:val="00240E3F"/>
    <w:rsid w:val="00242015"/>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4BCD"/>
    <w:rsid w:val="00465587"/>
    <w:rsid w:val="00477455"/>
    <w:rsid w:val="004A1F7B"/>
    <w:rsid w:val="004C44D2"/>
    <w:rsid w:val="004C7CF9"/>
    <w:rsid w:val="004D3578"/>
    <w:rsid w:val="004D380D"/>
    <w:rsid w:val="004E213A"/>
    <w:rsid w:val="004F5216"/>
    <w:rsid w:val="00503171"/>
    <w:rsid w:val="00506C28"/>
    <w:rsid w:val="00534DA0"/>
    <w:rsid w:val="00543E6C"/>
    <w:rsid w:val="00565087"/>
    <w:rsid w:val="0056573F"/>
    <w:rsid w:val="00571279"/>
    <w:rsid w:val="005A49C6"/>
    <w:rsid w:val="005F0F12"/>
    <w:rsid w:val="00611566"/>
    <w:rsid w:val="00625454"/>
    <w:rsid w:val="00646D99"/>
    <w:rsid w:val="00656910"/>
    <w:rsid w:val="006574C0"/>
    <w:rsid w:val="006657F3"/>
    <w:rsid w:val="00675A4D"/>
    <w:rsid w:val="00696821"/>
    <w:rsid w:val="006C285F"/>
    <w:rsid w:val="006C66D8"/>
    <w:rsid w:val="006D1E24"/>
    <w:rsid w:val="006D2AAA"/>
    <w:rsid w:val="006D35DE"/>
    <w:rsid w:val="006D6F6A"/>
    <w:rsid w:val="006E1417"/>
    <w:rsid w:val="006E2423"/>
    <w:rsid w:val="006F14ED"/>
    <w:rsid w:val="006F3F90"/>
    <w:rsid w:val="006F5112"/>
    <w:rsid w:val="006F6A2C"/>
    <w:rsid w:val="0070105F"/>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A0714"/>
    <w:rsid w:val="008B5306"/>
    <w:rsid w:val="008C2E2A"/>
    <w:rsid w:val="008C3057"/>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6B0E"/>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64D2"/>
    <w:rsid w:val="00E77645"/>
    <w:rsid w:val="00E83697"/>
    <w:rsid w:val="00E86664"/>
    <w:rsid w:val="00EA562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Normal"/>
    <w:next w:val="Doc-text2"/>
    <w:link w:val="Doc-titleChar"/>
    <w:qFormat/>
    <w:rsid w:val="004C7CF9"/>
    <w:pPr>
      <w:spacing w:before="60" w:after="0"/>
      <w:ind w:left="1259" w:hanging="1259"/>
    </w:pPr>
    <w:rPr>
      <w:rFonts w:ascii="Arial" w:eastAsia="ＭＳ 明朝" w:hAnsi="Arial"/>
      <w:noProof/>
      <w:szCs w:val="24"/>
      <w:lang w:eastAsia="en-GB"/>
    </w:rPr>
  </w:style>
  <w:style w:type="paragraph" w:customStyle="1" w:styleId="Doc-text2">
    <w:name w:val="Doc-text2"/>
    <w:basedOn w:val="Normal"/>
    <w:link w:val="Doc-text2Char"/>
    <w:qFormat/>
    <w:rsid w:val="004C7CF9"/>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4C7CF9"/>
    <w:rPr>
      <w:rFonts w:ascii="Arial" w:eastAsia="ＭＳ 明朝" w:hAnsi="Arial"/>
      <w:szCs w:val="24"/>
    </w:rPr>
  </w:style>
  <w:style w:type="character" w:customStyle="1" w:styleId="Doc-titleChar">
    <w:name w:val="Doc-title Char"/>
    <w:link w:val="Doc-title"/>
    <w:qFormat/>
    <w:rsid w:val="004C7CF9"/>
    <w:rPr>
      <w:rFonts w:ascii="Arial" w:eastAsia="ＭＳ 明朝" w:hAnsi="Arial"/>
      <w:noProof/>
      <w:szCs w:val="24"/>
    </w:rPr>
  </w:style>
  <w:style w:type="paragraph" w:customStyle="1" w:styleId="Comments">
    <w:name w:val="Comments"/>
    <w:basedOn w:val="Normal"/>
    <w:link w:val="CommentsChar"/>
    <w:qFormat/>
    <w:rsid w:val="004C7CF9"/>
    <w:pPr>
      <w:spacing w:before="40" w:after="0"/>
    </w:pPr>
    <w:rPr>
      <w:rFonts w:ascii="Arial" w:eastAsia="ＭＳ 明朝" w:hAnsi="Arial"/>
      <w:i/>
      <w:noProof/>
      <w:sz w:val="18"/>
      <w:szCs w:val="24"/>
      <w:lang w:eastAsia="en-GB"/>
    </w:rPr>
  </w:style>
  <w:style w:type="character" w:customStyle="1" w:styleId="CommentsChar">
    <w:name w:val="Comments Char"/>
    <w:link w:val="Comments"/>
    <w:rsid w:val="004C7CF9"/>
    <w:rPr>
      <w:rFonts w:ascii="Arial" w:eastAsia="ＭＳ 明朝" w:hAnsi="Arial"/>
      <w:i/>
      <w:noProof/>
      <w:sz w:val="18"/>
      <w:szCs w:val="24"/>
    </w:rPr>
  </w:style>
  <w:style w:type="paragraph" w:customStyle="1" w:styleId="BoldComments">
    <w:name w:val="Bold Comments"/>
    <w:basedOn w:val="Normal"/>
    <w:link w:val="BoldCommentsChar"/>
    <w:qFormat/>
    <w:rsid w:val="004C7CF9"/>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rsid w:val="004C7CF9"/>
    <w:rPr>
      <w:rFonts w:ascii="Arial" w:eastAsia="ＭＳ 明朝" w:hAnsi="Arial"/>
      <w:b/>
      <w:szCs w:val="24"/>
      <w:lang w:val="x-none" w:eastAsia="x-none"/>
    </w:rPr>
  </w:style>
  <w:style w:type="character" w:styleId="FollowedHyperlink">
    <w:name w:val="FollowedHyperlink"/>
    <w:basedOn w:val="DefaultParagraphFont"/>
    <w:rsid w:val="008A0714"/>
    <w:rPr>
      <w:color w:val="954F72" w:themeColor="followedHyperlink"/>
      <w:u w:val="single"/>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A0714"/>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8A0714"/>
    <w:rPr>
      <w:rFonts w:ascii="Calibri" w:eastAsia="SimSun" w:hAnsi="Calibri"/>
      <w:kern w:val="2"/>
      <w:sz w:val="21"/>
      <w:szCs w:val="22"/>
      <w:lang w:val="x-none" w:eastAsia="x-none"/>
    </w:rPr>
  </w:style>
  <w:style w:type="table" w:styleId="TableGrid">
    <w:name w:val="Table Grid"/>
    <w:basedOn w:val="TableNormal"/>
    <w:rsid w:val="008A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7" Type="http://schemas.openxmlformats.org/officeDocument/2006/relationships/styles" Target="styles.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18195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(Masato)</cp:lastModifiedBy>
  <cp:revision>7</cp:revision>
  <dcterms:created xsi:type="dcterms:W3CDTF">2021-11-01T12:31:00Z</dcterms:created>
  <dcterms:modified xsi:type="dcterms:W3CDTF">2021-11-03T08:03:00Z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ies>
</file>