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pPr>
        <w:pStyle w:val="25"/>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pPr>
        <w:pStyle w:val="25"/>
        <w:rPr>
          <w:bCs/>
          <w:sz w:val="22"/>
          <w:szCs w:val="22"/>
        </w:rPr>
      </w:pPr>
    </w:p>
    <w:p>
      <w:pPr>
        <w:pStyle w:val="25"/>
        <w:rPr>
          <w:bCs/>
          <w:sz w:val="22"/>
          <w:szCs w:val="22"/>
        </w:rPr>
      </w:pPr>
    </w:p>
    <w:p>
      <w:pPr>
        <w:pStyle w:val="71"/>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 xml:space="preserve">OPPO </w:t>
      </w:r>
    </w:p>
    <w:p>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rPr>
        <w:t xml:space="preserve">Summary of [AT116-e][012][NR16] UE capabilities I </w:t>
      </w:r>
    </w:p>
    <w:p>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
          <w:bCs/>
          <w:sz w:val="22"/>
          <w:szCs w:val="22"/>
        </w:rPr>
        <w:t>Discussion and Decision</w:t>
      </w:r>
    </w:p>
    <w:p>
      <w:pPr>
        <w:pStyle w:val="2"/>
      </w:pPr>
      <w:r>
        <w:t>1 Introduction</w:t>
      </w:r>
    </w:p>
    <w:p>
      <w:r>
        <w:t>This document summarizes the following offline discussion.</w:t>
      </w:r>
    </w:p>
    <w:p>
      <w:pPr>
        <w:pStyle w:val="74"/>
      </w:pPr>
      <w:bookmarkStart w:id="1" w:name="_Hlk86783844"/>
      <w:r>
        <w:t>[AT116-e][012][NR16] UE capabilities I (OPPO)</w:t>
      </w:r>
      <w:bookmarkEnd w:id="1"/>
    </w:p>
    <w:p>
      <w:pPr>
        <w:pStyle w:val="77"/>
      </w:pPr>
      <w:r>
        <w:tab/>
      </w:r>
      <w:r>
        <w:t xml:space="preserve">Scope: Determine agreeable parts in a first phase, for agreeable parts agree on CRs. Treat </w:t>
      </w: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 xml:space="preserve">, </w:t>
      </w: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 xml:space="preserve">,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 xml:space="preserve">,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 xml:space="preserve">, </w:t>
      </w: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 xml:space="preserve">, </w:t>
      </w: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 xml:space="preserve">, </w:t>
      </w: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 xml:space="preserve">,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p>
    <w:p>
      <w:pPr>
        <w:pStyle w:val="75"/>
      </w:pPr>
      <w:r>
        <w:tab/>
      </w:r>
      <w:r>
        <w:t>Intended outcome: Report, Agreed CRs if applicable</w:t>
      </w:r>
    </w:p>
    <w:p>
      <w:pPr>
        <w:pStyle w:val="75"/>
      </w:pPr>
      <w:r>
        <w:tab/>
      </w:r>
      <w:r>
        <w:t>Deadline: Schedule 1</w:t>
      </w:r>
    </w:p>
    <w:p>
      <w:pPr>
        <w:pStyle w:val="77"/>
        <w:ind w:left="0" w:firstLine="0"/>
        <w:rPr>
          <w:rFonts w:ascii="Times New Roman" w:hAnsi="Times New Roman"/>
          <w:szCs w:val="20"/>
        </w:rPr>
      </w:pPr>
    </w:p>
    <w:p>
      <w:pPr>
        <w:pStyle w:val="77"/>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pPr>
        <w:pStyle w:val="86"/>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pPr>
        <w:pStyle w:val="86"/>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pPr>
        <w:pStyle w:val="86"/>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pPr>
        <w:pStyle w:val="86"/>
        <w:spacing w:before="40" w:after="0"/>
        <w:rPr>
          <w:rFonts w:eastAsia="MS Mincho"/>
          <w:lang w:eastAsia="en-GB"/>
        </w:rPr>
      </w:pPr>
    </w:p>
    <w:p>
      <w:pPr>
        <w:pStyle w:val="79"/>
        <w:rPr>
          <w:rFonts w:ascii="Times New Roman" w:hAnsi="Times New Roman"/>
          <w:bCs/>
          <w:szCs w:val="20"/>
        </w:rPr>
      </w:pPr>
      <w:r>
        <w:rPr>
          <w:rFonts w:ascii="Times New Roman" w:hAnsi="Times New Roman"/>
          <w:bCs/>
          <w:szCs w:val="20"/>
        </w:rPr>
        <w:t xml:space="preserve">This document  </w:t>
      </w:r>
      <w:r>
        <w:rPr>
          <w:rFonts w:ascii="Times New Roman" w:hAnsi="Times New Roman" w:eastAsia="Times New Roman"/>
          <w:szCs w:val="20"/>
        </w:rPr>
        <w:t>summarizes the following contributions from Agenda Item 6.1.4.3 UE capabilities:</w:t>
      </w:r>
    </w:p>
    <w:p>
      <w:pPr>
        <w:pStyle w:val="79"/>
      </w:pPr>
      <w:r>
        <w:t xml:space="preserve">[1] </w:t>
      </w: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 xml:space="preserve"> Reply LS on Two PUCCH Capability (R1-2108657; contact: Qualcomm)</w:t>
      </w:r>
      <w:r>
        <w:tab/>
      </w:r>
      <w:r>
        <w:t>RAN1</w:t>
      </w:r>
      <w:r>
        <w:tab/>
      </w:r>
      <w:r>
        <w:t>LS in</w:t>
      </w:r>
      <w:r>
        <w:tab/>
      </w:r>
      <w:r>
        <w:t>Rel-16</w:t>
      </w:r>
      <w:r>
        <w:tab/>
      </w:r>
      <w:r>
        <w:t>NR_L1enh_URLLC-Core</w:t>
      </w:r>
      <w:r>
        <w:tab/>
      </w:r>
      <w:r>
        <w:t>To:RAN2   Moved from 6.1.1</w:t>
      </w:r>
    </w:p>
    <w:p>
      <w:pPr>
        <w:pStyle w:val="79"/>
      </w:pPr>
      <w:r>
        <w:t xml:space="preserve">[2] </w:t>
      </w: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ab/>
      </w:r>
      <w:r>
        <w:t>Discussion on capability for DAPS</w:t>
      </w:r>
      <w:r>
        <w:tab/>
      </w:r>
      <w:r>
        <w:t>OPPO</w:t>
      </w:r>
      <w:r>
        <w:tab/>
      </w:r>
      <w:r>
        <w:t>discussion</w:t>
      </w:r>
      <w:r>
        <w:tab/>
      </w:r>
      <w:r>
        <w:t>Rel-16</w:t>
      </w:r>
      <w:r>
        <w:tab/>
      </w:r>
      <w:r>
        <w:t>NR_Mob_enh-Core</w:t>
      </w:r>
    </w:p>
    <w:p>
      <w:pPr>
        <w:pStyle w:val="79"/>
      </w:pPr>
      <w:r>
        <w:t xml:space="preserve">[3]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ab/>
      </w:r>
      <w:r>
        <w:t xml:space="preserve">Keeping or removing diffSCS-DAPS </w:t>
      </w:r>
      <w:r>
        <w:tab/>
      </w:r>
      <w:r>
        <w:t>Ericsson</w:t>
      </w:r>
      <w:r>
        <w:tab/>
      </w:r>
      <w:r>
        <w:t>discussion</w:t>
      </w:r>
      <w:r>
        <w:tab/>
      </w:r>
      <w:r>
        <w:t>Rel-16</w:t>
      </w:r>
      <w:r>
        <w:tab/>
      </w:r>
      <w:r>
        <w:t>NR_Mob_enh-Core</w:t>
      </w:r>
    </w:p>
    <w:p>
      <w:pPr>
        <w:pStyle w:val="79"/>
      </w:pPr>
      <w:r>
        <w:t xml:space="preserve">[4]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ab/>
      </w:r>
      <w:r>
        <w:t>Discussion on some issues for DAPS</w:t>
      </w:r>
      <w:r>
        <w:tab/>
      </w:r>
      <w:r>
        <w:t>Huawei, HiSilicon</w:t>
      </w:r>
      <w:r>
        <w:tab/>
      </w:r>
      <w:r>
        <w:t>discussion</w:t>
      </w:r>
      <w:r>
        <w:tab/>
      </w:r>
      <w:r>
        <w:t>Rel-16</w:t>
      </w:r>
      <w:r>
        <w:tab/>
      </w:r>
      <w:r>
        <w:t>NR_Mob_enh-Core    Moved from 6.1.4.1.1</w:t>
      </w:r>
    </w:p>
    <w:p>
      <w:pPr>
        <w:pStyle w:val="79"/>
      </w:pPr>
      <w:r>
        <w:t xml:space="preserve">[5] </w:t>
      </w: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ab/>
      </w:r>
      <w:r>
        <w:t>Correction on R16 UE capability of supportedSINR-meas-r16</w:t>
      </w:r>
      <w:r>
        <w:tab/>
      </w:r>
      <w:r>
        <w:t>Apple</w:t>
      </w:r>
      <w:r>
        <w:tab/>
      </w:r>
      <w:r>
        <w:t>CR</w:t>
      </w:r>
      <w:r>
        <w:tab/>
      </w:r>
      <w:r>
        <w:t>Rel-16</w:t>
      </w:r>
      <w:r>
        <w:tab/>
      </w:r>
      <w:r>
        <w:t>38.331</w:t>
      </w:r>
      <w:r>
        <w:tab/>
      </w:r>
      <w:r>
        <w:t>16.6.0</w:t>
      </w:r>
      <w:r>
        <w:tab/>
      </w:r>
      <w:r>
        <w:t>2822</w:t>
      </w:r>
      <w:r>
        <w:tab/>
      </w:r>
      <w:r>
        <w:t>-</w:t>
      </w:r>
      <w:r>
        <w:tab/>
      </w:r>
      <w:r>
        <w:t>F</w:t>
      </w:r>
      <w:r>
        <w:tab/>
      </w:r>
      <w:r>
        <w:t>NR_eMIMO-Core</w:t>
      </w:r>
    </w:p>
    <w:p>
      <w:pPr>
        <w:pStyle w:val="79"/>
      </w:pPr>
      <w:r>
        <w:t xml:space="preserve">[6] </w:t>
      </w: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 xml:space="preserve"> Correction on R16 UE capability of supportedSINR-meas-r16</w:t>
      </w:r>
      <w:r>
        <w:tab/>
      </w:r>
      <w:r>
        <w:t>Apple</w:t>
      </w:r>
      <w:r>
        <w:tab/>
      </w:r>
      <w:r>
        <w:t>CR</w:t>
      </w:r>
      <w:r>
        <w:tab/>
      </w:r>
      <w:r>
        <w:t>Rel-16</w:t>
      </w:r>
      <w:r>
        <w:tab/>
      </w:r>
      <w:r>
        <w:t>38.306</w:t>
      </w:r>
      <w:r>
        <w:tab/>
      </w:r>
      <w:r>
        <w:t>16.6.0</w:t>
      </w:r>
      <w:r>
        <w:tab/>
      </w:r>
      <w:r>
        <w:t>0647</w:t>
      </w:r>
      <w:r>
        <w:tab/>
      </w:r>
      <w:r>
        <w:t>-</w:t>
      </w:r>
      <w:r>
        <w:tab/>
      </w:r>
      <w:r>
        <w:t>F</w:t>
      </w:r>
      <w:r>
        <w:tab/>
      </w:r>
      <w:r>
        <w:t>NR_eMIMO-Core</w:t>
      </w:r>
    </w:p>
    <w:p>
      <w:pPr>
        <w:pStyle w:val="79"/>
      </w:pPr>
      <w:r>
        <w:t xml:space="preserve">[7] </w:t>
      </w: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ab/>
      </w:r>
      <w:r>
        <w:t>Discussion on the handover delay due to SCell activation</w:t>
      </w:r>
      <w:r>
        <w:tab/>
      </w:r>
      <w:r>
        <w:t xml:space="preserve"> OPPO</w:t>
      </w:r>
      <w:r>
        <w:tab/>
      </w:r>
      <w:r>
        <w:t>discussion</w:t>
      </w:r>
      <w:r>
        <w:tab/>
      </w:r>
      <w:r>
        <w:t>Rel-16</w:t>
      </w:r>
      <w:r>
        <w:tab/>
      </w:r>
      <w:r>
        <w:t>LTE_NR_DC_CA_enh</w:t>
      </w:r>
    </w:p>
    <w:p>
      <w:pPr>
        <w:pStyle w:val="79"/>
      </w:pPr>
      <w:r>
        <w:t xml:space="preserve">[8]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tab/>
      </w:r>
      <w:r>
        <w:t>Add the missing capabilities for SON and MDT</w:t>
      </w:r>
      <w:r>
        <w:tab/>
      </w:r>
      <w:r>
        <w:t>CMCC</w:t>
      </w:r>
      <w:r>
        <w:tab/>
      </w:r>
      <w:r>
        <w:t>CR</w:t>
      </w:r>
      <w:r>
        <w:tab/>
      </w:r>
      <w:r>
        <w:t>Rel-16</w:t>
      </w:r>
      <w:r>
        <w:tab/>
      </w:r>
      <w:r>
        <w:t>38.822</w:t>
      </w:r>
      <w:r>
        <w:tab/>
      </w:r>
      <w:r>
        <w:t>16.1.0</w:t>
      </w:r>
      <w:r>
        <w:tab/>
      </w:r>
      <w:r>
        <w:t>0007</w:t>
      </w:r>
      <w:r>
        <w:tab/>
      </w:r>
      <w:r>
        <w:t>-</w:t>
      </w:r>
      <w:r>
        <w:tab/>
      </w:r>
      <w:r>
        <w:t>B</w:t>
      </w:r>
      <w:r>
        <w:tab/>
      </w:r>
      <w:r>
        <w:t>NR_SON_MDT-Core</w:t>
      </w:r>
    </w:p>
    <w:p>
      <w:pPr>
        <w:pStyle w:val="2"/>
        <w:ind w:left="0" w:firstLine="0"/>
      </w:pPr>
      <w:r>
        <w:t>2</w:t>
      </w:r>
      <w:r>
        <w:tab/>
      </w:r>
      <w:r>
        <w:t>Contact from companies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rPr>
                <w:rFonts w:ascii="Times New Roman" w:hAnsi="Times New Roman"/>
                <w:sz w:val="20"/>
              </w:rPr>
            </w:pPr>
            <w:r>
              <w:rPr>
                <w:rFonts w:ascii="Times New Roman" w:hAnsi="Times New Roman"/>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ascii="Times New Roman" w:hAnsi="Times New Roman"/>
                <w:sz w:val="20"/>
                <w:lang w:eastAsia="zh-CN"/>
              </w:rPr>
            </w:pPr>
            <w:ins w:id="0" w:author="[Amaanat]" w:date="2021-11-02T14:19:00Z">
              <w:r>
                <w:rPr>
                  <w:rFonts w:ascii="Times New Roman" w:hAnsi="Times New Roman"/>
                  <w:sz w:val="20"/>
                  <w:lang w:eastAsia="zh-CN"/>
                </w:rPr>
                <w:t>Nokia</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ascii="Times New Roman" w:hAnsi="Times New Roman"/>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ascii="Times New Roman" w:hAnsi="Times New Roman"/>
                <w:sz w:val="20"/>
                <w:lang w:eastAsia="zh-CN"/>
              </w:rPr>
            </w:pPr>
            <w:ins w:id="1" w:author="[Amaanat]" w:date="2021-11-02T14:19:00Z">
              <w:r>
                <w:rPr>
                  <w:rFonts w:ascii="Times New Roman" w:hAnsi="Times New Roman"/>
                  <w:sz w:val="20"/>
                  <w:lang w:eastAsia="zh-CN"/>
                </w:rPr>
                <w:t>amaanat.ali@nokia.com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2" w:author="Qualcomm (Masato)" w:date="2021-11-02T22:14:00Z">
                  <w:rPr>
                    <w:lang w:eastAsia="zh-CN"/>
                  </w:rPr>
                </w:rPrChange>
              </w:rPr>
            </w:pPr>
            <w:ins w:id="3" w:author="Qualcomm (Masato)" w:date="2021-11-02T22:14:00Z">
              <w:r>
                <w:rPr>
                  <w:rFonts w:hint="eastAsia" w:eastAsiaTheme="minorEastAsia"/>
                  <w:lang w:eastAsia="ja-JP"/>
                </w:rPr>
                <w:t>Q</w:t>
              </w:r>
            </w:ins>
            <w:ins w:id="4" w:author="Qualcomm (Masato)" w:date="2021-11-02T22:14:00Z">
              <w:r>
                <w:rPr>
                  <w:rFonts w:eastAsiaTheme="minorEastAsia"/>
                  <w:lang w:eastAsia="ja-JP"/>
                </w:rPr>
                <w:t>ualcomm Incorporated</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5" w:author="Qualcomm (Masato)" w:date="2021-11-02T22:14:00Z">
                  <w:rPr>
                    <w:lang w:eastAsia="zh-CN"/>
                  </w:rPr>
                </w:rPrChange>
              </w:rPr>
            </w:pPr>
            <w:ins w:id="6" w:author="Qualcomm (Masato)" w:date="2021-11-02T22:14:00Z">
              <w:r>
                <w:rPr>
                  <w:rFonts w:hint="eastAsia" w:eastAsiaTheme="minorEastAsia"/>
                  <w:lang w:eastAsia="ja-JP"/>
                </w:rPr>
                <w:t>M</w:t>
              </w:r>
            </w:ins>
            <w:ins w:id="7" w:author="Qualcomm (Masato)" w:date="2021-11-02T22:14:00Z">
              <w:r>
                <w:rPr>
                  <w:rFonts w:eastAsiaTheme="minorEastAsia"/>
                  <w:lang w:eastAsia="ja-JP"/>
                </w:rPr>
                <w:t>asato Kitazoe</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hint="eastAsia" w:eastAsiaTheme="minorEastAsia"/>
                  <w:lang w:eastAsia="ja-JP"/>
                </w:rPr>
                <w:t>m</w:t>
              </w:r>
            </w:ins>
            <w:ins w:id="10" w:author="Qualcomm (Masato)" w:date="2021-11-02T22:14:00Z">
              <w:r>
                <w:rPr>
                  <w:rFonts w:eastAsiaTheme="minorEastAsia"/>
                  <w:lang w:eastAsia="ja-JP"/>
                </w:rPr>
                <w:t>kitazoe@qti.qualco</w:t>
              </w:r>
            </w:ins>
            <w:ins w:id="11" w:author="Qualcomm (Masato)" w:date="2021-11-02T22:15:00Z">
              <w:r>
                <w:rPr>
                  <w:rFonts w:eastAsiaTheme="minorEastAsia"/>
                  <w:lang w:eastAsia="ja-JP"/>
                </w:rPr>
                <w:t>mm.com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Hyung-Nam Choi</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hchoi5@lenovo.com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2" w:author="OPPO (Qianxi)" w:date="2021-11-03T10:35:00Z">
              <w:r>
                <w:rPr>
                  <w:rFonts w:hint="eastAsia"/>
                  <w:lang w:eastAsia="zh-CN"/>
                </w:rPr>
                <w:t>O</w:t>
              </w:r>
            </w:ins>
            <w:ins w:id="13" w:author="OPPO (Qianxi)" w:date="2021-11-03T10:35:00Z">
              <w:r>
                <w:rPr>
                  <w:lang w:eastAsia="zh-CN"/>
                </w:rPr>
                <w:t>PPO</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 w:author="OPPO (Qianxi)" w:date="2021-11-03T10:35:00Z">
              <w:r>
                <w:rPr>
                  <w:lang w:eastAsia="zh-CN"/>
                </w:rPr>
                <w:t>Qianxi Lu</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5" w:author="OPPO (Qianxi)" w:date="2021-11-03T10:35:00Z">
              <w:r>
                <w:rPr>
                  <w:lang w:eastAsia="zh-CN"/>
                </w:rPr>
                <w:t>Qianxi.lu@oppo.com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16" w:author="ZTE(Wenting)" w:date="2021-11-03T11:44:00Z">
              <w:r>
                <w:rPr>
                  <w:rFonts w:hint="eastAsia"/>
                  <w:lang w:val="en-US" w:eastAsia="zh-CN"/>
                </w:rPr>
                <w:t>ZTE</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17" w:author="ZTE(Wenting)" w:date="2021-11-03T11:45:00Z">
              <w:r>
                <w:rPr>
                  <w:rFonts w:hint="eastAsia"/>
                  <w:lang w:val="en-US" w:eastAsia="zh-CN"/>
                </w:rPr>
                <w:t>Wenting Li</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8" w:author="ZTE(Wenting)" w:date="2021-11-03T11:44:00Z">
              <w:r>
                <w:rPr>
                  <w:rFonts w:hint="eastAsia"/>
                  <w:lang w:val="en-US" w:eastAsia="zh-CN"/>
                </w:rPr>
                <w:t>Li.wenting@zte.com.cn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9" w:author="Huawei, Hisilicon" w:date="2021-11-03T11:55:00Z">
              <w:r>
                <w:rPr/>
                <w:t xml:space="preserve"> Huawei, HiSilicon</w:t>
              </w:r>
            </w:ins>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20" w:author="Huawei, Hisilicon" w:date="2021-11-03T11:55:00Z">
              <w:r>
                <w:rPr>
                  <w:rFonts w:hint="eastAsia"/>
                  <w:lang w:val="en-US" w:eastAsia="zh-CN"/>
                </w:rPr>
                <w:t>T</w:t>
              </w:r>
            </w:ins>
            <w:ins w:id="21" w:author="Huawei, Hisilicon" w:date="2021-11-03T11:55:00Z">
              <w:r>
                <w:rPr>
                  <w:lang w:val="en-US" w:eastAsia="zh-CN"/>
                </w:rPr>
                <w:t>ong Sha</w:t>
              </w:r>
            </w:ins>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22" w:author="Huawei, Hisilicon" w:date="2021-11-03T11:55:00Z">
              <w:r>
                <w:rPr>
                  <w:lang w:val="en-US" w:eastAsia="zh-CN"/>
                </w:rPr>
                <w:t>shatong3@hisilicon.com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pStyle w:val="2"/>
        <w:ind w:left="0" w:firstLine="0"/>
      </w:pPr>
      <w:r>
        <w:t>3</w:t>
      </w:r>
      <w:r>
        <w:tab/>
      </w:r>
      <w:r>
        <w:t xml:space="preserve">Discussion </w:t>
      </w:r>
    </w:p>
    <w:p>
      <w:pPr>
        <w:pStyle w:val="3"/>
      </w:pPr>
      <w:r>
        <w:t>3.1 Two PUCCH capablitiy</w:t>
      </w:r>
    </w:p>
    <w:p>
      <w:pPr>
        <w:jc w:val="both"/>
        <w:rPr>
          <w:lang w:val="en-US" w:eastAsia="zh-CN"/>
        </w:rPr>
      </w:pPr>
      <w:r>
        <w:rPr>
          <w:lang w:val="en-US" w:eastAsia="zh-CN"/>
        </w:rPr>
        <w:t>This topic is from the following contribution.</w:t>
      </w:r>
    </w:p>
    <w:p>
      <w:pPr>
        <w:pStyle w:val="79"/>
      </w:pPr>
      <w:r>
        <w:fldChar w:fldCharType="begin"/>
      </w:r>
      <w:r>
        <w:instrText xml:space="preserve"> HYPERLINK "file:///D:\\Documents\\3GPP\\tsg_ran\\WG2\\TSGR2_116-e\\Docs\\R2-2109331.zip" \o "D:Documents3GPPtsg_ranWG2TSGR2_116-eDocsR2-2109331.zip" </w:instrText>
      </w:r>
      <w:r>
        <w:fldChar w:fldCharType="separate"/>
      </w:r>
      <w:r>
        <w:rPr>
          <w:rStyle w:val="32"/>
        </w:rPr>
        <w:t>R2-2109331</w:t>
      </w:r>
      <w:r>
        <w:rPr>
          <w:rStyle w:val="32"/>
        </w:rPr>
        <w:fldChar w:fldCharType="end"/>
      </w:r>
      <w:r>
        <w:tab/>
      </w:r>
      <w:r>
        <w:t>Reply LS on Two PUCCH Capability (R1-2108657; contact: Qualcomm)</w:t>
      </w:r>
      <w:r>
        <w:tab/>
      </w:r>
      <w:r>
        <w:t>RAN1</w:t>
      </w:r>
      <w:r>
        <w:tab/>
      </w:r>
      <w:r>
        <w:t>LS in</w:t>
      </w:r>
      <w:r>
        <w:tab/>
      </w:r>
      <w:r>
        <w:t>Rel-16</w:t>
      </w:r>
      <w:r>
        <w:tab/>
      </w:r>
      <w:r>
        <w:t>NR_L1enh_URLLC-Core</w:t>
      </w:r>
      <w:r>
        <w:tab/>
      </w:r>
      <w:r>
        <w:t>To:RAN2</w:t>
      </w:r>
    </w:p>
    <w:p>
      <w:pPr>
        <w:pStyle w:val="77"/>
        <w:ind w:left="0" w:firstLine="0"/>
        <w:rPr>
          <w:rFonts w:eastAsia="宋体"/>
          <w:lang w:eastAsia="zh-CN"/>
        </w:rPr>
      </w:pPr>
    </w:p>
    <w:p>
      <w:pPr>
        <w:jc w:val="both"/>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pPr>
        <w:pStyle w:val="77"/>
        <w:ind w:left="0" w:firstLine="0"/>
        <w:rPr>
          <w:rFonts w:eastAsia="宋体" w:cs="Arial"/>
          <w:bCs/>
          <w:iCs/>
          <w:lang w:eastAsia="zh-CN"/>
        </w:rPr>
      </w:pPr>
    </w:p>
    <w:tbl>
      <w:tblPr>
        <w:tblStyle w:val="29"/>
        <w:tblW w:w="9748" w:type="dxa"/>
        <w:tblInd w:w="-10" w:type="dxa"/>
        <w:tblLayout w:type="autofit"/>
        <w:tblCellMar>
          <w:top w:w="0" w:type="dxa"/>
          <w:left w:w="0" w:type="dxa"/>
          <w:bottom w:w="0" w:type="dxa"/>
          <w:right w:w="0" w:type="dxa"/>
        </w:tblCellMar>
      </w:tblPr>
      <w:tblGrid>
        <w:gridCol w:w="9748"/>
      </w:tblGrid>
      <w:tr>
        <w:tblPrEx>
          <w:tblCellMar>
            <w:top w:w="0" w:type="dxa"/>
            <w:left w:w="0" w:type="dxa"/>
            <w:bottom w:w="0" w:type="dxa"/>
            <w:right w:w="0" w:type="dxa"/>
          </w:tblCellMar>
        </w:tblPrEx>
        <w:trPr>
          <w:cantSplit/>
          <w:tblHeader/>
        </w:trPr>
        <w:tc>
          <w:tcPr>
            <w:tcW w:w="9748" w:type="dxa"/>
            <w:tcBorders>
              <w:top w:val="single" w:color="808080" w:sz="8" w:space="0"/>
              <w:left w:val="single" w:color="808080" w:sz="8" w:space="0"/>
              <w:bottom w:val="single" w:color="808080" w:sz="8" w:space="0"/>
              <w:right w:val="single" w:color="808080" w:sz="8" w:space="0"/>
            </w:tcBorders>
            <w:tcMar>
              <w:top w:w="0" w:type="dxa"/>
              <w:left w:w="108" w:type="dxa"/>
              <w:bottom w:w="0" w:type="dxa"/>
              <w:right w:w="108" w:type="dxa"/>
            </w:tcMar>
          </w:tcPr>
          <w:p>
            <w:pPr>
              <w:pStyle w:val="43"/>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pPr>
              <w:pStyle w:val="43"/>
              <w:rPr>
                <w:rFonts w:ascii="Times New Roman" w:hAnsi="Times New Roman"/>
                <w:color w:val="000000"/>
                <w:sz w:val="20"/>
                <w:lang w:eastAsia="zh-CN"/>
              </w:rPr>
            </w:pPr>
          </w:p>
          <w:p>
            <w:pPr>
              <w:pStyle w:val="43"/>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pPr>
              <w:pStyle w:val="58"/>
              <w:jc w:val="both"/>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pPr>
              <w:pStyle w:val="58"/>
              <w:keepLines w:val="0"/>
              <w:numPr>
                <w:ilvl w:val="0"/>
                <w:numId w:val="5"/>
              </w:numPr>
              <w:autoSpaceDN w:val="0"/>
              <w:spacing w:line="252" w:lineRule="auto"/>
              <w:jc w:val="both"/>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pPr>
              <w:pStyle w:val="58"/>
              <w:keepLines w:val="0"/>
              <w:numPr>
                <w:ilvl w:val="0"/>
                <w:numId w:val="5"/>
              </w:numPr>
              <w:autoSpaceDN w:val="0"/>
              <w:spacing w:line="252" w:lineRule="auto"/>
              <w:jc w:val="both"/>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97"/>
                <w:rFonts w:ascii="Times New Roman" w:hAnsi="Times New Roman"/>
                <w:color w:val="C00000"/>
                <w:sz w:val="20"/>
              </w:rPr>
              <w:t> </w:t>
            </w:r>
            <w:r>
              <w:rPr>
                <w:rFonts w:ascii="Times New Roman" w:hAnsi="Times New Roman"/>
                <w:i/>
                <w:iCs/>
                <w:color w:val="C00000"/>
                <w:sz w:val="20"/>
              </w:rPr>
              <w:t>twoPUCCH-F0-2-ConsecSymbols</w:t>
            </w:r>
            <w:r>
              <w:rPr>
                <w:rStyle w:val="97"/>
                <w:rFonts w:ascii="Times New Roman" w:hAnsi="Times New Roman"/>
                <w:color w:val="C00000"/>
                <w:sz w:val="20"/>
              </w:rPr>
              <w:t> </w:t>
            </w:r>
            <w:r>
              <w:rPr>
                <w:rFonts w:ascii="Times New Roman" w:hAnsi="Times New Roman"/>
                <w:color w:val="C00000"/>
                <w:sz w:val="20"/>
              </w:rPr>
              <w:t>and</w:t>
            </w:r>
            <w:r>
              <w:rPr>
                <w:rStyle w:val="97"/>
                <w:rFonts w:ascii="Times New Roman" w:hAnsi="Times New Roman"/>
                <w:color w:val="C00000"/>
                <w:sz w:val="20"/>
              </w:rPr>
              <w:t> </w:t>
            </w:r>
            <w:r>
              <w:rPr>
                <w:rFonts w:ascii="Times New Roman" w:hAnsi="Times New Roman"/>
                <w:i/>
                <w:iCs/>
                <w:color w:val="C00000"/>
                <w:sz w:val="20"/>
              </w:rPr>
              <w:t>onePUCCH-LongAndShortFormat</w:t>
            </w:r>
            <w:r>
              <w:rPr>
                <w:rStyle w:val="97"/>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pPr>
              <w:pStyle w:val="58"/>
              <w:ind w:left="0" w:firstLine="0"/>
              <w:rPr>
                <w:lang w:eastAsia="zh-CN"/>
              </w:rPr>
            </w:pPr>
          </w:p>
        </w:tc>
      </w:tr>
    </w:tbl>
    <w:p>
      <w:pPr>
        <w:pStyle w:val="77"/>
        <w:ind w:left="0" w:firstLine="0"/>
        <w:rPr>
          <w:rFonts w:eastAsia="宋体"/>
          <w:lang w:val="en-US" w:eastAsia="zh-CN"/>
        </w:rPr>
      </w:pPr>
    </w:p>
    <w:p>
      <w:pPr>
        <w:rPr>
          <w:b/>
        </w:rPr>
      </w:pPr>
      <w:r>
        <w:rPr>
          <w:b/>
        </w:rPr>
        <w:t>Question 1: Do companies think the changes provided by RAN1 are agreeable?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Change w:id="23">
          <w:tblGrid>
            <w:gridCol w:w="1696"/>
            <w:gridCol w:w="1418"/>
            <w:gridCol w:w="6517"/>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Change w:id="24" w:author="ZTE(Wenting)" w:date="2021-11-03T11:45: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blPrExChange>
        </w:tblPrEx>
        <w:trPr>
          <w:trHeight w:val="116" w:hRule="atLeast"/>
          <w:jc w:val="center"/>
          <w:trPrChange w:id="24" w:author="ZTE(Wenting)" w:date="2021-11-03T11:45:00Z">
            <w:trPr>
              <w:trHeight w:val="240" w:hRule="atLeast"/>
              <w:jc w:val="center"/>
            </w:trPr>
          </w:trPrChange>
        </w:trPr>
        <w:tc>
          <w:tcPr>
            <w:tcW w:w="1696" w:type="dxa"/>
            <w:tcBorders>
              <w:top w:val="single" w:color="auto" w:sz="4" w:space="0"/>
              <w:left w:val="single" w:color="auto" w:sz="4" w:space="0"/>
              <w:bottom w:val="single" w:color="auto" w:sz="4" w:space="0"/>
              <w:right w:val="single" w:color="auto" w:sz="4" w:space="0"/>
            </w:tcBorders>
            <w:tcPrChange w:id="25" w:author="ZTE(Wenting)" w:date="2021-11-03T11:45:00Z">
              <w:tcPr>
                <w:tcW w:w="1696" w:type="dxa"/>
                <w:tcBorders>
                  <w:top w:val="single" w:color="auto" w:sz="4" w:space="0"/>
                  <w:left w:val="single" w:color="auto" w:sz="4" w:space="0"/>
                  <w:bottom w:val="single" w:color="auto" w:sz="4" w:space="0"/>
                  <w:right w:val="single" w:color="auto" w:sz="4" w:space="0"/>
                </w:tcBorders>
              </w:tcPr>
            </w:tcPrChange>
          </w:tcPr>
          <w:p>
            <w:pPr>
              <w:pStyle w:val="45"/>
              <w:spacing w:before="20" w:after="20"/>
              <w:ind w:left="57" w:right="57"/>
              <w:jc w:val="left"/>
              <w:rPr>
                <w:lang w:eastAsia="zh-CN"/>
              </w:rPr>
            </w:pPr>
            <w:ins w:id="26" w:author="[Amaanat]" w:date="2021-11-02T14:20: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Change w:id="27" w:author="ZTE(Wenting)" w:date="2021-11-03T11:45:00Z">
              <w:tcPr>
                <w:tcW w:w="1418" w:type="dxa"/>
                <w:tcBorders>
                  <w:top w:val="single" w:color="auto" w:sz="4" w:space="0"/>
                  <w:left w:val="single" w:color="auto" w:sz="4" w:space="0"/>
                  <w:bottom w:val="single" w:color="auto" w:sz="4" w:space="0"/>
                  <w:right w:val="single" w:color="auto" w:sz="4" w:space="0"/>
                </w:tcBorders>
              </w:tcPr>
            </w:tcPrChange>
          </w:tcPr>
          <w:p>
            <w:pPr>
              <w:pStyle w:val="45"/>
              <w:spacing w:before="20" w:after="20"/>
              <w:ind w:right="57"/>
              <w:jc w:val="left"/>
              <w:rPr>
                <w:lang w:eastAsia="zh-CN"/>
              </w:rPr>
            </w:pPr>
            <w:ins w:id="28" w:author="[Amaanat]" w:date="2021-11-02T14:20: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Change w:id="29" w:author="ZTE(Wenting)" w:date="2021-11-03T11:45:00Z">
              <w:tcPr>
                <w:tcW w:w="6517" w:type="dxa"/>
                <w:tcBorders>
                  <w:top w:val="single" w:color="auto" w:sz="4" w:space="0"/>
                  <w:left w:val="single" w:color="auto" w:sz="4" w:space="0"/>
                  <w:bottom w:val="single" w:color="auto" w:sz="4" w:space="0"/>
                  <w:right w:val="single" w:color="auto" w:sz="4" w:space="0"/>
                </w:tcBorders>
              </w:tcPr>
            </w:tcPrChange>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0" w:author="Qualcomm (Masato)" w:date="2021-11-02T22:15:00Z">
                  <w:rPr>
                    <w:lang w:eastAsia="zh-CN"/>
                  </w:rPr>
                </w:rPrChange>
              </w:rPr>
            </w:pPr>
            <w:ins w:id="31" w:author="Qualcomm (Masato)" w:date="2021-11-02T22:15:00Z">
              <w:r>
                <w:rPr>
                  <w:rFonts w:hint="eastAsia" w:eastAsiaTheme="minorEastAsia"/>
                  <w:lang w:eastAsia="ja-JP"/>
                </w:rPr>
                <w:t>Q</w:t>
              </w:r>
            </w:ins>
            <w:ins w:id="32" w:author="Qualcomm (Masato)" w:date="2021-11-02T22:1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3" w:author="Qualcomm (Masato)" w:date="2021-11-02T22:15:00Z">
                  <w:rPr>
                    <w:lang w:eastAsia="zh-CN"/>
                  </w:rPr>
                </w:rPrChange>
              </w:rPr>
            </w:pPr>
            <w:ins w:id="34" w:author="Qualcomm (Masato)" w:date="2021-11-02T22:15:00Z">
              <w:r>
                <w:rPr>
                  <w:rFonts w:hint="eastAsia" w:eastAsiaTheme="minorEastAsia"/>
                  <w:lang w:eastAsia="ja-JP"/>
                </w:rPr>
                <w:t>Y</w:t>
              </w:r>
            </w:ins>
            <w:ins w:id="35" w:author="Qualcomm (Masato)" w:date="2021-11-02T22:15: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6" w:author="Qualcomm (Masato)" w:date="2021-11-02T22:15:00Z">
                  <w:rPr>
                    <w:lang w:eastAsia="zh-CN"/>
                  </w:rPr>
                </w:rPrChange>
              </w:rPr>
            </w:pPr>
            <w:ins w:id="37" w:author="Qualcomm (Masato)" w:date="2021-11-02T22:15:00Z">
              <w:r>
                <w:rPr>
                  <w:rFonts w:hint="eastAsia" w:eastAsiaTheme="minorEastAsia"/>
                  <w:lang w:eastAsia="ja-JP"/>
                </w:rPr>
                <w:t>N</w:t>
              </w:r>
            </w:ins>
            <w:ins w:id="38" w:author="Qualcomm (Masato)" w:date="2021-11-02T22:15:00Z">
              <w:r>
                <w:rPr>
                  <w:rFonts w:eastAsiaTheme="minorEastAsia"/>
                  <w:lang w:eastAsia="ja-JP"/>
                </w:rPr>
                <w:t xml:space="preserve">ote that we late-submitted a CR in </w:t>
              </w:r>
            </w:ins>
            <w:ins w:id="39" w:author="Qualcomm (Masato)" w:date="2021-11-02T22:16:00Z">
              <w:r>
                <w:rPr>
                  <w:rFonts w:eastAsiaTheme="minorEastAsia"/>
                  <w:lang w:eastAsia="ja-JP"/>
                </w:rPr>
                <w:t>R2-2111271.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eastAsia="zh-CN"/>
              </w:rPr>
            </w:pPr>
            <w:ins w:id="40" w:author="ZTE(Wenting)" w:date="2021-11-03T11:45:00Z">
              <w:r>
                <w:rPr>
                  <w:rFonts w:hint="eastAsia"/>
                  <w:lang w:val="en-US" w:eastAsia="zh-CN"/>
                </w:rPr>
                <w:t>ZTE(Wenting)</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41" w:author="ZTE(Wenting)" w:date="2021-11-03T11:45:00Z">
              <w:r>
                <w:rPr>
                  <w:rFonts w:hint="eastAsia"/>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2" w:author="Huawei, Hisilicon" w:date="2021-11-03T11:56:00Z">
              <w:r>
                <w:rPr>
                  <w:rFonts w:hint="eastAsia"/>
                  <w:lang w:eastAsia="zh-CN"/>
                </w:rPr>
                <w:t xml:space="preserve"> </w:t>
              </w:r>
            </w:ins>
            <w:ins w:id="43" w:author="Huawei, Hisilicon" w:date="2021-11-03T11:56:00Z">
              <w:r>
                <w:rPr>
                  <w:lang w:eastAsia="zh-CN"/>
                </w:rPr>
                <w:t>Huawei,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4" w:author="Huawei, Hisilicon" w:date="2021-11-03T11:56:00Z">
              <w:r>
                <w:rPr>
                  <w:rFonts w:hint="eastAsia"/>
                  <w:lang w:eastAsia="zh-CN"/>
                </w:rPr>
                <w:t>Ye</w:t>
              </w:r>
            </w:ins>
            <w:ins w:id="45" w:author="Huawei, Hisilicon" w:date="2021-11-03T11:56:00Z">
              <w:r>
                <w:rPr>
                  <w:lang w:eastAsia="zh-CN"/>
                </w:rPr>
                <w:t>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pStyle w:val="3"/>
        <w:ind w:left="0" w:firstLine="0"/>
      </w:pPr>
      <w:r>
        <w:t>3.2 DAPS</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"file:///D:\\Documents\\3GPP\\tsg_ran\\WG2\\TSGR2_116-e\\Docs\\R2-2109395.zip" \o "D:Documents3GPPtsg_ranWG2TSGR2_116-eDocsR2-2109395.zip" </w:instrText>
      </w:r>
      <w:r>
        <w:fldChar w:fldCharType="separate"/>
      </w:r>
      <w:r>
        <w:rPr>
          <w:rStyle w:val="32"/>
        </w:rPr>
        <w:t>R2-2109395</w:t>
      </w:r>
      <w:r>
        <w:rPr>
          <w:rStyle w:val="32"/>
        </w:rPr>
        <w:fldChar w:fldCharType="end"/>
      </w:r>
      <w:r>
        <w:tab/>
      </w:r>
      <w:r>
        <w:t>Discussion on capability for DAPS</w:t>
      </w:r>
      <w:r>
        <w:tab/>
      </w:r>
      <w:r>
        <w:t>OPPO</w:t>
      </w:r>
      <w:r>
        <w:tab/>
      </w:r>
      <w:r>
        <w:t>discussion</w:t>
      </w:r>
      <w:r>
        <w:tab/>
      </w:r>
      <w:r>
        <w:t>Rel-16</w:t>
      </w:r>
      <w:r>
        <w:tab/>
      </w:r>
      <w:r>
        <w:t>NR_Mob_enh-Core</w:t>
      </w:r>
    </w:p>
    <w:p>
      <w:pPr>
        <w:pStyle w:val="79"/>
      </w:pP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tab/>
      </w:r>
      <w:r>
        <w:t xml:space="preserve">Keeping or removing diffSCS-DAPS </w:t>
      </w:r>
      <w:r>
        <w:tab/>
      </w:r>
      <w:r>
        <w:t>Ericsson</w:t>
      </w:r>
      <w:r>
        <w:tab/>
      </w:r>
      <w:r>
        <w:t>discussion</w:t>
      </w:r>
      <w:r>
        <w:tab/>
      </w:r>
      <w:r>
        <w:t>Rel-16</w:t>
      </w:r>
      <w:r>
        <w:tab/>
      </w:r>
      <w:r>
        <w:t>NR_Mob_enh-Core</w:t>
      </w:r>
    </w:p>
    <w:p>
      <w:pPr>
        <w:pStyle w:val="79"/>
      </w:pP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tab/>
      </w:r>
      <w:r>
        <w:t>Discussion on some issues for DAPS</w:t>
      </w:r>
      <w:r>
        <w:tab/>
      </w:r>
      <w:r>
        <w:t>Huawei, HiSilicon</w:t>
      </w:r>
      <w:r>
        <w:tab/>
      </w:r>
      <w:r>
        <w:t>discussion</w:t>
      </w:r>
      <w:r>
        <w:tab/>
      </w:r>
      <w:r>
        <w:t>Rel-16</w:t>
      </w:r>
      <w:r>
        <w:tab/>
      </w:r>
      <w:r>
        <w:t>NR_Mob_enh-Core</w:t>
      </w:r>
    </w:p>
    <w:p>
      <w:pPr>
        <w:pStyle w:val="77"/>
        <w:ind w:left="0" w:firstLine="0"/>
      </w:pPr>
    </w:p>
    <w:p>
      <w:pPr>
        <w:jc w:val="both"/>
        <w:outlineLvl w:val="2"/>
        <w:rPr>
          <w:b/>
          <w:bCs/>
        </w:rPr>
      </w:pPr>
      <w:r>
        <w:rPr>
          <w:rFonts w:hint="eastAsia"/>
          <w:b/>
          <w:bCs/>
        </w:rPr>
        <w:t>D</w:t>
      </w:r>
      <w:r>
        <w:rPr>
          <w:b/>
          <w:bCs/>
        </w:rPr>
        <w:t>APS capability</w:t>
      </w:r>
    </w:p>
    <w:p>
      <w:pPr>
        <w:spacing w:before="120" w:beforeLines="5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3"/>
              <w:rPr>
                <w:b/>
                <w:bCs/>
                <w:i/>
                <w:iCs/>
              </w:rPr>
            </w:pPr>
            <w:r>
              <w:rPr>
                <w:b/>
                <w:bCs/>
                <w:i/>
                <w:iCs/>
              </w:rPr>
              <w:t>featureSetCombinationDAPS-r16</w:t>
            </w:r>
          </w:p>
          <w:p>
            <w:pPr>
              <w:pStyle w:val="43"/>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pPr>
              <w:pStyle w:val="43"/>
              <w:jc w:val="center"/>
            </w:pPr>
            <w:r>
              <w:t>BC</w:t>
            </w:r>
          </w:p>
        </w:tc>
        <w:tc>
          <w:tcPr>
            <w:tcW w:w="567" w:type="dxa"/>
          </w:tcPr>
          <w:p>
            <w:pPr>
              <w:pStyle w:val="43"/>
              <w:jc w:val="center"/>
            </w:pPr>
            <w:r>
              <w:t>N/A</w:t>
            </w:r>
          </w:p>
        </w:tc>
        <w:tc>
          <w:tcPr>
            <w:tcW w:w="709" w:type="dxa"/>
          </w:tcPr>
          <w:p>
            <w:pPr>
              <w:pStyle w:val="43"/>
              <w:jc w:val="center"/>
            </w:pPr>
            <w:r>
              <w:t>N/A</w:t>
            </w:r>
          </w:p>
        </w:tc>
        <w:tc>
          <w:tcPr>
            <w:tcW w:w="728" w:type="dxa"/>
          </w:tcPr>
          <w:p>
            <w:pPr>
              <w:pStyle w:val="43"/>
              <w:jc w:val="center"/>
            </w:pPr>
            <w:r>
              <w:t>N/A</w:t>
            </w:r>
          </w:p>
        </w:tc>
      </w:tr>
    </w:tbl>
    <w:p/>
    <w:p>
      <w:pPr>
        <w:rPr>
          <w:rStyle w:val="32"/>
          <w:color w:val="000000" w:themeColor="text1"/>
          <w:u w:val="none"/>
          <w:lang w:eastAsia="zh-CN"/>
          <w14:textFill>
            <w14:solidFill>
              <w14:schemeClr w14:val="tx1"/>
            </w14:solidFill>
          </w14:textFill>
        </w:rPr>
      </w:pPr>
      <w:r>
        <w:rPr>
          <w:rStyle w:val="32"/>
          <w:color w:val="000000" w:themeColor="text1"/>
          <w:u w:val="none"/>
          <w:lang w:eastAsia="zh-CN"/>
          <w14:textFill>
            <w14:solidFill>
              <w14:schemeClr w14:val="tx1"/>
            </w14:solidFill>
          </w14:textFill>
        </w:rPr>
        <w:t xml:space="preserve">For intra-frequency DAPS, according to the description as highlighted, one interpretation could be that the capability for source/target cell can be derived based on the capability reported for a  </w:t>
      </w:r>
      <w:r>
        <w:rPr>
          <w:rStyle w:val="32"/>
          <w:b/>
          <w:color w:val="000000" w:themeColor="text1"/>
          <w:u w:val="none"/>
          <w:lang w:eastAsia="zh-CN"/>
          <w14:textFill>
            <w14:solidFill>
              <w14:schemeClr w14:val="tx1"/>
            </w14:solidFill>
          </w14:textFill>
        </w:rPr>
        <w:t>pair</w:t>
      </w:r>
      <w:r>
        <w:rPr>
          <w:rStyle w:val="32"/>
          <w:color w:val="000000" w:themeColor="text1"/>
          <w:u w:val="none"/>
          <w:lang w:eastAsia="zh-CN"/>
          <w14:textFill>
            <w14:solidFill>
              <w14:schemeClr w14:val="tx1"/>
            </w14:solidFill>
          </w14:textFill>
        </w:rPr>
        <w:t xml:space="preserve"> of CC entries. While as also defined in TS 38.306, it seems that at least for bandwidth, another interpretation can be this capability is to be derived based on the </w:t>
      </w:r>
      <w:r>
        <w:rPr>
          <w:rStyle w:val="32"/>
          <w:b/>
          <w:color w:val="000000" w:themeColor="text1"/>
          <w:u w:val="none"/>
          <w:lang w:eastAsia="zh-CN"/>
          <w14:textFill>
            <w14:solidFill>
              <w14:schemeClr w14:val="tx1"/>
            </w14:solidFill>
          </w14:textFill>
        </w:rPr>
        <w:t>single</w:t>
      </w:r>
      <w:r>
        <w:rPr>
          <w:rStyle w:val="32"/>
          <w:color w:val="000000" w:themeColor="text1"/>
          <w:u w:val="none"/>
          <w:lang w:eastAsia="zh-CN"/>
          <w14:textFill>
            <w14:solidFill>
              <w14:schemeClr w14:val="tx1"/>
            </w14:solidFill>
          </w14:textFill>
        </w:rPr>
        <w:t xml:space="preserve"> CC entry. Thus, clarification is needed.</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43"/>
              <w:rPr>
                <w:b/>
                <w:bCs/>
                <w:i/>
                <w:iCs/>
              </w:rPr>
            </w:pPr>
            <w:r>
              <w:rPr>
                <w:b/>
                <w:bCs/>
                <w:i/>
                <w:iCs/>
              </w:rPr>
              <w:t>supportedBandwidthDL</w:t>
            </w:r>
          </w:p>
          <w:p>
            <w:pPr>
              <w:pStyle w:val="43"/>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pPr>
              <w:pStyle w:val="58"/>
              <w:rPr>
                <w:lang w:eastAsia="zh-CN"/>
              </w:rPr>
            </w:pPr>
            <w:r>
              <w:rPr>
                <w:rFonts w:hint="eastAsia"/>
                <w:lang w:eastAsia="zh-CN"/>
              </w:rPr>
              <w:t>[</w:t>
            </w:r>
            <w:r>
              <w:rPr>
                <w:lang w:eastAsia="zh-CN"/>
              </w:rPr>
              <w:t>…]</w:t>
            </w:r>
          </w:p>
        </w:tc>
        <w:tc>
          <w:tcPr>
            <w:tcW w:w="709" w:type="dxa"/>
          </w:tcPr>
          <w:p>
            <w:pPr>
              <w:pStyle w:val="43"/>
              <w:jc w:val="center"/>
            </w:pPr>
            <w:r>
              <w:t>FSPC</w:t>
            </w:r>
          </w:p>
        </w:tc>
        <w:tc>
          <w:tcPr>
            <w:tcW w:w="567" w:type="dxa"/>
          </w:tcPr>
          <w:p>
            <w:pPr>
              <w:pStyle w:val="43"/>
              <w:jc w:val="center"/>
            </w:pPr>
            <w:r>
              <w:t>CY</w:t>
            </w:r>
          </w:p>
        </w:tc>
        <w:tc>
          <w:tcPr>
            <w:tcW w:w="709" w:type="dxa"/>
          </w:tcPr>
          <w:p>
            <w:pPr>
              <w:pStyle w:val="43"/>
              <w:jc w:val="center"/>
            </w:pPr>
            <w:r>
              <w:rPr>
                <w:bCs/>
                <w:iCs/>
              </w:rPr>
              <w:t>N/A</w:t>
            </w:r>
          </w:p>
        </w:tc>
        <w:tc>
          <w:tcPr>
            <w:tcW w:w="728" w:type="dxa"/>
          </w:tcPr>
          <w:p>
            <w:pPr>
              <w:pStyle w:val="43"/>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43"/>
              <w:rPr>
                <w:b/>
                <w:i/>
              </w:rPr>
            </w:pPr>
            <w:r>
              <w:rPr>
                <w:b/>
                <w:i/>
              </w:rPr>
              <w:t>supportedBandwidthUL</w:t>
            </w:r>
          </w:p>
          <w:p>
            <w:pPr>
              <w:pStyle w:val="43"/>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pPr>
              <w:pStyle w:val="43"/>
              <w:rPr>
                <w:b/>
                <w:bCs/>
                <w:i/>
                <w:iCs/>
              </w:rPr>
            </w:pPr>
            <w:r>
              <w:t>[…]</w:t>
            </w:r>
          </w:p>
        </w:tc>
        <w:tc>
          <w:tcPr>
            <w:tcW w:w="709" w:type="dxa"/>
          </w:tcPr>
          <w:p>
            <w:pPr>
              <w:pStyle w:val="43"/>
              <w:jc w:val="center"/>
            </w:pPr>
            <w:r>
              <w:t>FSPC</w:t>
            </w:r>
          </w:p>
        </w:tc>
        <w:tc>
          <w:tcPr>
            <w:tcW w:w="567" w:type="dxa"/>
          </w:tcPr>
          <w:p>
            <w:pPr>
              <w:pStyle w:val="43"/>
              <w:jc w:val="center"/>
            </w:pPr>
            <w:r>
              <w:t>CY</w:t>
            </w:r>
          </w:p>
        </w:tc>
        <w:tc>
          <w:tcPr>
            <w:tcW w:w="709" w:type="dxa"/>
          </w:tcPr>
          <w:p>
            <w:pPr>
              <w:pStyle w:val="43"/>
              <w:jc w:val="center"/>
              <w:rPr>
                <w:bCs/>
                <w:iCs/>
              </w:rPr>
            </w:pPr>
            <w:r>
              <w:rPr>
                <w:bCs/>
                <w:iCs/>
              </w:rPr>
              <w:t>N/A</w:t>
            </w:r>
          </w:p>
        </w:tc>
        <w:tc>
          <w:tcPr>
            <w:tcW w:w="728" w:type="dxa"/>
          </w:tcPr>
          <w:p>
            <w:pPr>
              <w:pStyle w:val="43"/>
              <w:jc w:val="center"/>
              <w:rPr>
                <w:bCs/>
                <w:iCs/>
              </w:rPr>
            </w:pPr>
            <w:r>
              <w:rPr>
                <w:bCs/>
                <w:iCs/>
              </w:rPr>
              <w:t>N/A</w:t>
            </w:r>
          </w:p>
        </w:tc>
      </w:tr>
    </w:tbl>
    <w:p>
      <w:pPr>
        <w:rPr>
          <w:rStyle w:val="32"/>
          <w:color w:val="000000" w:themeColor="text1"/>
          <w:u w:val="none"/>
          <w:lang w:eastAsia="zh-CN"/>
          <w14:textFill>
            <w14:solidFill>
              <w14:schemeClr w14:val="tx1"/>
            </w14:solidFill>
          </w14:textFill>
        </w:rPr>
      </w:pPr>
    </w:p>
    <w:p>
      <w:pPr>
        <w:rPr>
          <w:rStyle w:val="32"/>
          <w:color w:val="000000" w:themeColor="text1"/>
          <w:u w:val="none"/>
          <w:lang w:eastAsia="zh-CN"/>
          <w14:textFill>
            <w14:solidFill>
              <w14:schemeClr w14:val="tx1"/>
            </w14:solidFill>
          </w14:textFill>
        </w:rPr>
      </w:pPr>
      <w:r>
        <w:rPr>
          <w:rStyle w:val="32"/>
          <w:rFonts w:hint="eastAsia"/>
          <w:color w:val="000000" w:themeColor="text1"/>
          <w:u w:val="none"/>
          <w:lang w:eastAsia="zh-CN"/>
          <w14:textFill>
            <w14:solidFill>
              <w14:schemeClr w14:val="tx1"/>
            </w14:solidFill>
          </w14:textFill>
        </w:rPr>
        <w:t>A</w:t>
      </w:r>
      <w:r>
        <w:rPr>
          <w:rStyle w:val="32"/>
          <w:color w:val="000000" w:themeColor="text1"/>
          <w:u w:val="none"/>
          <w:lang w:eastAsia="zh-CN"/>
          <w14:textFill>
            <w14:solidFill>
              <w14:schemeClr w14:val="tx1"/>
            </w14:solidFill>
          </w14:textFill>
        </w:rPr>
        <w:t>s proposed in 9395 P1 below</w:t>
      </w:r>
    </w:p>
    <w:p>
      <w:pPr>
        <w:pBdr>
          <w:top w:val="single" w:color="auto" w:sz="4" w:space="1"/>
          <w:left w:val="single" w:color="auto" w:sz="4" w:space="4"/>
          <w:bottom w:val="single" w:color="auto" w:sz="4" w:space="1"/>
          <w:right w:val="single" w:color="auto" w:sz="4" w:space="4"/>
        </w:pBdr>
      </w:pPr>
      <w:bookmarkStart w:id="2" w:name="_Toc85212359"/>
      <w:r>
        <w:t xml:space="preserve">P1: </w:t>
      </w:r>
      <w:r>
        <w:rPr>
          <w:rFonts w:hint="eastAsia"/>
        </w:rPr>
        <w:t>R</w:t>
      </w:r>
      <w:r>
        <w:t>AN2 clarify for intra-frequency DAPS HO, the source/target cell capability is to be derived based on 1) a same per-CC feature-set ID or 2) a pair of per-CC feature-set ID.</w:t>
      </w:r>
      <w:bookmarkEnd w:id="2"/>
      <w:bookmarkStart w:id="3" w:name="_Toc85036210"/>
      <w:bookmarkEnd w:id="3"/>
      <w:bookmarkStart w:id="4" w:name="_Toc85036181"/>
      <w:bookmarkEnd w:id="4"/>
    </w:p>
    <w:p>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pPr>
        <w:pStyle w:val="86"/>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pPr>
        <w:pStyle w:val="86"/>
        <w:numPr>
          <w:ilvl w:val="0"/>
          <w:numId w:val="6"/>
        </w:numPr>
        <w:rPr>
          <w:lang w:eastAsia="zh-CN"/>
        </w:rPr>
      </w:pPr>
      <w:r>
        <w:rPr>
          <w:lang w:eastAsia="zh-CN"/>
        </w:rPr>
        <w:t>for inter-frequency DAPS, the pair of per-CC feature-set ID come from different band-entries</w:t>
      </w:r>
    </w:p>
    <w:p>
      <w:pPr>
        <w:rPr>
          <w:rStyle w:val="32"/>
          <w:color w:val="000000" w:themeColor="text1"/>
          <w:u w:val="none"/>
          <w:lang w:eastAsia="zh-CN"/>
          <w14:textFill>
            <w14:solidFill>
              <w14:schemeClr w14:val="tx1"/>
            </w14:solidFill>
          </w14:textFill>
        </w:rPr>
      </w:pPr>
    </w:p>
    <w:p>
      <w:pPr>
        <w:rPr>
          <w:b/>
        </w:rPr>
      </w:pPr>
      <w:r>
        <w:rPr>
          <w:b/>
        </w:rPr>
        <w:t>Question 2a: How to derive the capability for source/target cell in intra-frequency DAPS handover:</w:t>
      </w:r>
    </w:p>
    <w:p>
      <w:pPr>
        <w:rPr>
          <w:b/>
          <w:lang w:eastAsia="zh-CN"/>
        </w:rPr>
      </w:pPr>
      <w:r>
        <w:rPr>
          <w:rFonts w:hint="eastAsia"/>
          <w:b/>
          <w:lang w:eastAsia="zh-CN"/>
        </w:rPr>
        <w:t>O</w:t>
      </w:r>
      <w:r>
        <w:rPr>
          <w:b/>
          <w:lang w:eastAsia="zh-CN"/>
        </w:rPr>
        <w:t>ption1: based on a same per-CC feature-set ID</w:t>
      </w:r>
    </w:p>
    <w:p>
      <w:pPr>
        <w:rPr>
          <w:b/>
          <w:lang w:eastAsia="zh-CN"/>
        </w:rPr>
      </w:pPr>
      <w:r>
        <w:rPr>
          <w:rFonts w:hint="eastAsia"/>
          <w:b/>
          <w:lang w:eastAsia="zh-CN"/>
        </w:rPr>
        <w:t>O</w:t>
      </w:r>
      <w:r>
        <w:rPr>
          <w:b/>
          <w:lang w:eastAsia="zh-CN"/>
        </w:rPr>
        <w:t>ption2: based on a pair of per-CC feature-set ID in the same band-entry</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6" w:author="[Amaanat]" w:date="2021-11-02T14:22: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7" w:author="[Amaanat]" w:date="2021-11-02T14:38:00Z">
              <w:r>
                <w:rPr>
                  <w:lang w:eastAsia="zh-CN"/>
                </w:rPr>
                <w:t>Option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8" w:author="Qualcomm (Masato)" w:date="2021-11-02T22:19:00Z">
                  <w:rPr>
                    <w:lang w:eastAsia="zh-CN"/>
                  </w:rPr>
                </w:rPrChange>
              </w:rPr>
            </w:pPr>
            <w:ins w:id="49" w:author="Qualcomm (Masato)" w:date="2021-11-02T22:19:00Z">
              <w:r>
                <w:rPr>
                  <w:rFonts w:hint="eastAsia" w:eastAsiaTheme="minorEastAsia"/>
                  <w:lang w:eastAsia="ja-JP"/>
                </w:rPr>
                <w:t>Q</w:t>
              </w:r>
            </w:ins>
            <w:ins w:id="50" w:author="Qualcomm (Masato)" w:date="2021-11-02T22:19: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1" w:author="Qualcomm (Masato)" w:date="2021-11-02T22:19:00Z">
                  <w:rPr>
                    <w:lang w:eastAsia="zh-CN"/>
                  </w:rPr>
                </w:rPrChange>
              </w:rPr>
            </w:pPr>
            <w:ins w:id="52" w:author="Qualcomm (Masato)" w:date="2021-11-02T22:19:00Z">
              <w:r>
                <w:rPr>
                  <w:rFonts w:hint="eastAsia" w:eastAsiaTheme="minorEastAsia"/>
                  <w:lang w:eastAsia="ja-JP"/>
                </w:rPr>
                <w:t>O</w:t>
              </w:r>
            </w:ins>
            <w:ins w:id="53" w:author="Qualcomm (Masato)" w:date="2021-11-02T22:19:00Z">
              <w:r>
                <w:rPr>
                  <w:rFonts w:eastAsiaTheme="minorEastAsia"/>
                  <w:lang w:eastAsia="ja-JP"/>
                </w:rPr>
                <w:t>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4" w:author="Qualcomm (Masato)" w:date="2021-11-02T22:19:00Z">
                  <w:rPr>
                    <w:lang w:eastAsia="zh-CN"/>
                  </w:rPr>
                </w:rPrChange>
              </w:rPr>
            </w:pPr>
            <w:ins w:id="55" w:author="Qualcomm (Masato)" w:date="2021-11-02T22:20:00Z">
              <w:r>
                <w:rPr>
                  <w:rFonts w:eastAsiaTheme="minorEastAsia"/>
                  <w:lang w:eastAsia="ja-JP"/>
                </w:rPr>
                <w:t xml:space="preserve">Unfortunately, </w:t>
              </w:r>
            </w:ins>
            <w:ins w:id="56" w:author="Qualcomm (Masato)" w:date="2021-11-02T22:21:00Z">
              <w:r>
                <w:rPr>
                  <w:rFonts w:eastAsiaTheme="minorEastAsia"/>
                  <w:lang w:eastAsia="ja-JP"/>
                </w:rPr>
                <w:t xml:space="preserve">the </w:t>
              </w:r>
            </w:ins>
            <w:ins w:id="57" w:author="Qualcomm (Masato)" w:date="2021-11-02T22:20:00Z">
              <w:r>
                <w:rPr>
                  <w:rFonts w:eastAsiaTheme="minorEastAsia"/>
                  <w:lang w:eastAsia="ja-JP"/>
                </w:rPr>
                <w:t>RAN2 agr</w:t>
              </w:r>
            </w:ins>
            <w:ins w:id="58" w:author="Qualcomm (Masato)" w:date="2021-11-02T22:21:00Z">
              <w:r>
                <w:rPr>
                  <w:rFonts w:eastAsiaTheme="minorEastAsia"/>
                  <w:lang w:eastAsia="ja-JP"/>
                </w:rPr>
                <w:t>eement is not well captured in the standard. We support clarifying it</w:t>
              </w:r>
            </w:ins>
            <w:ins w:id="59" w:author="Qualcomm (Masato)" w:date="2021-11-02T22:25:00Z">
              <w:r>
                <w:rPr>
                  <w:rFonts w:eastAsiaTheme="minorEastAsia"/>
                  <w:lang w:eastAsia="ja-JP"/>
                </w:rPr>
                <w:t xml:space="preserve"> in the specifications.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60" w:author="OPPO (Qianxi)" w:date="2021-11-03T10:35:00Z">
              <w:r>
                <w:rPr>
                  <w:rFonts w:hint="eastAsia"/>
                  <w:lang w:eastAsia="zh-CN"/>
                </w:rPr>
                <w:t>O</w:t>
              </w:r>
            </w:ins>
            <w:ins w:id="61" w:author="OPPO (Qianxi)" w:date="2021-11-03T10:35:00Z">
              <w:r>
                <w:rPr>
                  <w:lang w:eastAsia="zh-CN"/>
                </w:rPr>
                <w:t>PPO (Qianxi)</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2" w:author="OPPO (Qianxi)" w:date="2021-11-03T10:35:00Z">
              <w:r>
                <w:rPr>
                  <w:rFonts w:hint="eastAsia"/>
                  <w:lang w:eastAsia="zh-CN"/>
                </w:rPr>
                <w:t>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63" w:author="OPPO (Qianxi)" w:date="2021-11-03T10:35:00Z"/>
                <w:lang w:eastAsia="zh-CN"/>
              </w:rPr>
            </w:pPr>
            <w:ins w:id="64" w:author="OPPO (Qianxi)" w:date="2021-11-03T10:35:00Z">
              <w:r>
                <w:rPr>
                  <w:rFonts w:hint="eastAsia"/>
                  <w:lang w:eastAsia="zh-CN"/>
                </w:rPr>
                <w:t>A</w:t>
              </w:r>
            </w:ins>
            <w:ins w:id="65" w:author="OPPO (Qianxi)" w:date="2021-11-03T10:35:00Z">
              <w:r>
                <w:rPr>
                  <w:lang w:eastAsia="zh-CN"/>
                </w:rPr>
                <w:t xml:space="preserve">s proponent of 9395, we propose to clarify this in the spec, e.g., </w:t>
              </w:r>
            </w:ins>
          </w:p>
          <w:p>
            <w:pPr>
              <w:pStyle w:val="45"/>
              <w:spacing w:before="20" w:after="20"/>
              <w:ind w:left="57" w:right="57"/>
              <w:jc w:val="left"/>
              <w:rPr>
                <w:ins w:id="66" w:author="OPPO (Qianxi)" w:date="2021-11-03T10:35:00Z"/>
                <w:lang w:eastAsia="zh-CN"/>
              </w:rPr>
            </w:pPr>
          </w:p>
          <w:p>
            <w:pPr>
              <w:pStyle w:val="45"/>
              <w:spacing w:before="20" w:after="20"/>
              <w:ind w:left="57" w:right="57"/>
              <w:jc w:val="left"/>
              <w:rPr>
                <w:ins w:id="67" w:author="OPPO (Qianxi)" w:date="2021-11-03T10:35:00Z"/>
                <w:lang w:eastAsia="zh-CN"/>
              </w:rPr>
            </w:pPr>
            <w:ins w:id="68" w:author="OPPO (Qianxi)" w:date="2021-11-03T10:35:00Z">
              <w:r>
                <w:rPr>
                  <w:lang w:val="en-US" w:eastAsia="zh-CN"/>
                </w:rPr>
                <w:drawing>
                  <wp:inline distT="0" distB="0" distL="0" distR="0">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131945" cy="855345"/>
                            </a:xfrm>
                            <a:prstGeom prst="rect">
                              <a:avLst/>
                            </a:prstGeom>
                          </pic:spPr>
                        </pic:pic>
                      </a:graphicData>
                    </a:graphic>
                  </wp:inline>
                </w:drawing>
              </w:r>
            </w:ins>
          </w:p>
          <w:p>
            <w:pPr>
              <w:pStyle w:val="45"/>
              <w:spacing w:before="20" w:after="20"/>
              <w:ind w:left="57" w:right="57"/>
              <w:jc w:val="left"/>
              <w:rPr>
                <w:ins w:id="70" w:author="OPPO (Qianxi)" w:date="2021-11-03T10:35:00Z"/>
                <w:lang w:eastAsia="zh-CN"/>
              </w:rPr>
            </w:pPr>
          </w:p>
          <w:p>
            <w:pPr>
              <w:pStyle w:val="45"/>
              <w:spacing w:before="20" w:after="20"/>
              <w:ind w:left="57" w:right="57"/>
              <w:jc w:val="left"/>
              <w:rPr>
                <w:lang w:eastAsia="zh-CN"/>
              </w:rPr>
            </w:pPr>
            <w:ins w:id="71" w:author="OPPO (Qianxi)" w:date="2021-11-03T10:35:00Z">
              <w:r>
                <w:rPr>
                  <w:rFonts w:hint="eastAsia"/>
                  <w:lang w:eastAsia="zh-CN"/>
                </w:rPr>
                <w:t>D</w:t>
              </w:r>
            </w:ins>
            <w:ins w:id="72" w:author="OPPO (Qianxi)" w:date="2021-11-03T10:35:00Z">
              <w:r>
                <w:rPr>
                  <w:lang w:eastAsia="zh-CN"/>
                </w:rPr>
                <w:t>etailed wording can be discussed in phase-2.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73" w:author="Huawei, Hisilicon" w:date="2021-11-03T11:57:00Z">
              <w:r>
                <w:rPr>
                  <w:rFonts w:hint="eastAsia"/>
                  <w:lang w:eastAsia="zh-CN"/>
                </w:rPr>
                <w:t xml:space="preserve"> Huawe</w:t>
              </w:r>
            </w:ins>
            <w:ins w:id="74" w:author="Huawei, Hisilicon" w:date="2021-11-03T11:57:00Z">
              <w:r>
                <w:rPr>
                  <w:lang w:eastAsia="zh-CN"/>
                </w:rPr>
                <w:t>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75" w:author="Huawei, Hisilicon" w:date="2021-11-03T11:57:00Z">
              <w:r>
                <w:rPr>
                  <w:rFonts w:hint="eastAsia"/>
                  <w:lang w:eastAsia="zh-CN"/>
                </w:rPr>
                <w:t>O</w:t>
              </w:r>
            </w:ins>
            <w:ins w:id="76" w:author="Huawei, Hisilicon" w:date="2021-11-03T11:57:00Z">
              <w:r>
                <w:rPr>
                  <w:lang w:eastAsia="zh-CN"/>
                </w:rPr>
                <w:t>ption2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77" w:author="Huawei, Hisilicon" w:date="2021-11-03T11:57:00Z">
              <w:r>
                <w:rPr>
                  <w:rFonts w:hint="eastAsia"/>
                  <w:lang w:eastAsia="zh-CN"/>
                </w:rPr>
                <w:t>W</w:t>
              </w:r>
            </w:ins>
            <w:ins w:id="78" w:author="Huawei, Hisilicon" w:date="2021-11-03T11:57:00Z">
              <w:r>
                <w:rPr>
                  <w:lang w:eastAsia="zh-CN"/>
                </w:rPr>
                <w:t xml:space="preserve">e think the principle to derive DAPS capability should be aligned among different features, that is based on a pair of per-CC feature set as described in </w:t>
              </w:r>
            </w:ins>
            <w:ins w:id="79" w:author="Huawei, Hisilicon" w:date="2021-11-03T11:57:00Z">
              <w:r>
                <w:rPr>
                  <w:i/>
                  <w:lang w:eastAsia="zh-CN"/>
                </w:rPr>
                <w:t>featureSetCombinationDAPS-r16</w:t>
              </w:r>
            </w:ins>
            <w:ins w:id="80" w:author="Huawei, Hisilicon" w:date="2021-11-03T11:57:00Z">
              <w:r>
                <w:rPr>
                  <w:lang w:eastAsia="zh-CN"/>
                </w:rPr>
                <w:t>. And the principle should be applied for both intra-freq DAPS and inter-freq DAPS.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81" w:author="ZTE" w:date="2021-11-03T16:14:19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82" w:author="ZTE" w:date="2021-11-03T16:14:27Z">
              <w:r>
                <w:rPr>
                  <w:rFonts w:hint="eastAsia"/>
                  <w:lang w:val="en-US" w:eastAsia="zh-CN"/>
                </w:rPr>
                <w:t>Option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b/>
          <w:lang w:eastAsia="zh-CN"/>
        </w:rPr>
      </w:pPr>
      <w:r>
        <w:rPr>
          <w:b/>
        </w:rPr>
        <w:t xml:space="preserve">Question 2b: For the capability for source/target cell in inter-frequency DAPS handover, should it be derived from </w:t>
      </w:r>
      <w:r>
        <w:rPr>
          <w:b/>
          <w:lang w:eastAsia="zh-CN"/>
        </w:rPr>
        <w:t>a pair of per-CC feature-set ID</w:t>
      </w:r>
      <w:del w:id="83" w:author="OPPO (Qianxi)" w:date="2021-11-03T08:58:00Z">
        <w:r>
          <w:rPr>
            <w:b/>
            <w:lang w:eastAsia="zh-CN"/>
          </w:rPr>
          <w:delText xml:space="preserve"> </w:delText>
        </w:r>
        <w:commentRangeStart w:id="0"/>
        <w:r>
          <w:rPr>
            <w:b/>
            <w:lang w:eastAsia="zh-CN"/>
          </w:rPr>
          <w:delText>in different band-entries</w:delText>
        </w:r>
        <w:commentRangeEnd w:id="0"/>
      </w:del>
      <w:r>
        <w:rPr>
          <w:rStyle w:val="33"/>
        </w:rPr>
        <w:commentReference w:id="0"/>
      </w:r>
      <w:r>
        <w:rPr>
          <w:b/>
          <w:lang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84" w:author="[Amaanat]" w:date="2021-11-02T14:38: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85" w:author="[Amaanat]" w:date="2021-11-02T14:38:00Z">
              <w:r>
                <w:rPr>
                  <w:b/>
                  <w:bCs/>
                </w:rPr>
                <w:t>RAN2 Agreement:</w:t>
              </w:r>
            </w:ins>
            <w:ins w:id="86" w:author="[Amaanat]" w:date="2021-11-02T14:38:00Z">
              <w:r>
                <w:rPr/>
                <w:t xml:space="preserve"> “When intra-freq/inter-freq DAPS UE capability is indicated in a band combination comprising of a single band entry, the number of CCs in this band shall be at least two”.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87" w:author="Qualcomm (Masato)" w:date="2021-11-02T22:22:00Z">
                  <w:rPr>
                    <w:lang w:eastAsia="zh-CN"/>
                  </w:rPr>
                </w:rPrChange>
              </w:rPr>
            </w:pPr>
            <w:ins w:id="88" w:author="Qualcomm (Masato)" w:date="2021-11-02T22:22:00Z">
              <w:r>
                <w:rPr>
                  <w:rFonts w:hint="eastAsia" w:eastAsiaTheme="minorEastAsia"/>
                  <w:lang w:eastAsia="ja-JP"/>
                </w:rPr>
                <w:t>Q</w:t>
              </w:r>
            </w:ins>
            <w:ins w:id="89" w:author="Qualcomm (Masato)" w:date="2021-11-02T22:22:00Z">
              <w:r>
                <w:rPr>
                  <w:rFonts w:eastAsiaTheme="minorEastAsia"/>
                  <w:lang w:eastAsia="ja-JP"/>
                </w:rPr>
                <w:t>ualcomm Incopo</w:t>
              </w:r>
            </w:ins>
            <w:ins w:id="90" w:author="Qualcomm (Masato)" w:date="2021-11-02T22:23:00Z">
              <w:r>
                <w:rPr>
                  <w:rFonts w:eastAsiaTheme="minorEastAsia"/>
                  <w:lang w:eastAsia="ja-JP"/>
                </w:rPr>
                <w:t>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91" w:author="Qualcomm (Masato)" w:date="2021-11-02T22:26:00Z"/>
                <w:rFonts w:eastAsiaTheme="minorEastAsia"/>
                <w:lang w:eastAsia="ja-JP"/>
              </w:rPr>
            </w:pPr>
            <w:ins w:id="92" w:author="Qualcomm (Masato)" w:date="2021-11-02T22:25:00Z">
              <w:r>
                <w:rPr>
                  <w:rFonts w:eastAsiaTheme="minorEastAsia"/>
                  <w:lang w:eastAsia="ja-JP"/>
                </w:rPr>
                <w:t>T</w:t>
              </w:r>
            </w:ins>
            <w:ins w:id="93" w:author="Qualcomm (Masato)" w:date="2021-11-02T22:23:00Z">
              <w:r>
                <w:rPr>
                  <w:rFonts w:eastAsiaTheme="minorEastAsia"/>
                  <w:lang w:eastAsia="ja-JP"/>
                </w:rPr>
                <w:t xml:space="preserve">he RAN2 agreement </w:t>
              </w:r>
            </w:ins>
            <w:ins w:id="94" w:author="Qualcomm (Masato)" w:date="2021-11-02T22:25:00Z">
              <w:r>
                <w:rPr>
                  <w:rFonts w:eastAsiaTheme="minorEastAsia"/>
                  <w:lang w:eastAsia="ja-JP"/>
                </w:rPr>
                <w:t xml:space="preserve">seems to </w:t>
              </w:r>
            </w:ins>
            <w:ins w:id="95" w:author="Qualcomm (Masato)" w:date="2021-11-02T22:23:00Z">
              <w:r>
                <w:rPr>
                  <w:rFonts w:eastAsiaTheme="minorEastAsia"/>
                  <w:lang w:eastAsia="ja-JP"/>
                </w:rPr>
                <w:t xml:space="preserve">indicate that for intra-band </w:t>
              </w:r>
            </w:ins>
            <w:ins w:id="96" w:author="Qualcomm (Masato)" w:date="2021-11-02T22:24:00Z">
              <w:r>
                <w:rPr>
                  <w:rFonts w:eastAsiaTheme="minorEastAsia"/>
                  <w:lang w:eastAsia="ja-JP"/>
                </w:rPr>
                <w:t>inter-freqency, only single band entry is included.</w:t>
              </w:r>
            </w:ins>
          </w:p>
          <w:p>
            <w:pPr>
              <w:pStyle w:val="45"/>
              <w:spacing w:before="20" w:after="20"/>
              <w:ind w:left="57" w:right="57"/>
              <w:jc w:val="left"/>
              <w:rPr>
                <w:ins w:id="97" w:author="Qualcomm (Masato)" w:date="2021-11-02T22:59:00Z"/>
                <w:rFonts w:eastAsiaTheme="minorEastAsia"/>
                <w:lang w:eastAsia="ja-JP"/>
              </w:rPr>
            </w:pPr>
          </w:p>
          <w:p>
            <w:pPr>
              <w:pStyle w:val="45"/>
              <w:spacing w:before="20" w:after="20"/>
              <w:ind w:left="57" w:right="57"/>
              <w:jc w:val="left"/>
              <w:rPr>
                <w:ins w:id="98" w:author="Qualcomm (Masato)" w:date="2021-11-02T22:26:00Z"/>
                <w:rFonts w:eastAsiaTheme="minorEastAsia"/>
                <w:lang w:eastAsia="ja-JP"/>
              </w:rPr>
            </w:pPr>
            <w:ins w:id="99" w:author="Qualcomm (Masato)" w:date="2021-11-02T22:59:00Z">
              <w:r>
                <w:rPr>
                  <w:rFonts w:hint="eastAsia" w:eastAsiaTheme="minorEastAsia"/>
                  <w:lang w:eastAsia="ja-JP"/>
                </w:rPr>
                <w:t>T</w:t>
              </w:r>
            </w:ins>
            <w:ins w:id="100" w:author="Qualcomm (Masato)" w:date="2021-11-02T22:59:00Z">
              <w:r>
                <w:rPr>
                  <w:rFonts w:eastAsiaTheme="minorEastAsia"/>
                  <w:lang w:eastAsia="ja-JP"/>
                </w:rPr>
                <w:t>o sum</w:t>
              </w:r>
            </w:ins>
            <w:ins w:id="101" w:author="Qualcomm (Masato)" w:date="2021-11-02T23:00:00Z">
              <w:r>
                <w:rPr>
                  <w:rFonts w:eastAsiaTheme="minorEastAsia"/>
                  <w:lang w:eastAsia="ja-JP"/>
                </w:rPr>
                <w:t>:</w:t>
              </w:r>
            </w:ins>
          </w:p>
          <w:p>
            <w:pPr>
              <w:pStyle w:val="45"/>
              <w:numPr>
                <w:ilvl w:val="0"/>
                <w:numId w:val="4"/>
              </w:numPr>
              <w:spacing w:before="20" w:after="20"/>
              <w:ind w:right="57"/>
              <w:jc w:val="left"/>
              <w:rPr>
                <w:ins w:id="102" w:author="Qualcomm (Masato)" w:date="2021-11-02T22:26:00Z"/>
                <w:rFonts w:eastAsiaTheme="minorEastAsia"/>
                <w:lang w:eastAsia="ja-JP"/>
              </w:rPr>
            </w:pPr>
            <w:ins w:id="103" w:author="Qualcomm (Masato)" w:date="2021-11-02T22:26:00Z">
              <w:r>
                <w:rPr>
                  <w:rFonts w:eastAsiaTheme="minorEastAsia"/>
                  <w:lang w:eastAsia="ja-JP"/>
                </w:rPr>
                <w:t>Intra-frequency: Single band entry</w:t>
              </w:r>
            </w:ins>
          </w:p>
          <w:p>
            <w:pPr>
              <w:pStyle w:val="45"/>
              <w:numPr>
                <w:ilvl w:val="0"/>
                <w:numId w:val="4"/>
              </w:numPr>
              <w:spacing w:before="20" w:after="20"/>
              <w:ind w:right="57"/>
              <w:jc w:val="left"/>
              <w:rPr>
                <w:ins w:id="104" w:author="Qualcomm (Masato)" w:date="2021-11-02T22:26:00Z"/>
                <w:rFonts w:eastAsiaTheme="minorEastAsia"/>
                <w:lang w:eastAsia="ja-JP"/>
              </w:rPr>
            </w:pPr>
            <w:ins w:id="105" w:author="Qualcomm (Masato)" w:date="2021-11-02T22:26:00Z">
              <w:r>
                <w:rPr>
                  <w:rFonts w:hint="eastAsia" w:eastAsiaTheme="minorEastAsia"/>
                  <w:lang w:eastAsia="ja-JP"/>
                </w:rPr>
                <w:t>I</w:t>
              </w:r>
            </w:ins>
            <w:ins w:id="106" w:author="Qualcomm (Masato)" w:date="2021-11-02T22:26:00Z">
              <w:r>
                <w:rPr>
                  <w:rFonts w:eastAsiaTheme="minorEastAsia"/>
                  <w:lang w:eastAsia="ja-JP"/>
                </w:rPr>
                <w:t>ntra-band inter-frequency: Single band entry</w:t>
              </w:r>
            </w:ins>
            <w:ins w:id="107" w:author="OPPO (Qianxi)" w:date="2021-11-03T09:16:00Z">
              <w:r>
                <w:rPr>
                  <w:rFonts w:eastAsiaTheme="minorEastAsia"/>
                  <w:lang w:eastAsia="ja-JP"/>
                </w:rPr>
                <w:t xml:space="preserve"> </w:t>
              </w:r>
            </w:ins>
          </w:p>
          <w:p>
            <w:pPr>
              <w:pStyle w:val="45"/>
              <w:numPr>
                <w:ilvl w:val="0"/>
                <w:numId w:val="4"/>
              </w:numPr>
              <w:spacing w:before="20" w:after="20"/>
              <w:ind w:left="720" w:right="57"/>
              <w:jc w:val="left"/>
              <w:rPr>
                <w:ins w:id="109" w:author="Qualcomm (Masato)" w:date="2021-11-02T22:26:00Z"/>
                <w:rFonts w:eastAsiaTheme="minorEastAsia"/>
                <w:lang w:eastAsia="ja-JP"/>
              </w:rPr>
              <w:pPrChange w:id="108" w:author="Qualcomm (Masato)" w:date="2021-11-02T22:26:00Z">
                <w:pPr>
                  <w:pStyle w:val="45"/>
                  <w:spacing w:before="20" w:after="20"/>
                  <w:ind w:left="57" w:right="57"/>
                  <w:jc w:val="left"/>
                </w:pPr>
              </w:pPrChange>
            </w:pPr>
            <w:ins w:id="110" w:author="Qualcomm (Masato)" w:date="2021-11-02T22:26:00Z">
              <w:r>
                <w:rPr>
                  <w:rFonts w:hint="eastAsia" w:eastAsiaTheme="minorEastAsia"/>
                  <w:lang w:eastAsia="ja-JP"/>
                </w:rPr>
                <w:t>I</w:t>
              </w:r>
            </w:ins>
            <w:ins w:id="111" w:author="Qualcomm (Masato)" w:date="2021-11-02T22:26:00Z">
              <w:r>
                <w:rPr>
                  <w:rFonts w:eastAsiaTheme="minorEastAsia"/>
                  <w:lang w:eastAsia="ja-JP"/>
                </w:rPr>
                <w:t xml:space="preserve">nter-band inter-frequency: </w:t>
              </w:r>
            </w:ins>
            <w:ins w:id="112" w:author="Qualcomm (Masato)" w:date="2021-11-02T22:28:00Z">
              <w:r>
                <w:rPr>
                  <w:rFonts w:eastAsiaTheme="minorEastAsia"/>
                  <w:lang w:eastAsia="ja-JP"/>
                </w:rPr>
                <w:t>Two b</w:t>
              </w:r>
            </w:ins>
            <w:ins w:id="113" w:author="Qualcomm (Masato)" w:date="2021-11-02T22:26:00Z">
              <w:r>
                <w:rPr>
                  <w:rFonts w:eastAsiaTheme="minorEastAsia"/>
                  <w:lang w:eastAsia="ja-JP"/>
                </w:rPr>
                <w:t>an</w:t>
              </w:r>
            </w:ins>
            <w:ins w:id="114" w:author="Qualcomm (Masato)" w:date="2021-11-02T22:27:00Z">
              <w:r>
                <w:rPr>
                  <w:rFonts w:eastAsiaTheme="minorEastAsia"/>
                  <w:lang w:eastAsia="ja-JP"/>
                </w:rPr>
                <w:t>d entries</w:t>
              </w:r>
            </w:ins>
          </w:p>
          <w:p>
            <w:pPr>
              <w:pStyle w:val="45"/>
              <w:spacing w:before="20" w:after="20"/>
              <w:ind w:left="57" w:right="57"/>
              <w:jc w:val="left"/>
              <w:rPr>
                <w:ins w:id="115" w:author="Qualcomm (Masato)" w:date="2021-11-02T22:26:00Z"/>
                <w:rFonts w:eastAsiaTheme="minorEastAsia"/>
                <w:lang w:eastAsia="ja-JP"/>
              </w:rPr>
            </w:pPr>
          </w:p>
          <w:p>
            <w:pPr>
              <w:pStyle w:val="45"/>
              <w:spacing w:before="20" w:after="20"/>
              <w:ind w:left="57" w:right="57"/>
              <w:jc w:val="left"/>
              <w:rPr>
                <w:rFonts w:eastAsiaTheme="minorEastAsia"/>
                <w:lang w:eastAsia="ja-JP"/>
                <w:rPrChange w:id="116" w:author="Qualcomm (Masato)" w:date="2021-11-02T22:23:00Z">
                  <w:rPr>
                    <w:lang w:eastAsia="zh-CN"/>
                  </w:rPr>
                </w:rPrChange>
              </w:rPr>
            </w:pPr>
            <w:ins w:id="117" w:author="Qualcomm (Masato)" w:date="2021-11-02T22:25:00Z">
              <w:r>
                <w:rPr>
                  <w:rFonts w:eastAsiaTheme="minorEastAsia"/>
                  <w:lang w:eastAsia="ja-JP"/>
                </w:rPr>
                <w:t>Again we support clarifying it in the specifications.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18" w:author="OPPO (Qianxi)" w:date="2021-11-03T10:35:00Z">
              <w:r>
                <w:rPr>
                  <w:rFonts w:hint="eastAsia"/>
                  <w:lang w:eastAsia="zh-CN"/>
                </w:rPr>
                <w:t>O</w:t>
              </w:r>
            </w:ins>
            <w:ins w:id="119" w:author="OPPO (Qianxi)" w:date="2021-11-03T10:35: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20" w:author="OPPO (Qianxi)" w:date="2021-11-03T10:35:00Z">
              <w:r>
                <w:rPr>
                  <w:rFonts w:hint="eastAsia"/>
                  <w:lang w:eastAsia="zh-CN"/>
                </w:rPr>
                <w:t>Y</w:t>
              </w:r>
            </w:ins>
            <w:ins w:id="121" w:author="OPPO (Qianxi)" w:date="2021-11-03T10:35:00Z">
              <w:r>
                <w:rPr>
                  <w:lang w:eastAsia="zh-CN"/>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22" w:author="OPPO (Qianxi)" w:date="2021-11-03T10:35:00Z"/>
                <w:lang w:eastAsia="zh-CN"/>
              </w:rPr>
            </w:pPr>
            <w:ins w:id="123" w:author="OPPO (Qianxi)" w:date="2021-11-03T10:35:00Z">
              <w:r>
                <w:rPr>
                  <w:rFonts w:hint="eastAsia"/>
                  <w:lang w:eastAsia="zh-CN"/>
                </w:rPr>
                <w:t>A</w:t>
              </w:r>
            </w:ins>
            <w:ins w:id="124" w:author="OPPO (Qianxi)" w:date="2021-11-03T10:35:00Z">
              <w:r>
                <w:rPr>
                  <w:lang w:eastAsia="zh-CN"/>
                </w:rPr>
                <w:t xml:space="preserve">s proponent of 9395, we propose to clarify this in the spec, e.g., </w:t>
              </w:r>
            </w:ins>
          </w:p>
          <w:p>
            <w:pPr>
              <w:pStyle w:val="45"/>
              <w:spacing w:before="20" w:after="20"/>
              <w:ind w:left="57" w:right="57"/>
              <w:jc w:val="left"/>
              <w:rPr>
                <w:ins w:id="125" w:author="OPPO (Qianxi)" w:date="2021-11-03T10:35:00Z"/>
                <w:lang w:eastAsia="zh-CN"/>
              </w:rPr>
            </w:pPr>
          </w:p>
          <w:p>
            <w:pPr>
              <w:pStyle w:val="45"/>
              <w:spacing w:before="20" w:after="20"/>
              <w:ind w:left="57" w:right="57"/>
              <w:jc w:val="left"/>
              <w:rPr>
                <w:ins w:id="126" w:author="OPPO (Qianxi)" w:date="2021-11-03T10:35:00Z"/>
                <w:lang w:eastAsia="zh-CN"/>
              </w:rPr>
            </w:pPr>
            <w:ins w:id="127" w:author="OPPO (Qianxi)" w:date="2021-11-03T10:35:00Z">
              <w:r>
                <w:rPr>
                  <w:lang w:val="en-US" w:eastAsia="zh-CN"/>
                </w:rPr>
                <w:drawing>
                  <wp:inline distT="0" distB="0" distL="0" distR="0">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4131945" cy="855345"/>
                            </a:xfrm>
                            <a:prstGeom prst="rect">
                              <a:avLst/>
                            </a:prstGeom>
                          </pic:spPr>
                        </pic:pic>
                      </a:graphicData>
                    </a:graphic>
                  </wp:inline>
                </w:drawing>
              </w:r>
            </w:ins>
          </w:p>
          <w:p>
            <w:pPr>
              <w:pStyle w:val="45"/>
              <w:spacing w:before="20" w:after="20"/>
              <w:ind w:left="57" w:right="57"/>
              <w:jc w:val="left"/>
              <w:rPr>
                <w:ins w:id="129" w:author="OPPO (Qianxi)" w:date="2021-11-03T10:35:00Z"/>
                <w:lang w:eastAsia="zh-CN"/>
              </w:rPr>
            </w:pPr>
          </w:p>
          <w:p>
            <w:pPr>
              <w:pStyle w:val="45"/>
              <w:spacing w:before="20" w:after="20"/>
              <w:ind w:left="57" w:right="57"/>
              <w:jc w:val="left"/>
              <w:rPr>
                <w:lang w:eastAsia="zh-CN"/>
              </w:rPr>
            </w:pPr>
            <w:ins w:id="130" w:author="OPPO (Qianxi)" w:date="2021-11-03T10:35:00Z">
              <w:r>
                <w:rPr>
                  <w:rFonts w:hint="eastAsia"/>
                  <w:lang w:eastAsia="zh-CN"/>
                </w:rPr>
                <w:t>D</w:t>
              </w:r>
            </w:ins>
            <w:ins w:id="131" w:author="OPPO (Qianxi)" w:date="2021-11-03T10:35:00Z">
              <w:r>
                <w:rPr>
                  <w:lang w:eastAsia="zh-CN"/>
                </w:rPr>
                <w:t>etailed wording can be discussed in phase-2.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32" w:author="Huawei, Hisilicon" w:date="2021-11-03T11:57:00Z">
              <w:r>
                <w:rPr>
                  <w:lang w:eastAsia="zh-CN"/>
                </w:rPr>
                <w:t xml:space="preserve"> </w:t>
              </w:r>
            </w:ins>
            <w:ins w:id="133" w:author="Huawei, Hisilicon" w:date="2021-11-03T11:57:00Z">
              <w:r>
                <w:rPr>
                  <w:rFonts w:hint="eastAsia"/>
                  <w:lang w:eastAsia="zh-CN"/>
                </w:rPr>
                <w:t>H</w:t>
              </w:r>
            </w:ins>
            <w:ins w:id="134" w:author="Huawei, Hisilicon" w:date="2021-11-03T11:57: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35" w:author="Huawei, Hisilicon" w:date="2021-11-03T11:57:00Z">
              <w:r>
                <w:rPr>
                  <w:rFonts w:hint="eastAsia"/>
                  <w:lang w:eastAsia="zh-CN"/>
                </w:rPr>
                <w:t xml:space="preserve"> </w:t>
              </w:r>
            </w:ins>
            <w:ins w:id="136" w:author="Huawei, Hisilicon" w:date="2021-11-03T11:57: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37" w:author="Huawei, Hisilicon" w:date="2021-11-03T11:57:00Z">
              <w:r>
                <w:rPr>
                  <w:rFonts w:hint="eastAsia"/>
                  <w:lang w:eastAsia="zh-CN"/>
                </w:rPr>
                <w:t>S</w:t>
              </w:r>
            </w:ins>
            <w:ins w:id="138" w:author="Huawei, Hisilicon" w:date="2021-11-03T11:57:00Z">
              <w:r>
                <w:rPr>
                  <w:lang w:eastAsia="zh-CN"/>
                </w:rPr>
                <w:t>ee the comments in Q-2a. We agree with Qualcomm that for intra-frequency and intra-band inter-frequency, one single band entry should be included.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39" w:author="ZTE" w:date="2021-11-03T16:14:52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140" w:author="ZTE" w:date="2021-11-03T16:14:54Z">
              <w:r>
                <w:rPr>
                  <w:rFonts w:hint="eastAsia"/>
                  <w:lang w:val="en-US" w:eastAsia="zh-CN"/>
                </w:rPr>
                <w:t>Ye</w:t>
              </w:r>
            </w:ins>
            <w:ins w:id="141" w:author="ZTE" w:date="2021-11-03T16:14:55Z">
              <w:r>
                <w:rPr>
                  <w:rFonts w:hint="eastAsia"/>
                  <w:lang w:val="en-US" w:eastAsia="zh-CN"/>
                </w:rPr>
                <w:t>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pPr>
        <w:jc w:val="center"/>
        <w:rPr>
          <w:lang w:eastAsia="zh-CN"/>
        </w:rPr>
      </w:pPr>
      <w:r>
        <w:rPr>
          <w:lang w:val="en-US" w:eastAsia="zh-CN"/>
        </w:rPr>
        <w:drawing>
          <wp:inline distT="0" distB="0" distL="0" distR="0">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229275" cy="1081762"/>
                    </a:xfrm>
                    <a:prstGeom prst="rect">
                      <a:avLst/>
                    </a:prstGeom>
                  </pic:spPr>
                </pic:pic>
              </a:graphicData>
            </a:graphic>
          </wp:inline>
        </w:drawing>
      </w:r>
    </w:p>
    <w:p>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pPr>
        <w:pBdr>
          <w:top w:val="single" w:color="auto" w:sz="4" w:space="1"/>
          <w:left w:val="single" w:color="auto" w:sz="4" w:space="4"/>
          <w:bottom w:val="single" w:color="auto" w:sz="4" w:space="1"/>
          <w:right w:val="single" w:color="auto" w:sz="4" w:space="4"/>
        </w:pBdr>
      </w:pPr>
      <w:bookmarkStart w:id="5"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5"/>
      <w:r>
        <w:t xml:space="preserve"> </w:t>
      </w:r>
    </w:p>
    <w:p>
      <w:pPr>
        <w:rPr>
          <w:lang w:eastAsia="zh-CN"/>
        </w:rPr>
      </w:pPr>
    </w:p>
    <w:p>
      <w:pPr>
        <w:rPr>
          <w:b/>
        </w:rPr>
      </w:pPr>
      <w:r>
        <w:rPr>
          <w:b/>
        </w:rPr>
        <w:t>Question 3: Whether inter-frequency DAPS HO with overlapping BW between source and target cell (as shown in the figure above) is supported or not?</w:t>
      </w:r>
    </w:p>
    <w:p>
      <w:pPr>
        <w:rPr>
          <w:b/>
          <w:lang w:eastAsia="zh-CN"/>
        </w:rPr>
      </w:pPr>
      <w:r>
        <w:rPr>
          <w:rFonts w:hint="eastAsia"/>
          <w:b/>
          <w:lang w:eastAsia="zh-CN"/>
        </w:rPr>
        <w:t>O</w:t>
      </w:r>
      <w:r>
        <w:rPr>
          <w:b/>
          <w:lang w:eastAsia="zh-CN"/>
        </w:rPr>
        <w:t>ption-1: Yes</w:t>
      </w:r>
    </w:p>
    <w:p>
      <w:pPr>
        <w:rPr>
          <w:b/>
          <w:lang w:eastAsia="zh-CN"/>
        </w:rPr>
      </w:pPr>
      <w:r>
        <w:rPr>
          <w:rFonts w:hint="eastAsia"/>
          <w:b/>
          <w:lang w:eastAsia="zh-CN"/>
        </w:rPr>
        <w:t>O</w:t>
      </w:r>
      <w:r>
        <w:rPr>
          <w:b/>
          <w:lang w:eastAsia="zh-CN"/>
        </w:rPr>
        <w:t>ption-2: No</w:t>
      </w:r>
    </w:p>
    <w:p>
      <w:pPr>
        <w:rPr>
          <w:b/>
          <w:lang w:eastAsia="zh-CN"/>
        </w:rPr>
      </w:pPr>
      <w:r>
        <w:rPr>
          <w:rFonts w:hint="eastAsia"/>
          <w:b/>
          <w:lang w:eastAsia="zh-CN"/>
        </w:rPr>
        <w:t>O</w:t>
      </w:r>
      <w:r>
        <w:rPr>
          <w:b/>
          <w:lang w:eastAsia="zh-CN"/>
        </w:rPr>
        <w:t>ption-3: Send LS to RAN1/4 to ask</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2" w:author="[Amaanat]" w:date="2021-11-02T14:39: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43" w:author="[Amaanat]" w:date="2021-11-02T14:39:00Z">
              <w:r>
                <w:rPr>
                  <w:lang w:eastAsia="zh-CN"/>
                </w:rPr>
                <w:t>Option 1</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44" w:author="[Amaanat]" w:date="2021-11-02T14:39:00Z">
              <w:r>
                <w:rPr>
                  <w:lang w:eastAsia="zh-CN"/>
                </w:rPr>
                <w:t>We do not see why this is not possible.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145" w:author="Qualcomm (Masato)" w:date="2021-11-02T22:32:00Z">
                  <w:rPr>
                    <w:lang w:eastAsia="zh-CN"/>
                  </w:rPr>
                </w:rPrChange>
              </w:rPr>
            </w:pPr>
            <w:ins w:id="146" w:author="Qualcomm (Masato)" w:date="2021-11-02T22:32:00Z">
              <w:r>
                <w:rPr>
                  <w:rFonts w:hint="eastAsia" w:eastAsiaTheme="minorEastAsia"/>
                  <w:lang w:eastAsia="ja-JP"/>
                </w:rPr>
                <w:t>Q</w:t>
              </w:r>
            </w:ins>
            <w:ins w:id="147" w:author="Qualcomm (Masato)" w:date="2021-11-02T22:32: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0" w:right="57"/>
              <w:jc w:val="left"/>
              <w:rPr>
                <w:rFonts w:eastAsiaTheme="minorEastAsia"/>
                <w:lang w:eastAsia="ja-JP"/>
                <w:rPrChange w:id="149" w:author="Qualcomm (Masato)" w:date="2021-11-02T22:32:00Z">
                  <w:rPr>
                    <w:lang w:eastAsia="zh-CN"/>
                  </w:rPr>
                </w:rPrChange>
              </w:rPr>
              <w:pPrChange w:id="148" w:author="OPPO (Qianxi)" w:date="2021-11-03T10:36:00Z">
                <w:pPr>
                  <w:pStyle w:val="45"/>
                  <w:spacing w:before="20" w:after="20"/>
                  <w:ind w:left="57" w:right="57"/>
                  <w:jc w:val="left"/>
                </w:pPr>
              </w:pPrChange>
            </w:pPr>
            <w:ins w:id="150" w:author="Qualcomm (Masato)" w:date="2021-11-02T22:32:00Z">
              <w:r>
                <w:rPr>
                  <w:rFonts w:hint="eastAsia" w:eastAsiaTheme="minorEastAsia"/>
                  <w:lang w:eastAsia="ja-JP"/>
                </w:rPr>
                <w:t>O</w:t>
              </w:r>
            </w:ins>
            <w:ins w:id="151" w:author="Qualcomm (Masato)" w:date="2021-11-02T22:32:00Z">
              <w:r>
                <w:rPr>
                  <w:rFonts w:eastAsiaTheme="minorEastAsia"/>
                  <w:lang w:eastAsia="ja-JP"/>
                </w:rPr>
                <w:t>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2" w:author="Qualcomm (Masato)" w:date="2021-11-02T22:39:00Z"/>
                <w:rFonts w:eastAsiaTheme="minorEastAsia"/>
                <w:lang w:eastAsia="ja-JP"/>
              </w:rPr>
            </w:pPr>
            <w:ins w:id="153" w:author="Qualcomm (Masato)" w:date="2021-11-02T22:34:00Z">
              <w:r>
                <w:rPr>
                  <w:rFonts w:eastAsiaTheme="minorEastAsia"/>
                  <w:lang w:eastAsia="ja-JP"/>
                </w:rPr>
                <w:t xml:space="preserve">We do not think this scenario was considered very well. </w:t>
              </w:r>
            </w:ins>
            <w:ins w:id="154" w:author="Qualcomm (Masato)" w:date="2021-11-02T22:37:00Z">
              <w:r>
                <w:rPr>
                  <w:rFonts w:eastAsiaTheme="minorEastAsia"/>
                  <w:lang w:eastAsia="ja-JP"/>
                </w:rPr>
                <w:t>We understand the starting point was to leverage CA capabi</w:t>
              </w:r>
            </w:ins>
            <w:ins w:id="155" w:author="Qualcomm (Masato)" w:date="2021-11-02T22:38:00Z">
              <w:r>
                <w:rPr>
                  <w:rFonts w:eastAsiaTheme="minorEastAsia"/>
                  <w:lang w:eastAsia="ja-JP"/>
                </w:rPr>
                <w:t>lity for inter-frequency DAPS, and intra-frequency scenario was a new special case. Now this scenario is some</w:t>
              </w:r>
            </w:ins>
            <w:ins w:id="156" w:author="Qualcomm (Masato)" w:date="2021-11-02T22:39:00Z">
              <w:r>
                <w:rPr>
                  <w:rFonts w:eastAsiaTheme="minorEastAsia"/>
                  <w:lang w:eastAsia="ja-JP"/>
                </w:rPr>
                <w:t>what inbetween and it is not clear if it should be categoried as inter-frequency or intra-frequency frorm the view point of UE RF implementation.</w:t>
              </w:r>
            </w:ins>
          </w:p>
          <w:p>
            <w:pPr>
              <w:pStyle w:val="45"/>
              <w:spacing w:before="20" w:after="20"/>
              <w:ind w:left="57" w:right="57"/>
              <w:jc w:val="left"/>
              <w:rPr>
                <w:rFonts w:eastAsiaTheme="minorEastAsia"/>
                <w:lang w:eastAsia="ja-JP"/>
                <w:rPrChange w:id="157" w:author="Qualcomm (Masato)" w:date="2021-11-02T22:33:00Z">
                  <w:rPr>
                    <w:lang w:eastAsia="zh-CN"/>
                  </w:rPr>
                </w:rPrChange>
              </w:rPr>
            </w:pPr>
            <w:ins w:id="158" w:author="Qualcomm (Masato)" w:date="2021-11-02T22:39:00Z">
              <w:r>
                <w:rPr>
                  <w:rFonts w:eastAsiaTheme="minorEastAsia"/>
                  <w:lang w:eastAsia="ja-JP"/>
                </w:rPr>
                <w:t>And w</w:t>
              </w:r>
            </w:ins>
            <w:ins w:id="159" w:author="Qualcomm (Masato)" w:date="2021-11-02T22:33:00Z">
              <w:r>
                <w:rPr>
                  <w:rFonts w:eastAsiaTheme="minorEastAsia"/>
                  <w:lang w:eastAsia="ja-JP"/>
                </w:rPr>
                <w:t xml:space="preserve">e do not see </w:t>
              </w:r>
            </w:ins>
            <w:ins w:id="160" w:author="Qualcomm (Masato)" w:date="2021-11-02T22:34:00Z">
              <w:r>
                <w:rPr>
                  <w:rFonts w:eastAsiaTheme="minorEastAsia"/>
                  <w:lang w:eastAsia="ja-JP"/>
                </w:rPr>
                <w:t>this case to be</w:t>
              </w:r>
            </w:ins>
            <w:ins w:id="161" w:author="Qualcomm (Masato)" w:date="2021-11-02T22:36:00Z">
              <w:r>
                <w:rPr>
                  <w:rFonts w:eastAsiaTheme="minorEastAsia"/>
                  <w:lang w:eastAsia="ja-JP"/>
                </w:rPr>
                <w:t xml:space="preserve"> a</w:t>
              </w:r>
            </w:ins>
            <w:ins w:id="162" w:author="Qualcomm (Masato)" w:date="2021-11-02T22:34:00Z">
              <w:r>
                <w:rPr>
                  <w:rFonts w:eastAsiaTheme="minorEastAsia"/>
                  <w:lang w:eastAsia="ja-JP"/>
                </w:rPr>
                <w:t xml:space="preserve"> typical inter-frequency </w:t>
              </w:r>
            </w:ins>
            <w:ins w:id="163" w:author="Qualcomm (Masato)" w:date="2021-11-02T22:35:00Z">
              <w:r>
                <w:rPr>
                  <w:rFonts w:eastAsiaTheme="minorEastAsia"/>
                  <w:lang w:eastAsia="ja-JP"/>
                </w:rPr>
                <w:t>handover scenario and justif</w:t>
              </w:r>
            </w:ins>
            <w:ins w:id="164" w:author="Qualcomm (Masato)" w:date="2021-11-02T22:37:00Z">
              <w:r>
                <w:rPr>
                  <w:rFonts w:eastAsiaTheme="minorEastAsia"/>
                  <w:lang w:eastAsia="ja-JP"/>
                </w:rPr>
                <w:t>ies</w:t>
              </w:r>
            </w:ins>
            <w:ins w:id="165" w:author="Qualcomm (Masato)" w:date="2021-11-02T22:35:00Z">
              <w:r>
                <w:rPr>
                  <w:rFonts w:eastAsiaTheme="minorEastAsia"/>
                  <w:lang w:eastAsia="ja-JP"/>
                </w:rPr>
                <w:t xml:space="preserve"> much amount of necessary cross-WG</w:t>
              </w:r>
            </w:ins>
            <w:ins w:id="166" w:author="Qualcomm (Masato)" w:date="2021-11-02T22:36:00Z">
              <w:r>
                <w:rPr>
                  <w:rFonts w:eastAsiaTheme="minorEastAsia"/>
                  <w:lang w:eastAsia="ja-JP"/>
                </w:rPr>
                <w:t xml:space="preserve"> analysis. We propose to conclude </w:t>
              </w:r>
            </w:ins>
            <w:ins w:id="167" w:author="Qualcomm (Masato)" w:date="2021-11-02T22:37:00Z">
              <w:r>
                <w:rPr>
                  <w:rFonts w:eastAsiaTheme="minorEastAsia"/>
                  <w:lang w:eastAsia="ja-JP"/>
                </w:rPr>
                <w:t>the scenario</w:t>
              </w:r>
            </w:ins>
            <w:ins w:id="168" w:author="Qualcomm (Masato)" w:date="2021-11-02T22:36:00Z">
              <w:r>
                <w:rPr>
                  <w:rFonts w:eastAsiaTheme="minorEastAsia"/>
                  <w:lang w:eastAsia="ja-JP"/>
                </w:rPr>
                <w:t xml:space="preserve"> is not supported in release-16 DAPS.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69" w:author="OPPO (Qianxi)" w:date="2021-11-03T10:35:00Z">
              <w:r>
                <w:rPr>
                  <w:rFonts w:hint="eastAsia"/>
                  <w:lang w:eastAsia="zh-CN"/>
                </w:rPr>
                <w:t>O</w:t>
              </w:r>
            </w:ins>
            <w:ins w:id="170" w:author="OPPO (Qianxi)" w:date="2021-11-03T10:35: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71" w:author="OPPO (Qianxi)" w:date="2021-11-03T10:35:00Z">
              <w:r>
                <w:rPr>
                  <w:rFonts w:hint="eastAsia"/>
                  <w:lang w:eastAsia="zh-CN"/>
                </w:rPr>
                <w:t>S</w:t>
              </w:r>
            </w:ins>
            <w:ins w:id="172" w:author="OPPO (Qianxi)" w:date="2021-11-03T10:35:00Z">
              <w:r>
                <w:rPr>
                  <w:lang w:eastAsia="zh-CN"/>
                </w:rPr>
                <w:t>ee comment</w:t>
              </w:r>
            </w:ins>
            <w:ins w:id="173" w:author="OPPO (Qianxi)" w:date="2021-11-03T10:36:00Z">
              <w:r>
                <w:rPr>
                  <w:lang w:eastAsia="zh-CN"/>
                </w:rPr>
                <w:t xml:space="preserve"> and option-3 if RAN2 cannot converge</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4" w:author="OPPO (Qianxi)" w:date="2021-11-03T10:35:00Z"/>
                <w:lang w:eastAsia="zh-CN"/>
              </w:rPr>
            </w:pPr>
            <w:ins w:id="175" w:author="OPPO (Qianxi)" w:date="2021-11-03T10:35:00Z">
              <w:r>
                <w:rPr>
                  <w:rFonts w:hint="eastAsia"/>
                  <w:lang w:eastAsia="zh-CN"/>
                </w:rPr>
                <w:t>W</w:t>
              </w:r>
            </w:ins>
            <w:ins w:id="176" w:author="OPPO (Qianxi)" w:date="2021-11-03T10:35:00Z">
              <w:r>
                <w:rPr>
                  <w:lang w:eastAsia="zh-CN"/>
                </w:rPr>
                <w:t xml:space="preserve">e tend to see the scenario is not fully clarified in all spec (e.g., </w:t>
              </w:r>
            </w:ins>
            <w:ins w:id="177" w:author="OPPO (Qianxi)" w:date="2021-11-03T10:36:00Z">
              <w:r>
                <w:rPr>
                  <w:lang w:eastAsia="zh-CN"/>
                </w:rPr>
                <w:t xml:space="preserve">at least </w:t>
              </w:r>
            </w:ins>
            <w:ins w:id="178" w:author="OPPO (Qianxi)" w:date="2021-11-03T10:35:00Z">
              <w:r>
                <w:rPr>
                  <w:lang w:eastAsia="zh-CN"/>
                </w:rPr>
                <w:t>RAN4).</w:t>
              </w:r>
            </w:ins>
          </w:p>
          <w:p>
            <w:pPr>
              <w:pStyle w:val="45"/>
              <w:spacing w:before="20" w:after="20"/>
              <w:ind w:left="57" w:right="57"/>
              <w:jc w:val="left"/>
              <w:rPr>
                <w:ins w:id="179" w:author="OPPO (Qianxi)" w:date="2021-11-03T10:35:00Z"/>
                <w:lang w:eastAsia="zh-CN"/>
              </w:rPr>
            </w:pPr>
          </w:p>
          <w:p>
            <w:pPr>
              <w:pStyle w:val="45"/>
              <w:spacing w:before="20" w:after="20"/>
              <w:ind w:left="57" w:right="57"/>
              <w:jc w:val="left"/>
              <w:rPr>
                <w:lang w:eastAsia="zh-CN"/>
              </w:rPr>
            </w:pPr>
            <w:ins w:id="180" w:author="OPPO (Qianxi)" w:date="2021-11-03T10:35:00Z">
              <w:r>
                <w:rPr>
                  <w:rFonts w:hint="eastAsia"/>
                  <w:lang w:eastAsia="zh-CN"/>
                </w:rPr>
                <w:t>I</w:t>
              </w:r>
            </w:ins>
            <w:ins w:id="181" w:author="OPPO (Qianxi)" w:date="2021-11-03T10:35:00Z">
              <w:r>
                <w:rPr>
                  <w:lang w:eastAsia="zh-CN"/>
                </w:rPr>
                <w:t>f RAN2 cannot reach consensus, we suggest to send LS to RAN1/4 to notify / align.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82" w:author="Huawei, Hisilicon" w:date="2021-11-03T11:57:00Z">
              <w:r>
                <w:rPr>
                  <w:lang w:eastAsia="zh-CN"/>
                </w:rPr>
                <w:t xml:space="preserve"> Huawei,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83" w:author="Huawei, Hisilicon" w:date="2021-11-03T11:57:00Z">
              <w:r>
                <w:rPr>
                  <w:lang w:eastAsia="zh-CN"/>
                </w:rPr>
                <w:t xml:space="preserve"> Option-1 or Option-3</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84"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ins>
            <w:ins w:id="185" w:author="Huawei, Hisilicon" w:date="2021-11-03T11:57:00Z">
              <w:r>
                <w:rPr>
                  <w:rFonts w:hint="eastAsia"/>
                  <w:lang w:eastAsia="zh-CN"/>
                </w:rPr>
                <w:t>t</w:t>
              </w:r>
            </w:ins>
            <w:ins w:id="186" w:author="Huawei, Hisilicon" w:date="2021-11-03T11:57:00Z">
              <w:r>
                <w:rPr>
                  <w:lang w:eastAsia="zh-CN"/>
                </w:rPr>
                <w:t>o check if companies suggest to do so.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187" w:author="ZTE" w:date="2021-11-03T16:15:06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188" w:author="ZTE" w:date="2021-11-03T16:15:30Z">
              <w:r>
                <w:rPr>
                  <w:rFonts w:hint="eastAsia"/>
                  <w:lang w:val="en-US" w:eastAsia="zh-CN"/>
                </w:rPr>
                <w:t>Op</w:t>
              </w:r>
            </w:ins>
            <w:ins w:id="189" w:author="ZTE" w:date="2021-11-03T16:15:31Z">
              <w:r>
                <w:rPr>
                  <w:rFonts w:hint="eastAsia"/>
                  <w:lang w:val="en-US" w:eastAsia="zh-CN"/>
                </w:rPr>
                <w:t>tion</w:t>
              </w:r>
            </w:ins>
            <w:ins w:id="190" w:author="ZTE" w:date="2021-11-03T16:18:44Z">
              <w:r>
                <w:rPr>
                  <w:rFonts w:hint="eastAsia"/>
                  <w:lang w:val="en-US" w:eastAsia="zh-CN"/>
                </w:rPr>
                <w:t xml:space="preserve"> 1</w:t>
              </w:r>
            </w:ins>
            <w:ins w:id="191" w:author="ZTE" w:date="2021-11-03T16:18:45Z">
              <w:r>
                <w:rPr>
                  <w:rFonts w:hint="eastAsia"/>
                  <w:lang w:val="en-US" w:eastAsia="zh-CN"/>
                </w:rPr>
                <w:t xml:space="preserve"> or</w:t>
              </w:r>
            </w:ins>
            <w:ins w:id="192" w:author="ZTE" w:date="2021-11-03T16:15:32Z">
              <w:r>
                <w:rPr>
                  <w:rFonts w:hint="eastAsia"/>
                  <w:lang w:val="en-US" w:eastAsia="zh-CN"/>
                </w:rPr>
                <w:t xml:space="preserve"> 3</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193" w:author="ZTE" w:date="2021-11-03T16:15:22Z">
              <w:r>
                <w:rPr>
                  <w:rFonts w:hint="eastAsia"/>
                  <w:lang w:val="en-US" w:eastAsia="zh-CN"/>
                </w:rPr>
                <w:t xml:space="preserve">We </w:t>
              </w:r>
            </w:ins>
            <w:ins w:id="194" w:author="ZTE" w:date="2021-11-03T16:19:12Z">
              <w:r>
                <w:rPr>
                  <w:rFonts w:hint="eastAsia"/>
                  <w:lang w:val="en-US" w:eastAsia="zh-CN"/>
                </w:rPr>
                <w:t>think</w:t>
              </w:r>
            </w:ins>
            <w:ins w:id="195" w:author="ZTE" w:date="2021-11-03T16:19:13Z">
              <w:r>
                <w:rPr>
                  <w:rFonts w:hint="eastAsia"/>
                  <w:lang w:val="en-US" w:eastAsia="zh-CN"/>
                </w:rPr>
                <w:t xml:space="preserve"> i</w:t>
              </w:r>
            </w:ins>
            <w:ins w:id="196" w:author="ZTE" w:date="2021-11-03T16:19:14Z">
              <w:r>
                <w:rPr>
                  <w:rFonts w:hint="eastAsia"/>
                  <w:lang w:val="en-US" w:eastAsia="zh-CN"/>
                </w:rPr>
                <w:t>t</w:t>
              </w:r>
            </w:ins>
            <w:ins w:id="197" w:author="ZTE" w:date="2021-11-03T16:19:15Z">
              <w:r>
                <w:rPr>
                  <w:rFonts w:hint="default"/>
                  <w:lang w:val="en-US" w:eastAsia="zh-CN"/>
                </w:rPr>
                <w:t>’</w:t>
              </w:r>
            </w:ins>
            <w:ins w:id="198" w:author="ZTE" w:date="2021-11-03T16:19:15Z">
              <w:r>
                <w:rPr>
                  <w:rFonts w:hint="eastAsia"/>
                  <w:lang w:val="en-US" w:eastAsia="zh-CN"/>
                </w:rPr>
                <w:t>s a</w:t>
              </w:r>
            </w:ins>
            <w:ins w:id="199" w:author="ZTE" w:date="2021-11-03T16:19:16Z">
              <w:r>
                <w:rPr>
                  <w:rFonts w:hint="eastAsia"/>
                  <w:lang w:val="en-US" w:eastAsia="zh-CN"/>
                </w:rPr>
                <w:t xml:space="preserve"> </w:t>
              </w:r>
            </w:ins>
            <w:ins w:id="200" w:author="ZTE" w:date="2021-11-03T16:19:17Z">
              <w:r>
                <w:rPr>
                  <w:rFonts w:hint="eastAsia"/>
                  <w:lang w:val="en-US" w:eastAsia="zh-CN"/>
                </w:rPr>
                <w:t>po</w:t>
              </w:r>
            </w:ins>
            <w:ins w:id="201" w:author="ZTE" w:date="2021-11-03T16:19:18Z">
              <w:r>
                <w:rPr>
                  <w:rFonts w:hint="eastAsia"/>
                  <w:lang w:val="en-US" w:eastAsia="zh-CN"/>
                </w:rPr>
                <w:t>ssibl</w:t>
              </w:r>
            </w:ins>
            <w:ins w:id="202" w:author="ZTE" w:date="2021-11-03T16:19:19Z">
              <w:r>
                <w:rPr>
                  <w:rFonts w:hint="eastAsia"/>
                  <w:lang w:val="en-US" w:eastAsia="zh-CN"/>
                </w:rPr>
                <w:t>e cas</w:t>
              </w:r>
            </w:ins>
            <w:ins w:id="203" w:author="ZTE" w:date="2021-11-03T16:19:20Z">
              <w:r>
                <w:rPr>
                  <w:rFonts w:hint="eastAsia"/>
                  <w:lang w:val="en-US" w:eastAsia="zh-CN"/>
                </w:rPr>
                <w:t>e</w:t>
              </w:r>
            </w:ins>
            <w:ins w:id="204" w:author="ZTE" w:date="2021-11-03T16:15:22Z">
              <w:r>
                <w:rPr>
                  <w:rFonts w:hint="eastAsia"/>
                  <w:lang w:val="en-US" w:eastAsia="zh-CN"/>
                </w:rPr>
                <w:t xml:space="preserve">. </w:t>
              </w:r>
            </w:ins>
            <w:ins w:id="205" w:author="ZTE" w:date="2021-11-03T16:19:24Z">
              <w:r>
                <w:rPr>
                  <w:rFonts w:hint="eastAsia"/>
                  <w:lang w:val="en-US" w:eastAsia="zh-CN"/>
                </w:rPr>
                <w:t>B</w:t>
              </w:r>
            </w:ins>
            <w:ins w:id="206" w:author="ZTE" w:date="2021-11-03T16:19:25Z">
              <w:r>
                <w:rPr>
                  <w:rFonts w:hint="eastAsia"/>
                  <w:lang w:val="en-US" w:eastAsia="zh-CN"/>
                </w:rPr>
                <w:t xml:space="preserve">ut </w:t>
              </w:r>
            </w:ins>
            <w:ins w:id="207" w:author="ZTE" w:date="2021-11-03T16:19:26Z">
              <w:r>
                <w:rPr>
                  <w:rFonts w:hint="eastAsia"/>
                  <w:lang w:val="en-US" w:eastAsia="zh-CN"/>
                </w:rPr>
                <w:t>it</w:t>
              </w:r>
            </w:ins>
            <w:ins w:id="208" w:author="ZTE" w:date="2021-11-03T16:19:27Z">
              <w:r>
                <w:rPr>
                  <w:rFonts w:hint="eastAsia"/>
                  <w:lang w:val="en-US" w:eastAsia="zh-CN"/>
                </w:rPr>
                <w:t xml:space="preserve"> is al</w:t>
              </w:r>
            </w:ins>
            <w:ins w:id="209" w:author="ZTE" w:date="2021-11-03T16:19:28Z">
              <w:r>
                <w:rPr>
                  <w:rFonts w:hint="eastAsia"/>
                  <w:lang w:val="en-US" w:eastAsia="zh-CN"/>
                </w:rPr>
                <w:t>so fi</w:t>
              </w:r>
            </w:ins>
            <w:ins w:id="210" w:author="ZTE" w:date="2021-11-03T16:19:29Z">
              <w:r>
                <w:rPr>
                  <w:rFonts w:hint="eastAsia"/>
                  <w:lang w:val="en-US" w:eastAsia="zh-CN"/>
                </w:rPr>
                <w:t>n</w:t>
              </w:r>
            </w:ins>
            <w:ins w:id="211" w:author="ZTE" w:date="2021-11-03T16:19:30Z">
              <w:r>
                <w:rPr>
                  <w:rFonts w:hint="eastAsia"/>
                  <w:lang w:val="en-US" w:eastAsia="zh-CN"/>
                </w:rPr>
                <w:t>e</w:t>
              </w:r>
            </w:ins>
            <w:ins w:id="212" w:author="ZTE" w:date="2021-11-03T16:15:22Z">
              <w:r>
                <w:rPr>
                  <w:rFonts w:hint="eastAsia"/>
                  <w:lang w:val="en-US" w:eastAsia="zh-CN"/>
                </w:rPr>
                <w:t xml:space="preserve"> to send LS to RAN4 to check if this case can be supported or not</w:t>
              </w:r>
            </w:ins>
            <w:ins w:id="213" w:author="ZTE" w:date="2021-11-03T16:20:10Z">
              <w:r>
                <w:rPr>
                  <w:rFonts w:hint="eastAsia"/>
                  <w:lang w:val="en-US" w:eastAsia="zh-CN"/>
                </w:rPr>
                <w:t>,</w:t>
              </w:r>
            </w:ins>
            <w:ins w:id="214" w:author="ZTE" w:date="2021-11-03T16:19:38Z">
              <w:bookmarkStart w:id="7" w:name="_GoBack"/>
              <w:bookmarkEnd w:id="7"/>
              <w:r>
                <w:rPr>
                  <w:rFonts w:hint="eastAsia"/>
                  <w:lang w:val="en-US" w:eastAsia="zh-CN"/>
                </w:rPr>
                <w:t xml:space="preserve"> </w:t>
              </w:r>
            </w:ins>
            <w:ins w:id="215" w:author="ZTE" w:date="2021-11-03T16:19:40Z">
              <w:r>
                <w:rPr>
                  <w:rFonts w:hint="eastAsia"/>
                  <w:lang w:val="en-US" w:eastAsia="zh-CN"/>
                </w:rPr>
                <w:t>gi</w:t>
              </w:r>
            </w:ins>
            <w:ins w:id="216" w:author="ZTE" w:date="2021-11-03T16:19:41Z">
              <w:r>
                <w:rPr>
                  <w:rFonts w:hint="eastAsia"/>
                  <w:lang w:val="en-US" w:eastAsia="zh-CN"/>
                </w:rPr>
                <w:t>ven t</w:t>
              </w:r>
            </w:ins>
            <w:ins w:id="217" w:author="ZTE" w:date="2021-11-03T16:19:43Z">
              <w:r>
                <w:rPr>
                  <w:rFonts w:hint="eastAsia"/>
                  <w:lang w:val="en-US" w:eastAsia="zh-CN"/>
                </w:rPr>
                <w:t>hat w</w:t>
              </w:r>
            </w:ins>
            <w:ins w:id="218" w:author="ZTE" w:date="2021-11-03T16:19:44Z">
              <w:r>
                <w:rPr>
                  <w:rFonts w:hint="eastAsia"/>
                  <w:lang w:val="en-US" w:eastAsia="zh-CN"/>
                </w:rPr>
                <w:t>e hav</w:t>
              </w:r>
            </w:ins>
            <w:ins w:id="219" w:author="ZTE" w:date="2021-11-03T16:19:45Z">
              <w:r>
                <w:rPr>
                  <w:rFonts w:hint="eastAsia"/>
                  <w:lang w:val="en-US" w:eastAsia="zh-CN"/>
                </w:rPr>
                <w:t>e no</w:t>
              </w:r>
            </w:ins>
            <w:ins w:id="220" w:author="ZTE" w:date="2021-11-03T16:19:46Z">
              <w:r>
                <w:rPr>
                  <w:rFonts w:hint="eastAsia"/>
                  <w:lang w:val="en-US" w:eastAsia="zh-CN"/>
                </w:rPr>
                <w:t xml:space="preserve">t </w:t>
              </w:r>
            </w:ins>
            <w:ins w:id="221" w:author="ZTE" w:date="2021-11-03T16:19:47Z">
              <w:r>
                <w:rPr>
                  <w:rFonts w:hint="eastAsia"/>
                  <w:lang w:val="en-US" w:eastAsia="zh-CN"/>
                </w:rPr>
                <w:t>di</w:t>
              </w:r>
            </w:ins>
            <w:ins w:id="222" w:author="ZTE" w:date="2021-11-03T16:19:49Z">
              <w:r>
                <w:rPr>
                  <w:rFonts w:hint="eastAsia"/>
                  <w:lang w:val="en-US" w:eastAsia="zh-CN"/>
                </w:rPr>
                <w:t>scus</w:t>
              </w:r>
            </w:ins>
            <w:ins w:id="223" w:author="ZTE" w:date="2021-11-03T16:19:50Z">
              <w:r>
                <w:rPr>
                  <w:rFonts w:hint="eastAsia"/>
                  <w:lang w:val="en-US" w:eastAsia="zh-CN"/>
                </w:rPr>
                <w:t xml:space="preserve">sed </w:t>
              </w:r>
            </w:ins>
            <w:ins w:id="224" w:author="ZTE" w:date="2021-11-03T16:19:51Z">
              <w:r>
                <w:rPr>
                  <w:rFonts w:hint="eastAsia"/>
                  <w:lang w:val="en-US" w:eastAsia="zh-CN"/>
                </w:rPr>
                <w:t>this i</w:t>
              </w:r>
            </w:ins>
            <w:ins w:id="225" w:author="ZTE" w:date="2021-11-03T16:19:52Z">
              <w:r>
                <w:rPr>
                  <w:rFonts w:hint="eastAsia"/>
                  <w:lang w:val="en-US" w:eastAsia="zh-CN"/>
                </w:rPr>
                <w:t>n R</w:t>
              </w:r>
            </w:ins>
            <w:ins w:id="226" w:author="ZTE" w:date="2021-11-03T16:19:53Z">
              <w:r>
                <w:rPr>
                  <w:rFonts w:hint="eastAsia"/>
                  <w:lang w:val="en-US" w:eastAsia="zh-CN"/>
                </w:rPr>
                <w:t xml:space="preserve">16 </w:t>
              </w:r>
            </w:ins>
            <w:ins w:id="227" w:author="ZTE" w:date="2021-11-03T16:19:54Z">
              <w:r>
                <w:rPr>
                  <w:rFonts w:hint="eastAsia"/>
                  <w:lang w:val="en-US" w:eastAsia="zh-CN"/>
                </w:rPr>
                <w:t>DAPS</w:t>
              </w:r>
            </w:ins>
            <w:ins w:id="228" w:author="ZTE" w:date="2021-11-03T16:15:22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b/>
        </w:rPr>
      </w:pPr>
      <w:r>
        <w:rPr>
          <w:b/>
        </w:rPr>
        <w:t>Question 4: If the answer of Q3 is yes, how to derive the capability for source/target cell in inter-frequency handover with overlapping BW?</w:t>
      </w:r>
    </w:p>
    <w:p>
      <w:pPr>
        <w:rPr>
          <w:b/>
          <w:lang w:eastAsia="zh-CN"/>
        </w:rPr>
      </w:pPr>
      <w:r>
        <w:rPr>
          <w:rFonts w:hint="eastAsia"/>
          <w:b/>
          <w:lang w:eastAsia="zh-CN"/>
        </w:rPr>
        <w:t>O</w:t>
      </w:r>
      <w:r>
        <w:rPr>
          <w:b/>
          <w:lang w:eastAsia="zh-CN"/>
        </w:rPr>
        <w:t xml:space="preserve">ption1: a single per-CC feature-set ID </w:t>
      </w:r>
    </w:p>
    <w:p>
      <w:pPr>
        <w:rPr>
          <w:b/>
          <w:lang w:eastAsia="zh-CN"/>
        </w:rPr>
      </w:pPr>
      <w:r>
        <w:rPr>
          <w:b/>
          <w:lang w:eastAsia="zh-CN"/>
        </w:rPr>
        <w:t>Option2: a pair of per-CC feature-set ID for a same band entry</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29" w:author="[Amaanat]" w:date="2021-11-02T14:40: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30" w:author="[Amaanat]" w:date="2021-11-02T14:40:00Z">
              <w:r>
                <w:rPr>
                  <w:lang w:eastAsia="zh-CN"/>
                </w:rPr>
                <w:t>Option 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31" w:author="[Amaanat]" w:date="2021-11-02T14:40:00Z">
              <w:r>
                <w:rPr>
                  <w:b/>
                  <w:bCs/>
                </w:rPr>
                <w:t>RAN2 Agreement:</w:t>
              </w:r>
            </w:ins>
            <w:ins w:id="232" w:author="[Amaanat]" w:date="2021-11-02T14:40:00Z">
              <w:r>
                <w:rPr/>
                <w:t xml:space="preserve"> “When intra-freq/inter-freq DAPS UE capability is indicated in a band combination comprising of a single band entry, the number of CCs in this band shall be at least two”.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33" w:author="Qualcomm (Masato)" w:date="2021-11-02T22:41:00Z">
                  <w:rPr>
                    <w:lang w:eastAsia="zh-CN"/>
                  </w:rPr>
                </w:rPrChange>
              </w:rPr>
            </w:pPr>
            <w:ins w:id="234" w:author="Huawei, Hisilicon" w:date="2021-11-03T11:58:00Z">
              <w:r>
                <w:rPr>
                  <w:rFonts w:hint="eastAsia"/>
                  <w:lang w:eastAsia="zh-CN"/>
                </w:rPr>
                <w:t>H</w:t>
              </w:r>
            </w:ins>
            <w:ins w:id="235" w:author="Huawei, Hisilicon" w:date="2021-11-03T11:58: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36" w:author="Huawei, Hisilicon" w:date="2021-11-03T11:58:00Z">
              <w:r>
                <w:rPr>
                  <w:lang w:eastAsia="zh-CN"/>
                </w:rPr>
                <w:t>Option2</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37" w:author="Huawei, Hisilicon" w:date="2021-11-03T11:58:00Z">
              <w:r>
                <w:rPr>
                  <w:rFonts w:hint="eastAsia"/>
                  <w:lang w:eastAsia="zh-CN"/>
                </w:rPr>
                <w:t>S</w:t>
              </w:r>
            </w:ins>
            <w:ins w:id="238" w:author="Huawei, Hisilicon" w:date="2021-11-03T11:58:00Z">
              <w:r>
                <w:rPr>
                  <w:lang w:eastAsia="zh-CN"/>
                </w:rPr>
                <w:t>ee the comments in Q-2a.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pPr>
        <w:pBdr>
          <w:top w:val="single" w:color="auto" w:sz="4" w:space="1"/>
          <w:left w:val="single" w:color="auto" w:sz="4" w:space="4"/>
          <w:bottom w:val="single" w:color="auto" w:sz="4" w:space="1"/>
          <w:right w:val="single" w:color="auto" w:sz="4" w:space="4"/>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pPr>
        <w:rPr>
          <w:b/>
        </w:rPr>
      </w:pPr>
      <w:r>
        <w:rPr>
          <w:b/>
        </w:rPr>
        <w:t>Question 5a: Do companies agree that the legacy reported field of 1) frequency-separation and 2) BCS is not applicable for intra-frequency DAPS handover?</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39" w:author="[Amaanat]" w:date="2021-11-02T14:40:00Z">
              <w:r>
                <w:rPr>
                  <w:lang w:eastAsia="zh-CN"/>
                </w:rPr>
                <w:t>Nokiia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40" w:author="[Amaanat]" w:date="2021-11-02T14:41: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41" w:author="[Amaanat]" w:date="2021-11-02T14:41:00Z">
              <w:r>
                <w:rPr>
                  <w:lang w:eastAsia="zh-CN"/>
                </w:rPr>
                <w:t>Yes DAPS does not allow CA so that is correct understanding?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42" w:author="Qualcomm (Masato)" w:date="2021-11-02T22:43:00Z">
                  <w:rPr>
                    <w:lang w:eastAsia="zh-CN"/>
                  </w:rPr>
                </w:rPrChange>
              </w:rPr>
            </w:pPr>
            <w:ins w:id="243" w:author="Qualcomm (Masato)" w:date="2021-11-02T22:43:00Z">
              <w:r>
                <w:rPr>
                  <w:rFonts w:hint="eastAsia" w:eastAsiaTheme="minorEastAsia"/>
                  <w:lang w:eastAsia="ja-JP"/>
                </w:rPr>
                <w:t>Q</w:t>
              </w:r>
            </w:ins>
            <w:ins w:id="244" w:author="Qualcomm (Masato)" w:date="2021-11-02T22:43: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numPr>
                <w:ilvl w:val="0"/>
                <w:numId w:val="7"/>
              </w:numPr>
              <w:spacing w:before="20" w:after="20"/>
              <w:ind w:right="57"/>
              <w:jc w:val="left"/>
              <w:rPr>
                <w:ins w:id="245" w:author="Qualcomm (Masato)" w:date="2021-11-02T22:50:00Z"/>
                <w:rFonts w:eastAsiaTheme="minorEastAsia"/>
                <w:lang w:eastAsia="ja-JP"/>
              </w:rPr>
            </w:pPr>
            <w:ins w:id="246" w:author="Qualcomm (Masato)" w:date="2021-11-02T22:48:00Z">
              <w:r>
                <w:rPr>
                  <w:rFonts w:eastAsiaTheme="minorEastAsia"/>
                  <w:lang w:eastAsia="ja-JP"/>
                </w:rPr>
                <w:t>Frequency separation is for intra-band non-contiguous</w:t>
              </w:r>
            </w:ins>
            <w:ins w:id="247" w:author="Qualcomm (Masato)" w:date="2021-11-02T22:49:00Z">
              <w:r>
                <w:rPr>
                  <w:rFonts w:eastAsiaTheme="minorEastAsia"/>
                  <w:lang w:eastAsia="ja-JP"/>
                </w:rPr>
                <w:t>, i.e. multiple band entries for the same band. So should not be applicable to any of DAPS scenario (see our input in Q</w:t>
              </w:r>
            </w:ins>
            <w:ins w:id="248" w:author="Qualcomm (Masato)" w:date="2021-11-02T22:50:00Z">
              <w:r>
                <w:rPr>
                  <w:rFonts w:eastAsiaTheme="minorEastAsia"/>
                  <w:lang w:eastAsia="ja-JP"/>
                </w:rPr>
                <w:t>2b.</w:t>
              </w:r>
            </w:ins>
          </w:p>
          <w:p>
            <w:pPr>
              <w:pStyle w:val="45"/>
              <w:numPr>
                <w:ilvl w:val="0"/>
                <w:numId w:val="7"/>
              </w:numPr>
              <w:spacing w:before="20" w:after="20"/>
              <w:ind w:left="417" w:right="57"/>
              <w:jc w:val="left"/>
              <w:rPr>
                <w:rFonts w:eastAsiaTheme="minorEastAsia"/>
                <w:lang w:eastAsia="ja-JP"/>
                <w:rPrChange w:id="250" w:author="Qualcomm (Masato)" w:date="2021-11-02T22:48:00Z">
                  <w:rPr>
                    <w:lang w:eastAsia="zh-CN"/>
                  </w:rPr>
                </w:rPrChange>
              </w:rPr>
              <w:pPrChange w:id="249" w:author="Qualcomm (Masato)" w:date="2021-11-02T22:48:00Z">
                <w:pPr>
                  <w:pStyle w:val="45"/>
                  <w:spacing w:before="20" w:after="20"/>
                  <w:ind w:left="57" w:right="57"/>
                  <w:jc w:val="left"/>
                </w:pPr>
              </w:pPrChange>
            </w:pPr>
            <w:ins w:id="251" w:author="Qualcomm (Masato)" w:date="2021-11-02T22:51:00Z">
              <w:r>
                <w:rPr>
                  <w:rFonts w:eastAsiaTheme="minorEastAsia"/>
                  <w:lang w:eastAsia="ja-JP"/>
                </w:rPr>
                <w:t>Given DAPS was to leverage CA capabi</w:t>
              </w:r>
            </w:ins>
            <w:ins w:id="252" w:author="Qualcomm (Masato)" w:date="2021-11-02T22:52:00Z">
              <w:r>
                <w:rPr>
                  <w:rFonts w:eastAsiaTheme="minorEastAsia"/>
                  <w:lang w:eastAsia="ja-JP"/>
                </w:rPr>
                <w:t>lity of the UE, our</w:t>
              </w:r>
            </w:ins>
            <w:ins w:id="253" w:author="Qualcomm (Masato)" w:date="2021-11-02T22:50:00Z">
              <w:r>
                <w:rPr>
                  <w:rFonts w:eastAsiaTheme="minorEastAsia"/>
                  <w:lang w:eastAsia="ja-JP"/>
                </w:rPr>
                <w:t xml:space="preserve"> originall</w:t>
              </w:r>
            </w:ins>
            <w:ins w:id="254" w:author="Qualcomm (Masato)" w:date="2021-11-02T22:51:00Z">
              <w:r>
                <w:rPr>
                  <w:rFonts w:eastAsiaTheme="minorEastAsia"/>
                  <w:lang w:eastAsia="ja-JP"/>
                </w:rPr>
                <w:t xml:space="preserve"> understanding</w:t>
              </w:r>
            </w:ins>
            <w:ins w:id="255" w:author="Qualcomm (Masato)" w:date="2021-11-02T22:50:00Z">
              <w:r>
                <w:rPr>
                  <w:rFonts w:eastAsiaTheme="minorEastAsia"/>
                  <w:lang w:eastAsia="ja-JP"/>
                </w:rPr>
                <w:t xml:space="preserve"> </w:t>
              </w:r>
            </w:ins>
            <w:ins w:id="256" w:author="Qualcomm (Masato)" w:date="2021-11-02T22:51:00Z">
              <w:r>
                <w:rPr>
                  <w:rFonts w:eastAsiaTheme="minorEastAsia"/>
                  <w:lang w:eastAsia="ja-JP"/>
                </w:rPr>
                <w:t xml:space="preserve">was that </w:t>
              </w:r>
            </w:ins>
            <w:ins w:id="257" w:author="Qualcomm (Masato)" w:date="2021-11-02T22:50:00Z">
              <w:r>
                <w:rPr>
                  <w:rFonts w:eastAsiaTheme="minorEastAsia"/>
                  <w:lang w:eastAsia="ja-JP"/>
                </w:rPr>
                <w:t xml:space="preserve">BCS </w:t>
              </w:r>
            </w:ins>
            <w:ins w:id="258" w:author="Qualcomm (Masato)" w:date="2021-11-02T22:52:00Z">
              <w:r>
                <w:rPr>
                  <w:rFonts w:eastAsiaTheme="minorEastAsia"/>
                  <w:lang w:eastAsia="ja-JP"/>
                </w:rPr>
                <w:t>was</w:t>
              </w:r>
            </w:ins>
            <w:ins w:id="259" w:author="Qualcomm (Masato)" w:date="2021-11-02T22:50:00Z">
              <w:r>
                <w:rPr>
                  <w:rFonts w:eastAsiaTheme="minorEastAsia"/>
                  <w:lang w:eastAsia="ja-JP"/>
                </w:rPr>
                <w:t xml:space="preserve"> applicable, but </w:t>
              </w:r>
            </w:ins>
            <w:ins w:id="260" w:author="Qualcomm (Masato)" w:date="2021-11-02T22:52:00Z">
              <w:r>
                <w:rPr>
                  <w:rFonts w:eastAsiaTheme="minorEastAsia"/>
                  <w:lang w:eastAsia="ja-JP"/>
                </w:rPr>
                <w:t xml:space="preserve">we are </w:t>
              </w:r>
            </w:ins>
            <w:ins w:id="261" w:author="Qualcomm (Masato)" w:date="2021-11-02T22:50:00Z">
              <w:r>
                <w:rPr>
                  <w:rFonts w:eastAsiaTheme="minorEastAsia"/>
                  <w:lang w:eastAsia="ja-JP"/>
                </w:rPr>
                <w:t xml:space="preserve">open for </w:t>
              </w:r>
            </w:ins>
            <w:ins w:id="262" w:author="Qualcomm (Masato)" w:date="2021-11-02T22:52:00Z">
              <w:r>
                <w:rPr>
                  <w:rFonts w:eastAsiaTheme="minorEastAsia"/>
                  <w:lang w:eastAsia="ja-JP"/>
                </w:rPr>
                <w:t>other views</w:t>
              </w:r>
            </w:ins>
            <w:ins w:id="263" w:author="Qualcomm (Masato)" w:date="2021-11-02T22:51:00Z">
              <w:r>
                <w:rPr>
                  <w:rFonts w:eastAsiaTheme="minorEastAsia"/>
                  <w:lang w:eastAsia="ja-JP"/>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64" w:author="OPPO (Qianxi)" w:date="2021-11-03T10:36:00Z">
              <w:r>
                <w:rPr>
                  <w:rFonts w:hint="eastAsia"/>
                  <w:lang w:eastAsia="zh-CN"/>
                </w:rPr>
                <w:t>O</w:t>
              </w:r>
            </w:ins>
            <w:ins w:id="265" w:author="OPPO (Qianxi)" w:date="2021-11-03T10:36: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66" w:author="OPPO (Qianxi)" w:date="2021-11-03T10:36:00Z">
              <w:r>
                <w:rPr>
                  <w:lang w:eastAsia="zh-CN"/>
                </w:rPr>
                <w:t>Both not applicable to intra-f DAPS</w:t>
              </w:r>
            </w:ins>
          </w:p>
        </w:tc>
        <w:tc>
          <w:tcPr>
            <w:tcW w:w="6517" w:type="dxa"/>
            <w:tcBorders>
              <w:top w:val="single" w:color="auto" w:sz="4" w:space="0"/>
              <w:left w:val="single" w:color="auto" w:sz="4" w:space="0"/>
              <w:bottom w:val="single" w:color="auto" w:sz="4" w:space="0"/>
              <w:right w:val="single" w:color="auto" w:sz="4" w:space="0"/>
            </w:tcBorders>
          </w:tcPr>
          <w:p>
            <w:pPr>
              <w:pStyle w:val="45"/>
              <w:numPr>
                <w:ilvl w:val="0"/>
                <w:numId w:val="8"/>
              </w:numPr>
              <w:spacing w:before="20" w:after="20"/>
              <w:ind w:right="57"/>
              <w:jc w:val="left"/>
              <w:rPr>
                <w:ins w:id="267" w:author="OPPO (Qianxi)" w:date="2021-11-03T10:36:00Z"/>
                <w:lang w:eastAsia="zh-CN"/>
              </w:rPr>
            </w:pPr>
            <w:ins w:id="268" w:author="OPPO (Qianxi)" w:date="2021-11-03T10:36:00Z">
              <w:r>
                <w:rPr>
                  <w:lang w:eastAsia="zh-CN"/>
                </w:rPr>
                <w:t>Frequency separation: it is related to intra-band non-contiguous case, so not related to intra-f DAPS anyway</w:t>
              </w:r>
            </w:ins>
          </w:p>
          <w:p>
            <w:pPr>
              <w:pStyle w:val="45"/>
              <w:numPr>
                <w:ilvl w:val="0"/>
                <w:numId w:val="8"/>
              </w:numPr>
              <w:spacing w:before="20" w:after="20"/>
              <w:ind w:left="417" w:right="57"/>
              <w:jc w:val="left"/>
              <w:rPr>
                <w:lang w:eastAsia="zh-CN"/>
              </w:rPr>
              <w:pPrChange w:id="269" w:author="OPPO (Qianxi)" w:date="2021-11-03T10:36:00Z">
                <w:pPr>
                  <w:pStyle w:val="45"/>
                  <w:spacing w:before="20" w:after="20"/>
                  <w:ind w:left="57" w:right="57"/>
                  <w:jc w:val="left"/>
                </w:pPr>
              </w:pPrChange>
            </w:pPr>
            <w:ins w:id="270" w:author="OPPO (Qianxi)" w:date="2021-11-03T10:36:00Z">
              <w:r>
                <w:rPr>
                  <w:rFonts w:hint="eastAsia"/>
                  <w:lang w:eastAsia="zh-CN"/>
                </w:rPr>
                <w:t>B</w:t>
              </w:r>
            </w:ins>
            <w:ins w:id="271" w:author="OPPO (Qianxi)" w:date="2021-11-03T10:36:00Z">
              <w:r>
                <w:rPr>
                  <w:lang w:eastAsia="zh-CN"/>
                </w:rPr>
                <w:t>CS: it was defined for intra-/inter-band CA, i.e., applicable to inter-f DAPS but not intra-f DAPS anyway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72" w:author="Huawei, Hisilicon" w:date="2021-11-03T11:58:00Z">
              <w:r>
                <w:rPr>
                  <w:lang w:eastAsia="zh-CN"/>
                </w:rPr>
                <w:t xml:space="preserve"> </w:t>
              </w:r>
            </w:ins>
            <w:ins w:id="273" w:author="Huawei, Hisilicon" w:date="2021-11-03T11:58:00Z">
              <w:r>
                <w:rPr>
                  <w:rFonts w:hint="eastAsia"/>
                  <w:lang w:eastAsia="zh-CN"/>
                </w:rPr>
                <w:t>H</w:t>
              </w:r>
            </w:ins>
            <w:ins w:id="274" w:author="Huawei, Hisilicon" w:date="2021-11-03T11:58: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5" w:author="Huawei, Hisilicon" w:date="2021-11-03T11:58:00Z">
              <w:r>
                <w:rPr>
                  <w:lang w:eastAsia="zh-CN"/>
                </w:rPr>
                <w:t xml:space="preserve"> See comments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6" w:author="Huawei, Hisilicon" w:date="2021-11-03T11:58:00Z">
              <w:r>
                <w:rPr>
                  <w:rFonts w:hint="eastAsia"/>
                  <w:lang w:eastAsia="zh-CN"/>
                </w:rPr>
                <w:t>W</w:t>
              </w:r>
            </w:ins>
            <w:ins w:id="277" w:author="Huawei, Hisilicon" w:date="2021-11-03T11:58:00Z">
              <w:r>
                <w:rPr>
                  <w:lang w:eastAsia="zh-CN"/>
                </w:rPr>
                <w:t xml:space="preserve">e agree with the intention of the proposal that these legacy fields are defined for regular CA BC but not for DAPS.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78" w:author="ZTE" w:date="2021-11-03T16:15:54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79" w:author="ZTE" w:date="2021-11-03T16:15:46Z">
              <w:r>
                <w:rPr>
                  <w:rFonts w:hint="eastAsia"/>
                  <w:lang w:val="en-US" w:eastAsia="zh-CN"/>
                </w:rPr>
                <w:t>We also agree that frequency-sepatation and BCS are defined for the legacy CA, so they are not applicable for intra-freq DAPS.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rPr>
          <w:b/>
        </w:rPr>
      </w:pPr>
      <w:r>
        <w:rPr>
          <w:b/>
        </w:rPr>
        <w:t>Question 5b: If Yes to Q3, do companies agree that the legacy reported field of 1) frequency-separation and 2) BCS is not applicable for inter-frequency DAPS handover with overlapping BW?</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spacing w:before="120" w:beforeLines="50"/>
      </w:pPr>
      <w:r>
        <w:t xml:space="preserve">For BW-class, due to the 331 </w:t>
      </w:r>
      <w:r>
        <w:rPr>
          <w:highlight w:val="green"/>
        </w:rPr>
        <w:t>clarification</w:t>
      </w:r>
      <w:r>
        <w:t xml:space="preserve"> below</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38" w:type="dxa"/>
            <w:tcBorders>
              <w:top w:val="single" w:color="auto" w:sz="4" w:space="0"/>
              <w:left w:val="single" w:color="auto" w:sz="4" w:space="0"/>
              <w:bottom w:val="single" w:color="auto" w:sz="4" w:space="0"/>
              <w:right w:val="single" w:color="auto" w:sz="4" w:space="0"/>
            </w:tcBorders>
          </w:tcPr>
          <w:p>
            <w:pPr>
              <w:pStyle w:val="44"/>
              <w:rPr>
                <w:lang w:eastAsia="sv-SE"/>
              </w:rPr>
            </w:pPr>
            <w:r>
              <w:rPr>
                <w:i/>
                <w:szCs w:val="22"/>
                <w:lang w:eastAsia="sv-SE"/>
              </w:rPr>
              <w:t>FeatureSetDownlink</w:t>
            </w:r>
            <w:r>
              <w:rPr>
                <w:i/>
                <w:lang w:eastAsia="sv-SE"/>
              </w:rP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38" w:type="dxa"/>
            <w:tcBorders>
              <w:top w:val="single" w:color="auto" w:sz="4" w:space="0"/>
              <w:left w:val="single" w:color="auto" w:sz="4" w:space="0"/>
              <w:bottom w:val="single" w:color="auto" w:sz="4" w:space="0"/>
              <w:right w:val="single" w:color="auto" w:sz="4" w:space="0"/>
            </w:tcBorders>
          </w:tcPr>
          <w:p>
            <w:pPr>
              <w:pStyle w:val="43"/>
              <w:rPr>
                <w:szCs w:val="22"/>
                <w:lang w:eastAsia="sv-SE"/>
              </w:rPr>
            </w:pPr>
            <w:r>
              <w:rPr>
                <w:b/>
                <w:i/>
                <w:szCs w:val="22"/>
                <w:lang w:eastAsia="sv-SE"/>
              </w:rPr>
              <w:t>featureSetListPerDownlinkCC</w:t>
            </w:r>
          </w:p>
          <w:p>
            <w:pPr>
              <w:pStyle w:val="43"/>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pPr>
        <w:spacing w:before="120" w:beforeLines="50"/>
      </w:pPr>
      <w:r>
        <w:rPr>
          <w:rFonts w:hint="eastAsia"/>
        </w:rPr>
        <w:t>I</w:t>
      </w:r>
      <w:r>
        <w:t>t means even for class-A, there could be more than 1 per-CC FS ID. So</w:t>
      </w:r>
    </w:p>
    <w:p>
      <w:pPr>
        <w:numPr>
          <w:ilvl w:val="0"/>
          <w:numId w:val="9"/>
        </w:numPr>
        <w:overflowPunct w:val="0"/>
        <w:autoSpaceDE w:val="0"/>
        <w:autoSpaceDN w:val="0"/>
        <w:adjustRightInd w:val="0"/>
        <w:spacing w:before="120" w:beforeLines="5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pPr>
        <w:numPr>
          <w:ilvl w:val="0"/>
          <w:numId w:val="9"/>
        </w:numPr>
        <w:overflowPunct w:val="0"/>
        <w:autoSpaceDE w:val="0"/>
        <w:autoSpaceDN w:val="0"/>
        <w:adjustRightInd w:val="0"/>
        <w:spacing w:before="120" w:beforeLines="50" w:after="120"/>
        <w:jc w:val="both"/>
        <w:textAlignment w:val="baseline"/>
      </w:pPr>
      <w:r>
        <w:rPr>
          <w:rFonts w:hint="eastAsia"/>
        </w:rPr>
        <w:t>O</w:t>
      </w:r>
      <w:r>
        <w:t xml:space="preserve">r if the class is A, not sure if the per-CC FS IDs in the band-entry support intra-frequency DAPS only. </w:t>
      </w:r>
    </w:p>
    <w:p>
      <w:pPr>
        <w:spacing w:before="120" w:beforeLines="50"/>
      </w:pPr>
      <w:r>
        <w:t>So 9395 proposes to clarify</w:t>
      </w:r>
    </w:p>
    <w:p>
      <w:pPr>
        <w:pBdr>
          <w:top w:val="single" w:color="auto" w:sz="4" w:space="1"/>
          <w:left w:val="single" w:color="auto" w:sz="4" w:space="4"/>
          <w:bottom w:val="single" w:color="auto" w:sz="4" w:space="1"/>
          <w:right w:val="single" w:color="auto" w:sz="4" w:space="4"/>
        </w:pBdr>
        <w:spacing w:before="120" w:beforeLines="50"/>
      </w:pPr>
      <w:r>
        <w:t>Proposal 5</w:t>
      </w:r>
      <w:r>
        <w:tab/>
      </w:r>
      <w:r>
        <w:t>RAN2 confirm if the reported BW-class for a band-entry is A, the per-CC feature-set IDs associated with this band entry only support intra-frequency DAPS HO, otherwise support inter-frequency DAPS HO as well (i.e., for BW-class B/C/…).</w:t>
      </w:r>
    </w:p>
    <w:p>
      <w:pPr>
        <w:rPr>
          <w:lang w:eastAsia="zh-CN"/>
        </w:rPr>
      </w:pPr>
    </w:p>
    <w:p>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80" w:author="[Amaanat]" w:date="2021-11-02T14:41: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81" w:author="[Amaanat]" w:date="2021-11-02T14:44:00Z">
              <w:r>
                <w:rPr>
                  <w:lang w:eastAsia="zh-CN"/>
                </w:rPr>
                <w:t>Yes this is not precluded for both intra and inter frequency DAPS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282" w:author="[Amaanat]" w:date="2021-11-02T14:42:00Z">
              <w:r>
                <w:rPr>
                  <w:lang w:eastAsia="zh-CN"/>
                </w:rPr>
                <w:t xml:space="preserve">This was discussed in [AT112-e][215][NR][MOB] Additional clarification to DAPS capabilities (Nokia) </w:t>
              </w:r>
            </w:ins>
            <w:ins w:id="283" w:author="[Amaanat]" w:date="2021-11-02T14:43:00Z">
              <w:r>
                <w:rPr>
                  <w:lang w:eastAsia="zh-CN"/>
                </w:rPr>
                <w:t xml:space="preserve">R2-2011103. As well as </w:t>
              </w:r>
            </w:ins>
            <w:ins w:id="284" w:author="[Amaanat]" w:date="2021-11-02T14:44:00Z">
              <w:r>
                <w:rPr>
                  <w:lang w:eastAsia="zh-CN"/>
                </w:rPr>
                <w:t>agreement during RAN2#112-e was that  “</w:t>
              </w:r>
            </w:ins>
            <w:ins w:id="285" w:author="[Amaanat]" w:date="2021-11-02T14:44:00Z">
              <w:r>
                <w:rPr/>
                <w:t>No further modifications to specifications to allow or disallow DAPS for BW class A”</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286" w:author="Qualcomm (Masato)" w:date="2021-11-02T22:55:00Z">
                  <w:rPr>
                    <w:lang w:eastAsia="zh-CN"/>
                  </w:rPr>
                </w:rPrChange>
              </w:rPr>
            </w:pPr>
            <w:ins w:id="287" w:author="Qualcomm (Masato)" w:date="2021-11-02T22:55:00Z">
              <w:r>
                <w:rPr>
                  <w:rFonts w:hint="eastAsia" w:eastAsiaTheme="minorEastAsia"/>
                  <w:lang w:eastAsia="ja-JP"/>
                </w:rPr>
                <w:t>Q</w:t>
              </w:r>
            </w:ins>
            <w:ins w:id="288" w:author="Qualcomm (Masato)" w:date="2021-11-02T22:5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89" w:author="Qualcomm (Masato)" w:date="2021-11-02T23:03:00Z"/>
                <w:rFonts w:eastAsiaTheme="minorEastAsia"/>
                <w:lang w:eastAsia="ja-JP"/>
              </w:rPr>
            </w:pPr>
            <w:ins w:id="290" w:author="Qualcomm (Masato)" w:date="2021-11-02T22:57:00Z">
              <w:r>
                <w:rPr>
                  <w:rFonts w:eastAsiaTheme="minorEastAsia"/>
                  <w:lang w:eastAsia="ja-JP"/>
                </w:rPr>
                <w:t>Our understanding (see Q</w:t>
              </w:r>
            </w:ins>
            <w:ins w:id="291" w:author="Qualcomm (Masato)" w:date="2021-11-02T23:01:00Z">
              <w:r>
                <w:rPr>
                  <w:rFonts w:eastAsiaTheme="minorEastAsia"/>
                  <w:lang w:eastAsia="ja-JP"/>
                </w:rPr>
                <w:t>2a</w:t>
              </w:r>
            </w:ins>
            <w:ins w:id="292" w:author="Qualcomm (Masato)" w:date="2021-11-02T22:57:00Z">
              <w:r>
                <w:rPr>
                  <w:rFonts w:eastAsiaTheme="minorEastAsia"/>
                  <w:lang w:eastAsia="ja-JP"/>
                </w:rPr>
                <w:t>) is that the UE shall include two CC ent</w:t>
              </w:r>
            </w:ins>
            <w:ins w:id="293" w:author="Qualcomm (Masato)" w:date="2021-11-02T22:58:00Z">
              <w:r>
                <w:rPr>
                  <w:rFonts w:eastAsiaTheme="minorEastAsia"/>
                  <w:lang w:eastAsia="ja-JP"/>
                </w:rPr>
                <w:t xml:space="preserve">ries for a single band entry. Then the need of bandwidth class A in case of intra-frequency </w:t>
              </w:r>
            </w:ins>
            <w:ins w:id="294" w:author="Qualcomm (Masato)" w:date="2021-11-02T22:59:00Z">
              <w:r>
                <w:rPr>
                  <w:rFonts w:eastAsiaTheme="minorEastAsia"/>
                  <w:lang w:eastAsia="ja-JP"/>
                </w:rPr>
                <w:t>and intra-band inter-frequency is unclear.</w:t>
              </w:r>
            </w:ins>
          </w:p>
          <w:p>
            <w:pPr>
              <w:pStyle w:val="45"/>
              <w:spacing w:before="20" w:after="20"/>
              <w:ind w:left="57" w:right="57"/>
              <w:jc w:val="left"/>
              <w:rPr>
                <w:rFonts w:eastAsiaTheme="minorEastAsia"/>
                <w:lang w:eastAsia="ja-JP"/>
                <w:rPrChange w:id="295" w:author="Qualcomm (Masato)" w:date="2021-11-02T22:57:00Z">
                  <w:rPr>
                    <w:lang w:eastAsia="zh-CN"/>
                  </w:rPr>
                </w:rPrChange>
              </w:rPr>
            </w:pPr>
            <w:ins w:id="296" w:author="Qualcomm (Masato)" w:date="2021-11-02T23:03:00Z">
              <w:r>
                <w:rPr>
                  <w:rFonts w:hint="eastAsia" w:eastAsiaTheme="minorEastAsia"/>
                  <w:lang w:eastAsia="ja-JP"/>
                </w:rPr>
                <w:t>S</w:t>
              </w:r>
            </w:ins>
            <w:ins w:id="297" w:author="Qualcomm (Masato)" w:date="2021-11-02T23:03:00Z">
              <w:r>
                <w:rPr>
                  <w:rFonts w:eastAsiaTheme="minorEastAsia"/>
                  <w:lang w:eastAsia="ja-JP"/>
                </w:rPr>
                <w:t>o  only use case of bandwidth class A seems inter-band inter-frequency.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298" w:author="OPPO (Qianxi)" w:date="2021-11-03T10:36:00Z">
              <w:r>
                <w:rPr>
                  <w:rFonts w:hint="eastAsia"/>
                  <w:lang w:eastAsia="zh-CN"/>
                </w:rPr>
                <w:t>O</w:t>
              </w:r>
            </w:ins>
            <w:ins w:id="299" w:author="OPPO (Qianxi)" w:date="2021-11-03T10:36: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00" w:author="OPPO (Qianxi)" w:date="2021-11-03T10:36:00Z"/>
                <w:lang w:eastAsia="zh-CN"/>
              </w:rPr>
            </w:pPr>
            <w:ins w:id="301" w:author="OPPO (Qianxi)" w:date="2021-11-03T10:36:00Z">
              <w:r>
                <w:rPr>
                  <w:lang w:eastAsia="zh-CN"/>
                </w:rPr>
                <w:t xml:space="preserve">The essential Q is whether the </w:t>
              </w:r>
            </w:ins>
            <w:ins w:id="302" w:author="OPPO (Qianxi)" w:date="2021-11-03T10:37:00Z">
              <w:r>
                <w:rPr>
                  <w:lang w:eastAsia="zh-CN"/>
                </w:rPr>
                <w:t xml:space="preserve">per-CC FS ID(s) in a </w:t>
              </w:r>
            </w:ins>
            <w:ins w:id="303" w:author="OPPO (Qianxi)" w:date="2021-11-03T10:36:00Z">
              <w:r>
                <w:rPr>
                  <w:lang w:eastAsia="zh-CN"/>
                </w:rPr>
                <w:t xml:space="preserve">BW-class A band-entry is applicable to </w:t>
              </w:r>
            </w:ins>
          </w:p>
          <w:p>
            <w:pPr>
              <w:pStyle w:val="45"/>
              <w:numPr>
                <w:ilvl w:val="0"/>
                <w:numId w:val="10"/>
              </w:numPr>
              <w:spacing w:before="20" w:after="20"/>
              <w:ind w:right="57"/>
              <w:jc w:val="left"/>
              <w:rPr>
                <w:ins w:id="304" w:author="OPPO (Qianxi)" w:date="2021-11-03T10:36:00Z"/>
                <w:lang w:eastAsia="zh-CN"/>
              </w:rPr>
            </w:pPr>
            <w:ins w:id="305" w:author="OPPO (Qianxi)" w:date="2021-11-03T10:36:00Z">
              <w:r>
                <w:rPr>
                  <w:lang w:eastAsia="zh-CN"/>
                </w:rPr>
                <w:t>Intra-f DAPS</w:t>
              </w:r>
            </w:ins>
            <w:ins w:id="306" w:author="OPPO (Qianxi)" w:date="2021-11-03T10:37:00Z">
              <w:r>
                <w:rPr>
                  <w:lang w:eastAsia="zh-CN"/>
                </w:rPr>
                <w:t>, and</w:t>
              </w:r>
            </w:ins>
          </w:p>
          <w:p>
            <w:pPr>
              <w:pStyle w:val="45"/>
              <w:numPr>
                <w:ilvl w:val="0"/>
                <w:numId w:val="10"/>
              </w:numPr>
              <w:spacing w:before="20" w:after="20"/>
              <w:ind w:right="57"/>
              <w:jc w:val="left"/>
              <w:rPr>
                <w:ins w:id="307" w:author="OPPO (Qianxi)" w:date="2021-11-03T10:36:00Z"/>
                <w:lang w:eastAsia="zh-CN"/>
              </w:rPr>
            </w:pPr>
            <w:ins w:id="308" w:author="OPPO (Qianxi)" w:date="2021-11-03T10:36:00Z">
              <w:r>
                <w:rPr>
                  <w:rFonts w:hint="eastAsia"/>
                  <w:lang w:eastAsia="zh-CN"/>
                </w:rPr>
                <w:t>I</w:t>
              </w:r>
            </w:ins>
            <w:ins w:id="309" w:author="OPPO (Qianxi)" w:date="2021-11-03T10:36:00Z">
              <w:r>
                <w:rPr>
                  <w:lang w:eastAsia="zh-CN"/>
                </w:rPr>
                <w:t>ntra-band inter-f DAPS</w:t>
              </w:r>
            </w:ins>
          </w:p>
          <w:p>
            <w:pPr>
              <w:pStyle w:val="45"/>
              <w:spacing w:before="20" w:after="20"/>
              <w:ind w:left="57" w:right="57"/>
              <w:jc w:val="left"/>
              <w:rPr>
                <w:lang w:eastAsia="zh-CN"/>
              </w:rPr>
            </w:pPr>
            <w:ins w:id="310" w:author="OPPO (Qianxi)" w:date="2021-11-03T10:36:00Z">
              <w:r>
                <w:rPr>
                  <w:rFonts w:hint="eastAsia"/>
                  <w:lang w:eastAsia="zh-CN"/>
                </w:rPr>
                <w:t>W</w:t>
              </w:r>
            </w:ins>
            <w:ins w:id="311" w:author="OPPO (Qianxi)" w:date="2021-11-03T10:36:00Z">
              <w:r>
                <w:rPr>
                  <w:lang w:eastAsia="zh-CN"/>
                </w:rPr>
                <w:t xml:space="preserve">e understand it is at least </w:t>
              </w:r>
            </w:ins>
            <w:ins w:id="312" w:author="OPPO (Qianxi)" w:date="2021-11-03T10:37:00Z">
              <w:r>
                <w:rPr>
                  <w:lang w:eastAsia="zh-CN"/>
                </w:rPr>
                <w:t xml:space="preserve">NOT </w:t>
              </w:r>
            </w:ins>
            <w:ins w:id="313" w:author="OPPO (Qianxi)" w:date="2021-11-03T10:36:00Z">
              <w:r>
                <w:rPr>
                  <w:lang w:eastAsia="zh-CN"/>
                </w:rPr>
                <w:t>applicable to 2), but relies on majority view on 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14" w:author="ZTE" w:date="2021-11-03T16:16:12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15" w:author="ZTE" w:date="2021-11-03T16:16:06Z">
              <w:r>
                <w:rPr>
                  <w:rFonts w:hint="eastAsia"/>
                  <w:lang w:val="en-US" w:eastAsia="zh-CN"/>
                </w:rPr>
                <w:t xml:space="preserve">Our understanding is that </w:t>
              </w:r>
            </w:ins>
            <w:ins w:id="316" w:author="ZTE" w:date="2021-11-03T16:16:06Z">
              <w:r>
                <w:rPr>
                  <w:rFonts w:hint="eastAsia"/>
                  <w:lang w:eastAsia="zh-CN"/>
                </w:rPr>
                <w:t>the CC in the band-entry with BW-class A can also support inter-freq DAPS with the CC in other band-entry</w:t>
              </w:r>
            </w:ins>
            <w:ins w:id="317" w:author="ZTE" w:date="2021-11-03T16:16:06Z">
              <w:r>
                <w:rPr>
                  <w:rFonts w:hint="eastAsia"/>
                  <w:lang w:val="en-US" w:eastAsia="zh-CN"/>
                </w:rPr>
                <w:t>, i.e. inter-band inter-freq</w:t>
              </w:r>
            </w:ins>
            <w:ins w:id="318" w:author="ZTE" w:date="2021-11-03T16:16:06Z">
              <w:r>
                <w:rPr>
                  <w:rFonts w:hint="eastAsia"/>
                  <w:lang w:eastAsia="zh-CN"/>
                </w:rPr>
                <w:t>.</w:t>
              </w:r>
            </w:ins>
            <w:ins w:id="319" w:author="ZTE" w:date="2021-11-03T16:16:06Z">
              <w:r>
                <w:rPr>
                  <w:rFonts w:hint="eastAsia"/>
                  <w:lang w:val="en-US" w:eastAsia="zh-CN"/>
                </w:rPr>
                <w:t xml:space="preserve"> But we are open for the intra-band inter-freq case.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pPr>
        <w:pBdr>
          <w:top w:val="single" w:color="auto" w:sz="4" w:space="1"/>
          <w:left w:val="single" w:color="auto" w:sz="4" w:space="4"/>
          <w:bottom w:val="single" w:color="auto" w:sz="4" w:space="1"/>
          <w:right w:val="single" w:color="auto" w:sz="4" w:space="4"/>
        </w:pBdr>
      </w:pPr>
      <w:bookmarkStart w:id="6"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6"/>
    </w:p>
    <w:p>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0" w:author="[Amaanat]" w:date="2021-11-02T14:45: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21" w:author="[Amaanat]" w:date="2021-11-02T14:45: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22" w:author="[Amaanat]" w:date="2021-11-02T14:45:00Z">
              <w:r>
                <w:rPr>
                  <w:lang w:eastAsia="zh-CN"/>
                </w:rPr>
                <w:t>But UE is allowed to report separate FSC for DAPS also?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23" w:author="Qualcomm (Masato)" w:date="2021-11-02T23:03:00Z">
                  <w:rPr>
                    <w:lang w:eastAsia="zh-CN"/>
                  </w:rPr>
                </w:rPrChange>
              </w:rPr>
            </w:pPr>
            <w:ins w:id="324" w:author="Qualcomm (Masato)" w:date="2021-11-02T23:03:00Z">
              <w:r>
                <w:rPr>
                  <w:rFonts w:hint="eastAsia" w:eastAsiaTheme="minorEastAsia"/>
                  <w:lang w:eastAsia="ja-JP"/>
                </w:rPr>
                <w:t>Q</w:t>
              </w:r>
            </w:ins>
            <w:ins w:id="325" w:author="Qualcomm (Masato)" w:date="2021-11-02T23:03: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26" w:author="Qualcomm (Masato)" w:date="2021-11-02T23:02:00Z">
                  <w:rPr>
                    <w:lang w:eastAsia="zh-CN"/>
                  </w:rPr>
                </w:rPrChange>
              </w:rPr>
            </w:pPr>
            <w:ins w:id="327" w:author="Qualcomm (Masato)" w:date="2021-11-02T23:02:00Z">
              <w:r>
                <w:rPr>
                  <w:rFonts w:hint="eastAsia" w:eastAsiaTheme="minorEastAsia"/>
                  <w:lang w:eastAsia="ja-JP"/>
                </w:rPr>
                <w:t>N</w:t>
              </w:r>
            </w:ins>
            <w:ins w:id="328" w:author="Qualcomm (Masato)" w:date="2021-11-02T23:02:00Z">
              <w:r>
                <w:rPr>
                  <w:rFonts w:eastAsiaTheme="minorEastAsia"/>
                  <w:lang w:eastAsia="ja-JP"/>
                </w:rPr>
                <w:t>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329" w:author="Qualcomm (Masato)" w:date="2021-11-02T23:02:00Z">
                  <w:rPr>
                    <w:lang w:eastAsia="zh-CN"/>
                  </w:rPr>
                </w:rPrChange>
              </w:rPr>
            </w:pPr>
            <w:ins w:id="330" w:author="Qualcomm (Masato)" w:date="2021-11-02T23:02:00Z">
              <w:r>
                <w:rPr>
                  <w:rFonts w:hint="eastAsia" w:eastAsiaTheme="minorEastAsia"/>
                  <w:lang w:eastAsia="ja-JP"/>
                </w:rPr>
                <w:t>S</w:t>
              </w:r>
            </w:ins>
            <w:ins w:id="331" w:author="Qualcomm (Masato)" w:date="2021-11-02T23:02:00Z">
              <w:r>
                <w:rPr>
                  <w:rFonts w:eastAsiaTheme="minorEastAsia"/>
                  <w:lang w:eastAsia="ja-JP"/>
                </w:rPr>
                <w:t>ee our input for Q3,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32" w:author="OPPO (Qianxi)" w:date="2021-11-03T10:38:00Z">
              <w:r>
                <w:rPr>
                  <w:rFonts w:hint="eastAsia"/>
                  <w:lang w:eastAsia="zh-CN"/>
                </w:rPr>
                <w:t>O</w:t>
              </w:r>
            </w:ins>
            <w:ins w:id="333" w:author="OPPO (Qianxi)" w:date="2021-11-03T10:38:00Z">
              <w:r>
                <w:rPr>
                  <w:lang w:eastAsia="zh-CN"/>
                </w:rPr>
                <w:t>PPO</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34" w:author="OPPO (Qianxi)" w:date="2021-11-03T10:38:00Z">
              <w:r>
                <w:rPr>
                  <w:lang w:eastAsia="zh-CN"/>
                </w:rPr>
                <w:t>See comment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35" w:author="OPPO (Qianxi)" w:date="2021-11-03T10:38:00Z"/>
                <w:lang w:eastAsia="zh-CN"/>
              </w:rPr>
            </w:pPr>
            <w:ins w:id="336" w:author="OPPO (Qianxi)" w:date="2021-11-03T10:38:00Z">
              <w:r>
                <w:rPr>
                  <w:lang w:eastAsia="zh-CN"/>
                </w:rPr>
                <w:t>Response to Nokia, sure FSC for normal case and for DAPS are separate</w:t>
              </w:r>
            </w:ins>
          </w:p>
          <w:p>
            <w:pPr>
              <w:pStyle w:val="45"/>
              <w:spacing w:before="20" w:after="20"/>
              <w:ind w:left="57" w:right="57"/>
              <w:jc w:val="left"/>
              <w:rPr>
                <w:ins w:id="337" w:author="OPPO (Qianxi)" w:date="2021-11-03T10:38:00Z"/>
                <w:lang w:eastAsia="zh-CN"/>
              </w:rPr>
            </w:pPr>
          </w:p>
          <w:p>
            <w:pPr>
              <w:pStyle w:val="45"/>
              <w:spacing w:before="20" w:after="20"/>
              <w:ind w:left="57" w:right="57"/>
              <w:jc w:val="left"/>
              <w:rPr>
                <w:ins w:id="338" w:author="OPPO (Qianxi)" w:date="2021-11-03T10:38:00Z"/>
                <w:lang w:eastAsia="zh-CN"/>
              </w:rPr>
            </w:pPr>
            <w:ins w:id="339" w:author="OPPO (Qianxi)" w:date="2021-11-03T10:38:00Z">
              <w:r>
                <w:rPr>
                  <w:rFonts w:hint="eastAsia"/>
                  <w:lang w:eastAsia="zh-CN"/>
                </w:rPr>
                <w:t>D</w:t>
              </w:r>
            </w:ins>
            <w:ins w:id="340" w:author="OPPO (Qianxi)" w:date="2021-11-03T10:38:00Z">
              <w:r>
                <w:rPr>
                  <w:lang w:eastAsia="zh-CN"/>
                </w:rPr>
                <w:t>etailed understanding as follows</w:t>
              </w:r>
            </w:ins>
          </w:p>
          <w:tbl>
            <w:tblPr>
              <w:tblStyle w:val="3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41" w:author="OPPO (Qianxi)" w:date="2021-11-03T10:38:00Z">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66"/>
              <w:gridCol w:w="2551"/>
              <w:gridCol w:w="2680"/>
              <w:tblGridChange w:id="342">
                <w:tblGrid>
                  <w:gridCol w:w="2165"/>
                  <w:gridCol w:w="2166"/>
                  <w:gridCol w:w="216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43" w:author="OPPO (Qianxi)" w:date="2021-11-03T10:38:00Z"/>
              </w:trPr>
              <w:tc>
                <w:tcPr>
                  <w:tcW w:w="1266" w:type="dxa"/>
                  <w:tcPrChange w:id="345" w:author="OPPO (Qianxi)" w:date="2021-11-03T10:38:00Z">
                    <w:tcPr>
                      <w:tcW w:w="2165" w:type="dxa"/>
                    </w:tcPr>
                  </w:tcPrChange>
                </w:tcPr>
                <w:p>
                  <w:pPr>
                    <w:pStyle w:val="45"/>
                    <w:spacing w:before="20" w:after="20"/>
                    <w:ind w:right="57"/>
                    <w:jc w:val="left"/>
                    <w:rPr>
                      <w:ins w:id="346" w:author="OPPO (Qianxi)" w:date="2021-11-03T10:38:00Z"/>
                      <w:lang w:eastAsia="zh-CN"/>
                    </w:rPr>
                  </w:pPr>
                </w:p>
              </w:tc>
              <w:tc>
                <w:tcPr>
                  <w:tcW w:w="2551" w:type="dxa"/>
                  <w:tcPrChange w:id="347" w:author="OPPO (Qianxi)" w:date="2021-11-03T10:38:00Z">
                    <w:tcPr>
                      <w:tcW w:w="2166" w:type="dxa"/>
                    </w:tcPr>
                  </w:tcPrChange>
                </w:tcPr>
                <w:p>
                  <w:pPr>
                    <w:pStyle w:val="45"/>
                    <w:spacing w:before="20" w:after="20"/>
                    <w:ind w:right="57"/>
                    <w:jc w:val="left"/>
                    <w:rPr>
                      <w:ins w:id="348" w:author="OPPO (Qianxi)" w:date="2021-11-03T10:38:00Z"/>
                      <w:lang w:eastAsia="zh-CN"/>
                    </w:rPr>
                  </w:pPr>
                  <w:ins w:id="349" w:author="OPPO (Qianxi)" w:date="2021-11-03T10:38:00Z">
                    <w:r>
                      <w:rPr>
                        <w:lang w:eastAsia="zh-CN"/>
                      </w:rPr>
                      <w:t>Intra-band inter-f DAPS</w:t>
                    </w:r>
                  </w:ins>
                </w:p>
              </w:tc>
              <w:tc>
                <w:tcPr>
                  <w:tcW w:w="2680" w:type="dxa"/>
                  <w:tcPrChange w:id="350" w:author="OPPO (Qianxi)" w:date="2021-11-03T10:38:00Z">
                    <w:tcPr>
                      <w:tcW w:w="2166" w:type="dxa"/>
                    </w:tcPr>
                  </w:tcPrChange>
                </w:tcPr>
                <w:p>
                  <w:pPr>
                    <w:pStyle w:val="45"/>
                    <w:spacing w:before="20" w:after="20"/>
                    <w:ind w:right="57"/>
                    <w:jc w:val="left"/>
                    <w:rPr>
                      <w:ins w:id="351" w:author="OPPO (Qianxi)" w:date="2021-11-03T10:38:00Z"/>
                      <w:lang w:eastAsia="zh-CN"/>
                    </w:rPr>
                  </w:pPr>
                  <w:ins w:id="352" w:author="OPPO (Qianxi)" w:date="2021-11-03T10:38:00Z">
                    <w:r>
                      <w:rPr>
                        <w:rFonts w:hint="eastAsia"/>
                        <w:lang w:eastAsia="zh-CN"/>
                      </w:rPr>
                      <w:t>I</w:t>
                    </w:r>
                  </w:ins>
                  <w:ins w:id="353" w:author="OPPO (Qianxi)" w:date="2021-11-03T10:38:00Z">
                    <w:r>
                      <w:rPr>
                        <w:lang w:eastAsia="zh-CN"/>
                      </w:rPr>
                      <w:t>nter-band inter-f DAPS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5"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54" w:author="OPPO (Qianxi)" w:date="2021-11-03T10:38:00Z"/>
              </w:trPr>
              <w:tc>
                <w:tcPr>
                  <w:tcW w:w="1266" w:type="dxa"/>
                  <w:tcPrChange w:id="356" w:author="OPPO (Qianxi)" w:date="2021-11-03T10:38:00Z">
                    <w:tcPr>
                      <w:tcW w:w="2165" w:type="dxa"/>
                    </w:tcPr>
                  </w:tcPrChange>
                </w:tcPr>
                <w:p>
                  <w:pPr>
                    <w:pStyle w:val="45"/>
                    <w:spacing w:before="20" w:after="20"/>
                    <w:ind w:right="57"/>
                    <w:jc w:val="left"/>
                    <w:rPr>
                      <w:ins w:id="357" w:author="OPPO (Qianxi)" w:date="2021-11-03T10:38:00Z"/>
                      <w:lang w:eastAsia="zh-CN"/>
                    </w:rPr>
                  </w:pPr>
                  <w:ins w:id="358" w:author="OPPO (Qianxi)" w:date="2021-11-03T10:38:00Z">
                    <w:r>
                      <w:rPr>
                        <w:rFonts w:hint="eastAsia"/>
                        <w:lang w:eastAsia="zh-CN"/>
                      </w:rPr>
                      <w:t>B</w:t>
                    </w:r>
                  </w:ins>
                  <w:ins w:id="359" w:author="OPPO (Qianxi)" w:date="2021-11-03T10:38:00Z">
                    <w:r>
                      <w:rPr>
                        <w:lang w:eastAsia="zh-CN"/>
                      </w:rPr>
                      <w:t>W class</w:t>
                    </w:r>
                  </w:ins>
                </w:p>
              </w:tc>
              <w:tc>
                <w:tcPr>
                  <w:tcW w:w="2551" w:type="dxa"/>
                  <w:tcPrChange w:id="360" w:author="OPPO (Qianxi)" w:date="2021-11-03T10:38:00Z">
                    <w:tcPr>
                      <w:tcW w:w="2166" w:type="dxa"/>
                    </w:tcPr>
                  </w:tcPrChange>
                </w:tcPr>
                <w:p>
                  <w:pPr>
                    <w:pStyle w:val="45"/>
                    <w:spacing w:before="20" w:after="20"/>
                    <w:ind w:right="57"/>
                    <w:jc w:val="left"/>
                    <w:rPr>
                      <w:ins w:id="361" w:author="OPPO (Qianxi)" w:date="2021-11-03T10:38:00Z"/>
                      <w:lang w:eastAsia="zh-CN"/>
                    </w:rPr>
                  </w:pPr>
                  <w:ins w:id="362" w:author="OPPO (Qianxi)" w:date="2021-11-03T10:38:00Z">
                    <w:r>
                      <w:rPr>
                        <w:lang w:eastAsia="zh-CN"/>
                      </w:rPr>
                      <w:t>Yes class-B/C helps to restrict the sum BW of source and target cell (besides, the outuput of Q6a is related to this Q6b</w:t>
                    </w:r>
                  </w:ins>
                  <w:ins w:id="363" w:author="OPPO (Qianxi)" w:date="2021-11-03T10:38:00Z">
                    <w:r>
                      <w:rPr>
                        <w:rFonts w:hint="eastAsia"/>
                        <w:lang w:eastAsia="zh-CN"/>
                      </w:rPr>
                      <w:t>)</w:t>
                    </w:r>
                  </w:ins>
                </w:p>
              </w:tc>
              <w:tc>
                <w:tcPr>
                  <w:tcW w:w="2680" w:type="dxa"/>
                  <w:tcPrChange w:id="364" w:author="OPPO (Qianxi)" w:date="2021-11-03T10:38:00Z">
                    <w:tcPr>
                      <w:tcW w:w="2166" w:type="dxa"/>
                    </w:tcPr>
                  </w:tcPrChange>
                </w:tcPr>
                <w:p>
                  <w:pPr>
                    <w:pStyle w:val="45"/>
                    <w:spacing w:before="20" w:after="20"/>
                    <w:ind w:right="57"/>
                    <w:jc w:val="left"/>
                    <w:rPr>
                      <w:ins w:id="365" w:author="OPPO (Qianxi)" w:date="2021-11-03T10:38:00Z"/>
                      <w:lang w:eastAsia="zh-CN"/>
                    </w:rPr>
                  </w:pPr>
                  <w:ins w:id="366" w:author="OPPO (Qianxi)" w:date="2021-11-03T10:38:00Z">
                    <w:r>
                      <w:rPr>
                        <w:lang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8"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67" w:author="OPPO (Qianxi)" w:date="2021-11-03T10:38:00Z"/>
              </w:trPr>
              <w:tc>
                <w:tcPr>
                  <w:tcW w:w="1266" w:type="dxa"/>
                  <w:tcPrChange w:id="369" w:author="OPPO (Qianxi)" w:date="2021-11-03T10:38:00Z">
                    <w:tcPr>
                      <w:tcW w:w="2165" w:type="dxa"/>
                    </w:tcPr>
                  </w:tcPrChange>
                </w:tcPr>
                <w:p>
                  <w:pPr>
                    <w:pStyle w:val="45"/>
                    <w:spacing w:before="20" w:after="20"/>
                    <w:ind w:right="57"/>
                    <w:jc w:val="left"/>
                    <w:rPr>
                      <w:ins w:id="370" w:author="OPPO (Qianxi)" w:date="2021-11-03T10:38:00Z"/>
                      <w:lang w:eastAsia="zh-CN"/>
                    </w:rPr>
                  </w:pPr>
                  <w:ins w:id="371" w:author="OPPO (Qianxi)" w:date="2021-11-03T10:38:00Z">
                    <w:r>
                      <w:rPr>
                        <w:lang w:eastAsia="zh-CN"/>
                      </w:rPr>
                      <w:t>Frequency separation</w:t>
                    </w:r>
                  </w:ins>
                </w:p>
              </w:tc>
              <w:tc>
                <w:tcPr>
                  <w:tcW w:w="2551" w:type="dxa"/>
                  <w:tcPrChange w:id="372" w:author="OPPO (Qianxi)" w:date="2021-11-03T10:38:00Z">
                    <w:tcPr>
                      <w:tcW w:w="2166" w:type="dxa"/>
                    </w:tcPr>
                  </w:tcPrChange>
                </w:tcPr>
                <w:p>
                  <w:pPr>
                    <w:pStyle w:val="45"/>
                    <w:spacing w:before="20" w:after="20"/>
                    <w:ind w:right="57"/>
                    <w:jc w:val="left"/>
                    <w:rPr>
                      <w:ins w:id="373" w:author="OPPO (Qianxi)" w:date="2021-11-03T10:38:00Z"/>
                      <w:lang w:eastAsia="zh-CN"/>
                    </w:rPr>
                  </w:pPr>
                  <w:ins w:id="374" w:author="OPPO (Qianxi)" w:date="2021-11-03T10:38:00Z">
                    <w:r>
                      <w:rPr>
                        <w:lang w:eastAsia="zh-CN"/>
                      </w:rPr>
                      <w:t>Y</w:t>
                    </w:r>
                  </w:ins>
                  <w:ins w:id="375" w:author="OPPO (Qianxi)" w:date="2021-11-03T10:38:00Z">
                    <w:r>
                      <w:rPr>
                        <w:rFonts w:hint="eastAsia"/>
                        <w:lang w:eastAsia="zh-CN"/>
                      </w:rPr>
                      <w:t>es</w:t>
                    </w:r>
                  </w:ins>
                  <w:ins w:id="376" w:author="OPPO (Qianxi)" w:date="2021-11-03T10:38:00Z">
                    <w:r>
                      <w:rPr>
                        <w:lang w:eastAsia="zh-CN"/>
                      </w:rPr>
                      <w:t xml:space="preserve"> if intra-band non-contiguous is a valid case for DAPS HO (we think so)</w:t>
                    </w:r>
                  </w:ins>
                </w:p>
              </w:tc>
              <w:tc>
                <w:tcPr>
                  <w:tcW w:w="2680" w:type="dxa"/>
                  <w:tcPrChange w:id="377" w:author="OPPO (Qianxi)" w:date="2021-11-03T10:38:00Z">
                    <w:tcPr>
                      <w:tcW w:w="2166" w:type="dxa"/>
                    </w:tcPr>
                  </w:tcPrChange>
                </w:tcPr>
                <w:p>
                  <w:pPr>
                    <w:pStyle w:val="45"/>
                    <w:spacing w:before="20" w:after="20"/>
                    <w:ind w:right="57"/>
                    <w:jc w:val="left"/>
                    <w:rPr>
                      <w:ins w:id="378" w:author="OPPO (Qianxi)" w:date="2021-11-03T10:38:00Z"/>
                      <w:lang w:eastAsia="zh-CN"/>
                    </w:rPr>
                  </w:pPr>
                  <w:ins w:id="379" w:author="OPPO (Qianxi)" w:date="2021-11-03T10:38:00Z">
                    <w:r>
                      <w:rPr>
                        <w:rFonts w:hint="eastAsia"/>
                        <w:lang w:eastAsia="zh-CN"/>
                      </w:rPr>
                      <w:t>N</w:t>
                    </w:r>
                  </w:ins>
                  <w:ins w:id="380" w:author="OPPO (Qianxi)" w:date="2021-11-03T10:38:00Z">
                    <w:r>
                      <w:rPr>
                        <w:lang w:eastAsia="zh-CN"/>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2" w:author="OPPO (Qianxi)" w:date="2021-11-03T10:3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81" w:author="OPPO (Qianxi)" w:date="2021-11-03T10:38:00Z"/>
              </w:trPr>
              <w:tc>
                <w:tcPr>
                  <w:tcW w:w="1266" w:type="dxa"/>
                  <w:tcPrChange w:id="383" w:author="OPPO (Qianxi)" w:date="2021-11-03T10:38:00Z">
                    <w:tcPr>
                      <w:tcW w:w="2165" w:type="dxa"/>
                    </w:tcPr>
                  </w:tcPrChange>
                </w:tcPr>
                <w:p>
                  <w:pPr>
                    <w:pStyle w:val="45"/>
                    <w:spacing w:before="20" w:after="20"/>
                    <w:ind w:right="57"/>
                    <w:jc w:val="left"/>
                    <w:rPr>
                      <w:ins w:id="384" w:author="OPPO (Qianxi)" w:date="2021-11-03T10:38:00Z"/>
                      <w:lang w:eastAsia="zh-CN"/>
                    </w:rPr>
                  </w:pPr>
                  <w:ins w:id="385" w:author="OPPO (Qianxi)" w:date="2021-11-03T10:38:00Z">
                    <w:r>
                      <w:rPr>
                        <w:rFonts w:hint="eastAsia"/>
                        <w:lang w:eastAsia="zh-CN"/>
                      </w:rPr>
                      <w:t>B</w:t>
                    </w:r>
                  </w:ins>
                  <w:ins w:id="386" w:author="OPPO (Qianxi)" w:date="2021-11-03T10:38:00Z">
                    <w:r>
                      <w:rPr>
                        <w:lang w:eastAsia="zh-CN"/>
                      </w:rPr>
                      <w:t>CS</w:t>
                    </w:r>
                  </w:ins>
                </w:p>
              </w:tc>
              <w:tc>
                <w:tcPr>
                  <w:tcW w:w="2551" w:type="dxa"/>
                  <w:tcPrChange w:id="387" w:author="OPPO (Qianxi)" w:date="2021-11-03T10:38:00Z">
                    <w:tcPr>
                      <w:tcW w:w="2166" w:type="dxa"/>
                    </w:tcPr>
                  </w:tcPrChange>
                </w:tcPr>
                <w:p>
                  <w:pPr>
                    <w:pStyle w:val="45"/>
                    <w:spacing w:before="20" w:after="20"/>
                    <w:ind w:right="57"/>
                    <w:jc w:val="left"/>
                    <w:rPr>
                      <w:ins w:id="388" w:author="OPPO (Qianxi)" w:date="2021-11-03T10:38:00Z"/>
                      <w:lang w:eastAsia="zh-CN"/>
                    </w:rPr>
                  </w:pPr>
                  <w:ins w:id="389" w:author="OPPO (Qianxi)" w:date="2021-11-03T10:38:00Z">
                    <w:r>
                      <w:rPr>
                        <w:rFonts w:hint="eastAsia"/>
                        <w:lang w:eastAsia="zh-CN"/>
                      </w:rPr>
                      <w:t>Y</w:t>
                    </w:r>
                  </w:ins>
                  <w:ins w:id="390" w:author="OPPO (Qianxi)" w:date="2021-11-03T10:38:00Z">
                    <w:r>
                      <w:rPr>
                        <w:lang w:eastAsia="zh-CN"/>
                      </w:rPr>
                      <w:t>es</w:t>
                    </w:r>
                  </w:ins>
                </w:p>
              </w:tc>
              <w:tc>
                <w:tcPr>
                  <w:tcW w:w="2680" w:type="dxa"/>
                  <w:tcPrChange w:id="391" w:author="OPPO (Qianxi)" w:date="2021-11-03T10:38:00Z">
                    <w:tcPr>
                      <w:tcW w:w="2166" w:type="dxa"/>
                    </w:tcPr>
                  </w:tcPrChange>
                </w:tcPr>
                <w:p>
                  <w:pPr>
                    <w:pStyle w:val="45"/>
                    <w:spacing w:before="20" w:after="20"/>
                    <w:ind w:right="57"/>
                    <w:jc w:val="left"/>
                    <w:rPr>
                      <w:ins w:id="392" w:author="OPPO (Qianxi)" w:date="2021-11-03T10:38:00Z"/>
                      <w:lang w:eastAsia="zh-CN"/>
                    </w:rPr>
                  </w:pPr>
                  <w:ins w:id="393" w:author="OPPO (Qianxi)" w:date="2021-11-03T10:38:00Z">
                    <w:r>
                      <w:rPr>
                        <w:rFonts w:hint="eastAsia"/>
                        <w:lang w:eastAsia="zh-CN"/>
                      </w:rPr>
                      <w:t>Y</w:t>
                    </w:r>
                  </w:ins>
                  <w:ins w:id="394" w:author="OPPO (Qianxi)" w:date="2021-11-03T10:38:00Z">
                    <w:r>
                      <w:rPr>
                        <w:lang w:eastAsia="zh-CN"/>
                      </w:rPr>
                      <w:t>es</w:t>
                    </w:r>
                  </w:ins>
                </w:p>
              </w:tc>
            </w:tr>
          </w:tbl>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95" w:author="ZTE" w:date="2021-11-03T16:16:21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396" w:author="ZTE" w:date="2021-11-03T16:16:23Z">
              <w:r>
                <w:rPr>
                  <w:rFonts w:hint="eastAsia"/>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jc w:val="both"/>
        <w:outlineLvl w:val="2"/>
        <w:rPr>
          <w:b/>
          <w:bCs/>
          <w:u w:val="single"/>
        </w:rPr>
      </w:pPr>
      <w:r>
        <w:rPr>
          <w:b/>
          <w:u w:val="single"/>
        </w:rPr>
        <w:t xml:space="preserve">Keep </w:t>
      </w:r>
      <w:r>
        <w:rPr>
          <w:rFonts w:hint="eastAsia"/>
          <w:b/>
          <w:u w:val="single"/>
          <w:lang w:eastAsia="zh-CN"/>
        </w:rPr>
        <w:t>of</w:t>
      </w:r>
      <w:r>
        <w:rPr>
          <w:b/>
          <w:u w:val="single"/>
        </w:rPr>
        <w:t xml:space="preserve"> diffSCS-DAPS</w:t>
      </w:r>
    </w:p>
    <w:p>
      <w:r>
        <w:t>RAN4 requested in R4-2016850 to add the diffSCS-DAPS capability bits which are defined as follows:</w:t>
      </w:r>
    </w:p>
    <w:tbl>
      <w:tblPr>
        <w:tblStyle w:val="30"/>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tcPr>
          <w:p>
            <w:pPr>
              <w:pStyle w:val="21"/>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tcPr>
          <w:p>
            <w:pPr>
              <w:pStyle w:val="21"/>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p>
      <w:pPr>
        <w:rPr>
          <w:rStyle w:val="32"/>
          <w:color w:val="000000" w:themeColor="text1"/>
          <w:u w:val="none"/>
          <w14:textFill>
            <w14:solidFill>
              <w14:schemeClr w14:val="tx1"/>
            </w14:solidFill>
          </w14:textFill>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r>
        <w:fldChar w:fldCharType="begin"/>
      </w:r>
      <w:r>
        <w:instrText xml:space="preserve"> HYPERLINK "file:///D:\\Documents\\3GPP\\tsg_ran\\WG2\\TSGR2_116-e\\Docs\\R2-2110563.zip" \o "D:Documents3GPPtsg_ranWG2TSGR2_116-eDocsR2-2110563.zip" </w:instrText>
      </w:r>
      <w:r>
        <w:fldChar w:fldCharType="separate"/>
      </w:r>
      <w:r>
        <w:rPr>
          <w:rStyle w:val="32"/>
        </w:rPr>
        <w:t>R2-2110563</w:t>
      </w:r>
      <w:r>
        <w:rPr>
          <w:rStyle w:val="32"/>
        </w:rPr>
        <w:fldChar w:fldCharType="end"/>
      </w:r>
      <w:r>
        <w:rPr>
          <w:rStyle w:val="32"/>
          <w:color w:val="000000" w:themeColor="text1"/>
          <w:u w:val="none"/>
          <w14:textFill>
            <w14:solidFill>
              <w14:schemeClr w14:val="tx1"/>
            </w14:solidFill>
          </w14:textFill>
        </w:rPr>
        <w:t xml:space="preserve">, it is proposed to keep </w:t>
      </w:r>
      <w:r>
        <w:t>diffSCS-DAPS capabilitiy bits, i.e., interFreqDiffSCS-DAPS-r16 and intraFreqDiffSCS-DAPS-r16  un</w:t>
      </w:r>
      <w:r>
        <w:rPr>
          <w:rFonts w:hint="eastAsia"/>
          <w:lang w:eastAsia="zh-CN"/>
        </w:rPr>
        <w:t>less</w:t>
      </w:r>
      <w:r>
        <w:t xml:space="preserve"> requested by RAN4.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color w:val="000000" w:themeColor="text1"/>
          <w:u w:val="none"/>
          <w14:textFill>
            <w14:solidFill>
              <w14:schemeClr w14:val="tx1"/>
            </w14:solidFill>
          </w14:textFill>
        </w:rPr>
        <w:t xml:space="preserve"> </w:t>
      </w:r>
      <w:r>
        <w:rPr>
          <w:rStyle w:val="32"/>
          <w:rFonts w:hint="eastAsia"/>
          <w:color w:val="000000" w:themeColor="text1"/>
          <w:u w:val="none"/>
          <w:lang w:eastAsia="zh-CN"/>
          <w14:textFill>
            <w14:solidFill>
              <w14:schemeClr w14:val="tx1"/>
            </w14:solidFill>
          </w14:textFill>
        </w:rPr>
        <w:t>pr</w:t>
      </w:r>
      <w:r>
        <w:rPr>
          <w:rStyle w:val="32"/>
          <w:color w:val="000000" w:themeColor="text1"/>
          <w:u w:val="none"/>
          <w14:textFill>
            <w14:solidFill>
              <w14:schemeClr w14:val="tx1"/>
            </w14:solidFill>
          </w14:textFill>
        </w:rPr>
        <w:t>oposes to add a clarification that “In this release the UE shall not report this UE capablity”.</w:t>
      </w:r>
    </w:p>
    <w:p>
      <w:pPr>
        <w:rPr>
          <w:b/>
        </w:rPr>
      </w:pPr>
      <w:r>
        <w:rPr>
          <w:b/>
        </w:rPr>
        <w:t>Question 7: Do companies agree to keep the diffSCS-DAPS capability bits?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7"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398" w:author="[Amaanat]" w:date="2021-11-02T14:46: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399" w:author="[Amaanat]" w:date="2021-11-02T14:46:00Z">
              <w:r>
                <w:rPr>
                  <w:lang w:eastAsia="zh-CN"/>
                </w:rPr>
                <w:t>Let’s not remove things now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00" w:author="Qualcomm (Masato)" w:date="2021-11-02T23:04:00Z">
                  <w:rPr>
                    <w:lang w:eastAsia="zh-CN"/>
                  </w:rPr>
                </w:rPrChange>
              </w:rPr>
            </w:pPr>
            <w:ins w:id="401" w:author="Qualcomm (Masato)" w:date="2021-11-02T23:04:00Z">
              <w:r>
                <w:rPr>
                  <w:rFonts w:hint="eastAsia" w:eastAsiaTheme="minorEastAsia"/>
                  <w:lang w:eastAsia="ja-JP"/>
                </w:rPr>
                <w:t>Q</w:t>
              </w:r>
            </w:ins>
            <w:ins w:id="402" w:author="Qualcomm (Masato)" w:date="2021-11-02T23:04: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03" w:author="Qualcomm (Masato)" w:date="2021-11-02T23:05:00Z">
                  <w:rPr>
                    <w:lang w:eastAsia="zh-CN"/>
                  </w:rPr>
                </w:rPrChange>
              </w:rPr>
            </w:pPr>
            <w:ins w:id="404" w:author="Qualcomm (Masato)" w:date="2021-11-02T23:07:00Z">
              <w:r>
                <w:rPr>
                  <w:rFonts w:eastAsiaTheme="minorEastAsia"/>
                  <w:lang w:eastAsia="ja-JP"/>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05" w:author="Qualcomm (Masato)" w:date="2021-11-02T23:05:00Z">
                  <w:rPr>
                    <w:lang w:eastAsia="zh-CN"/>
                  </w:rPr>
                </w:rPrChange>
              </w:rPr>
            </w:pPr>
            <w:ins w:id="406" w:author="Qualcomm (Masato)" w:date="2021-11-02T23:05:00Z">
              <w:r>
                <w:rPr>
                  <w:rFonts w:hint="eastAsia" w:eastAsiaTheme="minorEastAsia"/>
                  <w:lang w:eastAsia="ja-JP"/>
                </w:rPr>
                <w:t>A</w:t>
              </w:r>
            </w:ins>
            <w:ins w:id="407" w:author="Qualcomm (Masato)" w:date="2021-11-02T23:05:00Z">
              <w:r>
                <w:rPr>
                  <w:rFonts w:eastAsiaTheme="minorEastAsia"/>
                  <w:lang w:eastAsia="ja-JP"/>
                </w:rPr>
                <w:t>t least  new requirement  for the UE, e.g. “shall not report” should be avoided.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08" w:author="Huawei, Hisilicon" w:date="2021-11-03T11:59:00Z">
              <w:r>
                <w:rPr>
                  <w:lang w:eastAsia="zh-CN"/>
                </w:rPr>
                <w:t xml:space="preserve"> </w:t>
              </w:r>
            </w:ins>
            <w:ins w:id="409" w:author="Huawei, Hisilicon" w:date="2021-11-03T11:59:00Z">
              <w:r>
                <w:rPr>
                  <w:rFonts w:hint="eastAsia"/>
                  <w:lang w:eastAsia="zh-CN"/>
                </w:rPr>
                <w:t>H</w:t>
              </w:r>
            </w:ins>
            <w:ins w:id="410" w:author="Huawei, Hisilicon" w:date="2021-11-03T11:59: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11" w:author="Huawei, Hisilicon" w:date="2021-11-03T11:59: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12" w:author="Huawei, Hisilicon" w:date="2021-11-03T11:59:00Z"/>
                <w:lang w:eastAsia="zh-CN"/>
              </w:rPr>
            </w:pPr>
            <w:ins w:id="413"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pPr>
              <w:pStyle w:val="45"/>
              <w:spacing w:before="20" w:after="20"/>
              <w:ind w:left="57" w:right="57"/>
              <w:jc w:val="left"/>
              <w:rPr>
                <w:lang w:eastAsia="zh-CN"/>
              </w:rPr>
            </w:pPr>
            <w:ins w:id="414" w:author="Huawei, Hisilicon" w:date="2021-11-03T11:59:00Z">
              <w:r>
                <w:rPr>
                  <w:lang w:eastAsia="zh-CN"/>
                </w:rPr>
                <w:t>On top of that, the diffSCS-DAPS capability bits do not provide extra information, so they can be disabled.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15" w:author="ZTE" w:date="2021-11-03T16:16:42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16" w:author="ZTE" w:date="2021-11-03T16:16:44Z">
              <w:r>
                <w:rPr>
                  <w:rFonts w:hint="eastAsia"/>
                  <w:lang w:val="en-US" w:eastAsia="zh-CN"/>
                </w:rPr>
                <w:t xml:space="preserve">No </w:t>
              </w:r>
            </w:ins>
            <w:ins w:id="417" w:author="ZTE" w:date="2021-11-03T16:16:45Z">
              <w:r>
                <w:rPr>
                  <w:rFonts w:hint="eastAsia"/>
                  <w:lang w:val="en-US" w:eastAsia="zh-CN"/>
                </w:rPr>
                <w:t>stron</w:t>
              </w:r>
            </w:ins>
            <w:ins w:id="418" w:author="ZTE" w:date="2021-11-03T16:16:46Z">
              <w:r>
                <w:rPr>
                  <w:rFonts w:hint="eastAsia"/>
                  <w:lang w:val="en-US" w:eastAsia="zh-CN"/>
                </w:rPr>
                <w:t>g vie</w:t>
              </w:r>
            </w:ins>
            <w:ins w:id="419" w:author="ZTE" w:date="2021-11-03T16:16:47Z">
              <w:r>
                <w:rPr>
                  <w:rFonts w:hint="eastAsia"/>
                  <w:lang w:val="en-US" w:eastAsia="zh-CN"/>
                </w:rPr>
                <w:t>w</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0" w:author="ZTE" w:date="2021-11-03T16:16:35Z">
              <w:r>
                <w:rPr>
                  <w:rFonts w:hint="eastAsia"/>
                  <w:lang w:val="en-US" w:eastAsia="zh-CN"/>
                </w:rPr>
                <w:t>We have some sympathy with Huawei that the diffSCS-DAPS capability can be deduced from the SCS indicated in each FSpCC. But we see no harm to report this. So we are fine to follow the majority</w:t>
              </w:r>
            </w:ins>
            <w:ins w:id="421" w:author="ZTE" w:date="2021-11-03T16:16:35Z">
              <w:r>
                <w:rPr>
                  <w:rFonts w:hint="default"/>
                  <w:lang w:val="en-US" w:eastAsia="zh-CN"/>
                </w:rPr>
                <w:t>’</w:t>
              </w:r>
            </w:ins>
            <w:ins w:id="422" w:author="ZTE" w:date="2021-11-03T16:16:35Z">
              <w:r>
                <w:rPr>
                  <w:rFonts w:hint="eastAsia"/>
                  <w:lang w:val="en-US" w:eastAsia="zh-CN"/>
                </w:rPr>
                <w:t>s view.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rPr>
      </w:pPr>
    </w:p>
    <w:p>
      <w:pPr>
        <w:rPr>
          <w:b/>
        </w:rPr>
      </w:pPr>
      <w:r>
        <w:rPr>
          <w:b/>
        </w:rPr>
        <w:t>Question 8: If the answer of Q7 is yes, do companies agree to add the clarification sentence “In this release the UE shall not report this UE capablity”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3"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24" w:author="[Amaanat]" w:date="2021-11-02T14:46:00Z">
              <w:r>
                <w:rPr>
                  <w:lang w:eastAsia="zh-CN"/>
                </w:rPr>
                <w:t>Neutral</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25" w:author="[Amaanat]" w:date="2021-11-02T14:46:00Z">
              <w:r>
                <w:rPr>
                  <w:lang w:eastAsia="zh-CN"/>
                </w:rPr>
                <w:t>We don’t see any need but no strong view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26" w:author="Qualcomm (Masato)" w:date="2021-11-02T23:05:00Z">
                  <w:rPr>
                    <w:lang w:eastAsia="zh-CN"/>
                  </w:rPr>
                </w:rPrChange>
              </w:rPr>
            </w:pPr>
            <w:ins w:id="427" w:author="Qualcomm (Masato)" w:date="2021-11-02T23:05:00Z">
              <w:r>
                <w:rPr>
                  <w:rFonts w:hint="eastAsia" w:eastAsiaTheme="minorEastAsia"/>
                  <w:lang w:eastAsia="ja-JP"/>
                </w:rPr>
                <w:t>Q</w:t>
              </w:r>
            </w:ins>
            <w:ins w:id="428" w:author="Qualcomm (Masato)" w:date="2021-11-02T23:05:00Z">
              <w:r>
                <w:rPr>
                  <w:rFonts w:eastAsiaTheme="minorEastAsia"/>
                  <w:lang w:eastAsia="ja-JP"/>
                </w:rPr>
                <w:t>u</w:t>
              </w:r>
            </w:ins>
            <w:ins w:id="429" w:author="Qualcomm (Masato)" w:date="2021-11-02T23:06:00Z">
              <w:r>
                <w:rPr>
                  <w:rFonts w:eastAsiaTheme="minorEastAsia"/>
                  <w:lang w:eastAsia="ja-JP"/>
                </w:rPr>
                <w:t>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30" w:author="Qualcomm (Masato)" w:date="2021-11-02T23:05:00Z">
                  <w:rPr>
                    <w:lang w:eastAsia="zh-CN"/>
                  </w:rPr>
                </w:rPrChange>
              </w:rPr>
            </w:pPr>
            <w:ins w:id="431" w:author="Qualcomm (Masato)" w:date="2021-11-02T23:05:00Z">
              <w:r>
                <w:rPr>
                  <w:rFonts w:hint="eastAsia" w:eastAsiaTheme="minorEastAsia"/>
                  <w:lang w:eastAsia="ja-JP"/>
                </w:rPr>
                <w:t>N</w:t>
              </w:r>
            </w:ins>
            <w:ins w:id="432" w:author="Qualcomm (Masato)" w:date="2021-11-02T23:05:00Z">
              <w:r>
                <w:rPr>
                  <w:rFonts w:eastAsiaTheme="minorEastAsia"/>
                  <w:lang w:eastAsia="ja-JP"/>
                </w:rPr>
                <w:t>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33" w:author="Qualcomm (Masato)" w:date="2021-11-02T23:06:00Z">
                  <w:rPr>
                    <w:lang w:eastAsia="zh-CN"/>
                  </w:rPr>
                </w:rPrChange>
              </w:rPr>
            </w:pPr>
            <w:ins w:id="434" w:author="Qualcomm (Masato)" w:date="2021-11-02T23:06:00Z">
              <w:r>
                <w:rPr>
                  <w:rFonts w:hint="eastAsia" w:eastAsiaTheme="minorEastAsia"/>
                  <w:lang w:eastAsia="ja-JP"/>
                </w:rPr>
                <w:t>T</w:t>
              </w:r>
            </w:ins>
            <w:ins w:id="435" w:author="Qualcomm (Masato)" w:date="2021-11-02T23:06:00Z">
              <w:r>
                <w:rPr>
                  <w:rFonts w:eastAsiaTheme="minorEastAsia"/>
                  <w:lang w:eastAsia="ja-JP"/>
                </w:rPr>
                <w:t>his is not backward compatible. If we  are to disable the function of the UE caapabilitty parameter, dummifying is better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rPr>
                <w:lang w:eastAsia="zh-CN"/>
              </w:rPr>
            </w:pPr>
            <w:ins w:id="436" w:author="Huawei, Hisilicon" w:date="2021-11-03T11:59:00Z">
              <w:r>
                <w:rPr>
                  <w:rFonts w:hint="eastAsia"/>
                  <w:lang w:eastAsia="zh-CN"/>
                </w:rPr>
                <w:t>H</w:t>
              </w:r>
            </w:ins>
            <w:ins w:id="437" w:author="Huawei, Hisilicon" w:date="2021-11-03T11:59: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38" w:author="Huawei, Hisilicon" w:date="2021-11-03T11:59: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39" w:author="Huawei, Hisilicon" w:date="2021-11-03T11:59:00Z">
              <w:r>
                <w:rPr>
                  <w:rFonts w:hint="eastAsia"/>
                  <w:lang w:eastAsia="zh-CN"/>
                </w:rPr>
                <w:t>W</w:t>
              </w:r>
            </w:ins>
            <w:ins w:id="440" w:author="Huawei, Hisilicon" w:date="2021-11-03T11:59:00Z">
              <w:r>
                <w:rPr>
                  <w:lang w:eastAsia="zh-CN"/>
                </w:rPr>
                <w:t>e are also ok with Qualcomm’s approach, i.e. dummyfing the capbility bits.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41" w:author="ZTE" w:date="2021-11-03T16:16:58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42" w:author="ZTE" w:date="2021-11-03T16:17:03Z">
              <w:r>
                <w:rPr>
                  <w:rFonts w:hint="eastAsia"/>
                  <w:lang w:val="en-US" w:eastAsia="zh-CN"/>
                </w:rPr>
                <w:t>No strong view</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jc w:val="both"/>
        <w:outlineLvl w:val="2"/>
        <w:rPr>
          <w:b/>
          <w:u w:val="single"/>
        </w:rPr>
      </w:pPr>
      <w:r>
        <w:rPr>
          <w:rFonts w:hint="eastAsia"/>
          <w:b/>
          <w:u w:val="single"/>
        </w:rPr>
        <w:t>DAPS</w:t>
      </w:r>
      <w:r>
        <w:rPr>
          <w:b/>
          <w:u w:val="single"/>
        </w:rPr>
        <w:t xml:space="preserve"> definition on feature combination</w:t>
      </w:r>
    </w:p>
    <w:p>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Style w:val="2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7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p>
      <w:pPr>
        <w:rPr>
          <w:color w:val="000000" w:themeColor="text1"/>
          <w:lang w:eastAsia="zh-CN"/>
          <w14:textFill>
            <w14:solidFill>
              <w14:schemeClr w14:val="tx1"/>
            </w14:solidFill>
          </w14:textFill>
        </w:rPr>
      </w:pP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rPr>
        <w:t xml:space="preserve"> </w:t>
      </w:r>
      <w:r>
        <w:rPr>
          <w:rStyle w:val="32"/>
          <w:color w:val="000000" w:themeColor="text1"/>
          <w:u w:val="none"/>
          <w14:textFill>
            <w14:solidFill>
              <w14:schemeClr w14:val="tx1"/>
            </w14:solidFill>
          </w14:textFill>
        </w:rPr>
        <w:t>thinks there is ambiguity in the description as highlighted. One understanding of the sentence is ‘</w:t>
      </w:r>
      <w:r>
        <w:rPr>
          <w:lang w:val="fi-FI" w:eastAsia="zh-CN"/>
        </w:rPr>
        <w:t>multi-DCI multi-TRP, and single-DCI multi-TRP</w:t>
      </w:r>
      <w:r>
        <w:rPr>
          <w:rStyle w:val="32"/>
          <w:color w:val="000000" w:themeColor="text1"/>
          <w:u w:val="none"/>
          <w14:textFill>
            <w14:solidFill>
              <w14:schemeClr w14:val="tx1"/>
            </w14:solidFill>
          </w14:textFill>
        </w:rPr>
        <w:t>’, and the other understanding is ‘</w:t>
      </w:r>
      <w:r>
        <w:rPr>
          <w:lang w:val="fi-FI" w:eastAsia="zh-CN"/>
        </w:rPr>
        <w:t>multi-DCI (single or multi TRP), and single-DCI multi-TRP</w:t>
      </w:r>
      <w:r>
        <w:rPr>
          <w:rStyle w:val="32"/>
          <w:color w:val="000000" w:themeColor="text1"/>
          <w:u w:val="none"/>
          <w14:textFill>
            <w14:solidFill>
              <w14:schemeClr w14:val="tx1"/>
            </w14:solidFill>
          </w14:textFill>
        </w:rPr>
        <w:t>’. As RAN2 has already agreed, DAPS can not be configured simultaneously with multi-TRP, RAN2 is ask to check whether companies share the same view that the highlighted sentence has captured the agreement well.</w:t>
      </w:r>
    </w:p>
    <w:p>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43" w:author="[Amaanat]" w:date="2021-11-02T14:46: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44" w:author="[Amaanat]" w:date="2021-11-02T14:48: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45" w:author="Qualcomm (Masato)" w:date="2021-11-02T23:08:00Z">
                  <w:rPr>
                    <w:lang w:eastAsia="zh-CN"/>
                  </w:rPr>
                </w:rPrChange>
              </w:rPr>
            </w:pPr>
            <w:ins w:id="446" w:author="Qualcomm (Masato)" w:date="2021-11-02T23:08:00Z">
              <w:r>
                <w:rPr>
                  <w:rFonts w:hint="eastAsia" w:eastAsiaTheme="minorEastAsia"/>
                  <w:lang w:eastAsia="ja-JP"/>
                </w:rPr>
                <w:t>Q</w:t>
              </w:r>
            </w:ins>
            <w:ins w:id="447" w:author="Qualcomm (Masato)" w:date="2021-11-02T23:08:00Z">
              <w:r>
                <w:rPr>
                  <w:rFonts w:eastAsiaTheme="minorEastAsia"/>
                  <w:lang w:eastAsia="ja-JP"/>
                </w:rPr>
                <w:t>ualcomm Incorp</w:t>
              </w:r>
            </w:ins>
            <w:ins w:id="448" w:author="Qualcomm (Masato)" w:date="2021-11-02T23:09:00Z">
              <w:r>
                <w:rPr>
                  <w:rFonts w:eastAsiaTheme="minorEastAsia"/>
                  <w:lang w:eastAsia="ja-JP"/>
                </w:rPr>
                <w:t>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49" w:author="Qualcomm (Masato)" w:date="2021-11-02T23:09:00Z">
                  <w:rPr>
                    <w:lang w:eastAsia="zh-CN"/>
                  </w:rPr>
                </w:rPrChange>
              </w:rPr>
            </w:pPr>
            <w:ins w:id="450" w:author="Qualcomm (Masato)" w:date="2021-11-02T23:09:00Z">
              <w:r>
                <w:rPr>
                  <w:rFonts w:hint="eastAsia" w:eastAsiaTheme="minorEastAsia"/>
                  <w:lang w:eastAsia="ja-JP"/>
                </w:rPr>
                <w:t>Y</w:t>
              </w:r>
            </w:ins>
            <w:ins w:id="451" w:author="Qualcomm (Masato)" w:date="2021-11-02T23:09: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52" w:author="Huawei, Hisilicon" w:date="2021-11-03T11:59:00Z">
              <w:r>
                <w:rPr>
                  <w:lang w:eastAsia="zh-CN"/>
                </w:rPr>
                <w:t xml:space="preserve"> </w:t>
              </w:r>
            </w:ins>
            <w:ins w:id="453" w:author="Huawei, Hisilicon" w:date="2021-11-03T11:59:00Z">
              <w:r>
                <w:rPr>
                  <w:rFonts w:hint="eastAsia"/>
                  <w:lang w:eastAsia="zh-CN"/>
                </w:rPr>
                <w:t>H</w:t>
              </w:r>
            </w:ins>
            <w:ins w:id="454" w:author="Huawei, Hisilicon" w:date="2021-11-03T11:59: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55" w:author="Huawei, Hisilicon" w:date="2021-11-03T11:59: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56" w:author="ZTE" w:date="2021-11-03T16:17:15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57" w:author="ZTE" w:date="2021-11-03T16:17:18Z">
              <w:r>
                <w:rPr>
                  <w:rFonts w:hint="eastAsia"/>
                  <w:lang w:val="en-US" w:eastAsia="zh-CN"/>
                </w:rPr>
                <w:t>Ye</w:t>
              </w:r>
            </w:ins>
            <w:ins w:id="458" w:author="ZTE" w:date="2021-11-03T16:17:19Z">
              <w:r>
                <w:rPr>
                  <w:rFonts w:hint="eastAsia"/>
                  <w:lang w:val="en-US" w:eastAsia="zh-CN"/>
                </w:rPr>
                <w:t>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rPr>
          <w:lang w:val="fi-FI" w:eastAsia="zh-CN"/>
        </w:rPr>
      </w:pPr>
      <w:r>
        <w:rPr>
          <w:color w:val="000000" w:themeColor="text1"/>
          <w:lang w:eastAsia="zh-CN"/>
          <w14:textFill>
            <w14:solidFill>
              <w14:schemeClr w14:val="tx1"/>
            </w14:solidFill>
          </w14:textFill>
        </w:rPr>
        <w:t xml:space="preserve">Considering </w:t>
      </w:r>
      <w:r>
        <w:rPr>
          <w:lang w:val="fi-FI" w:eastAsia="zh-CN"/>
        </w:rPr>
        <w:t>multi-DCI multi-TRP is based on RRC signalling, but single-DCI multi-TRP can be controlled by MAC CE</w:t>
      </w:r>
      <w:r>
        <w:rPr>
          <w:color w:val="000000" w:themeColor="text1"/>
          <w:lang w:eastAsia="zh-CN"/>
          <w14:textFill>
            <w14:solidFill>
              <w14:schemeClr w14:val="tx1"/>
            </w14:solidFill>
          </w14:textFill>
        </w:rPr>
        <w:t xml:space="preserve">, another ambuiguity observed in </w:t>
      </w:r>
      <w:r>
        <w:fldChar w:fldCharType="begin"/>
      </w:r>
      <w:r>
        <w:instrText xml:space="preserve"> HYPERLINK "file:///D:\\Documents\\3GPP\\tsg_ran\\WG2\\TSGR2_116-e\\Docs\\R2-2110633.zip" \o "D:Documents3GPPtsg_ranWG2TSGR2_116-eDocsR2-2110633.zip" </w:instrText>
      </w:r>
      <w:r>
        <w:fldChar w:fldCharType="separate"/>
      </w:r>
      <w:r>
        <w:rPr>
          <w:rStyle w:val="32"/>
        </w:rPr>
        <w:t>R2-2110633</w:t>
      </w:r>
      <w:r>
        <w:rPr>
          <w:rStyle w:val="32"/>
        </w:rPr>
        <w:fldChar w:fldCharType="end"/>
      </w:r>
      <w:r>
        <w:rPr>
          <w:rStyle w:val="32"/>
        </w:rPr>
        <w:t xml:space="preserve"> </w:t>
      </w:r>
      <w:r>
        <w:rPr>
          <w:rStyle w:val="32"/>
          <w:color w:val="000000" w:themeColor="text1"/>
          <w:u w:val="none"/>
          <w14:textFill>
            <w14:solidFill>
              <w14:schemeClr w14:val="tx1"/>
            </w14:solidFill>
          </w14:textFill>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pPr>
        <w:rPr>
          <w:b/>
        </w:rPr>
      </w:pPr>
      <w:r>
        <w:rPr>
          <w:b/>
        </w:rPr>
        <w:t>Question 10: Do companies think there is ambiguity in ‘multi-DCI/single-DCI based multi-TRP are not configured in any DL BWP’, i.e., it only refers to RRC configuration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59" w:author="[Amaanat]" w:date="2021-11-02T14:48: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60" w:author="[Amaanat]" w:date="2021-11-02T14:49:00Z">
              <w:r>
                <w:rPr>
                  <w:lang w:eastAsia="zh-CN"/>
                </w:rPr>
                <w:t>RRC configuration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61" w:author="[Amaanat]" w:date="2021-11-02T14:48:00Z">
              <w:r>
                <w:rPr>
                  <w:lang w:eastAsia="zh-CN"/>
                </w:rPr>
                <w:t>Yes if it is not</w:t>
              </w:r>
            </w:ins>
            <w:ins w:id="462" w:author="[Amaanat]" w:date="2021-11-02T14:49:00Z">
              <w:r>
                <w:rPr>
                  <w:lang w:eastAsia="zh-CN"/>
                </w:rPr>
                <w:t xml:space="preserve"> configured this cannot be used. So we see this as RRC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63" w:author="Qualcomm (Masato)" w:date="2021-11-02T23:11:00Z">
                  <w:rPr>
                    <w:lang w:eastAsia="zh-CN"/>
                  </w:rPr>
                </w:rPrChange>
              </w:rPr>
            </w:pPr>
            <w:ins w:id="464" w:author="Qualcomm (Masato)" w:date="2021-11-02T23:11:00Z">
              <w:r>
                <w:rPr>
                  <w:rFonts w:hint="eastAsia" w:eastAsiaTheme="minorEastAsia"/>
                  <w:lang w:eastAsia="ja-JP"/>
                </w:rPr>
                <w:t>Q</w:t>
              </w:r>
            </w:ins>
            <w:ins w:id="465" w:author="Qualcomm (Masato)" w:date="2021-11-02T23:11: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466" w:author="Qualcomm (Masato)" w:date="2021-11-02T23:10:00Z">
                  <w:rPr>
                    <w:lang w:eastAsia="zh-CN"/>
                  </w:rPr>
                </w:rPrChange>
              </w:rPr>
            </w:pPr>
            <w:ins w:id="467" w:author="Qualcomm (Masato)" w:date="2021-11-02T23:10:00Z">
              <w:r>
                <w:rPr>
                  <w:rFonts w:eastAsiaTheme="minorEastAsia"/>
                  <w:lang w:eastAsia="ja-JP"/>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center"/>
              <w:rPr>
                <w:lang w:eastAsia="zh-CN"/>
              </w:rPr>
              <w:pPrChange w:id="468" w:author="Huawei, Hisilicon" w:date="2021-11-03T11:59:00Z">
                <w:pPr>
                  <w:pStyle w:val="45"/>
                  <w:spacing w:before="20" w:after="20"/>
                  <w:ind w:right="57"/>
                  <w:jc w:val="left"/>
                </w:pPr>
              </w:pPrChange>
            </w:pPr>
            <w:ins w:id="469" w:author="Huawei, Hisilicon" w:date="2021-11-03T11:59:00Z">
              <w:r>
                <w:rPr>
                  <w:lang w:eastAsia="zh-CN"/>
                </w:rPr>
                <w:t xml:space="preserve"> </w:t>
              </w:r>
            </w:ins>
            <w:ins w:id="470" w:author="Huawei, Hisilicon" w:date="2021-11-03T11:59:00Z">
              <w:r>
                <w:rPr>
                  <w:rFonts w:hint="eastAsia"/>
                  <w:lang w:eastAsia="zh-CN"/>
                </w:rPr>
                <w:t>H</w:t>
              </w:r>
            </w:ins>
            <w:ins w:id="471" w:author="Huawei, Hisilicon" w:date="2021-11-03T11:59: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72" w:author="Huawei, Hisilicon" w:date="2021-11-03T11:59: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ins w:id="473" w:author="Huawei, Hisilicon" w:date="2021-11-03T11:59:00Z"/>
                <w:lang w:eastAsia="zh-CN"/>
              </w:rPr>
            </w:pPr>
            <w:ins w:id="474" w:author="Huawei, Hisilicon" w:date="2021-11-03T11:59:00Z">
              <w:r>
                <w:rPr>
                  <w:lang w:eastAsia="zh-CN"/>
                </w:rPr>
                <w:t>As we discussed in R2-2110633:</w:t>
              </w:r>
            </w:ins>
          </w:p>
          <w:p>
            <w:pPr>
              <w:ind w:left="284"/>
              <w:rPr>
                <w:ins w:id="475" w:author="Huawei, Hisilicon" w:date="2021-11-03T11:59:00Z"/>
                <w:i/>
                <w:lang w:val="fi-FI" w:eastAsia="zh-CN"/>
              </w:rPr>
            </w:pPr>
            <w:ins w:id="476" w:author="Huawei, Hisilicon" w:date="2021-11-03T11:59:00Z">
              <w:r>
                <w:rPr>
                  <w:rFonts w:hint="eastAsia"/>
                  <w:lang w:eastAsia="zh-CN"/>
                </w:rPr>
                <w:t>m</w:t>
              </w:r>
            </w:ins>
            <w:ins w:id="477" w:author="Huawei, Hisilicon" w:date="2021-11-03T11:59:00Z">
              <w:r>
                <w:rPr>
                  <w:lang w:eastAsia="zh-CN"/>
                </w:rPr>
                <w:t xml:space="preserve">DCI+mTRP: </w:t>
              </w:r>
            </w:ins>
            <w:ins w:id="478" w:author="Huawei, Hisilicon" w:date="2021-11-03T11:59:00Z">
              <w:r>
                <w:rPr/>
                <w:t>based on network configuring UE to monitor two CORESET pool indexes (i.e. each CORESET can be assigned a separate spatial assumptions). It refers to RRC configuraiton, and we think it is clear</w:t>
              </w:r>
            </w:ins>
          </w:p>
          <w:p>
            <w:pPr>
              <w:pStyle w:val="45"/>
              <w:spacing w:before="20" w:after="20"/>
              <w:ind w:right="57"/>
              <w:jc w:val="left"/>
              <w:rPr>
                <w:ins w:id="479" w:author="Huawei, Hisilicon" w:date="2021-11-03T11:59:00Z"/>
                <w:lang w:eastAsia="zh-CN"/>
              </w:rPr>
            </w:pPr>
          </w:p>
          <w:p>
            <w:pPr>
              <w:ind w:left="284"/>
              <w:rPr>
                <w:ins w:id="480" w:author="Huawei, Hisilicon" w:date="2021-11-03T11:59:00Z"/>
                <w:i/>
                <w:lang w:val="fi-FI" w:eastAsia="zh-CN"/>
              </w:rPr>
            </w:pPr>
            <w:ins w:id="481" w:author="Huawei, Hisilicon" w:date="2021-11-03T11:59:00Z">
              <w:r>
                <w:rPr>
                  <w:lang w:eastAsia="zh-CN"/>
                </w:rPr>
                <w:t xml:space="preserve">sDCI+mTRP: not clear about the configuration, e.g. </w:t>
              </w:r>
            </w:ins>
            <w:ins w:id="482" w:author="Huawei, Hisilicon" w:date="2021-11-03T11:59:00Z">
              <w:r>
                <w:rPr>
                  <w:i/>
                </w:rPr>
                <w:t>based on repetition (configured by RRC) or dual TCI state operation with SDM (which is activated by MAC CE)</w:t>
              </w:r>
            </w:ins>
          </w:p>
          <w:p>
            <w:pPr>
              <w:pStyle w:val="45"/>
              <w:spacing w:before="20" w:after="20"/>
              <w:ind w:right="57"/>
              <w:jc w:val="left"/>
              <w:rPr>
                <w:ins w:id="483" w:author="Huawei, Hisilicon" w:date="2021-11-03T11:59:00Z"/>
                <w:lang w:eastAsia="zh-CN"/>
              </w:rPr>
            </w:pPr>
          </w:p>
          <w:p>
            <w:pPr>
              <w:pStyle w:val="45"/>
              <w:spacing w:before="20" w:after="20"/>
              <w:ind w:left="57" w:right="57"/>
              <w:jc w:val="left"/>
              <w:rPr>
                <w:lang w:eastAsia="zh-CN"/>
              </w:rPr>
            </w:pPr>
            <w:ins w:id="484"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485" w:author="ZTE" w:date="2021-11-03T16:17:38Z">
              <w:r>
                <w:rPr>
                  <w:rFonts w:hint="eastAsia"/>
                  <w:lang w:val="en-US" w:eastAsia="zh-CN"/>
                </w:rPr>
                <w:t>ZTE(Mengjie)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ins w:id="486" w:author="ZTE" w:date="2021-11-03T16:17:30Z">
              <w:r>
                <w:rPr>
                  <w:rFonts w:hint="eastAsia"/>
                  <w:lang w:val="en-US" w:eastAsia="zh-CN"/>
                </w:rPr>
                <w:t>N</w:t>
              </w:r>
            </w:ins>
            <w:ins w:id="487" w:author="ZTE" w:date="2021-11-03T16:17:31Z">
              <w:r>
                <w:rPr>
                  <w:rFonts w:hint="eastAsia"/>
                  <w:lang w:val="en-US" w:eastAsia="zh-CN"/>
                </w:rPr>
                <w:t>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488" w:author="ZTE" w:date="2021-11-03T16:17:29Z">
              <w:r>
                <w:rPr>
                  <w:rFonts w:hint="eastAsia"/>
                  <w:lang w:eastAsia="zh-CN"/>
                </w:rPr>
                <w:t>We have discussed how to capture the multi-TRP related configuration at RAN2#112e meeting, but it is found</w:t>
              </w:r>
            </w:ins>
            <w:ins w:id="489" w:author="ZTE" w:date="2021-11-03T16:17:29Z">
              <w:r>
                <w:rPr>
                  <w:rFonts w:hint="eastAsia"/>
                  <w:lang w:val="en-US" w:eastAsia="zh-CN"/>
                </w:rPr>
                <w:t xml:space="preserve"> very</w:t>
              </w:r>
            </w:ins>
            <w:ins w:id="490" w:author="ZTE" w:date="2021-11-03T16:17:29Z">
              <w:r>
                <w:rPr>
                  <w:rFonts w:hint="eastAsia"/>
                  <w:lang w:eastAsia="zh-CN"/>
                </w:rPr>
                <w:t xml:space="preserve"> difficult to clearly capture the related specific fields/MAC CE. So we captured the general term for simplicity. And </w:t>
              </w:r>
            </w:ins>
            <w:ins w:id="491" w:author="ZTE" w:date="2021-11-03T16:17:29Z">
              <w:r>
                <w:rPr>
                  <w:rFonts w:hint="eastAsia"/>
                  <w:lang w:val="en-US" w:eastAsia="zh-CN"/>
                </w:rPr>
                <w:t xml:space="preserve">the current </w:t>
              </w:r>
            </w:ins>
            <w:ins w:id="492" w:author="ZTE" w:date="2021-11-03T16:17:29Z">
              <w:r>
                <w:rPr>
                  <w:rFonts w:hint="eastAsia"/>
                  <w:lang w:eastAsia="zh-CN"/>
                </w:rPr>
                <w:t>stage-2 spec has captured the de</w:t>
              </w:r>
            </w:ins>
            <w:ins w:id="493" w:author="ZTE" w:date="2021-11-03T16:17:29Z">
              <w:r>
                <w:rPr>
                  <w:rFonts w:hint="eastAsia"/>
                  <w:lang w:val="en-US" w:eastAsia="zh-CN"/>
                </w:rPr>
                <w:t>finition</w:t>
              </w:r>
            </w:ins>
            <w:ins w:id="494" w:author="ZTE" w:date="2021-11-03T16:17:29Z">
              <w:r>
                <w:rPr>
                  <w:rFonts w:hint="eastAsia"/>
                  <w:lang w:eastAsia="zh-CN"/>
                </w:rPr>
                <w:t xml:space="preserve"> for multi-DCI based and single-DCI based multi-TRP, so we think it</w:t>
              </w:r>
            </w:ins>
            <w:ins w:id="495" w:author="ZTE" w:date="2021-11-03T16:17:29Z">
              <w:r>
                <w:rPr>
                  <w:rFonts w:hint="default"/>
                  <w:lang w:val="en-US" w:eastAsia="zh-CN"/>
                </w:rPr>
                <w:t>’</w:t>
              </w:r>
            </w:ins>
            <w:ins w:id="496" w:author="ZTE" w:date="2021-11-03T16:17:29Z">
              <w:r>
                <w:rPr>
                  <w:rFonts w:hint="eastAsia"/>
                  <w:lang w:eastAsia="zh-CN"/>
                </w:rPr>
                <w:t xml:space="preserve">s </w:t>
              </w:r>
            </w:ins>
            <w:ins w:id="497" w:author="ZTE" w:date="2021-11-03T16:17:29Z">
              <w:r>
                <w:rPr>
                  <w:rFonts w:hint="eastAsia"/>
                  <w:lang w:val="en-US" w:eastAsia="zh-CN"/>
                </w:rPr>
                <w:t>free</w:t>
              </w:r>
            </w:ins>
            <w:ins w:id="498" w:author="ZTE" w:date="2021-11-03T16:17:29Z">
              <w:r>
                <w:rPr>
                  <w:rFonts w:hint="eastAsia"/>
                  <w:lang w:eastAsia="zh-CN"/>
                </w:rPr>
                <w:t xml:space="preserve"> to use this term in stage-3 spec. </w:t>
              </w:r>
            </w:ins>
            <w:ins w:id="499" w:author="ZTE" w:date="2021-11-03T16:17:29Z">
              <w:r>
                <w:rPr>
                  <w:rFonts w:hint="eastAsia"/>
                  <w:lang w:val="en-US" w:eastAsia="zh-CN"/>
                </w:rPr>
                <w:t>I</w:t>
              </w:r>
            </w:ins>
            <w:ins w:id="500" w:author="ZTE" w:date="2021-11-03T16:17:29Z">
              <w:r>
                <w:rPr>
                  <w:rFonts w:hint="eastAsia"/>
                  <w:lang w:eastAsia="zh-CN"/>
                </w:rPr>
                <w:t xml:space="preserve">f companies think </w:t>
              </w:r>
            </w:ins>
            <w:ins w:id="501" w:author="ZTE" w:date="2021-11-03T16:17:29Z">
              <w:r>
                <w:rPr>
                  <w:rFonts w:hint="eastAsia"/>
                  <w:lang w:val="en-US" w:eastAsia="zh-CN"/>
                </w:rPr>
                <w:t>the current text is</w:t>
              </w:r>
            </w:ins>
            <w:ins w:id="502" w:author="ZTE" w:date="2021-11-03T16:17:29Z">
              <w:r>
                <w:rPr>
                  <w:rFonts w:hint="eastAsia"/>
                  <w:lang w:eastAsia="zh-CN"/>
                </w:rPr>
                <w:t xml:space="preserve"> </w:t>
              </w:r>
            </w:ins>
            <w:ins w:id="503" w:author="ZTE" w:date="2021-11-03T16:17:29Z">
              <w:r>
                <w:rPr>
                  <w:rFonts w:hint="eastAsia"/>
                  <w:lang w:val="en-US" w:eastAsia="zh-CN"/>
                </w:rPr>
                <w:t>not clear,</w:t>
              </w:r>
            </w:ins>
            <w:ins w:id="504" w:author="ZTE" w:date="2021-11-03T16:17:29Z">
              <w:r>
                <w:rPr>
                  <w:rFonts w:hint="eastAsia"/>
                  <w:lang w:eastAsia="zh-CN"/>
                </w:rPr>
                <w:t xml:space="preserve"> a reference to stage-2 spec can </w:t>
              </w:r>
            </w:ins>
            <w:ins w:id="505" w:author="ZTE" w:date="2021-11-03T16:17:29Z">
              <w:r>
                <w:rPr>
                  <w:rFonts w:hint="eastAsia"/>
                  <w:lang w:val="en-US" w:eastAsia="zh-CN"/>
                </w:rPr>
                <w:t xml:space="preserve">also </w:t>
              </w:r>
            </w:ins>
            <w:ins w:id="506" w:author="ZTE" w:date="2021-11-03T16:17:29Z">
              <w:r>
                <w:rPr>
                  <w:rFonts w:hint="eastAsia"/>
                  <w:lang w:eastAsia="zh-CN"/>
                </w:rPr>
                <w:t xml:space="preserve">be added.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rPr>
          <w:b/>
          <w:bCs/>
        </w:rPr>
      </w:pPr>
      <w:r>
        <w:rPr>
          <w:b/>
          <w:bCs/>
        </w:rPr>
        <w:t>Question 11: If the answer of Q10 is  yes, how to clarify it in specification?</w:t>
      </w:r>
    </w:p>
    <w:tbl>
      <w:tblPr>
        <w:tblStyle w:val="29"/>
        <w:tblW w:w="82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7" w:author="[Amaanat]" w:date="2021-11-02T14:49:00Z">
              <w:r>
                <w:rPr>
                  <w:lang w:eastAsia="zh-CN"/>
                </w:rPr>
                <w:t>Nokia</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8" w:author="[Amaanat]" w:date="2021-11-02T14:50:00Z">
              <w:r>
                <w:rPr>
                  <w:lang w:eastAsia="zh-CN"/>
                </w:rPr>
                <w:t>We don’t see any need to clarify anything as this was pretty clear already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09" w:author="Huawei, Hisilicon" w:date="2021-11-03T11:59:00Z">
              <w:r>
                <w:rPr>
                  <w:rFonts w:hint="eastAsia"/>
                  <w:lang w:eastAsia="zh-CN"/>
                </w:rPr>
                <w:t>H</w:t>
              </w:r>
            </w:ins>
            <w:ins w:id="510" w:author="Huawei, Hisilicon" w:date="2021-11-03T11:59:00Z">
              <w:r>
                <w:rPr>
                  <w:lang w:eastAsia="zh-CN"/>
                </w:rPr>
                <w:t>uawei, HiSilicon</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11"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color w:val="000000" w:themeColor="text1"/>
          <w:lang w:eastAsia="zh-CN"/>
          <w14:textFill>
            <w14:solidFill>
              <w14:schemeClr w14:val="tx1"/>
            </w14:solidFill>
          </w14:textFill>
        </w:rPr>
      </w:pPr>
    </w:p>
    <w:p>
      <w:pPr>
        <w:pStyle w:val="3"/>
        <w:ind w:left="0" w:firstLine="0"/>
      </w:pPr>
      <w:r>
        <w:t>3.3 eMIMO</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"file:///D:\\Documents\\3GPP\\tsg_ran\\WG2\\TSGR2_116-e\\Docs\\R2-2110023.zip" \o "D:Documents3GPPtsg_ranWG2TSGR2_116-eDocsR2-2110023.zip" </w:instrText>
      </w:r>
      <w:r>
        <w:fldChar w:fldCharType="separate"/>
      </w:r>
      <w:r>
        <w:rPr>
          <w:rStyle w:val="32"/>
        </w:rPr>
        <w:t>R2-2110023</w:t>
      </w:r>
      <w:r>
        <w:rPr>
          <w:rStyle w:val="32"/>
        </w:rPr>
        <w:fldChar w:fldCharType="end"/>
      </w:r>
      <w:r>
        <w:tab/>
      </w:r>
      <w:r>
        <w:t>Correction on R16 UE capability of supportedSINR-meas-r16</w:t>
      </w:r>
      <w:r>
        <w:tab/>
      </w:r>
      <w:r>
        <w:t>Apple</w:t>
      </w:r>
      <w:r>
        <w:tab/>
      </w:r>
      <w:r>
        <w:t>CR</w:t>
      </w:r>
      <w:r>
        <w:tab/>
      </w:r>
      <w:r>
        <w:t>Rel-16</w:t>
      </w:r>
      <w:r>
        <w:tab/>
      </w:r>
      <w:r>
        <w:t>38.331</w:t>
      </w:r>
      <w:r>
        <w:tab/>
      </w:r>
      <w:r>
        <w:t>16.6.0</w:t>
      </w:r>
      <w:r>
        <w:tab/>
      </w:r>
      <w:r>
        <w:t>2822</w:t>
      </w:r>
      <w:r>
        <w:tab/>
      </w:r>
      <w:r>
        <w:t>-</w:t>
      </w:r>
      <w:r>
        <w:tab/>
      </w:r>
      <w:r>
        <w:t>F</w:t>
      </w:r>
      <w:r>
        <w:tab/>
      </w:r>
      <w:r>
        <w:t>NR_eMIMO-Core</w:t>
      </w:r>
    </w:p>
    <w:p>
      <w:pPr>
        <w:pStyle w:val="79"/>
      </w:pPr>
      <w:r>
        <w:fldChar w:fldCharType="begin"/>
      </w:r>
      <w:r>
        <w:instrText xml:space="preserve"> HYPERLINK "file:///D:\\Documents\\3GPP\\tsg_ran\\WG2\\TSGR2_116-e\\Docs\\R2-2110024.zip" \o "D:Documents3GPPtsg_ranWG2TSGR2_116-eDocsR2-2110024.zip" </w:instrText>
      </w:r>
      <w:r>
        <w:fldChar w:fldCharType="separate"/>
      </w:r>
      <w:r>
        <w:rPr>
          <w:rStyle w:val="32"/>
        </w:rPr>
        <w:t>R2-2110024</w:t>
      </w:r>
      <w:r>
        <w:rPr>
          <w:rStyle w:val="32"/>
        </w:rPr>
        <w:fldChar w:fldCharType="end"/>
      </w:r>
      <w:r>
        <w:tab/>
      </w:r>
      <w:r>
        <w:t>Correction on R16 UE capability of supportedSINR-meas-r16</w:t>
      </w:r>
      <w:r>
        <w:tab/>
      </w:r>
      <w:r>
        <w:t>Apple</w:t>
      </w:r>
      <w:r>
        <w:tab/>
      </w:r>
      <w:r>
        <w:t>CR</w:t>
      </w:r>
      <w:r>
        <w:tab/>
      </w:r>
      <w:r>
        <w:t>Rel-16</w:t>
      </w:r>
      <w:r>
        <w:tab/>
      </w:r>
      <w:r>
        <w:t>38.306</w:t>
      </w:r>
      <w:r>
        <w:tab/>
      </w:r>
      <w:r>
        <w:t>16.6.0</w:t>
      </w:r>
      <w:r>
        <w:tab/>
      </w:r>
      <w:r>
        <w:t>0647</w:t>
      </w:r>
      <w:r>
        <w:tab/>
      </w:r>
      <w:r>
        <w:t>-</w:t>
      </w:r>
      <w:r>
        <w:tab/>
      </w:r>
      <w:r>
        <w:t>F</w:t>
      </w:r>
      <w:r>
        <w:tab/>
      </w:r>
      <w:r>
        <w:t>NR_eMIMO-Core</w:t>
      </w:r>
    </w:p>
    <w:p>
      <w:pPr>
        <w:jc w:val="both"/>
        <w:rPr>
          <w:lang w:val="en-US" w:eastAsia="zh-CN"/>
        </w:rPr>
      </w:pPr>
      <w:r>
        <w:rPr>
          <w:lang w:val="en-US" w:eastAsia="zh-CN"/>
        </w:rPr>
        <w:t>Referring to contributions above, the following observations and changes are proposed:</w:t>
      </w:r>
    </w:p>
    <w:p>
      <w:pPr>
        <w:jc w:val="both"/>
        <w:rPr>
          <w:lang w:val="en-US" w:eastAsia="zh-CN"/>
        </w:rPr>
      </w:pPr>
      <w:r>
        <w:rPr>
          <w:lang w:val="en-US" w:eastAsia="zh-CN"/>
        </w:rPr>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pPr>
        <w:jc w:val="both"/>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pPr>
        <w:rPr>
          <w:b/>
        </w:rPr>
      </w:pPr>
      <w:r>
        <w:rPr>
          <w:b/>
        </w:rPr>
        <w:t>Question 12: Do companies agree with the issue and if yes, are the suggested CRs agreeable?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12" w:author="[Amaanat]" w:date="2021-11-02T14:53: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13" w:author="[Amaanat]" w:date="2021-11-02T14:53:00Z">
              <w:r>
                <w:rPr>
                  <w:lang w:eastAsia="zh-CN"/>
                </w:rPr>
                <w:t>Yes,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14" w:author="[Amaanat]" w:date="2021-11-02T14:53:00Z">
              <w:r>
                <w:rPr>
                  <w:lang w:eastAsia="zh-CN"/>
                </w:rPr>
                <w:t>Is it correct understanding that if the UE provides the new capability it should also provide the old one with a value, which is ignored by a RAN supporting the new capability?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15" w:author="Qualcomm (Masato)" w:date="2021-11-02T23:16:00Z">
                  <w:rPr>
                    <w:lang w:eastAsia="zh-CN"/>
                  </w:rPr>
                </w:rPrChange>
              </w:rPr>
            </w:pPr>
            <w:ins w:id="516" w:author="Qualcomm (Masato)" w:date="2021-11-02T23:16:00Z">
              <w:r>
                <w:rPr>
                  <w:rFonts w:hint="eastAsia" w:eastAsiaTheme="minorEastAsia"/>
                  <w:lang w:eastAsia="ja-JP"/>
                </w:rPr>
                <w:t>Q</w:t>
              </w:r>
            </w:ins>
            <w:ins w:id="517" w:author="Qualcomm (Masato)" w:date="2021-11-02T23:16: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18" w:author="Qualcomm (Masato)" w:date="2021-11-02T23:19:00Z">
                  <w:rPr>
                    <w:lang w:eastAsia="zh-CN"/>
                  </w:rPr>
                </w:rPrChange>
              </w:rPr>
            </w:pPr>
            <w:ins w:id="519" w:author="Qualcomm (Masato)" w:date="2021-11-02T23:19:00Z">
              <w:r>
                <w:rPr>
                  <w:rFonts w:hint="eastAsia" w:eastAsiaTheme="minorEastAsia"/>
                  <w:lang w:eastAsia="ja-JP"/>
                </w:rPr>
                <w:t>Y</w:t>
              </w:r>
            </w:ins>
            <w:ins w:id="520" w:author="Qualcomm (Masato)" w:date="2021-11-02T23:19: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21" w:author="Qualcomm (Masato)" w:date="2021-11-02T23:17:00Z">
                  <w:rPr>
                    <w:lang w:eastAsia="zh-CN"/>
                  </w:rPr>
                </w:rPrChange>
              </w:rPr>
            </w:pPr>
            <w:ins w:id="522" w:author="Qualcomm (Masato)" w:date="2021-11-02T23:17:00Z">
              <w:r>
                <w:rPr>
                  <w:rFonts w:eastAsiaTheme="minorEastAsia"/>
                  <w:lang w:eastAsia="ja-JP"/>
                </w:rPr>
                <w:t xml:space="preserve">We should indeed keep the existing UE capability parameter for legacy UEs and legacy network. New UEs </w:t>
              </w:r>
            </w:ins>
            <w:ins w:id="523" w:author="Qualcomm (Masato)" w:date="2021-11-02T23:18:00Z">
              <w:r>
                <w:rPr>
                  <w:rFonts w:eastAsiaTheme="minorEastAsia"/>
                  <w:lang w:eastAsia="ja-JP"/>
                </w:rPr>
                <w:t xml:space="preserve">supporting the new capability parameter can pick </w:t>
              </w:r>
            </w:ins>
            <w:ins w:id="524" w:author="Qualcomm (Masato)" w:date="2021-11-02T23:19:00Z">
              <w:r>
                <w:rPr>
                  <w:rFonts w:eastAsiaTheme="minorEastAsia"/>
                  <w:lang w:eastAsia="ja-JP"/>
                </w:rPr>
                <w:t xml:space="preserve">what it thinks is </w:t>
              </w:r>
            </w:ins>
            <w:ins w:id="525" w:author="Qualcomm (Masato)" w:date="2021-11-02T23:18:00Z">
              <w:r>
                <w:rPr>
                  <w:rFonts w:eastAsiaTheme="minorEastAsia"/>
                  <w:lang w:eastAsia="ja-JP"/>
                </w:rPr>
                <w:t>the most relevant one to indicate in the existing</w:t>
              </w:r>
            </w:ins>
            <w:ins w:id="526" w:author="Qualcomm (Masato)" w:date="2021-11-02T23:19:00Z">
              <w:r>
                <w:rPr>
                  <w:rFonts w:eastAsiaTheme="minorEastAsia"/>
                  <w:lang w:eastAsia="ja-JP"/>
                </w:rPr>
                <w:t xml:space="preserve"> UE capability parameter.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Wrt to the 38.306 CR the cover page needs to be corrected:</w:t>
            </w:r>
          </w:p>
          <w:p>
            <w:pPr>
              <w:pStyle w:val="45"/>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pPr>
              <w:pStyle w:val="45"/>
              <w:numPr>
                <w:ilvl w:val="0"/>
                <w:numId w:val="11"/>
              </w:numPr>
              <w:spacing w:before="20" w:after="20"/>
              <w:ind w:right="57"/>
              <w:jc w:val="left"/>
              <w:rPr>
                <w:lang w:eastAsia="zh-CN"/>
              </w:rPr>
            </w:pPr>
            <w:r>
              <w:rPr>
                <w:lang w:eastAsia="zh-CN"/>
              </w:rPr>
              <w:t>“Clauses affected” needs to be corrected to 4.2.7.2.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eastAsia="zh-CN"/>
              </w:rPr>
            </w:pPr>
            <w:ins w:id="527" w:author="ZTE(Wenting)" w:date="2021-11-03T11:45:00Z">
              <w:r>
                <w:rPr>
                  <w:rFonts w:hint="eastAsia"/>
                  <w:lang w:val="en-US" w:eastAsia="zh-CN"/>
                </w:rPr>
                <w:t>ZTE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528" w:author="ZTE(Wenting)" w:date="2021-11-03T11:45:00Z">
              <w:r>
                <w:rPr>
                  <w:rFonts w:hint="eastAsia"/>
                  <w:lang w:val="en-US" w:eastAsia="zh-CN"/>
                </w:rPr>
                <w:t>Yes but</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29" w:author="ZTE(Wenting)" w:date="2021-11-03T11:45:00Z">
              <w:r>
                <w:rPr>
                  <w:rFonts w:hint="eastAsia"/>
                  <w:lang w:val="en-US" w:eastAsia="zh-CN"/>
                </w:rPr>
                <w:t xml:space="preserve">We share the similar view as Lenovo. To dummy the exiting capability, otherwise, we need to clarify how to set the </w:t>
              </w:r>
            </w:ins>
            <w:ins w:id="530" w:author="ZTE(Wenting)" w:date="2021-11-03T11:45:00Z">
              <w:r>
                <w:rPr>
                  <w:lang w:eastAsia="zh-CN"/>
                </w:rPr>
                <w:t>existing and new capability</w:t>
              </w:r>
            </w:ins>
            <w:ins w:id="531" w:author="ZTE(Wenting)" w:date="2021-11-03T11:45:00Z">
              <w:r>
                <w:rPr>
                  <w:rFonts w:hint="eastAsia"/>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32" w:author="Huawei, Hisilicon" w:date="2021-11-03T11:59:00Z">
              <w:r>
                <w:rPr>
                  <w:lang w:eastAsia="zh-CN"/>
                </w:rPr>
                <w:t xml:space="preserve"> </w:t>
              </w:r>
            </w:ins>
            <w:ins w:id="533" w:author="Huawei, Hisilicon" w:date="2021-11-03T11:59:00Z">
              <w:r>
                <w:rPr>
                  <w:rFonts w:hint="eastAsia"/>
                  <w:lang w:eastAsia="zh-CN"/>
                </w:rPr>
                <w:t>H</w:t>
              </w:r>
            </w:ins>
            <w:ins w:id="534" w:author="Huawei, Hisilicon" w:date="2021-11-03T11:59:00Z">
              <w:r>
                <w:rPr>
                  <w:lang w:eastAsia="zh-CN"/>
                </w:rPr>
                <w:t>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35" w:author="Huawei, Hisilicon" w:date="2021-11-03T11:59:00Z">
              <w:r>
                <w:rPr>
                  <w:rFonts w:hint="eastAsia"/>
                  <w:lang w:eastAsia="zh-CN"/>
                </w:rPr>
                <w:t xml:space="preserve"> </w:t>
              </w:r>
            </w:ins>
            <w:ins w:id="536" w:author="Huawei, Hisilicon" w:date="2021-11-03T11:59: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37" w:author="Huawei, Hisilicon" w:date="2021-11-03T11:59:00Z">
              <w:r>
                <w:rPr>
                  <w:lang w:eastAsia="zh-CN"/>
                </w:rPr>
                <w:t xml:space="preserve">We agree to introduce a new “BITMAP” capability to keep alignment with RAN1 feature list.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lang w:eastAsia="zh-CN"/>
        </w:rPr>
      </w:pPr>
    </w:p>
    <w:p>
      <w:pPr>
        <w:pStyle w:val="3"/>
        <w:ind w:left="0" w:firstLine="0"/>
      </w:pPr>
      <w:r>
        <w:t>3.4 DCCA</w:t>
      </w:r>
    </w:p>
    <w:p>
      <w:pPr>
        <w:jc w:val="both"/>
        <w:rPr>
          <w:lang w:val="en-US" w:eastAsia="zh-CN"/>
        </w:rPr>
      </w:pPr>
      <w:r>
        <w:rPr>
          <w:lang w:val="en-US" w:eastAsia="zh-CN"/>
        </w:rPr>
        <w:t>This topic is from the following contributions.</w:t>
      </w:r>
    </w:p>
    <w:p>
      <w:pPr>
        <w:pStyle w:val="79"/>
      </w:pPr>
      <w:r>
        <w:fldChar w:fldCharType="begin"/>
      </w:r>
      <w:r>
        <w:instrText xml:space="preserve"> HYPERLINK "file:///D:\\Documents\\3GPP\\tsg_ran\\WG2\\TSGR2_116-e\\Docs\\R2-2110420.zip" \o "D:Documents3GPPtsg_ranWG2TSGR2_116-eDocsR2-2110420.zip" </w:instrText>
      </w:r>
      <w:r>
        <w:fldChar w:fldCharType="separate"/>
      </w:r>
      <w:r>
        <w:rPr>
          <w:rStyle w:val="32"/>
        </w:rPr>
        <w:t>R2-2110420</w:t>
      </w:r>
      <w:r>
        <w:rPr>
          <w:rStyle w:val="32"/>
        </w:rPr>
        <w:fldChar w:fldCharType="end"/>
      </w:r>
      <w:r>
        <w:tab/>
      </w:r>
      <w:r>
        <w:t>Discussion on the handover delay due to SCell activation</w:t>
      </w:r>
      <w:r>
        <w:tab/>
      </w:r>
      <w:r>
        <w:t xml:space="preserve"> OPPO</w:t>
      </w:r>
      <w:r>
        <w:tab/>
      </w:r>
      <w:r>
        <w:t>discussion</w:t>
      </w:r>
      <w:r>
        <w:tab/>
      </w:r>
      <w:r>
        <w:t>Rel-16</w:t>
      </w:r>
      <w:r>
        <w:tab/>
      </w:r>
      <w:r>
        <w:t>LTE_NR_DC_CA_enh</w:t>
      </w:r>
    </w:p>
    <w:p>
      <w:pPr>
        <w:pStyle w:val="77"/>
        <w:ind w:left="0" w:firstLine="0"/>
        <w:rPr>
          <w:rFonts w:eastAsia="宋体"/>
          <w:lang w:eastAsia="zh-CN"/>
        </w:rPr>
      </w:pPr>
    </w:p>
    <w:p>
      <w:pPr>
        <w:jc w:val="both"/>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pPr>
        <w:pStyle w:val="86"/>
        <w:numPr>
          <w:ilvl w:val="0"/>
          <w:numId w:val="4"/>
        </w:numPr>
        <w:jc w:val="both"/>
        <w:rPr>
          <w:lang w:val="en-US" w:eastAsia="zh-CN"/>
        </w:rPr>
      </w:pPr>
      <w:r>
        <w:rPr>
          <w:lang w:val="en-US" w:eastAsia="zh-CN"/>
        </w:rPr>
        <w:t>Compared RRC reconfiguration, the RRC processing delay is increased by 6ms for RRC reconfiguration with SCell addition/release indication.</w:t>
      </w:r>
    </w:p>
    <w:p>
      <w:pPr>
        <w:pStyle w:val="86"/>
        <w:numPr>
          <w:ilvl w:val="0"/>
          <w:numId w:val="4"/>
        </w:numPr>
        <w:jc w:val="both"/>
        <w:rPr>
          <w:lang w:val="en-US" w:eastAsia="zh-CN"/>
        </w:rPr>
      </w:pPr>
      <w:r>
        <w:rPr>
          <w:lang w:val="en-US" w:eastAsia="zh-CN"/>
        </w:rPr>
        <w:t>Delays at physical layers will also increase since it needs to make it ready for CSI report transmission and other actions of activated SCell.</w:t>
      </w:r>
    </w:p>
    <w:p>
      <w:pPr>
        <w:jc w:val="both"/>
        <w:rPr>
          <w:lang w:val="en-US" w:eastAsia="zh-CN"/>
        </w:rPr>
      </w:pPr>
      <w:r>
        <w:rPr>
          <w:lang w:val="en-US" w:eastAsia="zh-CN"/>
        </w:rPr>
        <w:t>UE shall always perform SCell activation at handover if it is indicated since no capability field is defined for this case in TS 38.306. Note that there is capbality defined to indicate whether to support SCell activation in RRC resume procedure. Therefore, it is propose to introduce a UE capability, which is used to indicate whether SCell activation during handover is supported by UE.</w:t>
      </w:r>
    </w:p>
    <w:p>
      <w:pPr>
        <w:pStyle w:val="77"/>
        <w:ind w:left="0" w:firstLine="0"/>
        <w:rPr>
          <w:rFonts w:eastAsia="宋体"/>
          <w:lang w:eastAsia="zh-CN"/>
        </w:rPr>
      </w:pPr>
    </w:p>
    <w:p>
      <w:pPr>
        <w:rPr>
          <w:b/>
        </w:rPr>
      </w:pPr>
      <w:r>
        <w:rPr>
          <w:b/>
        </w:rPr>
        <w:t>Question 13: Do companies agree to introduce a new capability parameter to indicate whether SCell activation during handover is supported by UE?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38" w:author="[Amaanat]" w:date="2021-11-02T14:54: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39" w:author="[Amaanat]" w:date="2021-11-02T14:54: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40" w:author="[Amaanat]" w:date="2021-11-02T14:54:00Z">
              <w:r>
                <w:rPr>
                  <w:lang w:eastAsia="zh-CN"/>
                </w:rPr>
                <w:t>NOT OK, this should be just the network's problem not a UE capability. It is always under network control to do or not do something and network may always choose not to do something.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41" w:author="Qualcomm (Masato)" w:date="2021-11-02T23:21:00Z">
                  <w:rPr>
                    <w:lang w:eastAsia="zh-CN"/>
                  </w:rPr>
                </w:rPrChange>
              </w:rPr>
            </w:pPr>
            <w:ins w:id="542" w:author="Qualcomm (Masato)" w:date="2021-11-02T23:21:00Z">
              <w:r>
                <w:rPr>
                  <w:rFonts w:hint="eastAsia" w:eastAsiaTheme="minorEastAsia"/>
                  <w:lang w:eastAsia="ja-JP"/>
                </w:rPr>
                <w:t>Q</w:t>
              </w:r>
            </w:ins>
            <w:ins w:id="543" w:author="Qualcomm (Masato)" w:date="2021-11-02T23:21: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0" w:right="57"/>
              <w:jc w:val="left"/>
              <w:rPr>
                <w:rFonts w:eastAsiaTheme="minorEastAsia"/>
                <w:lang w:eastAsia="ja-JP"/>
                <w:rPrChange w:id="545" w:author="Qualcomm (Masato)" w:date="2021-11-02T23:21:00Z">
                  <w:rPr>
                    <w:lang w:eastAsia="zh-CN"/>
                  </w:rPr>
                </w:rPrChange>
              </w:rPr>
              <w:pPrChange w:id="544" w:author="Qualcomm (Masato)" w:date="2021-11-02T23:21:00Z">
                <w:pPr>
                  <w:pStyle w:val="45"/>
                  <w:spacing w:before="20" w:after="20"/>
                  <w:ind w:left="57" w:right="57"/>
                  <w:jc w:val="left"/>
                </w:pPr>
              </w:pPrChange>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46" w:author="Qualcomm (Masato)" w:date="2021-11-02T23:22:00Z">
                  <w:rPr>
                    <w:lang w:eastAsia="zh-CN"/>
                  </w:rPr>
                </w:rPrChange>
              </w:rPr>
            </w:pPr>
            <w:ins w:id="547" w:author="Qualcomm (Masato)" w:date="2021-11-02T23:22:00Z">
              <w:r>
                <w:rPr>
                  <w:rFonts w:hint="eastAsia" w:eastAsiaTheme="minorEastAsia"/>
                  <w:lang w:eastAsia="ja-JP"/>
                </w:rPr>
                <w:t>W</w:t>
              </w:r>
            </w:ins>
            <w:ins w:id="548" w:author="Qualcomm (Masato)" w:date="2021-11-02T23:22:00Z">
              <w:r>
                <w:rPr>
                  <w:rFonts w:eastAsiaTheme="minorEastAsia"/>
                  <w:lang w:eastAsia="ja-JP"/>
                </w:rPr>
                <w:t>e did not understand the connection between the problem statement and the proposed solution in the document.</w:t>
              </w:r>
            </w:ins>
            <w:ins w:id="549" w:author="Qualcomm (Masato)" w:date="2021-11-02T23:24:00Z">
              <w:r>
                <w:rPr>
                  <w:rFonts w:eastAsiaTheme="minorEastAsia"/>
                  <w:lang w:eastAsia="ja-JP"/>
                </w:rPr>
                <w:t xml:space="preserve"> How does the introduction of new UE capability </w:t>
              </w:r>
            </w:ins>
            <w:ins w:id="550" w:author="Qualcomm (Masato)" w:date="2021-11-02T23:25:00Z">
              <w:r>
                <w:rPr>
                  <w:rFonts w:eastAsiaTheme="minorEastAsia"/>
                  <w:lang w:eastAsia="ja-JP"/>
                </w:rPr>
                <w:t>reduce</w:t>
              </w:r>
            </w:ins>
            <w:ins w:id="551" w:author="Qualcomm (Masato)" w:date="2021-11-02T23:24:00Z">
              <w:r>
                <w:rPr>
                  <w:rFonts w:eastAsiaTheme="minorEastAsia"/>
                  <w:lang w:eastAsia="ja-JP"/>
                </w:rPr>
                <w:t xml:space="preserve"> the handover delay?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52" w:author="Huawei, Hisilicon" w:date="2021-11-03T12:00:00Z">
              <w:r>
                <w:rPr>
                  <w:lang w:eastAsia="zh-CN"/>
                </w:rPr>
                <w:t xml:space="preserve"> </w:t>
              </w:r>
            </w:ins>
            <w:ins w:id="553" w:author="Huawei, Hisilicon" w:date="2021-11-03T12:00:00Z">
              <w:r>
                <w:rPr>
                  <w:rFonts w:hint="eastAsia"/>
                  <w:lang w:eastAsia="zh-CN"/>
                </w:rPr>
                <w:t>H</w:t>
              </w:r>
            </w:ins>
            <w:ins w:id="554" w:author="Huawei, Hisilicon" w:date="2021-11-03T12:00:00Z">
              <w:r>
                <w:rPr>
                  <w:lang w:eastAsia="zh-CN"/>
                </w:rPr>
                <w:t xml:space="preserve">uawei, HiSilicon </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55" w:author="Huawei, Hisilicon" w:date="2021-11-03T12:00:00Z">
              <w:r>
                <w:rPr>
                  <w:rFonts w:hint="eastAsia"/>
                  <w:lang w:eastAsia="zh-CN"/>
                </w:rPr>
                <w:t xml:space="preserve"> </w:t>
              </w:r>
            </w:ins>
            <w:ins w:id="556" w:author="Huawei, Hisilicon" w:date="2021-11-03T12:00: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57" w:author="Huawei, Hisilicon" w:date="2021-11-03T12:00:00Z">
              <w:r>
                <w:rPr>
                  <w:lang w:eastAsia="zh-CN"/>
                </w:rPr>
                <w:t xml:space="preserve">In the current spec, the capability </w:t>
              </w:r>
            </w:ins>
            <w:ins w:id="558" w:author="Huawei, Hisilicon" w:date="2021-11-03T12:00:00Z">
              <w:r>
                <w:rPr>
                  <w:i/>
                  <w:lang w:eastAsia="zh-CN"/>
                </w:rPr>
                <w:t>directMCG-SCellActivation-r16</w:t>
              </w:r>
            </w:ins>
            <w:ins w:id="559" w:author="Huawei, Hisilicon" w:date="2021-11-03T12:00:00Z">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60" w:author="ZTE-LiuJing" w:date="2021-11-03T15:48:00Z">
              <w:r>
                <w:rPr>
                  <w:lang w:eastAsia="zh-CN"/>
                </w:rPr>
                <w:t>ZTE</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61" w:author="ZTE-LiuJing" w:date="2021-11-03T15:48:00Z">
              <w:r>
                <w:rPr>
                  <w:lang w:eastAsia="zh-CN"/>
                </w:rPr>
                <w:t>No</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562" w:author="ZTE-LiuJing" w:date="2021-11-03T15:48:00Z"/>
                <w:lang w:eastAsia="zh-CN"/>
              </w:rPr>
            </w:pPr>
            <w:ins w:id="563" w:author="ZTE-LiuJing" w:date="2021-11-03T15:48:00Z">
              <w:r>
                <w:rPr>
                  <w:lang w:eastAsia="zh-CN"/>
                </w:rPr>
                <w:t>We may not fully understand the following statement from this paper</w:t>
              </w:r>
            </w:ins>
            <w:ins w:id="564" w:author="ZTE-LiuJing" w:date="2021-11-03T15:49:00Z">
              <w:r>
                <w:rPr>
                  <w:lang w:eastAsia="zh-CN"/>
                </w:rPr>
                <w:t xml:space="preserve">, why SCell activation must be </w:t>
              </w:r>
            </w:ins>
            <w:ins w:id="565" w:author="ZTE-LiuJing" w:date="2021-11-03T15:50:00Z">
              <w:r>
                <w:rPr>
                  <w:lang w:eastAsia="zh-CN"/>
                </w:rPr>
                <w:t>performed</w:t>
              </w:r>
            </w:ins>
            <w:ins w:id="566" w:author="ZTE-LiuJing" w:date="2021-11-03T15:49:00Z">
              <w:r>
                <w:rPr>
                  <w:lang w:eastAsia="zh-CN"/>
                </w:rPr>
                <w:t xml:space="preserve"> before RACH in target PCell?</w:t>
              </w:r>
            </w:ins>
          </w:p>
          <w:p>
            <w:pPr>
              <w:pStyle w:val="45"/>
              <w:spacing w:before="20" w:after="20"/>
              <w:ind w:left="57" w:right="57"/>
              <w:jc w:val="left"/>
              <w:rPr>
                <w:ins w:id="567" w:author="ZTE-LiuJing" w:date="2021-11-03T15:48:00Z"/>
                <w:lang w:eastAsia="zh-CN"/>
              </w:rPr>
            </w:pPr>
          </w:p>
          <w:p>
            <w:pPr>
              <w:pStyle w:val="45"/>
              <w:spacing w:before="20" w:after="20"/>
              <w:ind w:left="57" w:right="57"/>
              <w:jc w:val="left"/>
              <w:rPr>
                <w:ins w:id="568" w:author="ZTE-LiuJing" w:date="2021-11-03T15:48:00Z"/>
                <w:i/>
                <w:lang w:eastAsia="zh-CN"/>
                <w:rPrChange w:id="569" w:author="ZTE-LiuJing" w:date="2021-11-03T15:51:00Z">
                  <w:rPr>
                    <w:ins w:id="570" w:author="ZTE-LiuJing" w:date="2021-11-03T15:48:00Z"/>
                    <w:lang w:eastAsia="zh-CN"/>
                  </w:rPr>
                </w:rPrChange>
              </w:rPr>
            </w:pPr>
            <w:ins w:id="571" w:author="ZTE-LiuJing" w:date="2021-11-03T15:48:00Z">
              <w:r>
                <w:rPr>
                  <w:i/>
                  <w:lang w:eastAsia="zh-CN"/>
                  <w:rPrChange w:id="572" w:author="ZTE-LiuJing" w:date="2021-11-03T15:51:00Z">
                    <w:rPr>
                      <w:lang w:eastAsia="zh-CN"/>
                    </w:rPr>
                  </w:rPrChange>
                </w:rPr>
                <w:t>“</w:t>
              </w:r>
            </w:ins>
            <w:ins w:id="573" w:author="ZTE-LiuJing" w:date="2021-11-03T15:48:00Z">
              <w:r>
                <w:rPr>
                  <w:rFonts w:eastAsia="等线"/>
                  <w:i/>
                  <w:rPrChange w:id="574" w:author="ZTE-LiuJing" w:date="2021-11-03T15:51:00Z">
                    <w:rPr>
                      <w:rFonts w:eastAsia="等线"/>
                    </w:rPr>
                  </w:rPrChange>
                </w:rPr>
                <w:t>if SCell activation indication is received in</w:t>
              </w:r>
            </w:ins>
            <w:ins w:id="575" w:author="ZTE-LiuJing" w:date="2021-11-03T15:48:00Z">
              <w:r>
                <w:rPr>
                  <w:i/>
                  <w:iCs/>
                </w:rPr>
                <w:t xml:space="preserve"> RRCReconfiguration</w:t>
              </w:r>
            </w:ins>
            <w:ins w:id="576" w:author="ZTE-LiuJing" w:date="2021-11-03T15:48:00Z">
              <w:r>
                <w:rPr>
                  <w:i/>
                  <w:rPrChange w:id="577" w:author="ZTE-LiuJing" w:date="2021-11-03T15:51:00Z">
                    <w:rPr/>
                  </w:rPrChange>
                </w:rPr>
                <w:t xml:space="preserve"> message including </w:t>
              </w:r>
            </w:ins>
            <w:ins w:id="578" w:author="ZTE-LiuJing" w:date="2021-11-03T15:48:00Z">
              <w:r>
                <w:rPr>
                  <w:i/>
                  <w:iCs/>
                </w:rPr>
                <w:t>reconfigurationWithSync,</w:t>
              </w:r>
            </w:ins>
            <w:ins w:id="579" w:author="ZTE-LiuJing" w:date="2021-11-03T15:48:00Z">
              <w:r>
                <w:rPr>
                  <w:rFonts w:eastAsia="等线"/>
                  <w:i/>
                  <w:rPrChange w:id="580" w:author="ZTE-LiuJing" w:date="2021-11-03T15:51:00Z">
                    <w:rPr>
                      <w:rFonts w:eastAsia="等线"/>
                    </w:rPr>
                  </w:rPrChange>
                </w:rPr>
                <w:t xml:space="preserve"> the SCell shall be activated before the completion of handover. </w:t>
              </w:r>
            </w:ins>
            <w:ins w:id="581" w:author="ZTE-LiuJing" w:date="2021-11-03T15:48:00Z">
              <w:r>
                <w:rPr>
                  <w:i/>
                  <w:lang w:eastAsia="zh-CN"/>
                  <w:rPrChange w:id="582" w:author="ZTE-LiuJing" w:date="2021-11-03T15:51:00Z">
                    <w:rPr>
                      <w:lang w:eastAsia="zh-CN"/>
                    </w:rPr>
                  </w:rPrChange>
                </w:rPr>
                <w:t>”</w:t>
              </w:r>
            </w:ins>
          </w:p>
          <w:p>
            <w:pPr>
              <w:pStyle w:val="45"/>
              <w:spacing w:before="20" w:after="20"/>
              <w:ind w:left="57" w:right="57"/>
              <w:jc w:val="left"/>
              <w:rPr>
                <w:ins w:id="583" w:author="ZTE-LiuJing" w:date="2021-11-03T15:48:00Z"/>
                <w:lang w:eastAsia="zh-CN"/>
              </w:rPr>
            </w:pPr>
          </w:p>
          <w:p>
            <w:pPr>
              <w:pStyle w:val="45"/>
              <w:spacing w:before="20" w:after="20"/>
              <w:ind w:left="57" w:right="57"/>
              <w:jc w:val="left"/>
              <w:rPr>
                <w:lang w:eastAsia="zh-CN"/>
              </w:rPr>
            </w:pPr>
            <w:ins w:id="584" w:author="ZTE-LiuJing" w:date="2021-11-03T15:50:00Z">
              <w:r>
                <w:rPr>
                  <w:lang w:eastAsia="zh-CN"/>
                </w:rPr>
                <w:t>And as QC also commented, why a new UE capability</w:t>
              </w:r>
            </w:ins>
            <w:ins w:id="585" w:author="ZTE-LiuJing" w:date="2021-11-03T15:51:00Z">
              <w:r>
                <w:rPr>
                  <w:lang w:eastAsia="zh-CN"/>
                </w:rPr>
                <w:t xml:space="preserve"> can be helpful (if problem truly exists)?</w:t>
              </w:r>
            </w:ins>
            <w:ins w:id="586" w:author="ZTE-LiuJing" w:date="2021-11-03T15:50: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pStyle w:val="3"/>
        <w:ind w:left="0" w:firstLine="0"/>
      </w:pPr>
      <w:r>
        <w:t>3.5 MDT</w:t>
      </w:r>
    </w:p>
    <w:p>
      <w:pPr>
        <w:jc w:val="both"/>
        <w:rPr>
          <w:lang w:val="en-US" w:eastAsia="zh-CN"/>
        </w:rPr>
      </w:pPr>
      <w:r>
        <w:rPr>
          <w:lang w:val="en-US" w:eastAsia="zh-CN"/>
        </w:rPr>
        <w:t>This topic is from the following contribution.</w:t>
      </w:r>
    </w:p>
    <w:p>
      <w:pPr>
        <w:pStyle w:val="79"/>
      </w:pP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tab/>
      </w:r>
      <w:r>
        <w:t>Add the missing capabilities for SON and MDT</w:t>
      </w:r>
      <w:r>
        <w:tab/>
      </w:r>
      <w:r>
        <w:t>CMCC</w:t>
      </w:r>
      <w:r>
        <w:tab/>
      </w:r>
      <w:r>
        <w:t>CR</w:t>
      </w:r>
      <w:r>
        <w:tab/>
      </w:r>
      <w:r>
        <w:t>Rel-16</w:t>
      </w:r>
      <w:r>
        <w:tab/>
      </w:r>
      <w:r>
        <w:t>38.822</w:t>
      </w:r>
      <w:r>
        <w:tab/>
      </w:r>
      <w:r>
        <w:t>16.1.0</w:t>
      </w:r>
      <w:r>
        <w:tab/>
      </w:r>
      <w:r>
        <w:t>0007</w:t>
      </w:r>
      <w:r>
        <w:tab/>
      </w:r>
      <w:r>
        <w:t>-</w:t>
      </w:r>
      <w:r>
        <w:tab/>
      </w:r>
      <w:r>
        <w:t>B</w:t>
      </w:r>
      <w:r>
        <w:tab/>
      </w:r>
      <w:r>
        <w:t>NR_SON_MDT-Core</w:t>
      </w:r>
    </w:p>
    <w:p>
      <w:pPr>
        <w:jc w:val="both"/>
        <w:rPr>
          <w:lang w:val="en-US" w:eastAsia="zh-CN"/>
        </w:rPr>
      </w:pPr>
    </w:p>
    <w:p>
      <w:pPr>
        <w:jc w:val="both"/>
        <w:rPr>
          <w:lang w:val="en-US" w:eastAsia="zh-CN"/>
        </w:rPr>
      </w:pPr>
      <w:r>
        <w:rPr>
          <w:lang w:val="en-US" w:eastAsia="zh-CN"/>
        </w:rPr>
        <w:t>In RAN2#108 meeting, the following agreements on UE capability were agreed:</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Agreements:</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Location related capability:</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SON related capability:</w:t>
      </w:r>
    </w:p>
    <w:p>
      <w:pPr>
        <w:pStyle w:val="71"/>
        <w:pBdr>
          <w:top w:val="single" w:color="auto" w:sz="4" w:space="1"/>
          <w:left w:val="single" w:color="auto" w:sz="4" w:space="4"/>
          <w:bottom w:val="single" w:color="auto" w:sz="4" w:space="1"/>
          <w:right w:val="single" w:color="auto" w:sz="4" w:space="4"/>
        </w:pBdr>
        <w:spacing w:after="0"/>
        <w:ind w:left="100"/>
        <w:rPr>
          <w:rFonts w:cs="Arial"/>
          <w:i/>
          <w:iCs/>
          <w:lang w:eastAsia="zh-CN"/>
        </w:rPr>
      </w:pPr>
      <w:r>
        <w:rPr>
          <w:rFonts w:cs="Arial"/>
          <w:i/>
          <w:iCs/>
          <w:lang w:eastAsia="zh-CN"/>
        </w:rPr>
        <w:t>CEF reporting and RLF reporting are mandatory supported without UE capability, same as LTE.</w:t>
      </w:r>
    </w:p>
    <w:p>
      <w:pPr>
        <w:jc w:val="both"/>
        <w:rPr>
          <w:lang w:val="en-US" w:eastAsia="zh-CN"/>
        </w:rPr>
      </w:pPr>
    </w:p>
    <w:p>
      <w:pPr>
        <w:jc w:val="both"/>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r>
        <w:fldChar w:fldCharType="begin"/>
      </w:r>
      <w:r>
        <w:instrText xml:space="preserve"> HYPERLINK "file:///D:\\Documents\\3GPP\\tsg_ran\\WG2\\TSGR2_116-e\\Docs\\R2-2110231.zip" \o "D:Documents3GPPtsg_ranWG2TSGR2_116-eDocsR2-2110231.zip" </w:instrText>
      </w:r>
      <w:r>
        <w:fldChar w:fldCharType="separate"/>
      </w:r>
      <w:r>
        <w:rPr>
          <w:rStyle w:val="32"/>
        </w:rPr>
        <w:t>R2-2110231</w:t>
      </w:r>
      <w:r>
        <w:rPr>
          <w:rStyle w:val="32"/>
        </w:rPr>
        <w:fldChar w:fldCharType="end"/>
      </w:r>
      <w:r>
        <w:rPr>
          <w:rStyle w:val="32"/>
          <w:color w:val="000000" w:themeColor="text1"/>
          <w:u w:val="none"/>
          <w14:textFill>
            <w14:solidFill>
              <w14:schemeClr w14:val="tx1"/>
            </w14:solidFill>
          </w14:textFill>
        </w:rPr>
        <w:t xml:space="preserve"> to fix it.</w:t>
      </w:r>
    </w:p>
    <w:p>
      <w:pPr>
        <w:rPr>
          <w:b/>
        </w:rPr>
      </w:pPr>
      <w:r>
        <w:rPr>
          <w:b/>
        </w:rPr>
        <w:t>Question 14: Do companies agree to add the following mandatory capabilities for NR SON and MDT feature in TS 38.822?</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18"/>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both"/>
              <w:rPr>
                <w:rFonts w:ascii="Times New Roman" w:hAnsi="Times New Roman"/>
                <w:sz w:val="20"/>
              </w:rPr>
            </w:pPr>
            <w:r>
              <w:rPr>
                <w:rFonts w:ascii="Times New Roman" w:hAnsi="Times New Roman"/>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587" w:author="[Amaanat]" w:date="2021-11-02T14:54:00Z">
              <w:r>
                <w:rPr>
                  <w:lang w:eastAsia="zh-CN"/>
                </w:rPr>
                <w:t>Nokia</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88" w:author="[Amaanat]" w:date="2021-11-02T14:54: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89" w:author="Qualcomm (Masato)" w:date="2021-11-02T23:25:00Z">
                  <w:rPr>
                    <w:lang w:eastAsia="zh-CN"/>
                  </w:rPr>
                </w:rPrChange>
              </w:rPr>
            </w:pPr>
            <w:ins w:id="590" w:author="Qualcomm (Masato)" w:date="2021-11-02T23:25:00Z">
              <w:r>
                <w:rPr>
                  <w:rFonts w:hint="eastAsia" w:eastAsiaTheme="minorEastAsia"/>
                  <w:lang w:eastAsia="ja-JP"/>
                </w:rPr>
                <w:t>Q</w:t>
              </w:r>
            </w:ins>
            <w:ins w:id="591" w:author="Qualcomm (Masato)" w:date="2021-11-02T23:25:00Z">
              <w:r>
                <w:rPr>
                  <w:rFonts w:eastAsiaTheme="minorEastAsia"/>
                  <w:lang w:eastAsia="ja-JP"/>
                </w:rPr>
                <w:t>ualcomm Incorporated</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Change w:id="592" w:author="Qualcomm (Masato)" w:date="2021-11-02T23:26:00Z">
                  <w:rPr>
                    <w:lang w:eastAsia="zh-CN"/>
                  </w:rPr>
                </w:rPrChange>
              </w:rPr>
            </w:pPr>
            <w:ins w:id="593" w:author="Qualcomm (Masato)" w:date="2021-11-02T23:26:00Z">
              <w:r>
                <w:rPr>
                  <w:rFonts w:hint="eastAsia" w:eastAsiaTheme="minorEastAsia"/>
                  <w:lang w:eastAsia="ja-JP"/>
                </w:rPr>
                <w:t>Y</w:t>
              </w:r>
            </w:ins>
            <w:ins w:id="594" w:author="Qualcomm (Masato)" w:date="2021-11-02T23:26:00Z">
              <w:r>
                <w:rPr>
                  <w:rFonts w:eastAsiaTheme="minorEastAsia"/>
                  <w:lang w:eastAsia="ja-JP"/>
                </w:rPr>
                <w:t>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Lenovo</w:t>
            </w: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but</w:t>
            </w:r>
          </w:p>
        </w:tc>
        <w:tc>
          <w:tcPr>
            <w:tcW w:w="6517" w:type="dxa"/>
            <w:tcBorders>
              <w:top w:val="single" w:color="auto" w:sz="4" w:space="0"/>
              <w:left w:val="single" w:color="auto" w:sz="4" w:space="0"/>
              <w:bottom w:val="single" w:color="auto" w:sz="4" w:space="0"/>
              <w:right w:val="single" w:color="auto" w:sz="4" w:space="0"/>
            </w:tcBorders>
          </w:tcPr>
          <w:p>
            <w:pPr>
              <w:pStyle w:val="77"/>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pPr>
              <w:pStyle w:val="77"/>
              <w:numPr>
                <w:ilvl w:val="0"/>
                <w:numId w:val="12"/>
              </w:numPr>
              <w:tabs>
                <w:tab w:val="clear" w:pos="1622"/>
              </w:tabs>
              <w:rPr>
                <w:sz w:val="18"/>
                <w:szCs w:val="18"/>
              </w:rPr>
            </w:pPr>
            <w:r>
              <w:rPr>
                <w:sz w:val="18"/>
                <w:szCs w:val="18"/>
              </w:rPr>
              <w:t>In the table all entries “No” in the columns “Need of FDD/TDD diff” and “Need of FR1/FR2 diff” should be replaced by “N/A”.</w:t>
            </w:r>
          </w:p>
          <w:p>
            <w:pPr>
              <w:pStyle w:val="77"/>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val="en-US" w:eastAsia="zh-CN"/>
              </w:rPr>
            </w:pPr>
            <w:ins w:id="595" w:author="ZTE(Wenting)" w:date="2021-11-03T11:45:00Z">
              <w:r>
                <w:rPr>
                  <w:rFonts w:hint="eastAsia"/>
                  <w:lang w:val="en-US" w:eastAsia="zh-CN"/>
                </w:rPr>
                <w:t>ZTE</w:t>
              </w:r>
            </w:ins>
            <w:ins w:id="596" w:author="ZTE(Wenting)" w:date="2021-11-03T11:46:00Z">
              <w:r>
                <w:rPr>
                  <w:rFonts w:hint="eastAsia"/>
                  <w:lang w:val="en-US" w:eastAsia="zh-CN"/>
                </w:rPr>
                <w:t>(Zhihong)</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ins w:id="597" w:author="ZTE(Wenting)" w:date="2021-11-03T11:46:00Z">
              <w:r>
                <w:rPr>
                  <w:rFonts w:hint="eastAsia"/>
                  <w:lang w:val="en-US"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ins w:id="598" w:author="Huawei, Hisilicon" w:date="2021-11-03T12:00:00Z">
              <w:r>
                <w:rPr>
                  <w:rFonts w:hint="eastAsia"/>
                  <w:lang w:eastAsia="zh-CN"/>
                </w:rPr>
                <w:t xml:space="preserve"> </w:t>
              </w:r>
            </w:ins>
            <w:ins w:id="599" w:author="Huawei, Hisilicon" w:date="2021-11-03T12:00:00Z">
              <w:r>
                <w:rPr>
                  <w:lang w:eastAsia="zh-CN"/>
                </w:rPr>
                <w:t>Huawei, HiSilicon</w:t>
              </w:r>
            </w:ins>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ins w:id="600" w:author="Huawei, Hisilicon" w:date="2021-11-03T12:00:00Z">
              <w:r>
                <w:rPr>
                  <w:lang w:eastAsia="zh-CN"/>
                </w:rPr>
                <w:t>Yes</w:t>
              </w:r>
            </w:ins>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517"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lang w:eastAsia="zh-CN"/>
        </w:rPr>
      </w:pPr>
    </w:p>
    <w:p>
      <w:pPr>
        <w:pStyle w:val="2"/>
        <w:ind w:left="0" w:firstLine="0"/>
      </w:pPr>
      <w:r>
        <w:t>4 Conclusion</w:t>
      </w:r>
    </w:p>
    <w:p>
      <w:r>
        <w:t>TBD.</w:t>
      </w:r>
    </w:p>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11-03T08:59:00Z" w:initials="">
    <w:p w14:paraId="2B6023A2">
      <w:pPr>
        <w:pStyle w:val="20"/>
        <w:rPr>
          <w:lang w:eastAsia="zh-CN"/>
        </w:rPr>
      </w:pPr>
      <w:r>
        <w:rPr>
          <w:lang w:eastAsia="zh-CN"/>
        </w:rPr>
        <w:t>Removed</w:t>
      </w:r>
    </w:p>
    <w:p w14:paraId="2ECF3597">
      <w:pPr>
        <w:pStyle w:val="20"/>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CF35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6B8"/>
    <w:multiLevelType w:val="multilevel"/>
    <w:tmpl w:val="014446B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
    <w:nsid w:val="15580A14"/>
    <w:multiLevelType w:val="multilevel"/>
    <w:tmpl w:val="15580A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B75EF2"/>
    <w:multiLevelType w:val="multilevel"/>
    <w:tmpl w:val="1CB75EF2"/>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3">
    <w:nsid w:val="1F343E6D"/>
    <w:multiLevelType w:val="multilevel"/>
    <w:tmpl w:val="1F343E6D"/>
    <w:lvl w:ilvl="0" w:tentative="0">
      <w:start w:val="1"/>
      <w:numFmt w:val="bullet"/>
      <w:lvlText w:val=""/>
      <w:lvlJc w:val="left"/>
      <w:pPr>
        <w:ind w:left="1212" w:hanging="360"/>
      </w:pPr>
      <w:rPr>
        <w:rFonts w:hint="default" w:ascii="Symbol" w:hAnsi="Symbol"/>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4">
    <w:nsid w:val="23814C70"/>
    <w:multiLevelType w:val="multilevel"/>
    <w:tmpl w:val="23814C7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F8C65C6"/>
    <w:multiLevelType w:val="multilevel"/>
    <w:tmpl w:val="4F8C65C6"/>
    <w:lvl w:ilvl="0" w:tentative="0">
      <w:start w:val="1"/>
      <w:numFmt w:val="decimal"/>
      <w:lvlText w:val="%1)"/>
      <w:lvlJc w:val="left"/>
      <w:pPr>
        <w:ind w:left="417" w:hanging="360"/>
      </w:pPr>
      <w:rPr>
        <w:rFonts w:hint="default"/>
      </w:rPr>
    </w:lvl>
    <w:lvl w:ilvl="1" w:tentative="0">
      <w:start w:val="1"/>
      <w:numFmt w:val="aiueoFullWidth"/>
      <w:lvlText w:val="(%2)"/>
      <w:lvlJc w:val="left"/>
      <w:pPr>
        <w:ind w:left="897" w:hanging="420"/>
      </w:pPr>
    </w:lvl>
    <w:lvl w:ilvl="2" w:tentative="0">
      <w:start w:val="1"/>
      <w:numFmt w:val="decimalEnclosedCircle"/>
      <w:lvlText w:val="%3"/>
      <w:lvlJc w:val="left"/>
      <w:pPr>
        <w:ind w:left="1317" w:hanging="420"/>
      </w:pPr>
    </w:lvl>
    <w:lvl w:ilvl="3" w:tentative="0">
      <w:start w:val="1"/>
      <w:numFmt w:val="decimal"/>
      <w:lvlText w:val="%4."/>
      <w:lvlJc w:val="left"/>
      <w:pPr>
        <w:ind w:left="1737" w:hanging="420"/>
      </w:pPr>
    </w:lvl>
    <w:lvl w:ilvl="4" w:tentative="0">
      <w:start w:val="1"/>
      <w:numFmt w:val="aiueoFullWidth"/>
      <w:lvlText w:val="(%5)"/>
      <w:lvlJc w:val="left"/>
      <w:pPr>
        <w:ind w:left="2157" w:hanging="420"/>
      </w:pPr>
    </w:lvl>
    <w:lvl w:ilvl="5" w:tentative="0">
      <w:start w:val="1"/>
      <w:numFmt w:val="decimalEnclosedCircle"/>
      <w:lvlText w:val="%6"/>
      <w:lvlJc w:val="left"/>
      <w:pPr>
        <w:ind w:left="2577" w:hanging="420"/>
      </w:pPr>
    </w:lvl>
    <w:lvl w:ilvl="6" w:tentative="0">
      <w:start w:val="1"/>
      <w:numFmt w:val="decimal"/>
      <w:lvlText w:val="%7."/>
      <w:lvlJc w:val="left"/>
      <w:pPr>
        <w:ind w:left="2997" w:hanging="420"/>
      </w:pPr>
    </w:lvl>
    <w:lvl w:ilvl="7" w:tentative="0">
      <w:start w:val="1"/>
      <w:numFmt w:val="aiueoFullWidth"/>
      <w:lvlText w:val="(%8)"/>
      <w:lvlJc w:val="left"/>
      <w:pPr>
        <w:ind w:left="3417" w:hanging="420"/>
      </w:pPr>
    </w:lvl>
    <w:lvl w:ilvl="8" w:tentative="0">
      <w:start w:val="1"/>
      <w:numFmt w:val="decimalEnclosedCircle"/>
      <w:lvlText w:val="%9"/>
      <w:lvlJc w:val="left"/>
      <w:pPr>
        <w:ind w:left="3837" w:hanging="420"/>
      </w:pPr>
    </w:lvl>
  </w:abstractNum>
  <w:abstractNum w:abstractNumId="7">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C605E06"/>
    <w:multiLevelType w:val="multilevel"/>
    <w:tmpl w:val="6C605E06"/>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9">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9440DD"/>
    <w:multiLevelType w:val="multilevel"/>
    <w:tmpl w:val="7B9440DD"/>
    <w:lvl w:ilvl="0" w:tentative="0">
      <w:start w:val="22"/>
      <w:numFmt w:val="bullet"/>
      <w:lvlText w:val="-"/>
      <w:lvlJc w:val="left"/>
      <w:pPr>
        <w:ind w:left="720" w:hanging="360"/>
      </w:pPr>
      <w:rPr>
        <w:rFonts w:hint="default" w:ascii="Times New Roman" w:hAnsi="Times New Roman" w:eastAsia="MS Mincho"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C034B0B"/>
    <w:multiLevelType w:val="multilevel"/>
    <w:tmpl w:val="7C034B0B"/>
    <w:lvl w:ilvl="0" w:tentative="0">
      <w:start w:val="2"/>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4"/>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89"/>
    <w:qFormat/>
    <w:uiPriority w:val="0"/>
  </w:style>
  <w:style w:type="paragraph" w:styleId="21">
    <w:name w:val="Body Text"/>
    <w:basedOn w:val="1"/>
    <w:link w:val="85"/>
    <w:qFormat/>
    <w:uiPriority w:val="0"/>
    <w:pPr>
      <w:overflowPunct w:val="0"/>
      <w:autoSpaceDE w:val="0"/>
      <w:autoSpaceDN w:val="0"/>
      <w:adjustRightInd w:val="0"/>
      <w:spacing w:after="120"/>
      <w:jc w:val="both"/>
      <w:textAlignment w:val="baseline"/>
    </w:pPr>
    <w:rPr>
      <w:rFonts w:ascii="Arial" w:hAnsi="Arial"/>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90"/>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basedOn w:val="31"/>
    <w:qFormat/>
    <w:uiPriority w:val="0"/>
    <w:rPr>
      <w:sz w:val="16"/>
      <w:szCs w:val="16"/>
    </w:rPr>
  </w:style>
  <w:style w:type="character" w:customStyle="1" w:styleId="34">
    <w:name w:val="批注框文本 Char"/>
    <w:basedOn w:val="31"/>
    <w:link w:val="23"/>
    <w:qFormat/>
    <w:uiPriority w:val="0"/>
    <w:rPr>
      <w:rFonts w:ascii="Helvetica" w:hAnsi="Helvetica"/>
      <w:sz w:val="18"/>
      <w:szCs w:val="18"/>
      <w:lang w:eastAsia="en-US"/>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95"/>
    <w:qFormat/>
    <w:uiPriority w:val="0"/>
    <w:pPr>
      <w:keepNext/>
      <w:keepLines/>
      <w:spacing w:after="0"/>
    </w:pPr>
    <w:rPr>
      <w:rFonts w:ascii="Arial" w:hAnsi="Arial"/>
      <w:sz w:val="18"/>
    </w:rPr>
  </w:style>
  <w:style w:type="paragraph" w:customStyle="1" w:styleId="44">
    <w:name w:val="TAH"/>
    <w:basedOn w:val="45"/>
    <w:link w:val="98"/>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link w:val="96"/>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页眉 Char"/>
    <w:link w:val="25"/>
    <w:qFormat/>
    <w:uiPriority w:val="0"/>
    <w:rPr>
      <w:rFonts w:ascii="Arial" w:hAnsi="Arial"/>
      <w:b/>
      <w:sz w:val="18"/>
      <w:lang w:val="en-GB" w:eastAsia="ja-JP" w:bidi="ar-SA"/>
    </w:rPr>
  </w:style>
  <w:style w:type="paragraph" w:customStyle="1" w:styleId="71">
    <w:name w:val="CR Cover Page"/>
    <w:link w:val="84"/>
    <w:qFormat/>
    <w:uiPriority w:val="0"/>
    <w:pPr>
      <w:spacing w:after="120"/>
    </w:pPr>
    <w:rPr>
      <w:rFonts w:ascii="Arial" w:hAnsi="Arial" w:eastAsia="MS Mincho" w:cs="Times New Roman"/>
      <w:lang w:val="en-GB" w:eastAsia="en-US" w:bidi="ar-SA"/>
    </w:rPr>
  </w:style>
  <w:style w:type="character" w:customStyle="1" w:styleId="72">
    <w:name w:val="文档结构图 Char"/>
    <w:basedOn w:val="31"/>
    <w:link w:val="19"/>
    <w:qFormat/>
    <w:uiPriority w:val="0"/>
    <w:rPr>
      <w:sz w:val="24"/>
      <w:szCs w:val="24"/>
      <w:lang w:eastAsia="en-US"/>
    </w:rPr>
  </w:style>
  <w:style w:type="character" w:customStyle="1" w:styleId="73">
    <w:name w:val="Unresolved Mention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Doc-title"/>
    <w:basedOn w:val="1"/>
    <w:next w:val="77"/>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character" w:customStyle="1" w:styleId="84">
    <w:name w:val="CR Cover Page Zchn"/>
    <w:link w:val="71"/>
    <w:qFormat/>
    <w:locked/>
    <w:uiPriority w:val="0"/>
    <w:rPr>
      <w:rFonts w:ascii="Arial" w:hAnsi="Arial" w:eastAsia="MS Mincho"/>
      <w:lang w:eastAsia="en-US"/>
    </w:rPr>
  </w:style>
  <w:style w:type="character" w:customStyle="1" w:styleId="85">
    <w:name w:val="正文文本 Char"/>
    <w:basedOn w:val="31"/>
    <w:link w:val="21"/>
    <w:qFormat/>
    <w:uiPriority w:val="0"/>
    <w:rPr>
      <w:rFonts w:ascii="Arial" w:hAnsi="Arial"/>
      <w:lang w:eastAsia="zh-CN"/>
    </w:rPr>
  </w:style>
  <w:style w:type="paragraph" w:styleId="86">
    <w:name w:val="List Paragraph"/>
    <w:basedOn w:val="1"/>
    <w:qFormat/>
    <w:uiPriority w:val="34"/>
    <w:pPr>
      <w:ind w:left="720"/>
      <w:contextualSpacing/>
    </w:pPr>
  </w:style>
  <w:style w:type="paragraph" w:customStyle="1" w:styleId="87">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88">
    <w:name w:val="Proposal"/>
    <w:basedOn w:val="21"/>
    <w:qFormat/>
    <w:uiPriority w:val="0"/>
    <w:pPr>
      <w:numPr>
        <w:ilvl w:val="0"/>
        <w:numId w:val="3"/>
      </w:numPr>
      <w:tabs>
        <w:tab w:val="left" w:pos="1701"/>
        <w:tab w:val="clear" w:pos="1304"/>
      </w:tabs>
      <w:ind w:left="1701" w:hanging="1701"/>
    </w:pPr>
    <w:rPr>
      <w:rFonts w:eastAsia="Times New Roman"/>
      <w:b/>
      <w:bCs/>
    </w:rPr>
  </w:style>
  <w:style w:type="character" w:customStyle="1" w:styleId="89">
    <w:name w:val="批注文字 Char"/>
    <w:basedOn w:val="31"/>
    <w:link w:val="20"/>
    <w:qFormat/>
    <w:uiPriority w:val="0"/>
    <w:rPr>
      <w:lang w:eastAsia="en-US"/>
    </w:rPr>
  </w:style>
  <w:style w:type="character" w:customStyle="1" w:styleId="90">
    <w:name w:val="批注主题 Char"/>
    <w:basedOn w:val="89"/>
    <w:link w:val="28"/>
    <w:qFormat/>
    <w:uiPriority w:val="0"/>
    <w:rPr>
      <w:b/>
      <w:bCs/>
      <w:lang w:eastAsia="en-US"/>
    </w:rPr>
  </w:style>
  <w:style w:type="character" w:customStyle="1" w:styleId="91">
    <w:name w:val="Unresolved Mention"/>
    <w:basedOn w:val="31"/>
    <w:semiHidden/>
    <w:unhideWhenUsed/>
    <w:qFormat/>
    <w:uiPriority w:val="99"/>
    <w:rPr>
      <w:color w:val="605E5C"/>
      <w:shd w:val="clear" w:color="auto" w:fill="E1DFDD"/>
    </w:rPr>
  </w:style>
  <w:style w:type="paragraph" w:customStyle="1" w:styleId="92">
    <w:name w:val="Comments"/>
    <w:basedOn w:val="1"/>
    <w:link w:val="93"/>
    <w:qFormat/>
    <w:uiPriority w:val="0"/>
    <w:pPr>
      <w:spacing w:before="40" w:after="0"/>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rPr>
  </w:style>
  <w:style w:type="character" w:customStyle="1" w:styleId="94">
    <w:name w:val="标题 2 Char"/>
    <w:basedOn w:val="31"/>
    <w:link w:val="3"/>
    <w:qFormat/>
    <w:uiPriority w:val="0"/>
    <w:rPr>
      <w:rFonts w:ascii="Arial" w:hAnsi="Arial"/>
      <w:sz w:val="32"/>
      <w:lang w:eastAsia="en-US"/>
    </w:rPr>
  </w:style>
  <w:style w:type="character" w:customStyle="1" w:styleId="95">
    <w:name w:val="TAL Car"/>
    <w:link w:val="43"/>
    <w:qFormat/>
    <w:uiPriority w:val="0"/>
    <w:rPr>
      <w:rFonts w:ascii="Arial" w:hAnsi="Arial"/>
      <w:sz w:val="18"/>
      <w:lang w:eastAsia="en-US"/>
    </w:rPr>
  </w:style>
  <w:style w:type="character" w:customStyle="1" w:styleId="96">
    <w:name w:val="TAN Char"/>
    <w:link w:val="58"/>
    <w:qFormat/>
    <w:uiPriority w:val="0"/>
    <w:rPr>
      <w:rFonts w:ascii="Arial" w:hAnsi="Arial"/>
      <w:sz w:val="18"/>
      <w:lang w:eastAsia="en-US"/>
    </w:rPr>
  </w:style>
  <w:style w:type="character" w:customStyle="1" w:styleId="97">
    <w:name w:val="apple-converted-space"/>
    <w:basedOn w:val="31"/>
    <w:qFormat/>
    <w:uiPriority w:val="0"/>
  </w:style>
  <w:style w:type="character" w:customStyle="1" w:styleId="98">
    <w:name w:val="TAH Car"/>
    <w:link w:val="44"/>
    <w:qFormat/>
    <w:uiPriority w:val="0"/>
    <w:rPr>
      <w:rFonts w:ascii="Arial" w:hAnsi="Arial"/>
      <w:b/>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327C9471-AFB9-4AF0-B224-43A7327339BD}">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CD64CF2C-06E5-42A4-87E0-A054E20A6939}">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13</Pages>
  <Words>5175</Words>
  <Characters>29501</Characters>
  <Lines>245</Lines>
  <Paragraphs>69</Paragraphs>
  <TotalTime>2</TotalTime>
  <ScaleCrop>false</ScaleCrop>
  <LinksUpToDate>false</LinksUpToDate>
  <CharactersWithSpaces>34607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2021-11-03T04:00:00Z</dcterms:created>
  <dc:creator>Benoist</dc:creator>
  <cp:lastModifiedBy>ZTE</cp:lastModifiedBy>
  <dcterms:modified xsi:type="dcterms:W3CDTF">2021-11-03T08:20:15Z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