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Pr>
          <w:sz w:val="22"/>
        </w:rPr>
        <w:t>105</w:t>
      </w:r>
      <w:r w:rsidR="00691084" w:rsidRPr="00955470">
        <w:rPr>
          <w:sz w:val="22"/>
        </w:rPr>
        <w:t>][</w:t>
      </w:r>
      <w:proofErr w:type="gramEnd"/>
      <w:r w:rsidR="00691084" w:rsidRPr="00955470">
        <w:rPr>
          <w:sz w:val="22"/>
        </w:rPr>
        <w:t xml:space="preserve">REDCAP] </w:t>
      </w:r>
      <w:proofErr w:type="spellStart"/>
      <w:r w:rsidR="00691084" w:rsidRPr="00955470">
        <w:rPr>
          <w:sz w:val="22"/>
        </w:rPr>
        <w:t>eDRX</w:t>
      </w:r>
      <w:proofErr w:type="spellEnd"/>
      <w:r w:rsidR="00691084" w:rsidRPr="00955470">
        <w:rPr>
          <w:sz w:val="22"/>
        </w:rPr>
        <w:t xml:space="preserve">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w:t>
      </w:r>
      <w:proofErr w:type="spellStart"/>
      <w:r>
        <w:t>RedCap</w:t>
      </w:r>
      <w:proofErr w:type="spellEnd"/>
      <w:r>
        <w:t xml:space="preserve">] </w:t>
      </w:r>
      <w:proofErr w:type="spellStart"/>
      <w:r>
        <w:t>eDRX</w:t>
      </w:r>
      <w:proofErr w:type="spellEnd"/>
      <w:r>
        <w:t xml:space="preserve">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 xml:space="preserve">expected behaviour for different (RAN and CN) </w:t>
      </w:r>
      <w:proofErr w:type="spellStart"/>
      <w:r w:rsidRPr="00C54845">
        <w:t>eDRX</w:t>
      </w:r>
      <w:proofErr w:type="spellEnd"/>
      <w:r w:rsidRPr="00C54845">
        <w:t xml:space="preserve"> cycle</w:t>
      </w:r>
      <w:r>
        <w:t>s leng</w:t>
      </w:r>
      <w:r w:rsidRPr="00C54845">
        <w:t>t</w:t>
      </w:r>
      <w:r>
        <w:t>h</w:t>
      </w:r>
      <w:r w:rsidRPr="00C54845">
        <w:t xml:space="preserve">s, assuming </w:t>
      </w:r>
      <w:proofErr w:type="spellStart"/>
      <w:r w:rsidRPr="00C54845">
        <w:t>eDRX</w:t>
      </w:r>
      <w:proofErr w:type="spellEnd"/>
      <w:r w:rsidRPr="00C54845">
        <w:t xml:space="preserve">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D004D8" w14:paraId="6C9B888F" w14:textId="77777777" w:rsidTr="006833C2">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Default="00BF200E" w:rsidP="006833C2">
            <w:pPr>
              <w:spacing w:after="0"/>
              <w:rPr>
                <w:lang w:val="fr-FR"/>
              </w:rPr>
            </w:pPr>
            <w:r>
              <w:rPr>
                <w:lang w:val="fr-FR"/>
              </w:rPr>
              <w:t>Linhai He (linhaihe@qti.qualcomm.com)</w:t>
            </w:r>
          </w:p>
        </w:tc>
      </w:tr>
      <w:tr w:rsidR="00F8081A" w:rsidRPr="00D004D8" w14:paraId="54A25180" w14:textId="77777777" w:rsidTr="006833C2">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6833C2">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Huawei, HiSilicon</w:t>
            </w:r>
          </w:p>
        </w:tc>
        <w:tc>
          <w:tcPr>
            <w:tcW w:w="4207" w:type="pct"/>
          </w:tcPr>
          <w:p w14:paraId="70CF0965" w14:textId="6C6C4D79" w:rsidR="001D374F" w:rsidRDefault="001D374F" w:rsidP="001D374F">
            <w:pPr>
              <w:spacing w:after="0"/>
              <w:rPr>
                <w:rFonts w:eastAsia="Malgun Gothic"/>
                <w:lang w:val="fr-FR" w:eastAsia="ko-KR"/>
              </w:rPr>
            </w:pPr>
            <w:r>
              <w:rPr>
                <w:lang w:val="fr-FR"/>
              </w:rPr>
              <w:t>Odile Rollinger (odile.rollinger@huawei.com)</w:t>
            </w:r>
          </w:p>
        </w:tc>
      </w:tr>
      <w:tr w:rsidR="00EF6EF0" w:rsidRPr="00D004D8" w14:paraId="35880CC8" w14:textId="77777777" w:rsidTr="006833C2">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1D374F" w:rsidRPr="00D004D8" w14:paraId="0F334988" w14:textId="77777777" w:rsidTr="006833C2">
        <w:trPr>
          <w:trHeight w:val="144"/>
        </w:trPr>
        <w:tc>
          <w:tcPr>
            <w:tcW w:w="793" w:type="pct"/>
          </w:tcPr>
          <w:p w14:paraId="3F5F147F" w14:textId="77777777" w:rsidR="001D374F" w:rsidRDefault="001D374F" w:rsidP="001D374F">
            <w:pPr>
              <w:spacing w:after="0"/>
              <w:rPr>
                <w:lang w:val="fr-FR"/>
              </w:rPr>
            </w:pPr>
          </w:p>
        </w:tc>
        <w:tc>
          <w:tcPr>
            <w:tcW w:w="4207" w:type="pct"/>
          </w:tcPr>
          <w:p w14:paraId="3DA21CAF" w14:textId="77777777" w:rsidR="001D374F" w:rsidRPr="00EC3369" w:rsidRDefault="001D374F" w:rsidP="001D374F">
            <w:pPr>
              <w:spacing w:after="0"/>
              <w:rPr>
                <w:rFonts w:eastAsiaTheme="minorEastAsia"/>
                <w:lang w:val="fr-FR"/>
              </w:rPr>
            </w:pPr>
          </w:p>
        </w:tc>
      </w:tr>
      <w:tr w:rsidR="001D374F"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77777777" w:rsidR="001D374F" w:rsidRDefault="001D374F" w:rsidP="001D374F">
            <w:pPr>
              <w:spacing w:after="0"/>
              <w:rPr>
                <w:lang w:val="fr-FR"/>
              </w:rPr>
            </w:pPr>
          </w:p>
        </w:tc>
        <w:tc>
          <w:tcPr>
            <w:tcW w:w="4207" w:type="pct"/>
            <w:tcBorders>
              <w:top w:val="single" w:sz="4" w:space="0" w:color="auto"/>
              <w:left w:val="single" w:sz="4" w:space="0" w:color="auto"/>
              <w:bottom w:val="single" w:sz="4" w:space="0" w:color="auto"/>
              <w:right w:val="single" w:sz="4" w:space="0" w:color="auto"/>
            </w:tcBorders>
          </w:tcPr>
          <w:p w14:paraId="241A7058" w14:textId="77777777" w:rsidR="001D374F" w:rsidRDefault="001D374F" w:rsidP="001D374F">
            <w:pPr>
              <w:spacing w:after="0"/>
              <w:rPr>
                <w:rFonts w:eastAsiaTheme="minorEastAsia"/>
                <w:lang w:val="fr-FR"/>
              </w:rPr>
            </w:pPr>
          </w:p>
        </w:tc>
      </w:tr>
      <w:tr w:rsidR="001D374F" w:rsidRPr="00D004D8" w14:paraId="1D5DAE74" w14:textId="77777777" w:rsidTr="006833C2">
        <w:trPr>
          <w:trHeight w:val="144"/>
        </w:trPr>
        <w:tc>
          <w:tcPr>
            <w:tcW w:w="793" w:type="pct"/>
          </w:tcPr>
          <w:p w14:paraId="38C04D0D" w14:textId="77777777" w:rsidR="001D374F" w:rsidRDefault="001D374F" w:rsidP="001D374F">
            <w:pPr>
              <w:spacing w:after="0"/>
              <w:rPr>
                <w:lang w:val="fr-FR"/>
              </w:rPr>
            </w:pPr>
          </w:p>
        </w:tc>
        <w:tc>
          <w:tcPr>
            <w:tcW w:w="4207" w:type="pct"/>
          </w:tcPr>
          <w:p w14:paraId="4458CA82" w14:textId="77777777" w:rsidR="001D374F" w:rsidRPr="00EC3369" w:rsidRDefault="001D374F" w:rsidP="001D374F">
            <w:pPr>
              <w:spacing w:after="0"/>
              <w:rPr>
                <w:rFonts w:eastAsiaTheme="minorEastAsia"/>
                <w:lang w:val="fr-FR"/>
              </w:rPr>
            </w:pPr>
          </w:p>
        </w:tc>
      </w:tr>
      <w:tr w:rsidR="001D374F" w:rsidRPr="00D004D8" w14:paraId="53C20F9D" w14:textId="77777777" w:rsidTr="006833C2">
        <w:trPr>
          <w:trHeight w:val="144"/>
        </w:trPr>
        <w:tc>
          <w:tcPr>
            <w:tcW w:w="793" w:type="pct"/>
          </w:tcPr>
          <w:p w14:paraId="2DFA47B9" w14:textId="77777777" w:rsidR="001D374F" w:rsidRDefault="001D374F" w:rsidP="001D374F">
            <w:pPr>
              <w:spacing w:after="0"/>
              <w:rPr>
                <w:lang w:val="fr-FR"/>
              </w:rPr>
            </w:pPr>
          </w:p>
        </w:tc>
        <w:tc>
          <w:tcPr>
            <w:tcW w:w="4207" w:type="pct"/>
          </w:tcPr>
          <w:p w14:paraId="759E44CB" w14:textId="77777777" w:rsidR="001D374F" w:rsidRPr="00EC3369" w:rsidRDefault="001D374F" w:rsidP="001D374F">
            <w:pPr>
              <w:spacing w:after="0"/>
              <w:rPr>
                <w:rFonts w:eastAsiaTheme="minorEastAsia"/>
                <w:lang w:val="fr-FR"/>
              </w:rPr>
            </w:pPr>
          </w:p>
        </w:tc>
      </w:tr>
      <w:tr w:rsidR="001D374F" w:rsidRPr="00D004D8" w14:paraId="7A80D108" w14:textId="77777777" w:rsidTr="006833C2">
        <w:trPr>
          <w:trHeight w:val="144"/>
        </w:trPr>
        <w:tc>
          <w:tcPr>
            <w:tcW w:w="793" w:type="pct"/>
          </w:tcPr>
          <w:p w14:paraId="56DDDB37" w14:textId="77777777" w:rsidR="001D374F" w:rsidRDefault="001D374F" w:rsidP="001D374F">
            <w:pPr>
              <w:spacing w:after="0"/>
              <w:rPr>
                <w:lang w:val="fr-FR"/>
              </w:rPr>
            </w:pPr>
          </w:p>
        </w:tc>
        <w:tc>
          <w:tcPr>
            <w:tcW w:w="4207" w:type="pct"/>
          </w:tcPr>
          <w:p w14:paraId="182FBD60" w14:textId="77777777" w:rsidR="001D374F" w:rsidRPr="00EC3369" w:rsidRDefault="001D374F" w:rsidP="001D374F">
            <w:pPr>
              <w:spacing w:after="0"/>
              <w:rPr>
                <w:rFonts w:eastAsiaTheme="minorEastAsia"/>
                <w:lang w:val="fr-FR"/>
              </w:rPr>
            </w:pPr>
          </w:p>
        </w:tc>
      </w:tr>
      <w:tr w:rsidR="001D374F" w:rsidRPr="00D004D8" w14:paraId="49BCF7F4" w14:textId="77777777" w:rsidTr="006833C2">
        <w:trPr>
          <w:trHeight w:val="144"/>
        </w:trPr>
        <w:tc>
          <w:tcPr>
            <w:tcW w:w="793" w:type="pct"/>
          </w:tcPr>
          <w:p w14:paraId="3AE012D9" w14:textId="77777777" w:rsidR="001D374F" w:rsidRPr="0099705B" w:rsidRDefault="001D374F" w:rsidP="001D374F">
            <w:pPr>
              <w:spacing w:after="0"/>
              <w:rPr>
                <w:rFonts w:eastAsiaTheme="minorEastAsia"/>
                <w:lang w:val="fr-FR"/>
              </w:rPr>
            </w:pPr>
          </w:p>
        </w:tc>
        <w:tc>
          <w:tcPr>
            <w:tcW w:w="4207" w:type="pct"/>
          </w:tcPr>
          <w:p w14:paraId="413FDAE2" w14:textId="77777777" w:rsidR="001D374F" w:rsidRDefault="001D374F" w:rsidP="001D374F">
            <w:pPr>
              <w:spacing w:after="0"/>
              <w:rPr>
                <w:rFonts w:eastAsiaTheme="minorEastAsia"/>
                <w:lang w:val="fr-FR"/>
              </w:rPr>
            </w:pPr>
          </w:p>
        </w:tc>
      </w:tr>
      <w:tr w:rsidR="001D374F" w:rsidRPr="00D004D8" w14:paraId="6403AB39" w14:textId="77777777" w:rsidTr="006833C2">
        <w:trPr>
          <w:trHeight w:val="144"/>
        </w:trPr>
        <w:tc>
          <w:tcPr>
            <w:tcW w:w="793" w:type="pct"/>
          </w:tcPr>
          <w:p w14:paraId="71811C09" w14:textId="77777777" w:rsidR="001D374F" w:rsidRDefault="001D374F" w:rsidP="001D374F">
            <w:pPr>
              <w:spacing w:after="0"/>
              <w:rPr>
                <w:rFonts w:eastAsiaTheme="minorEastAsia"/>
                <w:lang w:val="fr-FR"/>
              </w:rPr>
            </w:pPr>
          </w:p>
        </w:tc>
        <w:tc>
          <w:tcPr>
            <w:tcW w:w="4207" w:type="pct"/>
          </w:tcPr>
          <w:p w14:paraId="011D81A8" w14:textId="77777777" w:rsidR="001D374F" w:rsidRDefault="001D374F" w:rsidP="001D374F">
            <w:pPr>
              <w:spacing w:after="0"/>
              <w:rPr>
                <w:rFonts w:eastAsiaTheme="minorEastAsia"/>
                <w:lang w:val="fr-FR"/>
              </w:rPr>
            </w:pPr>
          </w:p>
        </w:tc>
      </w:tr>
      <w:tr w:rsidR="001D374F" w:rsidRPr="00D004D8" w14:paraId="5D6EDA07" w14:textId="77777777" w:rsidTr="006833C2">
        <w:trPr>
          <w:trHeight w:val="144"/>
        </w:trPr>
        <w:tc>
          <w:tcPr>
            <w:tcW w:w="793" w:type="pct"/>
          </w:tcPr>
          <w:p w14:paraId="7BCC9574" w14:textId="77777777" w:rsidR="001D374F" w:rsidRDefault="001D374F" w:rsidP="001D374F">
            <w:pPr>
              <w:spacing w:after="0"/>
              <w:rPr>
                <w:lang w:val="fr-FR"/>
              </w:rPr>
            </w:pPr>
          </w:p>
        </w:tc>
        <w:tc>
          <w:tcPr>
            <w:tcW w:w="4207" w:type="pct"/>
          </w:tcPr>
          <w:p w14:paraId="728E7015" w14:textId="77777777" w:rsidR="001D374F" w:rsidRPr="00EC3369" w:rsidRDefault="001D374F" w:rsidP="001D374F">
            <w:pPr>
              <w:spacing w:after="0"/>
              <w:rPr>
                <w:rFonts w:eastAsiaTheme="minorEastAsia"/>
                <w:lang w:val="fr-FR"/>
              </w:rPr>
            </w:pPr>
          </w:p>
        </w:tc>
      </w:tr>
      <w:tr w:rsidR="001D374F" w:rsidRPr="00D004D8" w14:paraId="21ECC602" w14:textId="77777777" w:rsidTr="006833C2">
        <w:trPr>
          <w:trHeight w:val="144"/>
        </w:trPr>
        <w:tc>
          <w:tcPr>
            <w:tcW w:w="793" w:type="pct"/>
          </w:tcPr>
          <w:p w14:paraId="00AF16E3" w14:textId="77777777" w:rsidR="001D374F" w:rsidRDefault="001D374F" w:rsidP="001D374F">
            <w:pPr>
              <w:spacing w:after="0"/>
              <w:rPr>
                <w:lang w:val="fr-FR"/>
              </w:rPr>
            </w:pPr>
          </w:p>
        </w:tc>
        <w:tc>
          <w:tcPr>
            <w:tcW w:w="4207" w:type="pct"/>
          </w:tcPr>
          <w:p w14:paraId="580DBBDC" w14:textId="77777777" w:rsidR="001D374F" w:rsidRDefault="001D374F" w:rsidP="001D374F">
            <w:pPr>
              <w:spacing w:after="0"/>
              <w:rPr>
                <w:rFonts w:eastAsiaTheme="minorEastAsia"/>
                <w:lang w:val="fr-FR"/>
              </w:rPr>
            </w:pPr>
          </w:p>
        </w:tc>
      </w:tr>
      <w:tr w:rsidR="001D374F" w:rsidRPr="00D004D8" w14:paraId="4A118EE0" w14:textId="77777777" w:rsidTr="006833C2">
        <w:trPr>
          <w:trHeight w:val="144"/>
        </w:trPr>
        <w:tc>
          <w:tcPr>
            <w:tcW w:w="793" w:type="pct"/>
          </w:tcPr>
          <w:p w14:paraId="13750CED" w14:textId="77777777" w:rsidR="001D374F" w:rsidRPr="008C09EE" w:rsidRDefault="001D374F" w:rsidP="001D374F">
            <w:pPr>
              <w:spacing w:after="0"/>
              <w:rPr>
                <w:lang w:val="fr-FR"/>
              </w:rPr>
            </w:pPr>
          </w:p>
        </w:tc>
        <w:tc>
          <w:tcPr>
            <w:tcW w:w="4207" w:type="pct"/>
          </w:tcPr>
          <w:p w14:paraId="0C7D9D8B" w14:textId="77777777" w:rsidR="001D374F" w:rsidRPr="00EC3369" w:rsidRDefault="001D374F" w:rsidP="001D374F">
            <w:pPr>
              <w:spacing w:after="0"/>
              <w:rPr>
                <w:lang w:val="fr-FR"/>
              </w:rPr>
            </w:pPr>
          </w:p>
        </w:tc>
      </w:tr>
      <w:tr w:rsidR="001D374F" w:rsidRPr="00D004D8" w14:paraId="4EA9D2C9" w14:textId="77777777" w:rsidTr="006833C2">
        <w:trPr>
          <w:trHeight w:val="144"/>
        </w:trPr>
        <w:tc>
          <w:tcPr>
            <w:tcW w:w="793" w:type="pct"/>
          </w:tcPr>
          <w:p w14:paraId="1EA2F5C1" w14:textId="77777777" w:rsidR="001D374F" w:rsidRPr="008C09EE" w:rsidRDefault="001D374F" w:rsidP="001D374F">
            <w:pPr>
              <w:spacing w:after="0"/>
              <w:rPr>
                <w:lang w:val="fr-FR"/>
              </w:rPr>
            </w:pPr>
          </w:p>
        </w:tc>
        <w:tc>
          <w:tcPr>
            <w:tcW w:w="4207" w:type="pct"/>
          </w:tcPr>
          <w:p w14:paraId="6CBAA070" w14:textId="77777777" w:rsidR="001D374F" w:rsidRPr="00EC3369" w:rsidRDefault="001D374F" w:rsidP="001D374F">
            <w:pPr>
              <w:spacing w:after="0"/>
              <w:rPr>
                <w:lang w:val="fr-FR"/>
              </w:rPr>
            </w:pPr>
          </w:p>
        </w:tc>
      </w:tr>
    </w:tbl>
    <w:p w14:paraId="0DD3194C" w14:textId="6E7B6EB5" w:rsidR="007361A8" w:rsidRDefault="00F8081A" w:rsidP="00F8081A">
      <w:pPr>
        <w:pStyle w:val="Heading1"/>
        <w:tabs>
          <w:tab w:val="num" w:pos="567"/>
        </w:tabs>
        <w:rPr>
          <w:lang w:val="en-US"/>
        </w:rPr>
      </w:pPr>
      <w:r>
        <w:rPr>
          <w:lang w:val="en-US"/>
        </w:rPr>
        <w:t>Discussion</w:t>
      </w:r>
    </w:p>
    <w:p w14:paraId="6097D739" w14:textId="75BBC1E7" w:rsidR="00B1474D" w:rsidRPr="00A87340" w:rsidRDefault="003124C5" w:rsidP="00DF0D1E">
      <w:pPr>
        <w:pStyle w:val="Heading2"/>
        <w:ind w:left="578" w:hanging="578"/>
        <w:jc w:val="both"/>
      </w:pPr>
      <w:r>
        <w:t xml:space="preserve">Configuration of </w:t>
      </w:r>
      <w:proofErr w:type="spellStart"/>
      <w:r w:rsidR="001155DF" w:rsidRPr="001155DF">
        <w:t>eDRX</w:t>
      </w:r>
      <w:proofErr w:type="spellEnd"/>
      <w:r w:rsidR="001155DF" w:rsidRPr="001155DF">
        <w:t xml:space="preserve">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 xml:space="preserve">on </w:t>
      </w:r>
      <w:proofErr w:type="spellStart"/>
      <w:r>
        <w:rPr>
          <w:lang w:val="en-GB"/>
        </w:rPr>
        <w:t>eDRX</w:t>
      </w:r>
      <w:proofErr w:type="spellEnd"/>
      <w:r>
        <w:rPr>
          <w:lang w:val="en-GB"/>
        </w:rPr>
        <w:t xml:space="preserve">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lastRenderedPageBreak/>
              <w:t xml:space="preserve">At least for </w:t>
            </w:r>
            <w:proofErr w:type="spellStart"/>
            <w:r w:rsidRPr="008302AA">
              <w:rPr>
                <w:lang w:val="en-GB"/>
              </w:rPr>
              <w:t>eDRX</w:t>
            </w:r>
            <w:proofErr w:type="spellEnd"/>
            <w:r w:rsidRPr="008302AA">
              <w:rPr>
                <w:lang w:val="en-GB"/>
              </w:rPr>
              <w:t xml:space="preserve"> cycle, the configurations of the </w:t>
            </w:r>
            <w:proofErr w:type="spellStart"/>
            <w:r w:rsidRPr="008302AA">
              <w:rPr>
                <w:lang w:val="en-GB"/>
              </w:rPr>
              <w:t>eDRX</w:t>
            </w:r>
            <w:proofErr w:type="spellEnd"/>
            <w:r w:rsidRPr="008302AA">
              <w:rPr>
                <w:lang w:val="en-GB"/>
              </w:rPr>
              <w:t xml:space="preserve"> for RRC_IDLE and RRC_INACTIVE can be different (FFS for PTW, e.g. length and starting point, when </w:t>
            </w:r>
            <w:proofErr w:type="spellStart"/>
            <w:r w:rsidRPr="008302AA">
              <w:rPr>
                <w:lang w:val="en-GB"/>
              </w:rPr>
              <w:t>eDRX</w:t>
            </w:r>
            <w:proofErr w:type="spellEnd"/>
            <w:r w:rsidRPr="008302AA">
              <w:rPr>
                <w:lang w:val="en-GB"/>
              </w:rPr>
              <w:t xml:space="preserve">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 xml:space="preserve">with an </w:t>
      </w:r>
      <w:proofErr w:type="spellStart"/>
      <w:r w:rsidR="0068050F" w:rsidRPr="00EA606D">
        <w:rPr>
          <w:lang w:val="en-GB"/>
        </w:rPr>
        <w:t>eDRX</w:t>
      </w:r>
      <w:proofErr w:type="spellEnd"/>
      <w:r w:rsidR="0068050F" w:rsidRPr="00EA606D">
        <w:rPr>
          <w:lang w:val="en-GB"/>
        </w:rPr>
        <w:t xml:space="preserve">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w:t>
      </w:r>
      <w:proofErr w:type="spellStart"/>
      <w:r w:rsidRPr="00A87340">
        <w:rPr>
          <w:lang w:val="en-GB"/>
        </w:rPr>
        <w:t>eDRX</w:t>
      </w:r>
      <w:proofErr w:type="spellEnd"/>
      <w:r w:rsidRPr="00A87340">
        <w:rPr>
          <w:lang w:val="en-GB"/>
        </w:rPr>
        <w:t xml:space="preserve">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w:t>
      </w:r>
      <w:proofErr w:type="spellStart"/>
      <w:r w:rsidR="00967D73" w:rsidRPr="00D247A5">
        <w:rPr>
          <w:lang w:val="en-GB"/>
        </w:rPr>
        <w:t>eDRX</w:t>
      </w:r>
      <w:proofErr w:type="spellEnd"/>
      <w:r w:rsidR="00967D73" w:rsidRPr="00D247A5">
        <w:rPr>
          <w:lang w:val="en-GB"/>
        </w:rPr>
        <w:t xml:space="preserve">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proofErr w:type="spellStart"/>
      <w:r w:rsidRPr="00DF0D1E">
        <w:rPr>
          <w:u w:val="single"/>
        </w:rPr>
        <w:t>eDRX</w:t>
      </w:r>
      <w:proofErr w:type="spellEnd"/>
      <w:r w:rsidRPr="00DF0D1E">
        <w:rPr>
          <w:u w:val="single"/>
        </w:rPr>
        <w:t xml:space="preserve">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w:t>
      </w:r>
      <w:proofErr w:type="spellStart"/>
      <w:r w:rsidR="008A3B1B">
        <w:rPr>
          <w:lang w:val="en-GB"/>
        </w:rPr>
        <w:t>eDRX</w:t>
      </w:r>
      <w:proofErr w:type="spellEnd"/>
      <w:r w:rsidR="008A3B1B">
        <w:rPr>
          <w:lang w:val="en-GB"/>
        </w:rPr>
        <w:t xml:space="preserve">.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w:t>
      </w:r>
      <w:proofErr w:type="spellStart"/>
      <w:r w:rsidRPr="00535DD2">
        <w:rPr>
          <w:lang w:val="en-GB"/>
        </w:rPr>
        <w:t>eDRX</w:t>
      </w:r>
      <w:proofErr w:type="spellEnd"/>
      <w:r w:rsidRPr="00535DD2">
        <w:rPr>
          <w:lang w:val="en-GB"/>
        </w:rPr>
        <w:t xml:space="preserve"> </w:t>
      </w:r>
      <w:r w:rsidR="00512961">
        <w:rPr>
          <w:lang w:val="en-GB"/>
        </w:rPr>
        <w:t xml:space="preserve">is configured </w:t>
      </w:r>
      <w:r w:rsidRPr="00535DD2">
        <w:rPr>
          <w:rFonts w:hint="eastAsia"/>
          <w:lang w:val="en-GB"/>
        </w:rPr>
        <w:t>without</w:t>
      </w:r>
      <w:r w:rsidRPr="00535DD2">
        <w:rPr>
          <w:lang w:val="en-GB"/>
        </w:rPr>
        <w:t xml:space="preserve"> INACTIVE </w:t>
      </w:r>
      <w:proofErr w:type="spellStart"/>
      <w:r w:rsidRPr="00535DD2">
        <w:rPr>
          <w:lang w:val="en-GB"/>
        </w:rPr>
        <w:t>eDRX</w:t>
      </w:r>
      <w:proofErr w:type="spellEnd"/>
      <w:r w:rsidRPr="00535DD2">
        <w:rPr>
          <w:lang w:val="en-GB"/>
        </w:rPr>
        <w:t xml:space="preserve"> </w:t>
      </w:r>
    </w:p>
    <w:p w14:paraId="0E6B2FE7" w14:textId="77777777" w:rsidR="0046701B" w:rsidRDefault="0046701B" w:rsidP="00B91A42">
      <w:pPr>
        <w:spacing w:before="120"/>
        <w:rPr>
          <w:lang w:val="en-GB"/>
        </w:rPr>
      </w:pPr>
      <w:r w:rsidRPr="0046701B">
        <w:rPr>
          <w:lang w:val="en-GB"/>
        </w:rPr>
        <w:t xml:space="preserve">While, Companies [2][4][6][7][9][10][12][13][15] point out that the INACTIVE </w:t>
      </w:r>
      <w:proofErr w:type="spellStart"/>
      <w:r w:rsidRPr="0046701B">
        <w:rPr>
          <w:lang w:val="en-GB"/>
        </w:rPr>
        <w:t>eDRX</w:t>
      </w:r>
      <w:proofErr w:type="spellEnd"/>
      <w:r w:rsidRPr="0046701B">
        <w:rPr>
          <w:lang w:val="en-GB"/>
        </w:rPr>
        <w:t xml:space="preserve"> cycle should be no longer than IDLE </w:t>
      </w:r>
      <w:proofErr w:type="spellStart"/>
      <w:r w:rsidRPr="0046701B">
        <w:rPr>
          <w:lang w:val="en-GB"/>
        </w:rPr>
        <w:t>eDRX</w:t>
      </w:r>
      <w:proofErr w:type="spellEnd"/>
      <w:r w:rsidRPr="0046701B">
        <w:rPr>
          <w:lang w:val="en-GB"/>
        </w:rPr>
        <w:t xml:space="preserve"> cycle; and when IDLE </w:t>
      </w:r>
      <w:proofErr w:type="spellStart"/>
      <w:r w:rsidRPr="0046701B">
        <w:rPr>
          <w:lang w:val="en-GB"/>
        </w:rPr>
        <w:t>eDRX</w:t>
      </w:r>
      <w:proofErr w:type="spellEnd"/>
      <w:r w:rsidRPr="0046701B">
        <w:rPr>
          <w:lang w:val="en-GB"/>
        </w:rPr>
        <w:t xml:space="preserve"> is not configured, the INACTIVE </w:t>
      </w:r>
      <w:proofErr w:type="spellStart"/>
      <w:r w:rsidRPr="0046701B">
        <w:rPr>
          <w:lang w:val="en-GB"/>
        </w:rPr>
        <w:t>eDRX</w:t>
      </w:r>
      <w:proofErr w:type="spellEnd"/>
      <w:r w:rsidRPr="0046701B">
        <w:rPr>
          <w:lang w:val="en-GB"/>
        </w:rPr>
        <w:t xml:space="preserve"> should not be configured. Company [8] Pointed out that the configuration INACTIVE </w:t>
      </w:r>
      <w:proofErr w:type="spellStart"/>
      <w:r w:rsidRPr="0046701B">
        <w:rPr>
          <w:lang w:val="en-GB"/>
        </w:rPr>
        <w:t>eDRX</w:t>
      </w:r>
      <w:proofErr w:type="spellEnd"/>
      <w:r w:rsidRPr="0046701B">
        <w:rPr>
          <w:lang w:val="en-GB"/>
        </w:rPr>
        <w:t xml:space="preserve"> could be configured only and it seems that company [8] also supported INACTIVE </w:t>
      </w:r>
      <w:proofErr w:type="spellStart"/>
      <w:r w:rsidRPr="0046701B">
        <w:rPr>
          <w:lang w:val="en-GB"/>
        </w:rPr>
        <w:t>eDRX</w:t>
      </w:r>
      <w:proofErr w:type="spellEnd"/>
      <w:r w:rsidRPr="0046701B">
        <w:rPr>
          <w:lang w:val="en-GB"/>
        </w:rPr>
        <w:t xml:space="preserve"> cycle longer than IDLE </w:t>
      </w:r>
      <w:proofErr w:type="spellStart"/>
      <w:r w:rsidRPr="0046701B">
        <w:rPr>
          <w:lang w:val="en-GB"/>
        </w:rPr>
        <w:t>eDRX</w:t>
      </w:r>
      <w:proofErr w:type="spellEnd"/>
      <w:r w:rsidRPr="0046701B">
        <w:rPr>
          <w:lang w:val="en-GB"/>
        </w:rPr>
        <w:t xml:space="preserve"> cycle. Company [15] proposed when both </w:t>
      </w:r>
      <w:proofErr w:type="spellStart"/>
      <w:r w:rsidRPr="0046701B">
        <w:rPr>
          <w:lang w:val="en-GB"/>
        </w:rPr>
        <w:t>eDRX</w:t>
      </w:r>
      <w:proofErr w:type="spellEnd"/>
      <w:r w:rsidRPr="0046701B">
        <w:rPr>
          <w:lang w:val="en-GB"/>
        </w:rPr>
        <w:t xml:space="preserve"> cycle are no longer than 10.24s, same </w:t>
      </w:r>
      <w:proofErr w:type="spellStart"/>
      <w:r w:rsidRPr="0046701B">
        <w:rPr>
          <w:lang w:val="en-GB"/>
        </w:rPr>
        <w:t>eDRX</w:t>
      </w:r>
      <w:proofErr w:type="spellEnd"/>
      <w:r w:rsidRPr="0046701B">
        <w:rPr>
          <w:lang w:val="en-GB"/>
        </w:rPr>
        <w:t xml:space="preserve">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 xml:space="preserve">IDLE </w:t>
      </w:r>
      <w:proofErr w:type="spellStart"/>
      <w:r w:rsidRPr="00ED5BF7">
        <w:rPr>
          <w:lang w:val="en-GB" w:eastAsia="zh-CN"/>
        </w:rPr>
        <w:t>eDRX</w:t>
      </w:r>
      <w:proofErr w:type="spellEnd"/>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w:t>
      </w:r>
      <w:proofErr w:type="spellStart"/>
      <w:r w:rsidR="00A13282">
        <w:rPr>
          <w:lang w:val="en-GB" w:eastAsia="zh-CN"/>
        </w:rPr>
        <w:t>eDRX</w:t>
      </w:r>
      <w:proofErr w:type="spellEnd"/>
      <w:r w:rsidR="00A13282">
        <w:rPr>
          <w:lang w:val="en-GB" w:eastAsia="zh-CN"/>
        </w:rPr>
        <w:t xml:space="preserve"> are configured, </w:t>
      </w:r>
      <w:r w:rsidR="003A5491">
        <w:rPr>
          <w:lang w:val="en-GB" w:eastAsia="zh-CN"/>
        </w:rPr>
        <w:t xml:space="preserve">and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cycle</w:t>
      </w:r>
      <w:r w:rsidR="00E60D55">
        <w:rPr>
          <w:lang w:val="en-GB" w:eastAsia="zh-CN"/>
        </w:rPr>
        <w:t xml:space="preserve"> is</w:t>
      </w:r>
      <w:r w:rsidR="00AB0865" w:rsidRPr="00ED5BF7">
        <w:rPr>
          <w:lang w:val="en-GB" w:eastAsia="zh-CN"/>
        </w:rPr>
        <w:t xml:space="preserve"> longer than IDLE </w:t>
      </w:r>
      <w:proofErr w:type="spellStart"/>
      <w:r w:rsidR="00AB0865" w:rsidRPr="00ED5BF7">
        <w:rPr>
          <w:lang w:val="en-GB" w:eastAsia="zh-CN"/>
        </w:rPr>
        <w:t>eDRX</w:t>
      </w:r>
      <w:proofErr w:type="spellEnd"/>
      <w:r w:rsidR="00AB0865" w:rsidRPr="00ED5BF7">
        <w:rPr>
          <w:lang w:val="en-GB" w:eastAsia="zh-CN"/>
        </w:rPr>
        <w:t xml:space="preserve">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w:t>
      </w:r>
      <w:proofErr w:type="spellStart"/>
      <w:r w:rsidR="00D45168">
        <w:rPr>
          <w:lang w:val="en-GB" w:eastAsia="zh-CN"/>
        </w:rPr>
        <w:t>eDRX</w:t>
      </w:r>
      <w:proofErr w:type="spellEnd"/>
      <w:r w:rsidR="00D45168">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w:t>
      </w:r>
      <w:proofErr w:type="spellStart"/>
      <w:r w:rsidRPr="00ED5BF7">
        <w:rPr>
          <w:lang w:val="en-GB" w:eastAsia="zh-CN"/>
        </w:rPr>
        <w:t>eDRX</w:t>
      </w:r>
      <w:proofErr w:type="spellEnd"/>
      <w:r w:rsidRPr="00ED5BF7">
        <w:rPr>
          <w:lang w:val="en-GB" w:eastAsia="zh-CN"/>
        </w:rPr>
        <w:t xml:space="preserve">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w:t>
      </w:r>
      <w:proofErr w:type="spellStart"/>
      <w:r w:rsidR="00FF469E">
        <w:rPr>
          <w:lang w:val="en-GB" w:eastAsia="zh-CN"/>
        </w:rPr>
        <w:t>eDRX</w:t>
      </w:r>
      <w:proofErr w:type="spellEnd"/>
      <w:r w:rsidR="00FF469E">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 </w:t>
      </w:r>
      <w:r w:rsidR="006715BC">
        <w:rPr>
          <w:lang w:val="en-GB" w:eastAsia="zh-CN"/>
        </w:rPr>
        <w:t xml:space="preserve">is </w:t>
      </w:r>
      <w:r>
        <w:rPr>
          <w:lang w:val="en-GB" w:eastAsia="zh-CN"/>
        </w:rPr>
        <w:t>shorter</w:t>
      </w:r>
      <w:r w:rsidRPr="00ED5BF7">
        <w:rPr>
          <w:lang w:val="en-GB" w:eastAsia="zh-CN"/>
        </w:rPr>
        <w:t xml:space="preserve"> than IDLE </w:t>
      </w:r>
      <w:proofErr w:type="spellStart"/>
      <w:r w:rsidRPr="00ED5BF7">
        <w:rPr>
          <w:lang w:val="en-GB" w:eastAsia="zh-CN"/>
        </w:rPr>
        <w:t>eDRX</w:t>
      </w:r>
      <w:proofErr w:type="spellEnd"/>
      <w:r w:rsidRPr="00ED5BF7">
        <w:rPr>
          <w:lang w:val="en-GB" w:eastAsia="zh-CN"/>
        </w:rPr>
        <w:t xml:space="preserve"> cycle</w:t>
      </w:r>
    </w:p>
    <w:tbl>
      <w:tblPr>
        <w:tblStyle w:val="TableGrid"/>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280C32">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 xml:space="preserve">ions on </w:t>
            </w:r>
            <w:proofErr w:type="spellStart"/>
            <w:r>
              <w:t>eDRX</w:t>
            </w:r>
            <w:proofErr w:type="spellEnd"/>
            <w:r>
              <w:t xml:space="preserve"> configuration for LTE-M should also apply to </w:t>
            </w:r>
            <w:proofErr w:type="spellStart"/>
            <w:r>
              <w:t>RedCap</w:t>
            </w:r>
            <w:proofErr w:type="spellEnd"/>
            <w:r>
              <w:t>.</w:t>
            </w:r>
          </w:p>
        </w:tc>
      </w:tr>
      <w:tr w:rsidR="001D374F" w14:paraId="4F156BEB" w14:textId="77777777" w:rsidTr="00280C32">
        <w:tc>
          <w:tcPr>
            <w:tcW w:w="1413"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 xml:space="preserve">As described in TS23.501, INACTIVE </w:t>
            </w:r>
            <w:proofErr w:type="spellStart"/>
            <w:r w:rsidRPr="00C01C08">
              <w:rPr>
                <w:lang w:val="en-GB"/>
              </w:rPr>
              <w:t>eDRX</w:t>
            </w:r>
            <w:proofErr w:type="spellEnd"/>
            <w:r w:rsidRPr="00C01C08">
              <w:rPr>
                <w:lang w:val="en-GB"/>
              </w:rPr>
              <w:t xml:space="preserve"> cycle shall be not be longer than IDLE </w:t>
            </w:r>
            <w:proofErr w:type="spellStart"/>
            <w:r w:rsidRPr="00C01C08">
              <w:rPr>
                <w:lang w:val="en-GB"/>
              </w:rPr>
              <w:t>eDRX</w:t>
            </w:r>
            <w:proofErr w:type="spellEnd"/>
            <w:r w:rsidRPr="00C01C08">
              <w:rPr>
                <w:lang w:val="en-GB"/>
              </w:rPr>
              <w:t xml:space="preserve"> cycle</w:t>
            </w:r>
          </w:p>
        </w:tc>
      </w:tr>
      <w:tr w:rsidR="00EF6EF0" w14:paraId="6D22E9B3" w14:textId="77777777" w:rsidTr="00280C32">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 xml:space="preserve">otiates with the </w:t>
            </w:r>
            <w:proofErr w:type="spellStart"/>
            <w:r>
              <w:t>gNB</w:t>
            </w:r>
            <w:proofErr w:type="spellEnd"/>
            <w:r>
              <w:t xml:space="preserve">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280C32">
        <w:tc>
          <w:tcPr>
            <w:tcW w:w="1413" w:type="dxa"/>
          </w:tcPr>
          <w:p w14:paraId="422EFF55" w14:textId="6F86ECD7" w:rsidR="00087A61" w:rsidRDefault="00087A61" w:rsidP="00087A61">
            <w:pPr>
              <w:rPr>
                <w:lang w:val="en-GB"/>
              </w:rPr>
            </w:pPr>
            <w:r>
              <w:rPr>
                <w:lang w:val="en-GB"/>
              </w:rPr>
              <w:t>Intel</w:t>
            </w:r>
          </w:p>
        </w:tc>
        <w:tc>
          <w:tcPr>
            <w:tcW w:w="850"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9"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9" w:type="dxa"/>
            <w:shd w:val="clear" w:color="auto" w:fill="FFFFFF" w:themeFill="background1"/>
          </w:tcPr>
          <w:p w14:paraId="7574D4A0" w14:textId="1BFFDEAB" w:rsidR="00087A61" w:rsidRDefault="00087A61" w:rsidP="00087A61">
            <w:pPr>
              <w:jc w:val="center"/>
              <w:rPr>
                <w:lang w:val="en-GB"/>
              </w:rPr>
            </w:pPr>
            <w:r>
              <w:rPr>
                <w:lang w:val="en-GB"/>
              </w:rPr>
              <w:t>y</w:t>
            </w:r>
          </w:p>
        </w:tc>
        <w:tc>
          <w:tcPr>
            <w:tcW w:w="992" w:type="dxa"/>
            <w:shd w:val="clear" w:color="auto" w:fill="FFFFF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From specification point of view, we do not see the need to limit any configuration understanding that it can be left up to network implementation to decide which configuration is or not manageable to reach a UE in INACTIVE via CN paging if it were needed.</w:t>
            </w:r>
          </w:p>
          <w:p w14:paraId="716D3E80" w14:textId="77777777" w:rsidR="00087A61" w:rsidRDefault="00087A61" w:rsidP="00087A61">
            <w:pPr>
              <w:rPr>
                <w:lang w:val="en-GB"/>
              </w:rPr>
            </w:pPr>
            <w:r>
              <w:rPr>
                <w:lang w:val="en-GB"/>
              </w:rPr>
              <w:lastRenderedPageBreak/>
              <w:t xml:space="preserve">In addition, current discussion assumes that </w:t>
            </w:r>
            <w:proofErr w:type="spellStart"/>
            <w:r>
              <w:rPr>
                <w:lang w:val="en-GB"/>
              </w:rPr>
              <w:t>eDRX</w:t>
            </w:r>
            <w:proofErr w:type="spellEnd"/>
            <w:r>
              <w:rPr>
                <w:lang w:val="en-GB"/>
              </w:rPr>
              <w:t xml:space="preserve"> can be configured for a UE in INACTIVE. </w:t>
            </w:r>
            <w:proofErr w:type="gramStart"/>
            <w:r>
              <w:rPr>
                <w:lang w:val="en-GB"/>
              </w:rPr>
              <w:t>However</w:t>
            </w:r>
            <w:proofErr w:type="gramEnd"/>
            <w:r>
              <w:rPr>
                <w:lang w:val="en-GB"/>
              </w:rPr>
              <w:t xml:space="preserve"> it is important to keep in mind CT1’s input i.e. “</w:t>
            </w:r>
            <w:r w:rsidRPr="008E5F9F">
              <w:rPr>
                <w:lang w:val="en-GB"/>
              </w:rPr>
              <w:t>CT1 could not reach consensus</w:t>
            </w:r>
            <w:r>
              <w:rPr>
                <w:lang w:val="en-GB"/>
              </w:rPr>
              <w:t xml:space="preserve">”. </w:t>
            </w:r>
            <w:proofErr w:type="gramStart"/>
            <w:r>
              <w:rPr>
                <w:lang w:val="en-GB"/>
              </w:rPr>
              <w:t>Therefore</w:t>
            </w:r>
            <w:proofErr w:type="gramEnd"/>
            <w:r>
              <w:rPr>
                <w:lang w:val="en-GB"/>
              </w:rPr>
              <w:t xml:space="preserve"> it is not clear to us whether CT1 may be in </w:t>
            </w:r>
            <w:proofErr w:type="spellStart"/>
            <w:r>
              <w:rPr>
                <w:lang w:val="en-GB"/>
              </w:rPr>
              <w:t>favor</w:t>
            </w:r>
            <w:proofErr w:type="spellEnd"/>
            <w:r>
              <w:rPr>
                <w:lang w:val="en-GB"/>
              </w:rPr>
              <w:t xml:space="preserve"> to enable any </w:t>
            </w:r>
            <w:proofErr w:type="spellStart"/>
            <w:r>
              <w:rPr>
                <w:lang w:val="en-GB"/>
              </w:rPr>
              <w:t>eDRX</w:t>
            </w:r>
            <w:proofErr w:type="spellEnd"/>
            <w:r>
              <w:rPr>
                <w:lang w:val="en-GB"/>
              </w:rPr>
              <w:t xml:space="preserve">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w:t>
            </w:r>
            <w:proofErr w:type="spellStart"/>
            <w:r>
              <w:rPr>
                <w:lang w:val="en-GB"/>
              </w:rPr>
              <w:t>eDRX</w:t>
            </w:r>
            <w:proofErr w:type="spellEnd"/>
            <w:r>
              <w:rPr>
                <w:lang w:val="en-GB"/>
              </w:rPr>
              <w:t xml:space="preserve">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w:t>
            </w:r>
            <w:proofErr w:type="spellStart"/>
            <w:r>
              <w:t>eDRX</w:t>
            </w:r>
            <w:proofErr w:type="spellEnd"/>
            <w:r>
              <w:t xml:space="preserve"> cycle (which may be </w:t>
            </w:r>
            <w:r w:rsidRPr="00AB48A5">
              <w:t>≤10.24</w:t>
            </w:r>
            <w:r>
              <w:t xml:space="preserve"> </w:t>
            </w:r>
            <w:r w:rsidRPr="00AB48A5">
              <w:t>sec or &gt;10.24 sec</w:t>
            </w:r>
            <w:r>
              <w:t xml:space="preserve">). If SA2/CT1 were ok with this operation (which currently is unclear based on CT1 latest LS as previously explained) and RAN2 could ask them whether RAN needs to provide to CN any related information, such as, option (1) when a UE in INACTIVE supports </w:t>
            </w:r>
            <w:proofErr w:type="spellStart"/>
            <w:r>
              <w:t>eDRX</w:t>
            </w:r>
            <w:proofErr w:type="spellEnd"/>
            <w:r>
              <w:t xml:space="preserve">, option (2) when a UE in INACTIVE is configured with </w:t>
            </w:r>
            <w:proofErr w:type="spellStart"/>
            <w:r>
              <w:t>eDRX</w:t>
            </w:r>
            <w:proofErr w:type="spellEnd"/>
            <w:r>
              <w:t xml:space="preserve"> or option (3) when a UE in INACTIVE is configured with </w:t>
            </w:r>
            <w:proofErr w:type="spellStart"/>
            <w:r>
              <w:t>eDRX</w:t>
            </w:r>
            <w:proofErr w:type="spellEnd"/>
            <w:r>
              <w:t xml:space="preserve"> with its corresponding </w:t>
            </w:r>
            <w:proofErr w:type="spellStart"/>
            <w:r>
              <w:t>eDRX</w:t>
            </w:r>
            <w:proofErr w:type="spellEnd"/>
            <w:r>
              <w:t xml:space="preserve"> configuration.</w:t>
            </w:r>
            <w:bookmarkEnd w:id="4"/>
            <w:bookmarkEnd w:id="5"/>
            <w:bookmarkEnd w:id="6"/>
            <w:bookmarkEnd w:id="7"/>
            <w:bookmarkEnd w:id="8"/>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proofErr w:type="spellStart"/>
      <w:r w:rsidRPr="00A70718">
        <w:rPr>
          <w:rFonts w:cs="Arial"/>
          <w:lang w:eastAsia="en-US"/>
        </w:rPr>
        <w:t>eDRX</w:t>
      </w:r>
      <w:proofErr w:type="spellEnd"/>
      <w:r w:rsidRPr="00A70718">
        <w:rPr>
          <w:rFonts w:cs="Arial"/>
          <w:lang w:eastAsia="en-US"/>
        </w:rPr>
        <w:t xml:space="preserve">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7C6EA1">
        <w:tc>
          <w:tcPr>
            <w:tcW w:w="9629" w:type="dxa"/>
          </w:tcPr>
          <w:p w14:paraId="135D918B" w14:textId="77777777" w:rsidR="00BD5DDA" w:rsidRDefault="00BD5DDA" w:rsidP="007C6EA1">
            <w:r>
              <w:t>Agreement</w:t>
            </w:r>
            <w:r>
              <w:rPr>
                <w:rFonts w:hint="eastAsia"/>
              </w:rPr>
              <w:t>：</w:t>
            </w:r>
          </w:p>
          <w:p w14:paraId="07A54649" w14:textId="77777777" w:rsidR="00BD5DDA" w:rsidRPr="006309C1" w:rsidRDefault="00BD5DDA" w:rsidP="007C6EA1">
            <w:pPr>
              <w:rPr>
                <w:lang w:val="en-GB"/>
              </w:rPr>
            </w:pPr>
            <w:r w:rsidRPr="00A407B0">
              <w:t>2.</w:t>
            </w:r>
            <w:r w:rsidRPr="00A407B0">
              <w:tab/>
            </w:r>
            <w:proofErr w:type="spellStart"/>
            <w:r w:rsidRPr="00A407B0">
              <w:t>eDRX</w:t>
            </w:r>
            <w:proofErr w:type="spellEnd"/>
            <w:r w:rsidRPr="00A407B0">
              <w:t xml:space="preserve"> feature, including the related parameters (i.e.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proofErr w:type="gramStart"/>
      <w:r w:rsidRPr="00DF0D1E">
        <w:t>TeDRX</w:t>
      </w:r>
      <w:proofErr w:type="spellEnd"/>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r w:rsidR="00BD5DDA" w:rsidRPr="00DF0D1E">
        <w:t xml:space="preserve">where </w:t>
      </w:r>
      <w:proofErr w:type="spellStart"/>
      <w:r w:rsidR="00BD5DDA" w:rsidRPr="00DF0D1E">
        <w:t>TeDRX_</w:t>
      </w:r>
      <w:proofErr w:type="gramStart"/>
      <w:r w:rsidR="00BD5DDA" w:rsidRPr="00DF0D1E">
        <w:t>CN,H</w:t>
      </w:r>
      <w:proofErr w:type="spellEnd"/>
      <w:proofErr w:type="gramEnd"/>
      <w:r w:rsidR="00BD5DDA" w:rsidRPr="00DF0D1E">
        <w:t xml:space="preserve"> is equal to IDLE </w:t>
      </w:r>
      <w:proofErr w:type="spellStart"/>
      <w:r w:rsidR="00BD5DDA" w:rsidRPr="00DF0D1E">
        <w:t>eDRX</w:t>
      </w:r>
      <w:proofErr w:type="spellEnd"/>
      <w:r w:rsidR="00BD5DDA" w:rsidRPr="00DF0D1E">
        <w:t xml:space="preserve">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w:t>
      </w:r>
      <w:proofErr w:type="spellStart"/>
      <w:r w:rsidR="00BD5DDA" w:rsidRPr="00DF0D1E">
        <w:rPr>
          <w:rFonts w:cs="Arial"/>
          <w:lang w:eastAsia="en-US"/>
        </w:rPr>
        <w:t>eDRX</w:t>
      </w:r>
      <w:proofErr w:type="spellEnd"/>
      <w:r w:rsidR="00BD5DDA" w:rsidRPr="00DF0D1E">
        <w:rPr>
          <w:rFonts w:cs="Arial"/>
          <w:lang w:eastAsia="en-US"/>
        </w:rPr>
        <w:t xml:space="preserve">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73B2CC93" w14:textId="77777777" w:rsidTr="007C6EA1">
        <w:tc>
          <w:tcPr>
            <w:tcW w:w="1696" w:type="dxa"/>
            <w:shd w:val="clear" w:color="auto" w:fill="A5A5A5" w:themeFill="accent3"/>
          </w:tcPr>
          <w:p w14:paraId="30C1146A" w14:textId="77777777" w:rsidR="00BD5DDA" w:rsidRPr="00F85A5B" w:rsidRDefault="00BD5DDA" w:rsidP="007C6EA1">
            <w:pPr>
              <w:pStyle w:val="BodyText"/>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7C6EA1">
            <w:pPr>
              <w:pStyle w:val="BodyText"/>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7C6EA1">
            <w:pPr>
              <w:pStyle w:val="BodyText"/>
              <w:rPr>
                <w:b/>
                <w:bCs/>
                <w:lang w:val="en-US"/>
              </w:rPr>
            </w:pPr>
            <w:r w:rsidRPr="00F85A5B">
              <w:rPr>
                <w:b/>
                <w:bCs/>
                <w:lang w:val="en-US"/>
              </w:rPr>
              <w:t xml:space="preserve">Comments </w:t>
            </w:r>
          </w:p>
        </w:tc>
      </w:tr>
      <w:tr w:rsidR="00BD5DDA" w:rsidRPr="00F85A5B" w14:paraId="016B7603" w14:textId="77777777" w:rsidTr="007C6EA1">
        <w:tc>
          <w:tcPr>
            <w:tcW w:w="1696" w:type="dxa"/>
          </w:tcPr>
          <w:p w14:paraId="2D5F2601" w14:textId="5A1C4113" w:rsidR="00BD5DDA" w:rsidRPr="00F85A5B" w:rsidRDefault="00D703A2" w:rsidP="007C6EA1">
            <w:pPr>
              <w:pStyle w:val="BodyText"/>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7C6EA1">
            <w:pPr>
              <w:pStyle w:val="BodyText"/>
              <w:rPr>
                <w:rFonts w:eastAsia="SimSun"/>
                <w:lang w:val="en-US"/>
              </w:rPr>
            </w:pPr>
            <w:r>
              <w:rPr>
                <w:rFonts w:eastAsia="SimSun"/>
                <w:lang w:val="en-US"/>
              </w:rPr>
              <w:t>Yes</w:t>
            </w:r>
          </w:p>
        </w:tc>
        <w:tc>
          <w:tcPr>
            <w:tcW w:w="5811" w:type="dxa"/>
          </w:tcPr>
          <w:p w14:paraId="13460CF3" w14:textId="55211170" w:rsidR="00BC17AD" w:rsidRPr="00F85A5B" w:rsidRDefault="00BC17AD" w:rsidP="007C6EA1">
            <w:pPr>
              <w:pStyle w:val="BodyText"/>
              <w:rPr>
                <w:rFonts w:eastAsia="SimSun"/>
                <w:lang w:val="en-US"/>
              </w:rPr>
            </w:pPr>
            <w:r>
              <w:rPr>
                <w:rFonts w:eastAsia="SimSun"/>
                <w:lang w:val="en-US"/>
              </w:rPr>
              <w:t>We are fine with reusing LTE’s formula</w:t>
            </w:r>
          </w:p>
        </w:tc>
      </w:tr>
      <w:tr w:rsidR="00902312" w:rsidRPr="00F85A5B" w14:paraId="6DFE87EC" w14:textId="77777777" w:rsidTr="007C6EA1">
        <w:tc>
          <w:tcPr>
            <w:tcW w:w="1696" w:type="dxa"/>
          </w:tcPr>
          <w:p w14:paraId="129AF941" w14:textId="0DFF5F01" w:rsidR="00902312" w:rsidRPr="00F85A5B" w:rsidRDefault="00902312" w:rsidP="00902312">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BodyText"/>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BodyText"/>
              <w:rPr>
                <w:rFonts w:eastAsia="SimSun"/>
                <w:lang w:val="en-US"/>
              </w:rPr>
            </w:pPr>
          </w:p>
        </w:tc>
      </w:tr>
      <w:tr w:rsidR="001D374F" w:rsidRPr="00F85A5B" w14:paraId="46986942" w14:textId="77777777" w:rsidTr="007C6EA1">
        <w:tc>
          <w:tcPr>
            <w:tcW w:w="1696"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89516A0" w14:textId="390595BF" w:rsidR="001D374F" w:rsidRPr="00F85A5B" w:rsidRDefault="001D374F" w:rsidP="001D374F">
            <w:pPr>
              <w:pStyle w:val="BodyText"/>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BodyText"/>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7C6EA1">
        <w:tc>
          <w:tcPr>
            <w:tcW w:w="1696" w:type="dxa"/>
          </w:tcPr>
          <w:p w14:paraId="600AD6AD" w14:textId="76D59242"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ADA928D" w14:textId="38D8FB4C"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BodyText"/>
              <w:rPr>
                <w:rFonts w:eastAsia="SimSun"/>
                <w:lang w:val="en-US"/>
              </w:rPr>
            </w:pPr>
          </w:p>
        </w:tc>
      </w:tr>
      <w:tr w:rsidR="00D664FB" w:rsidRPr="00F85A5B" w14:paraId="6F7F6872" w14:textId="77777777" w:rsidTr="00EC2765">
        <w:tc>
          <w:tcPr>
            <w:tcW w:w="1696" w:type="dxa"/>
          </w:tcPr>
          <w:p w14:paraId="6F732516" w14:textId="77777777" w:rsidR="00D664FB" w:rsidRPr="00F85A5B" w:rsidRDefault="00D664FB" w:rsidP="00EC2765">
            <w:pPr>
              <w:pStyle w:val="BodyText"/>
              <w:rPr>
                <w:rFonts w:eastAsia="DengXian"/>
                <w:bCs/>
                <w:lang w:val="en-US"/>
              </w:rPr>
            </w:pPr>
            <w:r>
              <w:rPr>
                <w:rFonts w:eastAsia="DengXian"/>
                <w:bCs/>
                <w:lang w:val="en-US"/>
              </w:rPr>
              <w:t>Intel</w:t>
            </w:r>
          </w:p>
        </w:tc>
        <w:tc>
          <w:tcPr>
            <w:tcW w:w="2127" w:type="dxa"/>
          </w:tcPr>
          <w:p w14:paraId="2F62A4FE" w14:textId="77777777" w:rsidR="00D664FB" w:rsidRPr="00F85A5B" w:rsidRDefault="00D664FB" w:rsidP="00EC2765">
            <w:pPr>
              <w:pStyle w:val="BodyText"/>
              <w:rPr>
                <w:rFonts w:eastAsia="SimSun"/>
                <w:lang w:val="en-US"/>
              </w:rPr>
            </w:pPr>
            <w:r>
              <w:rPr>
                <w:rFonts w:eastAsia="SimSun"/>
                <w:lang w:val="en-US"/>
              </w:rPr>
              <w:t>Yes</w:t>
            </w:r>
          </w:p>
        </w:tc>
        <w:tc>
          <w:tcPr>
            <w:tcW w:w="5811" w:type="dxa"/>
          </w:tcPr>
          <w:p w14:paraId="7660829B" w14:textId="77777777" w:rsidR="00D664FB" w:rsidRPr="00F85A5B" w:rsidRDefault="00D664FB" w:rsidP="00EC2765">
            <w:pPr>
              <w:pStyle w:val="BodyText"/>
              <w:rPr>
                <w:rFonts w:eastAsia="SimSun"/>
                <w:lang w:val="en-US"/>
              </w:rPr>
            </w:pPr>
            <w:r>
              <w:rPr>
                <w:rFonts w:eastAsia="SimSun"/>
                <w:lang w:val="en-US"/>
              </w:rPr>
              <w:t xml:space="preserve">We do not see any strong reason to change this for an NR UE in IDLE configured with </w:t>
            </w:r>
            <w:proofErr w:type="spellStart"/>
            <w:r>
              <w:rPr>
                <w:rFonts w:eastAsia="SimSun"/>
                <w:lang w:val="en-US"/>
              </w:rPr>
              <w:t>eDRX</w:t>
            </w:r>
            <w:proofErr w:type="spellEnd"/>
            <w:r>
              <w:rPr>
                <w:rFonts w:eastAsia="SimSun"/>
                <w:lang w:val="en-US"/>
              </w:rPr>
              <w:t xml:space="preserve"> &gt; 10.24sec</w:t>
            </w:r>
          </w:p>
        </w:tc>
      </w:tr>
      <w:tr w:rsidR="001D374F" w:rsidRPr="00F85A5B" w14:paraId="7867DA01" w14:textId="77777777" w:rsidTr="007C6EA1">
        <w:tc>
          <w:tcPr>
            <w:tcW w:w="1696" w:type="dxa"/>
          </w:tcPr>
          <w:p w14:paraId="1351488D" w14:textId="77777777" w:rsidR="001D374F" w:rsidRPr="00D664FB" w:rsidRDefault="001D374F" w:rsidP="001D374F">
            <w:pPr>
              <w:pStyle w:val="BodyText"/>
              <w:rPr>
                <w:rFonts w:eastAsia="Malgun Gothic"/>
                <w:b/>
                <w:lang w:val="en-US" w:eastAsia="ko-KR"/>
              </w:rPr>
            </w:pPr>
          </w:p>
        </w:tc>
        <w:tc>
          <w:tcPr>
            <w:tcW w:w="2127" w:type="dxa"/>
          </w:tcPr>
          <w:p w14:paraId="305915A7" w14:textId="77777777" w:rsidR="001D374F" w:rsidRPr="00F85A5B" w:rsidRDefault="001D374F" w:rsidP="001D374F">
            <w:pPr>
              <w:pStyle w:val="BodyText"/>
              <w:rPr>
                <w:rFonts w:eastAsia="SimSun"/>
                <w:lang w:val="en-US"/>
              </w:rPr>
            </w:pPr>
          </w:p>
        </w:tc>
        <w:tc>
          <w:tcPr>
            <w:tcW w:w="5811" w:type="dxa"/>
          </w:tcPr>
          <w:p w14:paraId="64A065A2" w14:textId="77777777" w:rsidR="001D374F" w:rsidRPr="00F85A5B" w:rsidRDefault="001D374F" w:rsidP="001D374F">
            <w:pPr>
              <w:pStyle w:val="BodyText"/>
              <w:rPr>
                <w:rFonts w:eastAsia="SimSun"/>
                <w:lang w:val="en-US"/>
              </w:rPr>
            </w:pPr>
          </w:p>
        </w:tc>
      </w:tr>
      <w:tr w:rsidR="001D374F" w:rsidRPr="00F85A5B" w14:paraId="2718830E" w14:textId="77777777" w:rsidTr="007C6EA1">
        <w:tc>
          <w:tcPr>
            <w:tcW w:w="1696" w:type="dxa"/>
          </w:tcPr>
          <w:p w14:paraId="4323569E" w14:textId="77777777" w:rsidR="001D374F" w:rsidRPr="00F85A5B" w:rsidRDefault="001D374F" w:rsidP="001D374F">
            <w:pPr>
              <w:pStyle w:val="BodyText"/>
              <w:rPr>
                <w:rFonts w:eastAsia="Malgun Gothic"/>
                <w:bCs/>
                <w:lang w:val="en-US" w:eastAsia="ko-KR"/>
              </w:rPr>
            </w:pPr>
          </w:p>
        </w:tc>
        <w:tc>
          <w:tcPr>
            <w:tcW w:w="2127" w:type="dxa"/>
          </w:tcPr>
          <w:p w14:paraId="3DBEC7C9" w14:textId="77777777" w:rsidR="001D374F" w:rsidRPr="00F85A5B" w:rsidRDefault="001D374F" w:rsidP="001D374F">
            <w:pPr>
              <w:pStyle w:val="BodyText"/>
              <w:rPr>
                <w:rFonts w:eastAsia="SimSun"/>
                <w:lang w:val="en-US"/>
              </w:rPr>
            </w:pPr>
          </w:p>
        </w:tc>
        <w:tc>
          <w:tcPr>
            <w:tcW w:w="5811" w:type="dxa"/>
          </w:tcPr>
          <w:p w14:paraId="5B03426F" w14:textId="77777777" w:rsidR="001D374F" w:rsidRPr="00F85A5B" w:rsidRDefault="001D374F" w:rsidP="001D374F">
            <w:pPr>
              <w:pStyle w:val="BodyText"/>
              <w:rPr>
                <w:rFonts w:eastAsia="SimSun"/>
                <w:lang w:val="en-US"/>
              </w:rPr>
            </w:pPr>
          </w:p>
        </w:tc>
      </w:tr>
      <w:tr w:rsidR="001D374F" w:rsidRPr="00F85A5B" w14:paraId="212B4054" w14:textId="77777777" w:rsidTr="007C6EA1">
        <w:tc>
          <w:tcPr>
            <w:tcW w:w="1696" w:type="dxa"/>
          </w:tcPr>
          <w:p w14:paraId="726864AF" w14:textId="77777777" w:rsidR="001D374F" w:rsidRPr="00F85A5B" w:rsidRDefault="001D374F" w:rsidP="001D374F">
            <w:pPr>
              <w:pStyle w:val="BodyText"/>
              <w:rPr>
                <w:rFonts w:eastAsia="Malgun Gothic"/>
                <w:bCs/>
                <w:lang w:val="en-US" w:eastAsia="ko-KR"/>
              </w:rPr>
            </w:pPr>
          </w:p>
        </w:tc>
        <w:tc>
          <w:tcPr>
            <w:tcW w:w="2127" w:type="dxa"/>
          </w:tcPr>
          <w:p w14:paraId="29EB7B0C" w14:textId="77777777" w:rsidR="001D374F" w:rsidRPr="00F85A5B" w:rsidRDefault="001D374F" w:rsidP="001D374F">
            <w:pPr>
              <w:pStyle w:val="BodyText"/>
              <w:rPr>
                <w:rFonts w:eastAsia="SimSun"/>
                <w:lang w:val="en-US"/>
              </w:rPr>
            </w:pPr>
          </w:p>
        </w:tc>
        <w:tc>
          <w:tcPr>
            <w:tcW w:w="5811" w:type="dxa"/>
          </w:tcPr>
          <w:p w14:paraId="49DC3D5F" w14:textId="77777777" w:rsidR="001D374F" w:rsidRPr="00F85A5B" w:rsidRDefault="001D374F" w:rsidP="001D374F">
            <w:pPr>
              <w:pStyle w:val="BodyText"/>
              <w:rPr>
                <w:rFonts w:eastAsia="SimSun"/>
                <w:lang w:val="en-US"/>
              </w:rPr>
            </w:pPr>
          </w:p>
        </w:tc>
      </w:tr>
      <w:tr w:rsidR="001D374F" w:rsidRPr="00F85A5B" w14:paraId="798B2D0B" w14:textId="77777777" w:rsidTr="007C6EA1">
        <w:tc>
          <w:tcPr>
            <w:tcW w:w="1696" w:type="dxa"/>
          </w:tcPr>
          <w:p w14:paraId="134F8FB0" w14:textId="77777777" w:rsidR="001D374F" w:rsidRPr="00F85A5B" w:rsidRDefault="001D374F" w:rsidP="001D374F">
            <w:pPr>
              <w:pStyle w:val="BodyText"/>
              <w:rPr>
                <w:rFonts w:eastAsia="Malgun Gothic"/>
                <w:bCs/>
                <w:lang w:val="en-US" w:eastAsia="ko-KR"/>
              </w:rPr>
            </w:pPr>
          </w:p>
        </w:tc>
        <w:tc>
          <w:tcPr>
            <w:tcW w:w="2127" w:type="dxa"/>
          </w:tcPr>
          <w:p w14:paraId="6E481D1D" w14:textId="77777777" w:rsidR="001D374F" w:rsidRPr="00F85A5B" w:rsidRDefault="001D374F" w:rsidP="001D374F">
            <w:pPr>
              <w:pStyle w:val="BodyText"/>
              <w:rPr>
                <w:rFonts w:eastAsia="SimSun"/>
                <w:lang w:val="en-US"/>
              </w:rPr>
            </w:pPr>
          </w:p>
        </w:tc>
        <w:tc>
          <w:tcPr>
            <w:tcW w:w="5811" w:type="dxa"/>
          </w:tcPr>
          <w:p w14:paraId="5F91DAFE" w14:textId="77777777" w:rsidR="001D374F" w:rsidRPr="00F85A5B" w:rsidRDefault="001D374F" w:rsidP="001D374F">
            <w:pPr>
              <w:pStyle w:val="BodyText"/>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 xml:space="preserve">introduces some limitations for the network configuration of </w:t>
      </w:r>
      <w:proofErr w:type="spellStart"/>
      <w:r w:rsidRPr="00987F1C">
        <w:rPr>
          <w:lang w:val="en-GB"/>
        </w:rPr>
        <w:t>eDRX</w:t>
      </w:r>
      <w:proofErr w:type="spellEnd"/>
      <w:r w:rsidRPr="00987F1C">
        <w:rPr>
          <w:lang w:val="en-GB"/>
        </w:rPr>
        <w:t xml:space="preserve">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w:t>
      </w:r>
      <w:proofErr w:type="spellStart"/>
      <w:r>
        <w:rPr>
          <w:lang w:val="en-GB"/>
        </w:rPr>
        <w:t>eDRX</w:t>
      </w:r>
      <w:proofErr w:type="spellEnd"/>
      <w:r>
        <w:rPr>
          <w:lang w:val="en-GB"/>
        </w:rPr>
        <w:t xml:space="preserve">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6833C2">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6833C2">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feasible,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6833C2">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6833C2">
        <w:tc>
          <w:tcPr>
            <w:tcW w:w="1696" w:type="dxa"/>
          </w:tcPr>
          <w:p w14:paraId="5998BDFD" w14:textId="2965187F" w:rsidR="00EF6EF0" w:rsidRPr="006C61B9" w:rsidRDefault="00EF6EF0" w:rsidP="00EF6EF0">
            <w:pPr>
              <w:rPr>
                <w:rFonts w:eastAsia="Malgun Gothic"/>
                <w:bCs/>
                <w:lang w:eastAsia="ko-KR"/>
              </w:rPr>
            </w:pPr>
            <w:r>
              <w:rPr>
                <w:rFonts w:eastAsia="DengXian" w:hint="eastAsia"/>
                <w:bCs/>
              </w:rPr>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EC2765">
        <w:tc>
          <w:tcPr>
            <w:tcW w:w="1696" w:type="dxa"/>
          </w:tcPr>
          <w:p w14:paraId="648B4E62" w14:textId="77777777" w:rsidR="00F57408" w:rsidRPr="006C61B9" w:rsidRDefault="00F57408" w:rsidP="00EC2765">
            <w:pPr>
              <w:rPr>
                <w:rFonts w:eastAsia="DengXian"/>
                <w:bCs/>
              </w:rPr>
            </w:pPr>
            <w:r>
              <w:rPr>
                <w:rFonts w:eastAsia="DengXian"/>
                <w:bCs/>
              </w:rPr>
              <w:t>Intel</w:t>
            </w:r>
          </w:p>
        </w:tc>
        <w:tc>
          <w:tcPr>
            <w:tcW w:w="1560" w:type="dxa"/>
          </w:tcPr>
          <w:p w14:paraId="4F4AEB94" w14:textId="77777777" w:rsidR="00F57408" w:rsidRPr="006C61B9" w:rsidRDefault="00F57408" w:rsidP="00EC2765">
            <w:r>
              <w:t>See comment</w:t>
            </w:r>
          </w:p>
        </w:tc>
        <w:tc>
          <w:tcPr>
            <w:tcW w:w="6378" w:type="dxa"/>
          </w:tcPr>
          <w:p w14:paraId="083C6EC7" w14:textId="77777777" w:rsidR="00F57408" w:rsidRDefault="00F57408" w:rsidP="00EC2765">
            <w:r>
              <w:t>This email discussion explained that focuses on “</w:t>
            </w:r>
            <w:proofErr w:type="spellStart"/>
            <w:r w:rsidRPr="00046E8F">
              <w:t>eDRX</w:t>
            </w:r>
            <w:proofErr w:type="spellEnd"/>
            <w:r w:rsidRPr="00046E8F">
              <w:t xml:space="preserve">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EC2765">
            <w:pPr>
              <w:pStyle w:val="ListParagraph"/>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EC2765">
            <w:pPr>
              <w:pStyle w:val="ListParagraph"/>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w:t>
            </w:r>
            <w:proofErr w:type="spellStart"/>
            <w:r>
              <w:rPr>
                <w:lang w:val="en-US"/>
              </w:rPr>
              <w:t>eDRX</w:t>
            </w:r>
            <w:proofErr w:type="spellEnd"/>
            <w:r>
              <w:rPr>
                <w:lang w:val="en-US"/>
              </w:rPr>
              <w:t xml:space="preserve"> cycle, and the factor accounted in the formula (fixed vs variable). </w:t>
            </w:r>
          </w:p>
        </w:tc>
      </w:tr>
      <w:tr w:rsidR="001D374F" w:rsidRPr="006C61B9" w14:paraId="15B2FC78" w14:textId="77777777" w:rsidTr="006833C2">
        <w:tc>
          <w:tcPr>
            <w:tcW w:w="1696" w:type="dxa"/>
          </w:tcPr>
          <w:p w14:paraId="6285E788" w14:textId="77777777" w:rsidR="001D374F" w:rsidRPr="006C61B9" w:rsidRDefault="001D374F" w:rsidP="001D374F">
            <w:pPr>
              <w:rPr>
                <w:rFonts w:eastAsia="Malgun Gothic"/>
                <w:bCs/>
                <w:lang w:eastAsia="ko-KR"/>
              </w:rPr>
            </w:pPr>
          </w:p>
        </w:tc>
        <w:tc>
          <w:tcPr>
            <w:tcW w:w="1560" w:type="dxa"/>
          </w:tcPr>
          <w:p w14:paraId="461047BD" w14:textId="77777777" w:rsidR="001D374F" w:rsidRPr="006C61B9" w:rsidRDefault="001D374F" w:rsidP="001D374F"/>
        </w:tc>
        <w:tc>
          <w:tcPr>
            <w:tcW w:w="6378" w:type="dxa"/>
          </w:tcPr>
          <w:p w14:paraId="799CF6BF" w14:textId="77777777" w:rsidR="001D374F" w:rsidRPr="006C61B9" w:rsidRDefault="001D374F" w:rsidP="001D374F"/>
        </w:tc>
      </w:tr>
      <w:tr w:rsidR="001D374F" w:rsidRPr="006C61B9" w14:paraId="1E707971" w14:textId="77777777" w:rsidTr="006833C2">
        <w:tc>
          <w:tcPr>
            <w:tcW w:w="1696" w:type="dxa"/>
          </w:tcPr>
          <w:p w14:paraId="0E8C3D78" w14:textId="77777777" w:rsidR="001D374F" w:rsidRPr="006C61B9" w:rsidRDefault="001D374F" w:rsidP="001D374F">
            <w:pPr>
              <w:rPr>
                <w:rFonts w:eastAsia="Malgun Gothic"/>
                <w:bCs/>
                <w:lang w:eastAsia="ko-KR"/>
              </w:rPr>
            </w:pPr>
          </w:p>
        </w:tc>
        <w:tc>
          <w:tcPr>
            <w:tcW w:w="1560" w:type="dxa"/>
          </w:tcPr>
          <w:p w14:paraId="351EEF13" w14:textId="77777777" w:rsidR="001D374F" w:rsidRPr="006C61B9" w:rsidRDefault="001D374F" w:rsidP="001D374F"/>
        </w:tc>
        <w:tc>
          <w:tcPr>
            <w:tcW w:w="6378" w:type="dxa"/>
          </w:tcPr>
          <w:p w14:paraId="7EC67481" w14:textId="77777777" w:rsidR="001D374F" w:rsidRPr="006C61B9" w:rsidRDefault="001D374F" w:rsidP="001D374F"/>
        </w:tc>
      </w:tr>
      <w:tr w:rsidR="001D374F" w:rsidRPr="006C61B9" w14:paraId="1EA1316D" w14:textId="77777777" w:rsidTr="006833C2">
        <w:tc>
          <w:tcPr>
            <w:tcW w:w="1696" w:type="dxa"/>
          </w:tcPr>
          <w:p w14:paraId="5BEFB233" w14:textId="77777777" w:rsidR="001D374F" w:rsidRPr="006C61B9" w:rsidRDefault="001D374F" w:rsidP="001D374F">
            <w:pPr>
              <w:rPr>
                <w:rFonts w:eastAsia="DengXian"/>
                <w:bCs/>
              </w:rPr>
            </w:pPr>
          </w:p>
        </w:tc>
        <w:tc>
          <w:tcPr>
            <w:tcW w:w="1560" w:type="dxa"/>
          </w:tcPr>
          <w:p w14:paraId="159439AD" w14:textId="77777777" w:rsidR="001D374F" w:rsidRPr="006C61B9" w:rsidRDefault="001D374F" w:rsidP="001D374F"/>
        </w:tc>
        <w:tc>
          <w:tcPr>
            <w:tcW w:w="6378" w:type="dxa"/>
          </w:tcPr>
          <w:p w14:paraId="727571F1" w14:textId="77777777" w:rsidR="001D374F" w:rsidRPr="006C61B9" w:rsidRDefault="001D374F" w:rsidP="001D374F"/>
        </w:tc>
      </w:tr>
      <w:tr w:rsidR="001D374F" w:rsidRPr="006C61B9" w14:paraId="18A6BD1C" w14:textId="77777777" w:rsidTr="006833C2">
        <w:tc>
          <w:tcPr>
            <w:tcW w:w="1696" w:type="dxa"/>
          </w:tcPr>
          <w:p w14:paraId="28F1D447" w14:textId="77777777" w:rsidR="001D374F" w:rsidRPr="006C61B9" w:rsidRDefault="001D374F" w:rsidP="001D374F">
            <w:pPr>
              <w:rPr>
                <w:rFonts w:eastAsia="Malgun Gothic"/>
                <w:bCs/>
                <w:lang w:eastAsia="ko-KR"/>
              </w:rPr>
            </w:pPr>
          </w:p>
        </w:tc>
        <w:tc>
          <w:tcPr>
            <w:tcW w:w="1560" w:type="dxa"/>
          </w:tcPr>
          <w:p w14:paraId="60696BAD" w14:textId="77777777" w:rsidR="001D374F" w:rsidRPr="006C61B9" w:rsidRDefault="001D374F" w:rsidP="001D374F"/>
        </w:tc>
        <w:tc>
          <w:tcPr>
            <w:tcW w:w="6378" w:type="dxa"/>
          </w:tcPr>
          <w:p w14:paraId="4754BB6A" w14:textId="77777777" w:rsidR="001D374F" w:rsidRPr="006C61B9" w:rsidRDefault="001D374F" w:rsidP="001D374F"/>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xml:space="preserve">, companies [13][15]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i.e.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 xml:space="preserve">hen IDLE </w:t>
      </w:r>
      <w:proofErr w:type="spellStart"/>
      <w:r w:rsidRPr="00E84153">
        <w:rPr>
          <w:rFonts w:cs="Arial"/>
          <w:lang w:eastAsia="en-US"/>
        </w:rPr>
        <w:t>eDRX</w:t>
      </w:r>
      <w:proofErr w:type="spellEnd"/>
      <w:r w:rsidRPr="00E84153">
        <w:rPr>
          <w:rFonts w:cs="Arial"/>
          <w:lang w:eastAsia="en-US"/>
        </w:rPr>
        <w:t xml:space="preserve">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7C6EA1">
        <w:tc>
          <w:tcPr>
            <w:tcW w:w="1696" w:type="dxa"/>
            <w:shd w:val="clear" w:color="auto" w:fill="A5A5A5" w:themeFill="accent3"/>
          </w:tcPr>
          <w:p w14:paraId="3C2BAFF0" w14:textId="77777777" w:rsidR="00BD5DDA" w:rsidRPr="00F85A5B" w:rsidRDefault="00BD5DDA" w:rsidP="007C6EA1">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7C6EA1">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7C6EA1">
            <w:pPr>
              <w:pStyle w:val="BodyText"/>
              <w:rPr>
                <w:b/>
                <w:bCs/>
                <w:lang w:val="en-US"/>
              </w:rPr>
            </w:pPr>
            <w:r w:rsidRPr="00F85A5B">
              <w:rPr>
                <w:b/>
                <w:bCs/>
                <w:lang w:val="en-US"/>
              </w:rPr>
              <w:t xml:space="preserve">Comments </w:t>
            </w:r>
          </w:p>
        </w:tc>
      </w:tr>
      <w:tr w:rsidR="00BD5DDA" w:rsidRPr="00F85A5B" w14:paraId="165C1475" w14:textId="77777777" w:rsidTr="007C6EA1">
        <w:tc>
          <w:tcPr>
            <w:tcW w:w="1696" w:type="dxa"/>
          </w:tcPr>
          <w:p w14:paraId="3495D7D0" w14:textId="14033BFF" w:rsidR="00BD5DDA" w:rsidRPr="00F85A5B" w:rsidRDefault="00C4777C" w:rsidP="007C6EA1">
            <w:pPr>
              <w:pStyle w:val="BodyText"/>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7C6EA1">
            <w:pPr>
              <w:pStyle w:val="BodyText"/>
              <w:rPr>
                <w:rFonts w:eastAsia="SimSun"/>
                <w:lang w:val="en-US"/>
              </w:rPr>
            </w:pPr>
            <w:r>
              <w:rPr>
                <w:rFonts w:eastAsia="SimSun"/>
                <w:lang w:val="en-US"/>
              </w:rPr>
              <w:t>Yes</w:t>
            </w:r>
          </w:p>
        </w:tc>
        <w:tc>
          <w:tcPr>
            <w:tcW w:w="5811" w:type="dxa"/>
          </w:tcPr>
          <w:p w14:paraId="51F74698" w14:textId="77777777" w:rsidR="00BD5DDA" w:rsidRPr="00F85A5B" w:rsidRDefault="00BD5DDA" w:rsidP="007C6EA1">
            <w:pPr>
              <w:pStyle w:val="BodyText"/>
              <w:rPr>
                <w:rFonts w:eastAsia="SimSun"/>
                <w:lang w:val="en-US"/>
              </w:rPr>
            </w:pPr>
          </w:p>
        </w:tc>
      </w:tr>
      <w:tr w:rsidR="0010691C" w:rsidRPr="00F85A5B" w14:paraId="1A283584" w14:textId="77777777" w:rsidTr="007C6EA1">
        <w:tc>
          <w:tcPr>
            <w:tcW w:w="1696" w:type="dxa"/>
          </w:tcPr>
          <w:p w14:paraId="65897ACF" w14:textId="66BC83D8"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BodyText"/>
              <w:rPr>
                <w:rFonts w:eastAsia="SimSun"/>
                <w:lang w:val="en-US"/>
              </w:rPr>
            </w:pPr>
          </w:p>
        </w:tc>
      </w:tr>
      <w:tr w:rsidR="001D374F" w:rsidRPr="00F85A5B" w14:paraId="11FC864E" w14:textId="77777777" w:rsidTr="007C6EA1">
        <w:tc>
          <w:tcPr>
            <w:tcW w:w="1696" w:type="dxa"/>
          </w:tcPr>
          <w:p w14:paraId="1399BB28" w14:textId="7D2C5FA4" w:rsidR="001D374F" w:rsidRPr="00F85A5B" w:rsidRDefault="001D374F" w:rsidP="001D374F">
            <w:pPr>
              <w:pStyle w:val="BodyText"/>
              <w:rPr>
                <w:rFonts w:eastAsia="Malgun Gothic"/>
                <w:bCs/>
                <w:lang w:val="en-US" w:eastAsia="ko-KR"/>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0BADBBD6" w14:textId="2A5E1B5A" w:rsidR="001D374F" w:rsidRPr="00F85A5B" w:rsidRDefault="001D374F"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BodyText"/>
              <w:rPr>
                <w:rFonts w:eastAsia="SimSun"/>
                <w:lang w:val="en-US"/>
              </w:rPr>
            </w:pPr>
            <w:r>
              <w:rPr>
                <w:rFonts w:eastAsia="SimSun"/>
                <w:lang w:val="en-US"/>
              </w:rPr>
              <w:t xml:space="preserve">The </w:t>
            </w:r>
            <w:proofErr w:type="spellStart"/>
            <w:r>
              <w:rPr>
                <w:rFonts w:eastAsia="SimSun"/>
                <w:lang w:val="en-US"/>
              </w:rPr>
              <w:t>PTW_end</w:t>
            </w:r>
            <w:proofErr w:type="spellEnd"/>
            <w:r>
              <w:rPr>
                <w:rFonts w:eastAsia="SimSun"/>
                <w:lang w:val="en-US"/>
              </w:rPr>
              <w:t xml:space="preserve"> is calculated based on provided </w:t>
            </w:r>
            <w:proofErr w:type="spellStart"/>
            <w:r>
              <w:rPr>
                <w:rFonts w:eastAsia="SimSun"/>
                <w:lang w:val="en-US"/>
              </w:rPr>
              <w:t>PTW_start</w:t>
            </w:r>
            <w:proofErr w:type="spellEnd"/>
            <w:r>
              <w:rPr>
                <w:rFonts w:eastAsia="SimSun"/>
                <w:lang w:val="en-US"/>
              </w:rPr>
              <w:t xml:space="preserve"> and PTW length</w:t>
            </w:r>
          </w:p>
        </w:tc>
      </w:tr>
      <w:tr w:rsidR="001D374F" w:rsidRPr="00F85A5B" w14:paraId="3FA818BD" w14:textId="77777777" w:rsidTr="007C6EA1">
        <w:tc>
          <w:tcPr>
            <w:tcW w:w="1696" w:type="dxa"/>
          </w:tcPr>
          <w:p w14:paraId="1FB9193B" w14:textId="67058AF6"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BodyText"/>
              <w:rPr>
                <w:rFonts w:eastAsia="SimSun"/>
                <w:lang w:val="en-US"/>
              </w:rPr>
            </w:pPr>
          </w:p>
        </w:tc>
      </w:tr>
      <w:tr w:rsidR="00C01CC2" w:rsidRPr="00F85A5B" w14:paraId="7B7B9DA8" w14:textId="77777777" w:rsidTr="00EC2765">
        <w:tc>
          <w:tcPr>
            <w:tcW w:w="1696" w:type="dxa"/>
          </w:tcPr>
          <w:p w14:paraId="1BC3FFEB" w14:textId="77777777" w:rsidR="00C01CC2" w:rsidRPr="00F85A5B" w:rsidRDefault="00C01CC2" w:rsidP="00EC2765">
            <w:pPr>
              <w:pStyle w:val="BodyText"/>
              <w:rPr>
                <w:rFonts w:eastAsia="DengXian"/>
                <w:bCs/>
                <w:lang w:val="en-US"/>
              </w:rPr>
            </w:pPr>
            <w:r>
              <w:rPr>
                <w:rFonts w:eastAsia="DengXian"/>
                <w:bCs/>
                <w:lang w:val="en-US"/>
              </w:rPr>
              <w:t>Intel</w:t>
            </w:r>
          </w:p>
        </w:tc>
        <w:tc>
          <w:tcPr>
            <w:tcW w:w="2127" w:type="dxa"/>
          </w:tcPr>
          <w:p w14:paraId="493DAD17" w14:textId="77777777" w:rsidR="00C01CC2" w:rsidRPr="00F85A5B" w:rsidRDefault="00C01CC2" w:rsidP="00EC2765">
            <w:pPr>
              <w:pStyle w:val="BodyText"/>
              <w:rPr>
                <w:rFonts w:eastAsia="SimSun"/>
                <w:lang w:val="en-US"/>
              </w:rPr>
            </w:pPr>
            <w:r>
              <w:rPr>
                <w:rFonts w:eastAsia="SimSun"/>
                <w:lang w:val="en-US"/>
              </w:rPr>
              <w:t>Yes</w:t>
            </w:r>
          </w:p>
        </w:tc>
        <w:tc>
          <w:tcPr>
            <w:tcW w:w="5811" w:type="dxa"/>
          </w:tcPr>
          <w:p w14:paraId="5E263993" w14:textId="77777777" w:rsidR="00C01CC2" w:rsidRPr="00F85A5B" w:rsidRDefault="00C01CC2" w:rsidP="00EC2765">
            <w:pPr>
              <w:pStyle w:val="BodyText"/>
              <w:rPr>
                <w:rFonts w:eastAsia="SimSun"/>
                <w:lang w:val="en-US"/>
              </w:rPr>
            </w:pPr>
          </w:p>
        </w:tc>
      </w:tr>
      <w:tr w:rsidR="001D374F" w:rsidRPr="00F85A5B" w14:paraId="4FADB2DB" w14:textId="77777777" w:rsidTr="007C6EA1">
        <w:tc>
          <w:tcPr>
            <w:tcW w:w="1696" w:type="dxa"/>
          </w:tcPr>
          <w:p w14:paraId="2EC9D30B" w14:textId="77777777" w:rsidR="001D374F" w:rsidRPr="00F85A5B" w:rsidRDefault="001D374F" w:rsidP="001D374F">
            <w:pPr>
              <w:pStyle w:val="BodyText"/>
              <w:rPr>
                <w:rFonts w:eastAsia="Malgun Gothic"/>
                <w:bCs/>
                <w:lang w:val="en-US" w:eastAsia="ko-KR"/>
              </w:rPr>
            </w:pPr>
          </w:p>
        </w:tc>
        <w:tc>
          <w:tcPr>
            <w:tcW w:w="2127" w:type="dxa"/>
          </w:tcPr>
          <w:p w14:paraId="0FB2124F" w14:textId="77777777" w:rsidR="001D374F" w:rsidRPr="00F85A5B" w:rsidRDefault="001D374F" w:rsidP="001D374F">
            <w:pPr>
              <w:pStyle w:val="BodyText"/>
              <w:rPr>
                <w:rFonts w:eastAsia="SimSun"/>
                <w:lang w:val="en-US"/>
              </w:rPr>
            </w:pPr>
          </w:p>
        </w:tc>
        <w:tc>
          <w:tcPr>
            <w:tcW w:w="5811" w:type="dxa"/>
          </w:tcPr>
          <w:p w14:paraId="3D7514DA" w14:textId="77777777" w:rsidR="001D374F" w:rsidRPr="00F85A5B" w:rsidRDefault="001D374F" w:rsidP="001D374F">
            <w:pPr>
              <w:pStyle w:val="BodyText"/>
              <w:rPr>
                <w:rFonts w:eastAsia="SimSun"/>
                <w:lang w:val="en-US"/>
              </w:rPr>
            </w:pPr>
          </w:p>
        </w:tc>
      </w:tr>
      <w:tr w:rsidR="001D374F" w:rsidRPr="00F85A5B" w14:paraId="6CBF08D2" w14:textId="77777777" w:rsidTr="007C6EA1">
        <w:tc>
          <w:tcPr>
            <w:tcW w:w="1696" w:type="dxa"/>
          </w:tcPr>
          <w:p w14:paraId="55B35639" w14:textId="77777777" w:rsidR="001D374F" w:rsidRPr="00F85A5B" w:rsidRDefault="001D374F" w:rsidP="001D374F">
            <w:pPr>
              <w:pStyle w:val="BodyText"/>
              <w:rPr>
                <w:rFonts w:eastAsia="Malgun Gothic"/>
                <w:bCs/>
                <w:lang w:val="en-US" w:eastAsia="ko-KR"/>
              </w:rPr>
            </w:pPr>
          </w:p>
        </w:tc>
        <w:tc>
          <w:tcPr>
            <w:tcW w:w="2127" w:type="dxa"/>
          </w:tcPr>
          <w:p w14:paraId="5BFF9A4D" w14:textId="77777777" w:rsidR="001D374F" w:rsidRPr="00F85A5B" w:rsidRDefault="001D374F" w:rsidP="001D374F">
            <w:pPr>
              <w:pStyle w:val="BodyText"/>
              <w:rPr>
                <w:rFonts w:eastAsia="SimSun"/>
                <w:lang w:val="en-US"/>
              </w:rPr>
            </w:pPr>
          </w:p>
        </w:tc>
        <w:tc>
          <w:tcPr>
            <w:tcW w:w="5811" w:type="dxa"/>
          </w:tcPr>
          <w:p w14:paraId="77CF74C1" w14:textId="77777777" w:rsidR="001D374F" w:rsidRPr="00F85A5B" w:rsidRDefault="001D374F" w:rsidP="001D374F">
            <w:pPr>
              <w:pStyle w:val="BodyText"/>
              <w:rPr>
                <w:rFonts w:eastAsia="SimSun"/>
                <w:lang w:val="en-US"/>
              </w:rPr>
            </w:pPr>
          </w:p>
        </w:tc>
      </w:tr>
      <w:tr w:rsidR="001D374F" w:rsidRPr="00F85A5B" w14:paraId="6D42B0F7" w14:textId="77777777" w:rsidTr="007C6EA1">
        <w:tc>
          <w:tcPr>
            <w:tcW w:w="1696" w:type="dxa"/>
          </w:tcPr>
          <w:p w14:paraId="77C2521A" w14:textId="77777777" w:rsidR="001D374F" w:rsidRPr="00F85A5B" w:rsidRDefault="001D374F" w:rsidP="001D374F">
            <w:pPr>
              <w:pStyle w:val="BodyText"/>
              <w:rPr>
                <w:rFonts w:eastAsia="Malgun Gothic"/>
                <w:bCs/>
                <w:lang w:val="en-US" w:eastAsia="ko-KR"/>
              </w:rPr>
            </w:pPr>
          </w:p>
        </w:tc>
        <w:tc>
          <w:tcPr>
            <w:tcW w:w="2127" w:type="dxa"/>
          </w:tcPr>
          <w:p w14:paraId="74D4AC59" w14:textId="77777777" w:rsidR="001D374F" w:rsidRPr="00F85A5B" w:rsidRDefault="001D374F" w:rsidP="001D374F">
            <w:pPr>
              <w:pStyle w:val="BodyText"/>
              <w:rPr>
                <w:rFonts w:eastAsia="SimSun"/>
                <w:lang w:val="en-US"/>
              </w:rPr>
            </w:pPr>
          </w:p>
        </w:tc>
        <w:tc>
          <w:tcPr>
            <w:tcW w:w="5811" w:type="dxa"/>
          </w:tcPr>
          <w:p w14:paraId="1DE4CABF" w14:textId="77777777" w:rsidR="001D374F" w:rsidRPr="00F85A5B" w:rsidRDefault="001D374F" w:rsidP="001D374F">
            <w:pPr>
              <w:pStyle w:val="BodyText"/>
              <w:rPr>
                <w:rFonts w:eastAsia="SimSun"/>
                <w:lang w:val="en-US"/>
              </w:rPr>
            </w:pPr>
          </w:p>
        </w:tc>
      </w:tr>
      <w:tr w:rsidR="001D374F" w:rsidRPr="00F85A5B" w14:paraId="708FF6B7" w14:textId="77777777" w:rsidTr="007C6EA1">
        <w:tc>
          <w:tcPr>
            <w:tcW w:w="1696" w:type="dxa"/>
          </w:tcPr>
          <w:p w14:paraId="328BDAAF" w14:textId="77777777" w:rsidR="001D374F" w:rsidRPr="00F85A5B" w:rsidRDefault="001D374F" w:rsidP="001D374F">
            <w:pPr>
              <w:pStyle w:val="BodyText"/>
              <w:rPr>
                <w:rFonts w:eastAsia="Malgun Gothic"/>
                <w:bCs/>
                <w:lang w:val="en-US" w:eastAsia="ko-KR"/>
              </w:rPr>
            </w:pPr>
          </w:p>
        </w:tc>
        <w:tc>
          <w:tcPr>
            <w:tcW w:w="2127" w:type="dxa"/>
          </w:tcPr>
          <w:p w14:paraId="3A51353B" w14:textId="77777777" w:rsidR="001D374F" w:rsidRPr="00F85A5B" w:rsidRDefault="001D374F" w:rsidP="001D374F">
            <w:pPr>
              <w:pStyle w:val="BodyText"/>
              <w:rPr>
                <w:rFonts w:eastAsia="SimSun"/>
                <w:lang w:val="en-US"/>
              </w:rPr>
            </w:pPr>
          </w:p>
        </w:tc>
        <w:tc>
          <w:tcPr>
            <w:tcW w:w="5811" w:type="dxa"/>
          </w:tcPr>
          <w:p w14:paraId="5873E11D" w14:textId="77777777" w:rsidR="001D374F" w:rsidRPr="00F85A5B" w:rsidRDefault="001D374F" w:rsidP="001D374F">
            <w:pPr>
              <w:pStyle w:val="BodyText"/>
              <w:rPr>
                <w:rFonts w:eastAsia="SimSun"/>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17F63467" w:rsidR="0046783B" w:rsidRPr="00F85A5B" w:rsidRDefault="00C017B9" w:rsidP="006833C2">
            <w:pPr>
              <w:pStyle w:val="BodyText"/>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BodyText"/>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BodyText"/>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6833C2">
        <w:tc>
          <w:tcPr>
            <w:tcW w:w="1696" w:type="dxa"/>
          </w:tcPr>
          <w:p w14:paraId="5E3D8429" w14:textId="2B7C20C0"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BodyText"/>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A PF may consist one or multiple PO, the number of which is configured by NW, and the starting location of each PO in a PF is also configured by NW.</w:t>
            </w:r>
          </w:p>
          <w:p w14:paraId="4A62E706" w14:textId="77777777" w:rsidR="0010691C" w:rsidRDefault="0010691C" w:rsidP="0010691C">
            <w:pPr>
              <w:pStyle w:val="BodyText"/>
            </w:pPr>
            <w:r>
              <w:lastRenderedPageBreak/>
              <w:t xml:space="preserve">The notes below are given in TS38.304. </w:t>
            </w:r>
          </w:p>
          <w:p w14:paraId="4F45B0F0" w14:textId="77777777" w:rsidR="0010691C" w:rsidRPr="00F10457" w:rsidRDefault="0010691C" w:rsidP="0010691C">
            <w:pPr>
              <w:pStyle w:val="BodyText"/>
            </w:pPr>
            <w:r w:rsidRPr="00F10457">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6833C2">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lastRenderedPageBreak/>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BodyText"/>
              <w:rPr>
                <w:rFonts w:eastAsia="SimSun"/>
                <w:lang w:val="en-US"/>
              </w:rPr>
            </w:pPr>
            <w:r>
              <w:rPr>
                <w:rFonts w:eastAsia="SimSun"/>
                <w:lang w:val="en-US"/>
              </w:rPr>
              <w:t>No</w:t>
            </w:r>
          </w:p>
        </w:tc>
        <w:tc>
          <w:tcPr>
            <w:tcW w:w="5811" w:type="dxa"/>
          </w:tcPr>
          <w:p w14:paraId="340EA981" w14:textId="77777777" w:rsidR="001D374F" w:rsidRDefault="001D374F" w:rsidP="001D374F">
            <w:pPr>
              <w:pStyle w:val="BodyText"/>
              <w:rPr>
                <w:rFonts w:eastAsia="SimSun"/>
                <w:lang w:val="en-US"/>
              </w:rPr>
            </w:pPr>
            <w:r>
              <w:rPr>
                <w:rFonts w:eastAsia="SimSun" w:hint="eastAsia"/>
                <w:lang w:val="en-US"/>
              </w:rPr>
              <w:t>T</w:t>
            </w:r>
            <w:r>
              <w:rPr>
                <w:rFonts w:eastAsia="SimSun"/>
                <w:lang w:val="en-US"/>
              </w:rPr>
              <w:t>he probability of this case is low and it can be handled via NW implementation.</w:t>
            </w:r>
          </w:p>
          <w:p w14:paraId="16521F0B" w14:textId="7632E007" w:rsidR="001D374F" w:rsidRPr="00F85A5B" w:rsidRDefault="001D374F" w:rsidP="001D374F">
            <w:pPr>
              <w:pStyle w:val="BodyText"/>
              <w:rPr>
                <w:rFonts w:eastAsia="SimSun"/>
                <w:lang w:val="en-US"/>
              </w:rPr>
            </w:pPr>
            <w:r>
              <w:rPr>
                <w:rFonts w:eastAsia="SimSun"/>
                <w:lang w:val="en-US"/>
              </w:rPr>
              <w:t>We think we have already agreed to exclude this.</w:t>
            </w:r>
          </w:p>
        </w:tc>
      </w:tr>
      <w:tr w:rsidR="00EF6EF0" w:rsidRPr="00F85A5B" w14:paraId="404411BC" w14:textId="77777777" w:rsidTr="006833C2">
        <w:tc>
          <w:tcPr>
            <w:tcW w:w="1696" w:type="dxa"/>
          </w:tcPr>
          <w:p w14:paraId="58AC4258" w14:textId="38389886" w:rsidR="00EF6EF0" w:rsidRPr="00EF6EF0" w:rsidRDefault="00EF6EF0" w:rsidP="00EF6EF0">
            <w:pPr>
              <w:pStyle w:val="BodyText"/>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BodyText"/>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BodyText"/>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EC2765">
        <w:tc>
          <w:tcPr>
            <w:tcW w:w="1696" w:type="dxa"/>
          </w:tcPr>
          <w:p w14:paraId="21F3062D" w14:textId="77777777" w:rsidR="00DB140B" w:rsidRPr="00F85A5B" w:rsidRDefault="00DB140B" w:rsidP="00EC2765">
            <w:pPr>
              <w:pStyle w:val="BodyText"/>
              <w:rPr>
                <w:rFonts w:eastAsia="DengXian"/>
                <w:bCs/>
                <w:lang w:val="en-US"/>
              </w:rPr>
            </w:pPr>
            <w:r>
              <w:rPr>
                <w:rFonts w:eastAsia="DengXian"/>
                <w:bCs/>
                <w:lang w:val="en-US"/>
              </w:rPr>
              <w:t>Intel</w:t>
            </w:r>
          </w:p>
        </w:tc>
        <w:tc>
          <w:tcPr>
            <w:tcW w:w="2127" w:type="dxa"/>
          </w:tcPr>
          <w:p w14:paraId="0340BCE6" w14:textId="77777777" w:rsidR="00DB140B" w:rsidRPr="00F85A5B" w:rsidRDefault="00DB140B" w:rsidP="00EC2765">
            <w:pPr>
              <w:pStyle w:val="BodyText"/>
              <w:rPr>
                <w:rFonts w:eastAsia="SimSun"/>
                <w:lang w:val="en-US"/>
              </w:rPr>
            </w:pPr>
            <w:r>
              <w:rPr>
                <w:rFonts w:eastAsia="SimSun"/>
                <w:lang w:val="en-US"/>
              </w:rPr>
              <w:t>See comment</w:t>
            </w:r>
          </w:p>
        </w:tc>
        <w:tc>
          <w:tcPr>
            <w:tcW w:w="5811" w:type="dxa"/>
          </w:tcPr>
          <w:p w14:paraId="659B8125" w14:textId="77777777" w:rsidR="00DB140B" w:rsidRPr="00F85A5B" w:rsidRDefault="00DB140B" w:rsidP="00EC2765">
            <w:pPr>
              <w:pStyle w:val="BodyText"/>
              <w:rPr>
                <w:rFonts w:eastAsia="SimSun"/>
                <w:lang w:val="en-US"/>
              </w:rPr>
            </w:pPr>
            <w:r>
              <w:rPr>
                <w:rFonts w:eastAsia="SimSun"/>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6833C2">
        <w:tc>
          <w:tcPr>
            <w:tcW w:w="1696" w:type="dxa"/>
          </w:tcPr>
          <w:p w14:paraId="0E692FFE" w14:textId="77777777" w:rsidR="001D374F" w:rsidRPr="00F85A5B" w:rsidRDefault="001D374F" w:rsidP="001D374F">
            <w:pPr>
              <w:pStyle w:val="BodyText"/>
              <w:rPr>
                <w:rFonts w:eastAsia="Malgun Gothic"/>
                <w:bCs/>
                <w:lang w:val="en-US" w:eastAsia="ko-KR"/>
              </w:rPr>
            </w:pPr>
          </w:p>
        </w:tc>
        <w:tc>
          <w:tcPr>
            <w:tcW w:w="2127" w:type="dxa"/>
          </w:tcPr>
          <w:p w14:paraId="7462DCD1" w14:textId="77777777" w:rsidR="001D374F" w:rsidRPr="00F85A5B" w:rsidRDefault="001D374F" w:rsidP="001D374F">
            <w:pPr>
              <w:pStyle w:val="BodyText"/>
              <w:rPr>
                <w:rFonts w:eastAsia="SimSun"/>
                <w:lang w:val="en-US"/>
              </w:rPr>
            </w:pPr>
          </w:p>
        </w:tc>
        <w:tc>
          <w:tcPr>
            <w:tcW w:w="5811" w:type="dxa"/>
          </w:tcPr>
          <w:p w14:paraId="0FBE2AF3" w14:textId="77777777" w:rsidR="001D374F" w:rsidRPr="00F85A5B" w:rsidRDefault="001D374F" w:rsidP="001D374F">
            <w:pPr>
              <w:pStyle w:val="BodyText"/>
              <w:rPr>
                <w:rFonts w:eastAsia="SimSun"/>
                <w:lang w:val="en-US"/>
              </w:rPr>
            </w:pPr>
          </w:p>
        </w:tc>
      </w:tr>
      <w:tr w:rsidR="001D374F" w:rsidRPr="00F85A5B" w14:paraId="61E7A4E0" w14:textId="77777777" w:rsidTr="006833C2">
        <w:tc>
          <w:tcPr>
            <w:tcW w:w="1696" w:type="dxa"/>
          </w:tcPr>
          <w:p w14:paraId="5F49ADA5" w14:textId="77777777" w:rsidR="001D374F" w:rsidRPr="00F85A5B" w:rsidRDefault="001D374F" w:rsidP="001D374F">
            <w:pPr>
              <w:pStyle w:val="BodyText"/>
              <w:rPr>
                <w:rFonts w:eastAsia="Malgun Gothic"/>
                <w:bCs/>
                <w:lang w:val="en-US" w:eastAsia="ko-KR"/>
              </w:rPr>
            </w:pPr>
          </w:p>
        </w:tc>
        <w:tc>
          <w:tcPr>
            <w:tcW w:w="2127" w:type="dxa"/>
          </w:tcPr>
          <w:p w14:paraId="2897703B" w14:textId="77777777" w:rsidR="001D374F" w:rsidRPr="00F85A5B" w:rsidRDefault="001D374F" w:rsidP="001D374F">
            <w:pPr>
              <w:pStyle w:val="BodyText"/>
              <w:rPr>
                <w:rFonts w:eastAsia="SimSun"/>
                <w:lang w:val="en-US"/>
              </w:rPr>
            </w:pPr>
          </w:p>
        </w:tc>
        <w:tc>
          <w:tcPr>
            <w:tcW w:w="5811" w:type="dxa"/>
          </w:tcPr>
          <w:p w14:paraId="54B94061" w14:textId="77777777" w:rsidR="001D374F" w:rsidRPr="00F85A5B" w:rsidRDefault="001D374F" w:rsidP="001D374F">
            <w:pPr>
              <w:pStyle w:val="BodyText"/>
              <w:rPr>
                <w:rFonts w:eastAsia="SimSun"/>
                <w:lang w:val="en-US"/>
              </w:rPr>
            </w:pPr>
          </w:p>
        </w:tc>
      </w:tr>
      <w:tr w:rsidR="001D374F" w:rsidRPr="00F85A5B" w14:paraId="2CA1AEE2" w14:textId="77777777" w:rsidTr="006833C2">
        <w:tc>
          <w:tcPr>
            <w:tcW w:w="1696" w:type="dxa"/>
          </w:tcPr>
          <w:p w14:paraId="0EAD04D6" w14:textId="77777777" w:rsidR="001D374F" w:rsidRPr="00F85A5B" w:rsidRDefault="001D374F" w:rsidP="001D374F">
            <w:pPr>
              <w:pStyle w:val="BodyText"/>
              <w:rPr>
                <w:rFonts w:eastAsia="Malgun Gothic"/>
                <w:bCs/>
                <w:lang w:val="en-US" w:eastAsia="ko-KR"/>
              </w:rPr>
            </w:pPr>
          </w:p>
        </w:tc>
        <w:tc>
          <w:tcPr>
            <w:tcW w:w="2127" w:type="dxa"/>
          </w:tcPr>
          <w:p w14:paraId="1E9F48F5" w14:textId="77777777" w:rsidR="001D374F" w:rsidRPr="00F85A5B" w:rsidRDefault="001D374F" w:rsidP="001D374F">
            <w:pPr>
              <w:pStyle w:val="BodyText"/>
              <w:rPr>
                <w:rFonts w:eastAsia="SimSun"/>
                <w:lang w:val="en-US"/>
              </w:rPr>
            </w:pPr>
          </w:p>
        </w:tc>
        <w:tc>
          <w:tcPr>
            <w:tcW w:w="5811" w:type="dxa"/>
          </w:tcPr>
          <w:p w14:paraId="5FBE8FDB" w14:textId="77777777" w:rsidR="001D374F" w:rsidRPr="00F85A5B" w:rsidRDefault="001D374F" w:rsidP="001D374F">
            <w:pPr>
              <w:pStyle w:val="BodyText"/>
              <w:rPr>
                <w:rFonts w:eastAsia="SimSun"/>
                <w:lang w:val="en-US"/>
              </w:rPr>
            </w:pPr>
          </w:p>
        </w:tc>
      </w:tr>
      <w:tr w:rsidR="001D374F" w:rsidRPr="00F85A5B" w14:paraId="58FABF26" w14:textId="77777777" w:rsidTr="006833C2">
        <w:tc>
          <w:tcPr>
            <w:tcW w:w="1696" w:type="dxa"/>
          </w:tcPr>
          <w:p w14:paraId="51BEE446" w14:textId="77777777" w:rsidR="001D374F" w:rsidRPr="00F85A5B" w:rsidRDefault="001D374F" w:rsidP="001D374F">
            <w:pPr>
              <w:pStyle w:val="BodyText"/>
              <w:rPr>
                <w:rFonts w:eastAsia="Malgun Gothic"/>
                <w:bCs/>
                <w:lang w:val="en-US" w:eastAsia="ko-KR"/>
              </w:rPr>
            </w:pPr>
          </w:p>
        </w:tc>
        <w:tc>
          <w:tcPr>
            <w:tcW w:w="2127" w:type="dxa"/>
          </w:tcPr>
          <w:p w14:paraId="234838E8" w14:textId="77777777" w:rsidR="001D374F" w:rsidRPr="00F85A5B" w:rsidRDefault="001D374F" w:rsidP="001D374F">
            <w:pPr>
              <w:pStyle w:val="BodyText"/>
              <w:rPr>
                <w:rFonts w:eastAsia="SimSun"/>
                <w:lang w:val="en-US"/>
              </w:rPr>
            </w:pPr>
          </w:p>
        </w:tc>
        <w:tc>
          <w:tcPr>
            <w:tcW w:w="5811" w:type="dxa"/>
          </w:tcPr>
          <w:p w14:paraId="24BBF034" w14:textId="77777777" w:rsidR="001D374F" w:rsidRPr="00F85A5B" w:rsidRDefault="001D374F" w:rsidP="001D374F">
            <w:pPr>
              <w:pStyle w:val="BodyText"/>
              <w:rPr>
                <w:rFonts w:eastAsia="SimSun"/>
                <w:lang w:val="en-US"/>
              </w:rPr>
            </w:pPr>
          </w:p>
        </w:tc>
      </w:tr>
    </w:tbl>
    <w:p w14:paraId="44CC5B38" w14:textId="689B9D99" w:rsidR="00E81BEE" w:rsidRPr="006C7C7F" w:rsidRDefault="0046783B" w:rsidP="00DF0D1E">
      <w:pPr>
        <w:pStyle w:val="Heading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w:t>
      </w:r>
      <w:proofErr w:type="spellStart"/>
      <w:r>
        <w:t>eDRX</w:t>
      </w:r>
      <w:proofErr w:type="spellEnd"/>
      <w:r>
        <w:t xml:space="preserve">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behaviour should be discussed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 xml:space="preserve">IDLE </w:t>
      </w:r>
      <w:proofErr w:type="spellStart"/>
      <w:r w:rsidRPr="006309C1">
        <w:t>eDRX</w:t>
      </w:r>
      <w:proofErr w:type="spellEnd"/>
      <w:r w:rsidRPr="006309C1">
        <w:t xml:space="preserve">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w:t>
      </w:r>
      <w:proofErr w:type="spellStart"/>
      <w:r w:rsidR="006F3C39" w:rsidRPr="006309C1">
        <w:t>eDRX</w:t>
      </w:r>
      <w:proofErr w:type="spellEnd"/>
      <w:r w:rsidR="006F3C39" w:rsidRPr="006309C1">
        <w:t xml:space="preserve">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 xml:space="preserve">IDLE </w:t>
      </w:r>
      <w:proofErr w:type="spellStart"/>
      <w:r w:rsidRPr="00B800EC">
        <w:t>eDRX</w:t>
      </w:r>
      <w:proofErr w:type="spellEnd"/>
      <w:r w:rsidRPr="00B800EC">
        <w:t xml:space="preserve"> cy</w:t>
      </w:r>
      <w:r w:rsidRPr="006309C1">
        <w:rPr>
          <w:rFonts w:hint="eastAsia"/>
        </w:rPr>
        <w:t>cle</w:t>
      </w:r>
      <w:r w:rsidRPr="006309C1">
        <w:t xml:space="preserve"> &gt; 10.24s</w:t>
      </w:r>
      <w:r w:rsidR="00B800EC">
        <w:t xml:space="preserve">, </w:t>
      </w:r>
      <w:r w:rsidRPr="006309C1">
        <w:t xml:space="preserve">INACTIVE </w:t>
      </w:r>
      <w:proofErr w:type="spellStart"/>
      <w:r w:rsidRPr="006309C1">
        <w:t>eDRX</w:t>
      </w:r>
      <w:proofErr w:type="spellEnd"/>
      <w:r w:rsidRPr="006309C1">
        <w:t xml:space="preserve">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t>Case</w:t>
      </w:r>
      <w:r w:rsidR="00B800EC">
        <w:rPr>
          <w:rFonts w:hint="eastAsia"/>
          <w:b/>
          <w:bCs/>
          <w:lang w:eastAsia="zh-CN"/>
        </w:rPr>
        <w:t>3</w:t>
      </w:r>
      <w:r>
        <w:tab/>
      </w:r>
      <w:r w:rsidR="00B800EC">
        <w:t xml:space="preserve">IDLE </w:t>
      </w:r>
      <w:proofErr w:type="spellStart"/>
      <w:r w:rsidR="00B800EC">
        <w:t>eDRX</w:t>
      </w:r>
      <w:proofErr w:type="spellEnd"/>
      <w:r w:rsidR="00B800EC">
        <w:t xml:space="preserve"> cycle &lt;=10.24s</w:t>
      </w:r>
      <w:r w:rsidR="00B800EC">
        <w:rPr>
          <w:rFonts w:hint="eastAsia"/>
          <w:lang w:eastAsia="zh-CN"/>
        </w:rPr>
        <w:t>,</w:t>
      </w:r>
      <w:r w:rsidR="00734B43">
        <w:rPr>
          <w:lang w:eastAsia="zh-CN"/>
        </w:rPr>
        <w:t xml:space="preserve"> </w:t>
      </w:r>
      <w:r>
        <w:t xml:space="preserve">INACTIVE </w:t>
      </w:r>
      <w:proofErr w:type="spellStart"/>
      <w:r>
        <w:t>eDRX</w:t>
      </w:r>
      <w:proofErr w:type="spellEnd"/>
      <w:r>
        <w:t xml:space="preserve">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 xml:space="preserve">IDLE </w:t>
      </w:r>
      <w:proofErr w:type="spellStart"/>
      <w:r>
        <w:t>eDRX</w:t>
      </w:r>
      <w:proofErr w:type="spellEnd"/>
      <w:r>
        <w:t xml:space="preserve"> cycle &gt;10.24s, INACTIVE </w:t>
      </w:r>
      <w:proofErr w:type="spellStart"/>
      <w:r>
        <w:t>eDRX</w:t>
      </w:r>
      <w:proofErr w:type="spellEnd"/>
      <w:r>
        <w:t xml:space="preserve"> cycle &lt;=10.24s</w:t>
      </w:r>
    </w:p>
    <w:p w14:paraId="13E06D52" w14:textId="7FB0B1B4" w:rsidR="00A63237" w:rsidRPr="00685D5C" w:rsidRDefault="009174F6" w:rsidP="00B800EC">
      <w:pPr>
        <w:pStyle w:val="ListParagraph"/>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w:t>
      </w:r>
      <w:proofErr w:type="spellStart"/>
      <w:r w:rsidR="00A63237" w:rsidRPr="00DF0D1E">
        <w:t>eDRX</w:t>
      </w:r>
      <w:proofErr w:type="spellEnd"/>
      <w:r w:rsidR="00A63237" w:rsidRPr="00DF0D1E">
        <w:t xml:space="preserve"> cycle </w:t>
      </w:r>
      <w:r w:rsidR="006D3757">
        <w:t>is not configured</w:t>
      </w:r>
      <w:r w:rsidR="00A63237" w:rsidRPr="00685D5C">
        <w:t>,</w:t>
      </w:r>
      <w:r w:rsidR="00734B43">
        <w:t xml:space="preserve"> </w:t>
      </w:r>
      <w:r w:rsidR="00A63237" w:rsidRPr="00685D5C">
        <w:t xml:space="preserve">INACTIVE </w:t>
      </w:r>
      <w:proofErr w:type="spellStart"/>
      <w:r w:rsidR="00A63237" w:rsidRPr="00685D5C">
        <w:t>eDRX</w:t>
      </w:r>
      <w:proofErr w:type="spellEnd"/>
      <w:r w:rsidR="00A63237" w:rsidRPr="00685D5C">
        <w:t xml:space="preserve">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proofErr w:type="spellStart"/>
      <w:r w:rsidR="00D501E2" w:rsidRPr="00A70718">
        <w:rPr>
          <w:rFonts w:cs="Arial"/>
          <w:lang w:eastAsia="en-US"/>
        </w:rPr>
        <w:t>eDRX</w:t>
      </w:r>
      <w:proofErr w:type="spellEnd"/>
      <w:r w:rsidR="00D501E2" w:rsidRPr="00A70718">
        <w:rPr>
          <w:rFonts w:cs="Arial"/>
          <w:lang w:eastAsia="en-US"/>
        </w:rPr>
        <w:t xml:space="preserve">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r>
            <w:proofErr w:type="spellStart"/>
            <w:r w:rsidRPr="00A407B0">
              <w:t>eDRX</w:t>
            </w:r>
            <w:proofErr w:type="spellEnd"/>
            <w:r w:rsidRPr="00A407B0">
              <w:t xml:space="preserve"> feature, including the related parameters (i.e.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480A057F" w14:textId="35819CFD" w:rsidR="009F6B66" w:rsidRDefault="00685D5C" w:rsidP="00813A53">
      <w:pPr>
        <w:spacing w:before="120"/>
      </w:pPr>
      <w:r>
        <w:lastRenderedPageBreak/>
        <w:t>In LTE,</w:t>
      </w:r>
      <w:r w:rsidR="00B90662">
        <w:t xml:space="preserve"> </w:t>
      </w:r>
      <w:r>
        <w:t>t</w:t>
      </w:r>
      <w:r w:rsidR="009F6B66">
        <w:t>he paging monitoring behaviour</w:t>
      </w:r>
      <w:r>
        <w:t xml:space="preserve"> in </w:t>
      </w:r>
      <w:proofErr w:type="spellStart"/>
      <w:r>
        <w:t>eDRX</w:t>
      </w:r>
      <w:proofErr w:type="spellEnd"/>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w:t>
            </w:r>
            <w:proofErr w:type="spellStart"/>
            <w:r w:rsidRPr="009F6B66">
              <w:rPr>
                <w:lang w:val="en-GB"/>
              </w:rPr>
              <w:t>eDRX</w:t>
            </w:r>
            <w:proofErr w:type="spellEnd"/>
            <w:r w:rsidRPr="009F6B66">
              <w:rPr>
                <w:lang w:val="en-GB"/>
              </w:rPr>
              <w:t xml:space="preserve">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behaviour</w:t>
      </w:r>
      <w:r>
        <w:t>,</w:t>
      </w:r>
      <w:r w:rsidR="00B47F11">
        <w:t xml:space="preserve"> </w:t>
      </w:r>
      <w:r>
        <w:t>i.e</w:t>
      </w:r>
      <w:r w:rsidR="00A407B0">
        <w:t>.</w:t>
      </w:r>
      <w:r w:rsidR="00B47F11">
        <w:t>,</w:t>
      </w:r>
      <w:r w:rsidR="00A407B0">
        <w:t xml:space="preserve"> </w:t>
      </w:r>
      <w:r w:rsidR="00A407B0" w:rsidRPr="00A407B0">
        <w:t xml:space="preserve">RRC_IDLE UE monitors paging based on IDLE </w:t>
      </w:r>
      <w:proofErr w:type="spellStart"/>
      <w:r w:rsidR="00A407B0" w:rsidRPr="00A407B0">
        <w:t>eDRX</w:t>
      </w:r>
      <w:proofErr w:type="spellEnd"/>
      <w:r w:rsidR="00A407B0" w:rsidRPr="00A407B0">
        <w:t xml:space="preserve">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w:t>
      </w:r>
      <w:proofErr w:type="spellStart"/>
      <w:r w:rsidRPr="006309C1">
        <w:rPr>
          <w:rFonts w:cs="Arial"/>
          <w:lang w:eastAsia="en-US"/>
        </w:rPr>
        <w:t>eDRX</w:t>
      </w:r>
      <w:proofErr w:type="spellEnd"/>
      <w:r w:rsidRPr="006309C1">
        <w:rPr>
          <w:rFonts w:cs="Arial"/>
          <w:lang w:eastAsia="en-US"/>
        </w:rPr>
        <w:t xml:space="preserve">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agree the following paging monitoring behaviour:</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w:t>
      </w:r>
      <w:proofErr w:type="spellStart"/>
      <w:r w:rsidRPr="00E55E48">
        <w:rPr>
          <w:rFonts w:cs="Arial"/>
          <w:lang w:eastAsia="en-US"/>
        </w:rPr>
        <w:t>eDRX</w:t>
      </w:r>
      <w:proofErr w:type="spellEnd"/>
      <w:r w:rsidRPr="00E55E48">
        <w:rPr>
          <w:rFonts w:cs="Arial"/>
          <w:lang w:eastAsia="en-US"/>
        </w:rPr>
        <w:t xml:space="preserve">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723074">
        <w:tc>
          <w:tcPr>
            <w:tcW w:w="1696" w:type="dxa"/>
            <w:shd w:val="clear" w:color="auto" w:fill="A5A5A5" w:themeFill="accent3"/>
          </w:tcPr>
          <w:p w14:paraId="75A42BD9" w14:textId="77777777" w:rsidR="00685D5C" w:rsidRPr="00F85A5B" w:rsidRDefault="00685D5C" w:rsidP="00723074">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723074">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723074">
            <w:pPr>
              <w:pStyle w:val="BodyText"/>
              <w:rPr>
                <w:b/>
                <w:bCs/>
                <w:lang w:val="en-US"/>
              </w:rPr>
            </w:pPr>
            <w:r w:rsidRPr="00F85A5B">
              <w:rPr>
                <w:b/>
                <w:bCs/>
                <w:lang w:val="en-US"/>
              </w:rPr>
              <w:t xml:space="preserve">Comments </w:t>
            </w:r>
          </w:p>
        </w:tc>
      </w:tr>
      <w:tr w:rsidR="00685D5C" w:rsidRPr="00F85A5B" w14:paraId="63A39552" w14:textId="77777777" w:rsidTr="00723074">
        <w:tc>
          <w:tcPr>
            <w:tcW w:w="1696" w:type="dxa"/>
          </w:tcPr>
          <w:p w14:paraId="508AFD6F" w14:textId="39A37D28" w:rsidR="00685D5C" w:rsidRPr="00F85A5B" w:rsidRDefault="00B73710" w:rsidP="00723074">
            <w:pPr>
              <w:pStyle w:val="BodyText"/>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723074">
            <w:pPr>
              <w:pStyle w:val="BodyText"/>
              <w:rPr>
                <w:rFonts w:eastAsia="SimSun"/>
                <w:lang w:val="en-US"/>
              </w:rPr>
            </w:pPr>
            <w:r>
              <w:rPr>
                <w:rFonts w:eastAsia="SimSun"/>
                <w:lang w:val="en-US"/>
              </w:rPr>
              <w:t>Yes</w:t>
            </w:r>
          </w:p>
        </w:tc>
        <w:tc>
          <w:tcPr>
            <w:tcW w:w="5811" w:type="dxa"/>
          </w:tcPr>
          <w:p w14:paraId="73E9991B" w14:textId="5A9F8193" w:rsidR="00685D5C" w:rsidRPr="00F85A5B" w:rsidRDefault="00D74865" w:rsidP="00723074">
            <w:pPr>
              <w:pStyle w:val="BodyText"/>
              <w:rPr>
                <w:rFonts w:eastAsia="SimSun"/>
                <w:lang w:val="en-US"/>
              </w:rPr>
            </w:pPr>
            <w:r>
              <w:rPr>
                <w:rFonts w:eastAsia="SimSun"/>
                <w:lang w:val="en-US"/>
              </w:rPr>
              <w:t>Agree with the monitoring behavior described above</w:t>
            </w:r>
          </w:p>
        </w:tc>
      </w:tr>
      <w:tr w:rsidR="0010691C" w:rsidRPr="00F85A5B" w14:paraId="31DC09CA" w14:textId="77777777" w:rsidTr="00723074">
        <w:tc>
          <w:tcPr>
            <w:tcW w:w="1696" w:type="dxa"/>
          </w:tcPr>
          <w:p w14:paraId="15A45604" w14:textId="1CDAE56C"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BodyText"/>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723074">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BF05C5A" w14:textId="270DA109" w:rsidR="001D374F" w:rsidRPr="00F85A5B" w:rsidRDefault="001D374F" w:rsidP="001D374F">
            <w:pPr>
              <w:pStyle w:val="BodyText"/>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BodyText"/>
              <w:rPr>
                <w:rFonts w:eastAsia="SimSun"/>
                <w:lang w:val="en-US"/>
              </w:rPr>
            </w:pPr>
            <w:r w:rsidRPr="00C01C08">
              <w:rPr>
                <w:rFonts w:eastAsia="SimSun"/>
                <w:lang w:val="en-US"/>
              </w:rPr>
              <w:t>Reuse the LTE principle</w:t>
            </w:r>
          </w:p>
        </w:tc>
      </w:tr>
      <w:tr w:rsidR="001D374F" w:rsidRPr="00F85A5B" w14:paraId="020ABD1F" w14:textId="77777777" w:rsidTr="00723074">
        <w:tc>
          <w:tcPr>
            <w:tcW w:w="1696" w:type="dxa"/>
          </w:tcPr>
          <w:p w14:paraId="136B06C7" w14:textId="784F756A"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BodyText"/>
              <w:rPr>
                <w:rFonts w:eastAsia="SimSun"/>
                <w:lang w:val="en-US"/>
              </w:rPr>
            </w:pPr>
          </w:p>
        </w:tc>
      </w:tr>
      <w:tr w:rsidR="000F47E7" w:rsidRPr="00F85A5B" w14:paraId="6C869EC8" w14:textId="77777777" w:rsidTr="00EC2765">
        <w:tc>
          <w:tcPr>
            <w:tcW w:w="1696" w:type="dxa"/>
          </w:tcPr>
          <w:p w14:paraId="55D29098" w14:textId="77777777" w:rsidR="000F47E7" w:rsidRPr="00F85A5B" w:rsidRDefault="000F47E7" w:rsidP="00EC2765">
            <w:pPr>
              <w:pStyle w:val="BodyText"/>
              <w:rPr>
                <w:rFonts w:eastAsia="DengXian"/>
                <w:bCs/>
                <w:lang w:val="en-US"/>
              </w:rPr>
            </w:pPr>
            <w:r>
              <w:rPr>
                <w:rFonts w:eastAsia="DengXian"/>
                <w:bCs/>
                <w:lang w:val="en-US"/>
              </w:rPr>
              <w:t>Intel</w:t>
            </w:r>
          </w:p>
        </w:tc>
        <w:tc>
          <w:tcPr>
            <w:tcW w:w="2127" w:type="dxa"/>
          </w:tcPr>
          <w:p w14:paraId="0A02000C" w14:textId="77777777" w:rsidR="000F47E7" w:rsidRPr="00F85A5B" w:rsidRDefault="000F47E7" w:rsidP="00EC2765">
            <w:pPr>
              <w:pStyle w:val="BodyText"/>
              <w:rPr>
                <w:rFonts w:eastAsia="SimSun"/>
                <w:lang w:val="en-US"/>
              </w:rPr>
            </w:pPr>
            <w:r>
              <w:rPr>
                <w:rFonts w:eastAsia="SimSun"/>
                <w:lang w:val="en-US"/>
              </w:rPr>
              <w:t>Yes</w:t>
            </w:r>
          </w:p>
        </w:tc>
        <w:tc>
          <w:tcPr>
            <w:tcW w:w="5811" w:type="dxa"/>
          </w:tcPr>
          <w:p w14:paraId="09C88442" w14:textId="77777777" w:rsidR="000F47E7" w:rsidRPr="00F85A5B" w:rsidRDefault="000F47E7" w:rsidP="00EC2765">
            <w:pPr>
              <w:pStyle w:val="BodyText"/>
              <w:rPr>
                <w:rFonts w:eastAsia="SimSun"/>
                <w:lang w:val="en-US"/>
              </w:rPr>
            </w:pPr>
          </w:p>
        </w:tc>
      </w:tr>
      <w:tr w:rsidR="001D374F" w:rsidRPr="00F85A5B" w14:paraId="73CA332B" w14:textId="77777777" w:rsidTr="00723074">
        <w:tc>
          <w:tcPr>
            <w:tcW w:w="1696" w:type="dxa"/>
          </w:tcPr>
          <w:p w14:paraId="71060136" w14:textId="77777777" w:rsidR="001D374F" w:rsidRPr="00F85A5B" w:rsidRDefault="001D374F" w:rsidP="001D374F">
            <w:pPr>
              <w:pStyle w:val="BodyText"/>
              <w:rPr>
                <w:rFonts w:eastAsia="Malgun Gothic"/>
                <w:bCs/>
                <w:lang w:val="en-US" w:eastAsia="ko-KR"/>
              </w:rPr>
            </w:pPr>
          </w:p>
        </w:tc>
        <w:tc>
          <w:tcPr>
            <w:tcW w:w="2127" w:type="dxa"/>
          </w:tcPr>
          <w:p w14:paraId="0E69623E" w14:textId="77777777" w:rsidR="001D374F" w:rsidRPr="00F85A5B" w:rsidRDefault="001D374F" w:rsidP="001D374F">
            <w:pPr>
              <w:pStyle w:val="BodyText"/>
              <w:rPr>
                <w:rFonts w:eastAsia="SimSun"/>
                <w:lang w:val="en-US"/>
              </w:rPr>
            </w:pPr>
          </w:p>
        </w:tc>
        <w:tc>
          <w:tcPr>
            <w:tcW w:w="5811" w:type="dxa"/>
          </w:tcPr>
          <w:p w14:paraId="7BEAA509" w14:textId="77777777" w:rsidR="001D374F" w:rsidRPr="00F85A5B" w:rsidRDefault="001D374F" w:rsidP="001D374F">
            <w:pPr>
              <w:pStyle w:val="BodyText"/>
              <w:rPr>
                <w:rFonts w:eastAsia="SimSun"/>
                <w:lang w:val="en-US"/>
              </w:rPr>
            </w:pPr>
          </w:p>
        </w:tc>
      </w:tr>
      <w:tr w:rsidR="001D374F" w:rsidRPr="00F85A5B" w14:paraId="50F2909E" w14:textId="77777777" w:rsidTr="00723074">
        <w:tc>
          <w:tcPr>
            <w:tcW w:w="1696" w:type="dxa"/>
          </w:tcPr>
          <w:p w14:paraId="2F19DDDA" w14:textId="77777777" w:rsidR="001D374F" w:rsidRPr="00F85A5B" w:rsidRDefault="001D374F" w:rsidP="001D374F">
            <w:pPr>
              <w:pStyle w:val="BodyText"/>
              <w:rPr>
                <w:rFonts w:eastAsia="Malgun Gothic"/>
                <w:bCs/>
                <w:lang w:val="en-US" w:eastAsia="ko-KR"/>
              </w:rPr>
            </w:pPr>
          </w:p>
        </w:tc>
        <w:tc>
          <w:tcPr>
            <w:tcW w:w="2127" w:type="dxa"/>
          </w:tcPr>
          <w:p w14:paraId="0E60B6F6" w14:textId="77777777" w:rsidR="001D374F" w:rsidRPr="00F85A5B" w:rsidRDefault="001D374F" w:rsidP="001D374F">
            <w:pPr>
              <w:pStyle w:val="BodyText"/>
              <w:rPr>
                <w:rFonts w:eastAsia="SimSun"/>
                <w:lang w:val="en-US"/>
              </w:rPr>
            </w:pPr>
          </w:p>
        </w:tc>
        <w:tc>
          <w:tcPr>
            <w:tcW w:w="5811" w:type="dxa"/>
          </w:tcPr>
          <w:p w14:paraId="2F57A8C6" w14:textId="77777777" w:rsidR="001D374F" w:rsidRPr="00F85A5B" w:rsidRDefault="001D374F" w:rsidP="001D374F">
            <w:pPr>
              <w:pStyle w:val="BodyText"/>
              <w:rPr>
                <w:rFonts w:eastAsia="SimSun"/>
                <w:lang w:val="en-US"/>
              </w:rPr>
            </w:pPr>
          </w:p>
        </w:tc>
      </w:tr>
      <w:tr w:rsidR="001D374F" w:rsidRPr="00F85A5B" w14:paraId="5C6447B3" w14:textId="77777777" w:rsidTr="00723074">
        <w:tc>
          <w:tcPr>
            <w:tcW w:w="1696" w:type="dxa"/>
          </w:tcPr>
          <w:p w14:paraId="04A2CB54" w14:textId="77777777" w:rsidR="001D374F" w:rsidRPr="00F85A5B" w:rsidRDefault="001D374F" w:rsidP="001D374F">
            <w:pPr>
              <w:pStyle w:val="BodyText"/>
              <w:rPr>
                <w:rFonts w:eastAsia="Malgun Gothic"/>
                <w:bCs/>
                <w:lang w:val="en-US" w:eastAsia="ko-KR"/>
              </w:rPr>
            </w:pPr>
          </w:p>
        </w:tc>
        <w:tc>
          <w:tcPr>
            <w:tcW w:w="2127" w:type="dxa"/>
          </w:tcPr>
          <w:p w14:paraId="745F0564" w14:textId="77777777" w:rsidR="001D374F" w:rsidRPr="00F85A5B" w:rsidRDefault="001D374F" w:rsidP="001D374F">
            <w:pPr>
              <w:pStyle w:val="BodyText"/>
              <w:rPr>
                <w:rFonts w:eastAsia="SimSun"/>
                <w:lang w:val="en-US"/>
              </w:rPr>
            </w:pPr>
          </w:p>
        </w:tc>
        <w:tc>
          <w:tcPr>
            <w:tcW w:w="5811" w:type="dxa"/>
          </w:tcPr>
          <w:p w14:paraId="7C5ED026" w14:textId="77777777" w:rsidR="001D374F" w:rsidRPr="00F85A5B" w:rsidRDefault="001D374F" w:rsidP="001D374F">
            <w:pPr>
              <w:pStyle w:val="BodyText"/>
              <w:rPr>
                <w:rFonts w:eastAsia="SimSun"/>
                <w:lang w:val="en-US"/>
              </w:rPr>
            </w:pPr>
          </w:p>
        </w:tc>
      </w:tr>
      <w:tr w:rsidR="001D374F" w:rsidRPr="00F85A5B" w14:paraId="510940A7" w14:textId="77777777" w:rsidTr="00723074">
        <w:tc>
          <w:tcPr>
            <w:tcW w:w="1696" w:type="dxa"/>
          </w:tcPr>
          <w:p w14:paraId="0E1F8EA6" w14:textId="77777777" w:rsidR="001D374F" w:rsidRPr="00F85A5B" w:rsidRDefault="001D374F" w:rsidP="001D374F">
            <w:pPr>
              <w:pStyle w:val="BodyText"/>
              <w:rPr>
                <w:rFonts w:eastAsia="Malgun Gothic"/>
                <w:bCs/>
                <w:lang w:val="en-US" w:eastAsia="ko-KR"/>
              </w:rPr>
            </w:pPr>
          </w:p>
        </w:tc>
        <w:tc>
          <w:tcPr>
            <w:tcW w:w="2127" w:type="dxa"/>
          </w:tcPr>
          <w:p w14:paraId="6BB02A01" w14:textId="77777777" w:rsidR="001D374F" w:rsidRPr="00F85A5B" w:rsidRDefault="001D374F" w:rsidP="001D374F">
            <w:pPr>
              <w:pStyle w:val="BodyText"/>
              <w:rPr>
                <w:rFonts w:eastAsia="SimSun"/>
                <w:lang w:val="en-US"/>
              </w:rPr>
            </w:pPr>
          </w:p>
        </w:tc>
        <w:tc>
          <w:tcPr>
            <w:tcW w:w="5811" w:type="dxa"/>
          </w:tcPr>
          <w:p w14:paraId="60484EF0" w14:textId="77777777" w:rsidR="001D374F" w:rsidRPr="00F85A5B" w:rsidRDefault="001D374F" w:rsidP="001D374F">
            <w:pPr>
              <w:pStyle w:val="BodyText"/>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 xml:space="preserve">hen </w:t>
      </w:r>
      <w:proofErr w:type="spellStart"/>
      <w:r w:rsidR="00D26608">
        <w:t>eDRX</w:t>
      </w:r>
      <w:proofErr w:type="spellEnd"/>
      <w:r w:rsidR="00D26608">
        <w:t xml:space="preserve">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w:t>
      </w:r>
      <w:proofErr w:type="spellStart"/>
      <w:r w:rsidR="00B81CBF" w:rsidRPr="00685D5C">
        <w:rPr>
          <w:b/>
          <w:bCs/>
        </w:rPr>
        <w:t>eDRX</w:t>
      </w:r>
      <w:proofErr w:type="spellEnd"/>
      <w:r w:rsidR="00B81CBF" w:rsidRPr="00685D5C">
        <w:rPr>
          <w:b/>
          <w:bCs/>
        </w:rPr>
        <w:t xml:space="preserve"> cycle &lt;=10.24s and INACTIVE </w:t>
      </w:r>
      <w:proofErr w:type="spellStart"/>
      <w:r w:rsidR="00B81CBF" w:rsidRPr="00685D5C">
        <w:rPr>
          <w:b/>
          <w:bCs/>
        </w:rPr>
        <w:t>eDRX</w:t>
      </w:r>
      <w:proofErr w:type="spellEnd"/>
      <w:r w:rsidR="00B81CBF" w:rsidRPr="00685D5C">
        <w:rPr>
          <w:b/>
          <w:bCs/>
        </w:rPr>
        <w:t xml:space="preserve">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 xml:space="preserve">UE monitors CN paging based on IDLE </w:t>
      </w:r>
      <w:proofErr w:type="spellStart"/>
      <w:r>
        <w:t>eDRX</w:t>
      </w:r>
      <w:proofErr w:type="spellEnd"/>
      <w:r>
        <w:t xml:space="preserve">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 xml:space="preserve">and IDLE </w:t>
      </w:r>
      <w:proofErr w:type="spellStart"/>
      <w:r w:rsidR="00E81BEE">
        <w:t>eDRX</w:t>
      </w:r>
      <w:proofErr w:type="spellEnd"/>
      <w:r w:rsidR="00E81BEE">
        <w:t xml:space="preserve">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lastRenderedPageBreak/>
        <w:t>H</w:t>
      </w:r>
      <w:r w:rsidR="008E6474">
        <w:t>ere, RAN paging cycle means RAN DRX cycle</w:t>
      </w:r>
      <w:r w:rsidR="00A1792A">
        <w:t xml:space="preserve">, as there is no INACTIVE </w:t>
      </w:r>
      <w:proofErr w:type="spellStart"/>
      <w:r w:rsidR="00A1792A">
        <w:t>eDRX</w:t>
      </w:r>
      <w:proofErr w:type="spellEnd"/>
      <w:r w:rsidR="00A1792A">
        <w:t xml:space="preserve">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xml:space="preserve">, and IDLE </w:t>
      </w:r>
      <w:proofErr w:type="spellStart"/>
      <w:r w:rsidR="006852D3">
        <w:t>eDRX</w:t>
      </w:r>
      <w:proofErr w:type="spellEnd"/>
      <w:r w:rsidR="006852D3">
        <w:t xml:space="preserve">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 xml:space="preserve">hen IDLE </w:t>
      </w:r>
      <w:proofErr w:type="spellStart"/>
      <w:r w:rsidR="00FD708B" w:rsidRPr="00A70718">
        <w:rPr>
          <w:rFonts w:cs="Arial"/>
          <w:lang w:eastAsia="en-US"/>
        </w:rPr>
        <w:t>eDRX</w:t>
      </w:r>
      <w:proofErr w:type="spellEnd"/>
      <w:r w:rsidR="00FD708B" w:rsidRPr="00A70718">
        <w:rPr>
          <w:rFonts w:cs="Arial"/>
          <w:lang w:eastAsia="en-US"/>
        </w:rPr>
        <w:t xml:space="preserve"> cycle is no longer than 10.24s</w:t>
      </w:r>
      <w:r w:rsidR="002905D6">
        <w:rPr>
          <w:rFonts w:cs="Arial"/>
          <w:lang w:eastAsia="en-US"/>
        </w:rPr>
        <w:t xml:space="preserve"> and INACTIVE </w:t>
      </w:r>
      <w:proofErr w:type="spellStart"/>
      <w:r w:rsidR="002905D6">
        <w:rPr>
          <w:rFonts w:cs="Arial"/>
          <w:lang w:eastAsia="en-US"/>
        </w:rPr>
        <w:t>eDRX</w:t>
      </w:r>
      <w:proofErr w:type="spellEnd"/>
      <w:r w:rsidR="002905D6">
        <w:rPr>
          <w:rFonts w:cs="Arial"/>
          <w:lang w:eastAsia="en-US"/>
        </w:rPr>
        <w:t xml:space="preserve">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 xml:space="preserve">RAN paging cycle and IDLE </w:t>
      </w:r>
      <w:proofErr w:type="spellStart"/>
      <w:r>
        <w:t>eDRX</w:t>
      </w:r>
      <w:proofErr w:type="spellEnd"/>
      <w:r>
        <w:t xml:space="preserve">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 xml:space="preserve">Since UEs in RRC INACTIVE should monitor both CN paging and RAN paging, both RAN paging cycle and IDLE </w:t>
            </w:r>
            <w:proofErr w:type="spellStart"/>
            <w:r>
              <w:t>eDRX</w:t>
            </w:r>
            <w:proofErr w:type="spellEnd"/>
            <w:r>
              <w:t xml:space="preserve">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EC2765">
        <w:trPr>
          <w:trHeight w:val="459"/>
        </w:trPr>
        <w:tc>
          <w:tcPr>
            <w:tcW w:w="1696" w:type="dxa"/>
          </w:tcPr>
          <w:p w14:paraId="45ADD225" w14:textId="77777777" w:rsidR="00464781" w:rsidRPr="006C61B9" w:rsidRDefault="00464781" w:rsidP="00EC2765">
            <w:pPr>
              <w:rPr>
                <w:rFonts w:eastAsia="DengXian"/>
                <w:bCs/>
              </w:rPr>
            </w:pPr>
            <w:r>
              <w:rPr>
                <w:rFonts w:eastAsia="DengXian"/>
                <w:bCs/>
              </w:rPr>
              <w:t>Intel</w:t>
            </w:r>
          </w:p>
        </w:tc>
        <w:tc>
          <w:tcPr>
            <w:tcW w:w="1560" w:type="dxa"/>
          </w:tcPr>
          <w:p w14:paraId="38639D99" w14:textId="77777777" w:rsidR="00464781" w:rsidRPr="006C61B9" w:rsidRDefault="00464781" w:rsidP="00EC2765">
            <w:r>
              <w:t>Option 1 (legacy)</w:t>
            </w:r>
          </w:p>
        </w:tc>
        <w:tc>
          <w:tcPr>
            <w:tcW w:w="6378" w:type="dxa"/>
          </w:tcPr>
          <w:p w14:paraId="60A1CD59" w14:textId="77777777" w:rsidR="00464781" w:rsidRDefault="00464781" w:rsidP="00EC2765">
            <w:r>
              <w:t xml:space="preserve">If UE in INACTIVE is not configured with </w:t>
            </w:r>
            <w:proofErr w:type="spellStart"/>
            <w:r>
              <w:t>eDRX</w:t>
            </w:r>
            <w:proofErr w:type="spellEnd"/>
            <w:r>
              <w:t>, there is no need to change legacy operation (as shown below in the reference from 38.034) which we understand to be the same as option 1.</w:t>
            </w:r>
          </w:p>
          <w:p w14:paraId="3A4FB636" w14:textId="77777777" w:rsidR="00464781" w:rsidRPr="00D03A50" w:rsidRDefault="00464781" w:rsidP="00EC2765">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1D374F" w:rsidRPr="006C61B9" w14:paraId="23B7B5CD" w14:textId="77777777" w:rsidTr="006833C2">
        <w:tc>
          <w:tcPr>
            <w:tcW w:w="1696" w:type="dxa"/>
          </w:tcPr>
          <w:p w14:paraId="34182406" w14:textId="77777777" w:rsidR="001D374F" w:rsidRPr="006C61B9" w:rsidRDefault="001D374F" w:rsidP="001D374F">
            <w:pPr>
              <w:rPr>
                <w:rFonts w:eastAsia="Malgun Gothic"/>
                <w:bCs/>
                <w:lang w:eastAsia="ko-KR"/>
              </w:rPr>
            </w:pPr>
          </w:p>
        </w:tc>
        <w:tc>
          <w:tcPr>
            <w:tcW w:w="1560" w:type="dxa"/>
          </w:tcPr>
          <w:p w14:paraId="1D2AD405" w14:textId="77777777" w:rsidR="001D374F" w:rsidRPr="006C61B9" w:rsidRDefault="001D374F" w:rsidP="001D374F"/>
        </w:tc>
        <w:tc>
          <w:tcPr>
            <w:tcW w:w="6378" w:type="dxa"/>
          </w:tcPr>
          <w:p w14:paraId="0F14957E" w14:textId="77777777" w:rsidR="001D374F" w:rsidRPr="006C61B9" w:rsidRDefault="001D374F" w:rsidP="001D374F"/>
        </w:tc>
      </w:tr>
      <w:tr w:rsidR="001D374F" w:rsidRPr="006C61B9" w14:paraId="73DECCBB" w14:textId="77777777" w:rsidTr="006833C2">
        <w:tc>
          <w:tcPr>
            <w:tcW w:w="1696" w:type="dxa"/>
          </w:tcPr>
          <w:p w14:paraId="59C647B2" w14:textId="77777777" w:rsidR="001D374F" w:rsidRPr="006C61B9" w:rsidRDefault="001D374F" w:rsidP="001D374F">
            <w:pPr>
              <w:rPr>
                <w:rFonts w:eastAsia="Malgun Gothic"/>
                <w:bCs/>
                <w:lang w:eastAsia="ko-KR"/>
              </w:rPr>
            </w:pPr>
          </w:p>
        </w:tc>
        <w:tc>
          <w:tcPr>
            <w:tcW w:w="1560" w:type="dxa"/>
          </w:tcPr>
          <w:p w14:paraId="26B969C8" w14:textId="77777777" w:rsidR="001D374F" w:rsidRPr="006C61B9" w:rsidRDefault="001D374F" w:rsidP="001D374F"/>
        </w:tc>
        <w:tc>
          <w:tcPr>
            <w:tcW w:w="6378" w:type="dxa"/>
          </w:tcPr>
          <w:p w14:paraId="321BE9A2" w14:textId="77777777" w:rsidR="001D374F" w:rsidRPr="006C61B9" w:rsidRDefault="001D374F" w:rsidP="001D374F"/>
        </w:tc>
      </w:tr>
      <w:tr w:rsidR="001D374F" w:rsidRPr="006C61B9" w14:paraId="706CFFE2" w14:textId="77777777" w:rsidTr="006833C2">
        <w:tc>
          <w:tcPr>
            <w:tcW w:w="1696" w:type="dxa"/>
          </w:tcPr>
          <w:p w14:paraId="45611CD1" w14:textId="77777777" w:rsidR="001D374F" w:rsidRPr="006C61B9" w:rsidRDefault="001D374F" w:rsidP="001D374F">
            <w:pPr>
              <w:rPr>
                <w:rFonts w:eastAsia="DengXian"/>
                <w:bCs/>
              </w:rPr>
            </w:pPr>
          </w:p>
        </w:tc>
        <w:tc>
          <w:tcPr>
            <w:tcW w:w="1560" w:type="dxa"/>
          </w:tcPr>
          <w:p w14:paraId="399B5392" w14:textId="77777777" w:rsidR="001D374F" w:rsidRPr="006C61B9" w:rsidRDefault="001D374F" w:rsidP="001D374F"/>
        </w:tc>
        <w:tc>
          <w:tcPr>
            <w:tcW w:w="6378" w:type="dxa"/>
          </w:tcPr>
          <w:p w14:paraId="16E1D31F" w14:textId="77777777" w:rsidR="001D374F" w:rsidRPr="006C61B9" w:rsidRDefault="001D374F" w:rsidP="001D374F"/>
        </w:tc>
      </w:tr>
      <w:tr w:rsidR="001D374F" w:rsidRPr="006C61B9" w14:paraId="5F97D1E3" w14:textId="77777777" w:rsidTr="006833C2">
        <w:tc>
          <w:tcPr>
            <w:tcW w:w="1696" w:type="dxa"/>
          </w:tcPr>
          <w:p w14:paraId="20A18713" w14:textId="77777777" w:rsidR="001D374F" w:rsidRPr="006C61B9" w:rsidRDefault="001D374F" w:rsidP="001D374F">
            <w:pPr>
              <w:rPr>
                <w:rFonts w:eastAsia="Malgun Gothic"/>
                <w:bCs/>
                <w:lang w:eastAsia="ko-KR"/>
              </w:rPr>
            </w:pPr>
          </w:p>
        </w:tc>
        <w:tc>
          <w:tcPr>
            <w:tcW w:w="1560" w:type="dxa"/>
          </w:tcPr>
          <w:p w14:paraId="6FC7B50C" w14:textId="77777777" w:rsidR="001D374F" w:rsidRPr="006C61B9" w:rsidRDefault="001D374F" w:rsidP="001D374F"/>
        </w:tc>
        <w:tc>
          <w:tcPr>
            <w:tcW w:w="6378" w:type="dxa"/>
          </w:tcPr>
          <w:p w14:paraId="5B7982B2" w14:textId="77777777" w:rsidR="001D374F" w:rsidRPr="006C61B9" w:rsidRDefault="001D374F" w:rsidP="001D374F"/>
        </w:tc>
      </w:tr>
      <w:tr w:rsidR="001D374F" w:rsidRPr="006C61B9" w14:paraId="240F8CA0" w14:textId="77777777" w:rsidTr="006833C2">
        <w:tc>
          <w:tcPr>
            <w:tcW w:w="1696" w:type="dxa"/>
          </w:tcPr>
          <w:p w14:paraId="5E5BC888" w14:textId="77777777" w:rsidR="001D374F" w:rsidRPr="006C61B9" w:rsidRDefault="001D374F" w:rsidP="001D374F">
            <w:pPr>
              <w:rPr>
                <w:rFonts w:eastAsiaTheme="minorEastAsia"/>
                <w:bCs/>
                <w:lang w:eastAsia="ja-JP"/>
              </w:rPr>
            </w:pPr>
          </w:p>
        </w:tc>
        <w:tc>
          <w:tcPr>
            <w:tcW w:w="1560" w:type="dxa"/>
          </w:tcPr>
          <w:p w14:paraId="0228E5CC" w14:textId="77777777" w:rsidR="001D374F" w:rsidRPr="006C61B9" w:rsidRDefault="001D374F" w:rsidP="001D374F">
            <w:pPr>
              <w:rPr>
                <w:rFonts w:eastAsiaTheme="minorEastAsia"/>
                <w:lang w:eastAsia="ja-JP"/>
              </w:rPr>
            </w:pPr>
          </w:p>
        </w:tc>
        <w:tc>
          <w:tcPr>
            <w:tcW w:w="6378" w:type="dxa"/>
          </w:tcPr>
          <w:p w14:paraId="76047529" w14:textId="77777777" w:rsidR="001D374F" w:rsidRPr="006C61B9" w:rsidRDefault="001D374F" w:rsidP="001D374F">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 xml:space="preserve">2, IDLE </w:t>
      </w:r>
      <w:proofErr w:type="spellStart"/>
      <w:r w:rsidRPr="00685D5C">
        <w:rPr>
          <w:b/>
          <w:bCs/>
        </w:rPr>
        <w:t>eDRX</w:t>
      </w:r>
      <w:proofErr w:type="spellEnd"/>
      <w:r w:rsidRPr="00685D5C">
        <w:rPr>
          <w:b/>
          <w:bCs/>
        </w:rPr>
        <w:t xml:space="preserve"> cycle &gt; 10.24s</w:t>
      </w:r>
      <w:r>
        <w:rPr>
          <w:b/>
          <w:bCs/>
        </w:rPr>
        <w:t xml:space="preserve"> and </w:t>
      </w:r>
      <w:r w:rsidRPr="00685D5C">
        <w:rPr>
          <w:b/>
          <w:bCs/>
        </w:rPr>
        <w:t xml:space="preserve">INACTIVE </w:t>
      </w:r>
      <w:r w:rsidR="00D16662">
        <w:rPr>
          <w:b/>
          <w:bCs/>
        </w:rPr>
        <w:t xml:space="preserve">is </w:t>
      </w:r>
      <w:proofErr w:type="spellStart"/>
      <w:r w:rsidRPr="00685D5C">
        <w:rPr>
          <w:b/>
          <w:bCs/>
        </w:rPr>
        <w:t>eDRX</w:t>
      </w:r>
      <w:proofErr w:type="spellEnd"/>
      <w:r w:rsidRPr="00685D5C">
        <w:rPr>
          <w:b/>
          <w:bCs/>
        </w:rPr>
        <w:t xml:space="preserve">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lastRenderedPageBreak/>
        <w:t>C</w:t>
      </w:r>
      <w:r w:rsidR="00D445B5">
        <w:t>ompanies</w:t>
      </w:r>
      <w:r w:rsidR="008B7C51">
        <w:t xml:space="preserve"> </w:t>
      </w:r>
      <w:r w:rsidR="00D445B5">
        <w:t>[4][5][6][10][12][13][15] supported reusing the LTE behaviour</w:t>
      </w:r>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w:t>
      </w:r>
      <w:proofErr w:type="spellStart"/>
      <w:r w:rsidR="00D445B5" w:rsidRPr="00A70718">
        <w:rPr>
          <w:rFonts w:cs="Arial"/>
          <w:lang w:eastAsia="en-US"/>
        </w:rPr>
        <w:t>eDRX</w:t>
      </w:r>
      <w:proofErr w:type="spellEnd"/>
      <w:r w:rsidR="00D445B5" w:rsidRPr="00A70718">
        <w:rPr>
          <w:rFonts w:cs="Arial"/>
          <w:lang w:eastAsia="en-US"/>
        </w:rPr>
        <w:t xml:space="preserve">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w:t>
      </w:r>
      <w:proofErr w:type="spellStart"/>
      <w:r w:rsidR="00D445B5">
        <w:rPr>
          <w:rFonts w:cs="Arial"/>
          <w:lang w:eastAsia="en-US"/>
        </w:rPr>
        <w:t>eDRX</w:t>
      </w:r>
      <w:proofErr w:type="spellEnd"/>
      <w:r w:rsidR="00D445B5">
        <w:rPr>
          <w:rFonts w:cs="Arial"/>
          <w:lang w:eastAsia="en-US"/>
        </w:rPr>
        <w:t xml:space="preserve">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BodyText"/>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BodyText"/>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BodyText"/>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4E980A1" w14:textId="4428EFA1" w:rsidR="001D374F" w:rsidRPr="00F85A5B" w:rsidRDefault="001D374F" w:rsidP="001D374F">
            <w:pPr>
              <w:pStyle w:val="BodyText"/>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BodyText"/>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BodyText"/>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BodyText"/>
              <w:rPr>
                <w:rFonts w:eastAsia="Malgun Gothic"/>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BodyText"/>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BodyText"/>
              <w:rPr>
                <w:rFonts w:eastAsia="SimSun"/>
                <w:lang w:val="en-US"/>
              </w:rPr>
            </w:pPr>
            <w:r>
              <w:rPr>
                <w:rFonts w:eastAsia="SimSun"/>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1D374F" w:rsidRPr="00F85A5B" w14:paraId="7B2C7D3F" w14:textId="77777777" w:rsidTr="00B23240">
        <w:tc>
          <w:tcPr>
            <w:tcW w:w="1696" w:type="dxa"/>
          </w:tcPr>
          <w:p w14:paraId="11BFBEC3" w14:textId="77777777" w:rsidR="001D374F" w:rsidRPr="00F85A5B" w:rsidRDefault="001D374F" w:rsidP="001D374F">
            <w:pPr>
              <w:pStyle w:val="BodyText"/>
              <w:rPr>
                <w:rFonts w:eastAsia="Malgun Gothic"/>
                <w:bCs/>
                <w:lang w:val="en-US" w:eastAsia="ko-KR"/>
              </w:rPr>
            </w:pPr>
          </w:p>
        </w:tc>
        <w:tc>
          <w:tcPr>
            <w:tcW w:w="2127" w:type="dxa"/>
          </w:tcPr>
          <w:p w14:paraId="0405E8E1" w14:textId="77777777" w:rsidR="001D374F" w:rsidRPr="00F85A5B" w:rsidRDefault="001D374F" w:rsidP="001D374F">
            <w:pPr>
              <w:pStyle w:val="BodyText"/>
              <w:rPr>
                <w:rFonts w:eastAsia="SimSun"/>
                <w:lang w:val="en-US"/>
              </w:rPr>
            </w:pPr>
          </w:p>
        </w:tc>
        <w:tc>
          <w:tcPr>
            <w:tcW w:w="5811" w:type="dxa"/>
          </w:tcPr>
          <w:p w14:paraId="71C3AF64" w14:textId="77777777" w:rsidR="001D374F" w:rsidRPr="00F85A5B" w:rsidRDefault="001D374F" w:rsidP="001D374F">
            <w:pPr>
              <w:pStyle w:val="BodyText"/>
              <w:rPr>
                <w:rFonts w:eastAsia="SimSun"/>
                <w:lang w:val="en-US"/>
              </w:rPr>
            </w:pPr>
          </w:p>
        </w:tc>
      </w:tr>
      <w:tr w:rsidR="001D374F" w:rsidRPr="00F85A5B" w14:paraId="32BD88A9" w14:textId="77777777" w:rsidTr="00B23240">
        <w:tc>
          <w:tcPr>
            <w:tcW w:w="1696" w:type="dxa"/>
          </w:tcPr>
          <w:p w14:paraId="74CDC5B5" w14:textId="77777777" w:rsidR="001D374F" w:rsidRPr="00F85A5B" w:rsidRDefault="001D374F" w:rsidP="001D374F">
            <w:pPr>
              <w:pStyle w:val="BodyText"/>
              <w:rPr>
                <w:rFonts w:eastAsia="Malgun Gothic"/>
                <w:bCs/>
                <w:lang w:val="en-US" w:eastAsia="ko-KR"/>
              </w:rPr>
            </w:pPr>
          </w:p>
        </w:tc>
        <w:tc>
          <w:tcPr>
            <w:tcW w:w="2127" w:type="dxa"/>
          </w:tcPr>
          <w:p w14:paraId="15269948" w14:textId="77777777" w:rsidR="001D374F" w:rsidRPr="00F85A5B" w:rsidRDefault="001D374F" w:rsidP="001D374F">
            <w:pPr>
              <w:pStyle w:val="BodyText"/>
              <w:rPr>
                <w:rFonts w:eastAsia="SimSun"/>
                <w:lang w:val="en-US"/>
              </w:rPr>
            </w:pPr>
          </w:p>
        </w:tc>
        <w:tc>
          <w:tcPr>
            <w:tcW w:w="5811" w:type="dxa"/>
          </w:tcPr>
          <w:p w14:paraId="04D3219F" w14:textId="77777777" w:rsidR="001D374F" w:rsidRPr="00F85A5B" w:rsidRDefault="001D374F" w:rsidP="001D374F">
            <w:pPr>
              <w:pStyle w:val="BodyText"/>
              <w:rPr>
                <w:rFonts w:eastAsia="SimSun"/>
                <w:lang w:val="en-US"/>
              </w:rPr>
            </w:pPr>
          </w:p>
        </w:tc>
      </w:tr>
      <w:tr w:rsidR="001D374F" w:rsidRPr="00F85A5B" w14:paraId="32737245" w14:textId="77777777" w:rsidTr="00B23240">
        <w:tc>
          <w:tcPr>
            <w:tcW w:w="1696" w:type="dxa"/>
          </w:tcPr>
          <w:p w14:paraId="2C308234" w14:textId="77777777" w:rsidR="001D374F" w:rsidRPr="00F85A5B" w:rsidRDefault="001D374F" w:rsidP="001D374F">
            <w:pPr>
              <w:pStyle w:val="BodyText"/>
              <w:rPr>
                <w:rFonts w:eastAsia="Malgun Gothic"/>
                <w:bCs/>
                <w:lang w:val="en-US" w:eastAsia="ko-KR"/>
              </w:rPr>
            </w:pPr>
          </w:p>
        </w:tc>
        <w:tc>
          <w:tcPr>
            <w:tcW w:w="2127" w:type="dxa"/>
          </w:tcPr>
          <w:p w14:paraId="5BFFD151" w14:textId="77777777" w:rsidR="001D374F" w:rsidRPr="00F85A5B" w:rsidRDefault="001D374F" w:rsidP="001D374F">
            <w:pPr>
              <w:pStyle w:val="BodyText"/>
              <w:rPr>
                <w:rFonts w:eastAsia="SimSun"/>
                <w:lang w:val="en-US"/>
              </w:rPr>
            </w:pPr>
          </w:p>
        </w:tc>
        <w:tc>
          <w:tcPr>
            <w:tcW w:w="5811" w:type="dxa"/>
          </w:tcPr>
          <w:p w14:paraId="000DF4C2" w14:textId="77777777" w:rsidR="001D374F" w:rsidRPr="00F85A5B" w:rsidRDefault="001D374F" w:rsidP="001D374F">
            <w:pPr>
              <w:pStyle w:val="BodyText"/>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w:t>
      </w:r>
      <w:r>
        <w:rPr>
          <w:rFonts w:cs="Arial"/>
          <w:lang w:eastAsia="en-US"/>
        </w:rPr>
        <w:t>is</w:t>
      </w:r>
      <w:r w:rsidRPr="00A70718">
        <w:rPr>
          <w:rFonts w:cs="Arial"/>
          <w:lang w:eastAsia="en-US"/>
        </w:rPr>
        <w:t xml:space="preserve"> longer than 10.24s</w:t>
      </w:r>
      <w:r>
        <w:rPr>
          <w:rFonts w:cs="Arial"/>
          <w:lang w:eastAsia="en-US"/>
        </w:rPr>
        <w:t xml:space="preserve"> and INACTIVE </w:t>
      </w:r>
      <w:proofErr w:type="spellStart"/>
      <w:r>
        <w:rPr>
          <w:rFonts w:cs="Arial"/>
          <w:lang w:eastAsia="en-US"/>
        </w:rPr>
        <w:t>eDRX</w:t>
      </w:r>
      <w:proofErr w:type="spellEnd"/>
      <w:r>
        <w:rPr>
          <w:rFonts w:cs="Arial"/>
          <w:lang w:eastAsia="en-US"/>
        </w:rPr>
        <w:t xml:space="preserve">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t xml:space="preserve">Option 3: others, please specify. </w:t>
      </w:r>
    </w:p>
    <w:tbl>
      <w:tblPr>
        <w:tblStyle w:val="10"/>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1D374F" w:rsidRPr="006C61B9" w14:paraId="31C4EAE1" w14:textId="77777777" w:rsidTr="00B23240">
        <w:tc>
          <w:tcPr>
            <w:tcW w:w="1696" w:type="dxa"/>
          </w:tcPr>
          <w:p w14:paraId="5E3EBCD6" w14:textId="77777777" w:rsidR="001D374F" w:rsidRPr="006C61B9" w:rsidRDefault="001D374F" w:rsidP="001D374F">
            <w:pPr>
              <w:rPr>
                <w:rFonts w:eastAsia="Malgun Gothic"/>
                <w:bCs/>
                <w:lang w:eastAsia="ko-KR"/>
              </w:rPr>
            </w:pPr>
          </w:p>
        </w:tc>
        <w:tc>
          <w:tcPr>
            <w:tcW w:w="1560" w:type="dxa"/>
          </w:tcPr>
          <w:p w14:paraId="27DF3842" w14:textId="77777777" w:rsidR="001D374F" w:rsidRPr="006C61B9" w:rsidRDefault="001D374F" w:rsidP="001D374F"/>
        </w:tc>
        <w:tc>
          <w:tcPr>
            <w:tcW w:w="6378" w:type="dxa"/>
          </w:tcPr>
          <w:p w14:paraId="397DFFA3" w14:textId="77777777" w:rsidR="001D374F" w:rsidRPr="006C61B9" w:rsidRDefault="001D374F" w:rsidP="001D374F"/>
        </w:tc>
      </w:tr>
      <w:tr w:rsidR="001D374F" w:rsidRPr="006C61B9" w14:paraId="5DEC4743" w14:textId="77777777" w:rsidTr="00B23240">
        <w:tc>
          <w:tcPr>
            <w:tcW w:w="1696" w:type="dxa"/>
          </w:tcPr>
          <w:p w14:paraId="6A738B55" w14:textId="77777777" w:rsidR="001D374F" w:rsidRPr="006C61B9" w:rsidRDefault="001D374F" w:rsidP="001D374F">
            <w:pPr>
              <w:rPr>
                <w:rFonts w:eastAsia="DengXian"/>
                <w:bCs/>
              </w:rPr>
            </w:pPr>
          </w:p>
        </w:tc>
        <w:tc>
          <w:tcPr>
            <w:tcW w:w="1560" w:type="dxa"/>
          </w:tcPr>
          <w:p w14:paraId="6DB534A9" w14:textId="77777777" w:rsidR="001D374F" w:rsidRPr="006C61B9" w:rsidRDefault="001D374F" w:rsidP="001D374F"/>
        </w:tc>
        <w:tc>
          <w:tcPr>
            <w:tcW w:w="6378" w:type="dxa"/>
          </w:tcPr>
          <w:p w14:paraId="5BB2301A" w14:textId="77777777" w:rsidR="001D374F" w:rsidRPr="006C61B9" w:rsidRDefault="001D374F" w:rsidP="001D374F"/>
        </w:tc>
      </w:tr>
      <w:tr w:rsidR="001D374F" w:rsidRPr="006C61B9" w14:paraId="03DA7E61" w14:textId="77777777" w:rsidTr="00B23240">
        <w:tc>
          <w:tcPr>
            <w:tcW w:w="1696" w:type="dxa"/>
          </w:tcPr>
          <w:p w14:paraId="4C76ABCF" w14:textId="77777777" w:rsidR="001D374F" w:rsidRPr="006C61B9" w:rsidRDefault="001D374F" w:rsidP="001D374F">
            <w:pPr>
              <w:rPr>
                <w:rFonts w:eastAsia="Malgun Gothic"/>
                <w:bCs/>
                <w:lang w:eastAsia="ko-KR"/>
              </w:rPr>
            </w:pPr>
          </w:p>
        </w:tc>
        <w:tc>
          <w:tcPr>
            <w:tcW w:w="1560" w:type="dxa"/>
          </w:tcPr>
          <w:p w14:paraId="7FA9EF33" w14:textId="77777777" w:rsidR="001D374F" w:rsidRPr="006C61B9" w:rsidRDefault="001D374F" w:rsidP="001D374F"/>
        </w:tc>
        <w:tc>
          <w:tcPr>
            <w:tcW w:w="6378" w:type="dxa"/>
          </w:tcPr>
          <w:p w14:paraId="354A70EA" w14:textId="77777777" w:rsidR="001D374F" w:rsidRPr="006C61B9" w:rsidRDefault="001D374F" w:rsidP="001D374F"/>
        </w:tc>
      </w:tr>
      <w:tr w:rsidR="001D374F" w:rsidRPr="006C61B9" w14:paraId="02FD3884" w14:textId="77777777" w:rsidTr="00B23240">
        <w:tc>
          <w:tcPr>
            <w:tcW w:w="1696" w:type="dxa"/>
          </w:tcPr>
          <w:p w14:paraId="702EF9A5" w14:textId="77777777" w:rsidR="001D374F" w:rsidRPr="006C61B9" w:rsidRDefault="001D374F" w:rsidP="001D374F">
            <w:pPr>
              <w:rPr>
                <w:rFonts w:eastAsiaTheme="minorEastAsia"/>
                <w:bCs/>
                <w:lang w:eastAsia="ja-JP"/>
              </w:rPr>
            </w:pPr>
          </w:p>
        </w:tc>
        <w:tc>
          <w:tcPr>
            <w:tcW w:w="1560" w:type="dxa"/>
          </w:tcPr>
          <w:p w14:paraId="552C27CD" w14:textId="77777777" w:rsidR="001D374F" w:rsidRPr="006C61B9" w:rsidRDefault="001D374F" w:rsidP="001D374F">
            <w:pPr>
              <w:rPr>
                <w:rFonts w:eastAsiaTheme="minorEastAsia"/>
                <w:lang w:eastAsia="ja-JP"/>
              </w:rPr>
            </w:pPr>
          </w:p>
        </w:tc>
        <w:tc>
          <w:tcPr>
            <w:tcW w:w="6378" w:type="dxa"/>
          </w:tcPr>
          <w:p w14:paraId="19FFBCDD" w14:textId="77777777" w:rsidR="001D374F" w:rsidRPr="006C61B9" w:rsidRDefault="001D374F" w:rsidP="001D374F">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w:t>
      </w:r>
      <w:proofErr w:type="spellStart"/>
      <w:r w:rsidR="00241758" w:rsidRPr="00685D5C">
        <w:rPr>
          <w:b/>
          <w:bCs/>
        </w:rPr>
        <w:t>eDRX</w:t>
      </w:r>
      <w:proofErr w:type="spellEnd"/>
      <w:r w:rsidR="00241758" w:rsidRPr="00685D5C">
        <w:rPr>
          <w:b/>
          <w:bCs/>
        </w:rPr>
        <w:t xml:space="preserve"> cycle &lt;=10.24s and INACTIVE </w:t>
      </w:r>
      <w:proofErr w:type="spellStart"/>
      <w:r w:rsidR="00241758" w:rsidRPr="00685D5C">
        <w:rPr>
          <w:b/>
          <w:bCs/>
        </w:rPr>
        <w:t>eDRX</w:t>
      </w:r>
      <w:proofErr w:type="spellEnd"/>
      <w:r w:rsidR="00241758" w:rsidRPr="00685D5C">
        <w:rPr>
          <w:b/>
          <w:bCs/>
        </w:rPr>
        <w:t xml:space="preserve">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 xml:space="preserve">the shortest of IDLE </w:t>
      </w:r>
      <w:proofErr w:type="spellStart"/>
      <w:r w:rsidR="00BC4270">
        <w:t>eDRX</w:t>
      </w:r>
      <w:proofErr w:type="spellEnd"/>
      <w:r w:rsidR="00BC4270">
        <w:t xml:space="preserve"> cycle</w:t>
      </w:r>
      <w:r w:rsidR="00B603AD">
        <w:t xml:space="preserve"> and INACTIVE </w:t>
      </w:r>
      <w:proofErr w:type="spellStart"/>
      <w:r w:rsidR="00B603AD">
        <w:t>eDRX</w:t>
      </w:r>
      <w:proofErr w:type="spellEnd"/>
      <w:r w:rsidR="00B603AD">
        <w:t xml:space="preserve"> cycle</w:t>
      </w:r>
      <w:r w:rsidR="00BC4270">
        <w:t>.</w:t>
      </w:r>
    </w:p>
    <w:p w14:paraId="5E680602" w14:textId="09D0A516" w:rsidR="00D878D3" w:rsidRPr="00EE36F2" w:rsidRDefault="000D4B1B">
      <w:pPr>
        <w:spacing w:before="120"/>
      </w:pPr>
      <w:r>
        <w:t xml:space="preserve">If </w:t>
      </w:r>
      <w:r w:rsidR="00FE1A4C">
        <w:t>IDLE</w:t>
      </w:r>
      <w:r>
        <w:t xml:space="preserve"> </w:t>
      </w:r>
      <w:proofErr w:type="spellStart"/>
      <w:r>
        <w:t>eDRX</w:t>
      </w:r>
      <w:proofErr w:type="spellEnd"/>
      <w:r>
        <w:t xml:space="preserve"> is always no shorter than </w:t>
      </w:r>
      <w:r w:rsidR="00C92AF5">
        <w:t>INACTIVE</w:t>
      </w:r>
      <w:r>
        <w:t xml:space="preserve"> </w:t>
      </w:r>
      <w:proofErr w:type="spellStart"/>
      <w:r>
        <w:t>eDRX</w:t>
      </w:r>
      <w:proofErr w:type="spellEnd"/>
      <w:r>
        <w:t xml:space="preserve">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 xml:space="preserve">shortest of IDLE </w:t>
      </w:r>
      <w:proofErr w:type="spellStart"/>
      <w:r w:rsidR="00917847">
        <w:t>eDRX</w:t>
      </w:r>
      <w:proofErr w:type="spellEnd"/>
      <w:r w:rsidR="00917847">
        <w:t xml:space="preserve"> cycle and INACTIVE </w:t>
      </w:r>
      <w:proofErr w:type="spellStart"/>
      <w:r w:rsidR="00917847">
        <w:t>eDRX</w:t>
      </w:r>
      <w:proofErr w:type="spellEnd"/>
      <w:r w:rsidR="00917847">
        <w:t xml:space="preserve"> cycle</w:t>
      </w:r>
      <w:r w:rsidR="0055011E">
        <w:t>,</w:t>
      </w:r>
      <w:r w:rsidR="00917847">
        <w:t xml:space="preserve"> </w:t>
      </w:r>
      <w:r w:rsidR="00D878D3">
        <w:t xml:space="preserve">is equal to UE monitors paging based on the INACTIVE </w:t>
      </w:r>
      <w:proofErr w:type="spellStart"/>
      <w:r w:rsidR="00D878D3">
        <w:t>eDRX</w:t>
      </w:r>
      <w:proofErr w:type="spellEnd"/>
      <w:r w:rsidR="00D878D3">
        <w:t xml:space="preserve">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w:t>
      </w:r>
      <w:proofErr w:type="spellStart"/>
      <w:r w:rsidR="00E64C9E" w:rsidRPr="00A70718">
        <w:rPr>
          <w:rFonts w:cs="Arial"/>
          <w:lang w:eastAsia="en-US"/>
        </w:rPr>
        <w:t>eDRX</w:t>
      </w:r>
      <w:proofErr w:type="spellEnd"/>
      <w:r w:rsidR="00E64C9E" w:rsidRPr="00A70718">
        <w:rPr>
          <w:rFonts w:cs="Arial"/>
          <w:lang w:eastAsia="en-US"/>
        </w:rPr>
        <w:t xml:space="preserve"> cycle</w:t>
      </w:r>
      <w:r w:rsidR="00330A1D">
        <w:rPr>
          <w:rFonts w:cs="Arial"/>
          <w:lang w:eastAsia="en-US"/>
        </w:rPr>
        <w:t>)</w:t>
      </w:r>
      <w:r w:rsidR="00335A92">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BodyText"/>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BodyText"/>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BodyText"/>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BodyText"/>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BodyText"/>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DA37F8D" w14:textId="35B2BB10" w:rsidR="001D374F" w:rsidRPr="00F85A5B" w:rsidRDefault="001D374F" w:rsidP="001D374F">
            <w:pPr>
              <w:pStyle w:val="BodyText"/>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BodyText"/>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BodyText"/>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BodyText"/>
              <w:rPr>
                <w:rFonts w:eastAsia="Malgun Gothic"/>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BodyText"/>
              <w:rPr>
                <w:rFonts w:eastAsia="SimSun"/>
                <w:lang w:val="en-US"/>
              </w:rPr>
            </w:pPr>
            <w:r>
              <w:rPr>
                <w:rFonts w:eastAsia="SimSun"/>
                <w:lang w:val="en-US"/>
              </w:rPr>
              <w:t>No</w:t>
            </w:r>
          </w:p>
        </w:tc>
        <w:tc>
          <w:tcPr>
            <w:tcW w:w="5811" w:type="dxa"/>
          </w:tcPr>
          <w:p w14:paraId="0976C3FE" w14:textId="77777777" w:rsidR="00627B83" w:rsidRDefault="00627B83" w:rsidP="00627B83">
            <w:pPr>
              <w:pStyle w:val="BodyText"/>
              <w:rPr>
                <w:rFonts w:eastAsia="SimSun"/>
                <w:lang w:val="en-US"/>
              </w:rPr>
            </w:pPr>
            <w:r>
              <w:rPr>
                <w:rFonts w:eastAsia="SimSun"/>
                <w:lang w:val="en-US"/>
              </w:rPr>
              <w:t xml:space="preserve">The objective with </w:t>
            </w:r>
            <w:proofErr w:type="spellStart"/>
            <w:r>
              <w:rPr>
                <w:rFonts w:eastAsia="SimSun"/>
                <w:lang w:val="en-US"/>
              </w:rPr>
              <w:t>eDRX</w:t>
            </w:r>
            <w:proofErr w:type="spellEnd"/>
            <w:r>
              <w:rPr>
                <w:rFonts w:eastAsia="SimSun"/>
                <w:lang w:val="en-US"/>
              </w:rPr>
              <w:t xml:space="preserve"> feature is to save UE’s power consumption. There are two approaches proposed by companies:</w:t>
            </w:r>
          </w:p>
          <w:p w14:paraId="2C4990DC" w14:textId="77777777" w:rsidR="00627B83" w:rsidRDefault="00627B83" w:rsidP="00627B83">
            <w:pPr>
              <w:pStyle w:val="BodyText"/>
              <w:numPr>
                <w:ilvl w:val="0"/>
                <w:numId w:val="54"/>
              </w:numPr>
              <w:rPr>
                <w:rFonts w:eastAsia="SimSun"/>
                <w:lang w:val="en-US"/>
              </w:rPr>
            </w:pPr>
            <w:r>
              <w:rPr>
                <w:rFonts w:eastAsia="SimSun"/>
                <w:lang w:val="en-US"/>
              </w:rPr>
              <w:t xml:space="preserve">Approach 1) with burden in UE side. For this, UE monitors both or the shorted of RAN configured </w:t>
            </w:r>
            <w:proofErr w:type="spellStart"/>
            <w:r>
              <w:rPr>
                <w:rFonts w:eastAsia="SimSun"/>
                <w:lang w:val="en-US"/>
              </w:rPr>
              <w:t>eDRX</w:t>
            </w:r>
            <w:proofErr w:type="spellEnd"/>
            <w:r>
              <w:rPr>
                <w:rFonts w:eastAsia="SimSun"/>
                <w:lang w:val="en-US"/>
              </w:rPr>
              <w:t xml:space="preserve"> cycle and CN configured </w:t>
            </w:r>
            <w:proofErr w:type="spellStart"/>
            <w:r>
              <w:rPr>
                <w:rFonts w:eastAsia="SimSun"/>
                <w:lang w:val="en-US"/>
              </w:rPr>
              <w:t>eDRX</w:t>
            </w:r>
            <w:proofErr w:type="spellEnd"/>
            <w:r>
              <w:rPr>
                <w:rFonts w:eastAsia="SimSun"/>
                <w:lang w:val="en-US"/>
              </w:rPr>
              <w:t xml:space="preserve">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BodyText"/>
              <w:numPr>
                <w:ilvl w:val="0"/>
                <w:numId w:val="54"/>
              </w:numPr>
              <w:rPr>
                <w:rFonts w:eastAsia="SimSun"/>
                <w:lang w:val="en-US"/>
              </w:rPr>
            </w:pPr>
            <w:r>
              <w:rPr>
                <w:rFonts w:eastAsia="SimSun"/>
                <w:lang w:val="en-US"/>
              </w:rPr>
              <w:t xml:space="preserve">Approach 2) with burden in network side. </w:t>
            </w:r>
            <w:r>
              <w:t xml:space="preserve">If UE in INACTIVE monitors only RAN POs, UE’s intended power saving is achieved but then network </w:t>
            </w:r>
            <w:proofErr w:type="gramStart"/>
            <w:r>
              <w:t>has to</w:t>
            </w:r>
            <w:proofErr w:type="gramEnd"/>
            <w:r>
              <w:t xml:space="preserve"> coordinate to ensure NAS paging is not missed.  </w:t>
            </w:r>
          </w:p>
          <w:p w14:paraId="4BD0340E" w14:textId="77777777" w:rsidR="00627B83" w:rsidRDefault="00627B83" w:rsidP="00627B83">
            <w:pPr>
              <w:pStyle w:val="BodyText"/>
              <w:rPr>
                <w:rFonts w:eastAsia="SimSun"/>
                <w:lang w:val="en-US"/>
              </w:rPr>
            </w:pPr>
            <w:r>
              <w:rPr>
                <w:rFonts w:eastAsia="SimSun"/>
                <w:lang w:val="en-US"/>
              </w:rPr>
              <w:t xml:space="preserve">In our understanding UE should ideally monitor PF/PO based on the </w:t>
            </w:r>
            <w:proofErr w:type="spellStart"/>
            <w:r>
              <w:rPr>
                <w:rFonts w:eastAsia="SimSun"/>
                <w:lang w:val="en-US"/>
              </w:rPr>
              <w:t>eDRX</w:t>
            </w:r>
            <w:proofErr w:type="spellEnd"/>
            <w:r>
              <w:rPr>
                <w:rFonts w:eastAsia="SimSun"/>
                <w:lang w:val="en-US"/>
              </w:rPr>
              <w:t xml:space="preserve"> cycle that was configured based on its RRC state. </w:t>
            </w:r>
            <w:proofErr w:type="gramStart"/>
            <w:r>
              <w:rPr>
                <w:rFonts w:eastAsia="SimSun"/>
                <w:lang w:val="en-US"/>
              </w:rPr>
              <w:t>Therefore</w:t>
            </w:r>
            <w:proofErr w:type="gramEnd"/>
            <w:r>
              <w:rPr>
                <w:rFonts w:eastAsia="SimSun"/>
                <w:lang w:val="en-US"/>
              </w:rPr>
              <w:t xml:space="preserve"> </w:t>
            </w:r>
            <w:r w:rsidRPr="00EF5E02">
              <w:rPr>
                <w:rFonts w:eastAsia="SimSun"/>
                <w:lang w:val="en-US"/>
              </w:rPr>
              <w:t xml:space="preserve">a UE in INACTIVE and configured with </w:t>
            </w:r>
            <w:proofErr w:type="spellStart"/>
            <w:r w:rsidRPr="00EF5E02">
              <w:rPr>
                <w:rFonts w:eastAsia="SimSun"/>
                <w:lang w:val="en-US"/>
              </w:rPr>
              <w:t>eDRX</w:t>
            </w:r>
            <w:proofErr w:type="spellEnd"/>
            <w:r w:rsidRPr="00EF5E02">
              <w:rPr>
                <w:rFonts w:eastAsia="SimSun"/>
                <w:lang w:val="en-US"/>
              </w:rPr>
              <w:t xml:space="preserve"> cycle to be used in INACTIVE (i.e. RAN configured </w:t>
            </w:r>
            <w:proofErr w:type="spellStart"/>
            <w:r w:rsidRPr="00EF5E02">
              <w:rPr>
                <w:rFonts w:eastAsia="SimSun"/>
                <w:lang w:val="en-US"/>
              </w:rPr>
              <w:t>eDRX</w:t>
            </w:r>
            <w:proofErr w:type="spellEnd"/>
            <w:r w:rsidRPr="00EF5E02">
              <w:rPr>
                <w:rFonts w:eastAsia="SimSun"/>
                <w:lang w:val="en-US"/>
              </w:rPr>
              <w:t xml:space="preserve">), monitors paging based on the RAN configured </w:t>
            </w:r>
            <w:proofErr w:type="spellStart"/>
            <w:r w:rsidRPr="00EF5E02">
              <w:rPr>
                <w:rFonts w:eastAsia="SimSun"/>
                <w:lang w:val="en-US"/>
              </w:rPr>
              <w:t>eDRX</w:t>
            </w:r>
            <w:proofErr w:type="spellEnd"/>
            <w:r w:rsidRPr="00EF5E02">
              <w:rPr>
                <w:rFonts w:eastAsia="SimSun"/>
                <w:lang w:val="en-US"/>
              </w:rPr>
              <w:t xml:space="preserve">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BodyText"/>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w:t>
            </w:r>
            <w:proofErr w:type="spellStart"/>
            <w:r>
              <w:rPr>
                <w:rFonts w:eastAsia="SimSun"/>
                <w:lang w:val="en-US"/>
              </w:rPr>
              <w:t>eDRX</w:t>
            </w:r>
            <w:proofErr w:type="spellEnd"/>
            <w:r>
              <w:rPr>
                <w:rFonts w:eastAsia="SimSun"/>
                <w:lang w:val="en-US"/>
              </w:rPr>
              <w:t xml:space="preserve">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w:t>
            </w:r>
            <w:proofErr w:type="spellStart"/>
            <w:r>
              <w:rPr>
                <w:rFonts w:eastAsia="SimSun"/>
                <w:lang w:val="en-US"/>
              </w:rPr>
              <w:t>eDRX</w:t>
            </w:r>
            <w:proofErr w:type="spellEnd"/>
            <w:r>
              <w:rPr>
                <w:rFonts w:eastAsia="SimSun"/>
                <w:lang w:val="en-US"/>
              </w:rPr>
              <w:t xml:space="preserve"> cycle in RAN and/or CN). </w:t>
            </w:r>
          </w:p>
        </w:tc>
      </w:tr>
      <w:tr w:rsidR="001D374F" w:rsidRPr="00F85A5B" w14:paraId="38FD38F8" w14:textId="77777777" w:rsidTr="006833C2">
        <w:tc>
          <w:tcPr>
            <w:tcW w:w="1696" w:type="dxa"/>
          </w:tcPr>
          <w:p w14:paraId="7E27ADC1" w14:textId="77777777" w:rsidR="001D374F" w:rsidRPr="00F85A5B" w:rsidRDefault="001D374F" w:rsidP="001D374F">
            <w:pPr>
              <w:pStyle w:val="BodyText"/>
              <w:rPr>
                <w:rFonts w:eastAsia="Malgun Gothic"/>
                <w:bCs/>
                <w:lang w:val="en-US" w:eastAsia="ko-KR"/>
              </w:rPr>
            </w:pPr>
          </w:p>
        </w:tc>
        <w:tc>
          <w:tcPr>
            <w:tcW w:w="2127" w:type="dxa"/>
          </w:tcPr>
          <w:p w14:paraId="5341C384" w14:textId="77777777" w:rsidR="001D374F" w:rsidRPr="00F85A5B" w:rsidRDefault="001D374F" w:rsidP="001D374F">
            <w:pPr>
              <w:pStyle w:val="BodyText"/>
              <w:rPr>
                <w:rFonts w:eastAsia="SimSun"/>
                <w:lang w:val="en-US"/>
              </w:rPr>
            </w:pPr>
          </w:p>
        </w:tc>
        <w:tc>
          <w:tcPr>
            <w:tcW w:w="5811" w:type="dxa"/>
          </w:tcPr>
          <w:p w14:paraId="1CF68947" w14:textId="77777777" w:rsidR="001D374F" w:rsidRPr="00F85A5B" w:rsidRDefault="001D374F" w:rsidP="001D374F">
            <w:pPr>
              <w:pStyle w:val="BodyText"/>
              <w:rPr>
                <w:rFonts w:eastAsia="SimSun"/>
                <w:lang w:val="en-US"/>
              </w:rPr>
            </w:pPr>
          </w:p>
        </w:tc>
      </w:tr>
      <w:tr w:rsidR="001D374F" w:rsidRPr="00F85A5B" w14:paraId="0B1A5C5C" w14:textId="77777777" w:rsidTr="006833C2">
        <w:tc>
          <w:tcPr>
            <w:tcW w:w="1696" w:type="dxa"/>
          </w:tcPr>
          <w:p w14:paraId="657F4334" w14:textId="77777777" w:rsidR="001D374F" w:rsidRPr="00F85A5B" w:rsidRDefault="001D374F" w:rsidP="001D374F">
            <w:pPr>
              <w:pStyle w:val="BodyText"/>
              <w:rPr>
                <w:rFonts w:eastAsia="Malgun Gothic"/>
                <w:bCs/>
                <w:lang w:val="en-US" w:eastAsia="ko-KR"/>
              </w:rPr>
            </w:pPr>
          </w:p>
        </w:tc>
        <w:tc>
          <w:tcPr>
            <w:tcW w:w="2127" w:type="dxa"/>
          </w:tcPr>
          <w:p w14:paraId="5E421C2C" w14:textId="77777777" w:rsidR="001D374F" w:rsidRPr="00F85A5B" w:rsidRDefault="001D374F" w:rsidP="001D374F">
            <w:pPr>
              <w:pStyle w:val="BodyText"/>
              <w:rPr>
                <w:rFonts w:eastAsia="SimSun"/>
                <w:lang w:val="en-US"/>
              </w:rPr>
            </w:pPr>
          </w:p>
        </w:tc>
        <w:tc>
          <w:tcPr>
            <w:tcW w:w="5811" w:type="dxa"/>
          </w:tcPr>
          <w:p w14:paraId="293FAE9C" w14:textId="77777777" w:rsidR="001D374F" w:rsidRPr="00F85A5B" w:rsidRDefault="001D374F" w:rsidP="001D374F">
            <w:pPr>
              <w:pStyle w:val="BodyText"/>
              <w:rPr>
                <w:rFonts w:eastAsia="SimSun"/>
                <w:lang w:val="en-US"/>
              </w:rPr>
            </w:pPr>
          </w:p>
        </w:tc>
      </w:tr>
      <w:tr w:rsidR="001D374F" w:rsidRPr="00F85A5B" w14:paraId="770C9062" w14:textId="77777777" w:rsidTr="006833C2">
        <w:tc>
          <w:tcPr>
            <w:tcW w:w="1696" w:type="dxa"/>
          </w:tcPr>
          <w:p w14:paraId="0D55E60E" w14:textId="77777777" w:rsidR="001D374F" w:rsidRPr="00F85A5B" w:rsidRDefault="001D374F" w:rsidP="001D374F">
            <w:pPr>
              <w:pStyle w:val="BodyText"/>
              <w:rPr>
                <w:rFonts w:eastAsia="Malgun Gothic"/>
                <w:bCs/>
                <w:lang w:val="en-US" w:eastAsia="ko-KR"/>
              </w:rPr>
            </w:pPr>
          </w:p>
        </w:tc>
        <w:tc>
          <w:tcPr>
            <w:tcW w:w="2127" w:type="dxa"/>
          </w:tcPr>
          <w:p w14:paraId="33675624" w14:textId="77777777" w:rsidR="001D374F" w:rsidRPr="00F85A5B" w:rsidRDefault="001D374F" w:rsidP="001D374F">
            <w:pPr>
              <w:pStyle w:val="BodyText"/>
              <w:rPr>
                <w:rFonts w:eastAsia="SimSun"/>
                <w:lang w:val="en-US"/>
              </w:rPr>
            </w:pPr>
          </w:p>
        </w:tc>
        <w:tc>
          <w:tcPr>
            <w:tcW w:w="5811" w:type="dxa"/>
          </w:tcPr>
          <w:p w14:paraId="1E607F9E" w14:textId="77777777" w:rsidR="001D374F" w:rsidRPr="00F85A5B" w:rsidRDefault="001D374F" w:rsidP="001D374F">
            <w:pPr>
              <w:pStyle w:val="BodyText"/>
              <w:rPr>
                <w:rFonts w:eastAsia="SimSun"/>
                <w:lang w:val="en-US"/>
              </w:rPr>
            </w:pPr>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 xml:space="preserve">IDLE </w:t>
      </w:r>
      <w:proofErr w:type="spellStart"/>
      <w:r w:rsidR="00717A5C" w:rsidRPr="00330A1D">
        <w:rPr>
          <w:b/>
          <w:bCs/>
        </w:rPr>
        <w:t>eDRX</w:t>
      </w:r>
      <w:proofErr w:type="spellEnd"/>
      <w:r w:rsidR="00717A5C" w:rsidRPr="00330A1D">
        <w:rPr>
          <w:b/>
          <w:bCs/>
        </w:rPr>
        <w:t xml:space="preserve"> cycle &gt;10.24s</w:t>
      </w:r>
      <w:r w:rsidR="00717A5C">
        <w:rPr>
          <w:b/>
          <w:bCs/>
        </w:rPr>
        <w:t xml:space="preserve"> and </w:t>
      </w:r>
      <w:r w:rsidR="00717A5C" w:rsidRPr="00330A1D">
        <w:rPr>
          <w:b/>
          <w:bCs/>
        </w:rPr>
        <w:t xml:space="preserve">INACTIVE </w:t>
      </w:r>
      <w:proofErr w:type="spellStart"/>
      <w:r w:rsidR="00717A5C" w:rsidRPr="00330A1D">
        <w:rPr>
          <w:b/>
          <w:bCs/>
        </w:rPr>
        <w:t>eDRX</w:t>
      </w:r>
      <w:proofErr w:type="spellEnd"/>
      <w:r w:rsidR="00717A5C" w:rsidRPr="00330A1D">
        <w:rPr>
          <w:b/>
          <w:bCs/>
        </w:rPr>
        <w:t xml:space="preserve">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 xml:space="preserve">INACTIVE </w:t>
      </w:r>
      <w:proofErr w:type="spellStart"/>
      <w:r w:rsidRPr="00ED5BF7">
        <w:rPr>
          <w:lang w:eastAsia="zh-CN"/>
        </w:rPr>
        <w:t>eDRX</w:t>
      </w:r>
      <w:proofErr w:type="spellEnd"/>
      <w:r w:rsidRPr="00ED5BF7">
        <w:rPr>
          <w:lang w:eastAsia="zh-CN"/>
        </w:rPr>
        <w:t xml:space="preserve">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w:t>
      </w:r>
      <w:proofErr w:type="spellStart"/>
      <w:r>
        <w:t>eDRX</w:t>
      </w:r>
      <w:proofErr w:type="spellEnd"/>
      <w:r>
        <w:t xml:space="preserve"> for RRC_INACTIVE, the IE </w:t>
      </w:r>
      <w:r w:rsidRPr="003C3972">
        <w:rPr>
          <w:i/>
          <w:iCs/>
        </w:rPr>
        <w:t>ran-</w:t>
      </w:r>
      <w:proofErr w:type="spellStart"/>
      <w:r w:rsidRPr="003C3972">
        <w:rPr>
          <w:i/>
          <w:iCs/>
        </w:rPr>
        <w:t>PagingCycle</w:t>
      </w:r>
      <w:proofErr w:type="spellEnd"/>
      <w:r>
        <w:t xml:space="preserve"> was extended to include RAN </w:t>
      </w:r>
      <w:proofErr w:type="spellStart"/>
      <w:r>
        <w:t>eDRX</w:t>
      </w:r>
      <w:proofErr w:type="spellEnd"/>
      <w:r>
        <w:t xml:space="preserve">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w:t>
      </w:r>
      <w:proofErr w:type="spellStart"/>
      <w:r w:rsidR="00B05B1B" w:rsidRPr="00B05B1B">
        <w:t>eDRX</w:t>
      </w:r>
      <w:proofErr w:type="spellEnd"/>
      <w:r w:rsidR="00B05B1B" w:rsidRPr="00B05B1B">
        <w:t xml:space="preserve"> cycle as LTE, the RAN </w:t>
      </w:r>
      <w:r w:rsidR="00897B94">
        <w:t>paging cycle</w:t>
      </w:r>
      <w:r w:rsidR="00B05B1B" w:rsidRPr="00B05B1B">
        <w:t xml:space="preserve"> also means </w:t>
      </w:r>
      <w:r w:rsidR="0029668F">
        <w:t>INAXCTIVE</w:t>
      </w:r>
      <w:r w:rsidR="00B05B1B" w:rsidRPr="00B05B1B">
        <w:t xml:space="preserve"> </w:t>
      </w:r>
      <w:proofErr w:type="spellStart"/>
      <w:r w:rsidR="00B05B1B" w:rsidRPr="00B05B1B">
        <w:t>eDRX</w:t>
      </w:r>
      <w:proofErr w:type="spellEnd"/>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 xml:space="preserve">hich option do you prefer on the configuration of INACTIVE </w:t>
      </w:r>
      <w:proofErr w:type="spellStart"/>
      <w:r w:rsidR="009A5D8B">
        <w:rPr>
          <w:rFonts w:cs="Arial"/>
        </w:rPr>
        <w:t>eDRX</w:t>
      </w:r>
      <w:proofErr w:type="spellEnd"/>
      <w:r w:rsidR="009A5D8B">
        <w:rPr>
          <w:rFonts w:cs="Arial"/>
        </w:rPr>
        <w:t xml:space="preserve">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w:t>
      </w:r>
      <w:proofErr w:type="spellStart"/>
      <w:r>
        <w:rPr>
          <w:rFonts w:cs="Arial"/>
          <w:lang w:eastAsia="zh-CN"/>
        </w:rPr>
        <w:t>eDRX</w:t>
      </w:r>
      <w:proofErr w:type="spellEnd"/>
      <w:r>
        <w:rPr>
          <w:rFonts w:cs="Arial"/>
          <w:lang w:eastAsia="zh-CN"/>
        </w:rPr>
        <w:t xml:space="preserve">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w:t>
      </w:r>
      <w:proofErr w:type="spellStart"/>
      <w:r>
        <w:rPr>
          <w:rFonts w:cs="Arial"/>
          <w:lang w:eastAsia="zh-CN"/>
        </w:rPr>
        <w:t>eDRX</w:t>
      </w:r>
      <w:proofErr w:type="spellEnd"/>
      <w:r>
        <w:rPr>
          <w:rFonts w:cs="Arial"/>
          <w:lang w:eastAsia="zh-CN"/>
        </w:rPr>
        <w:t xml:space="preserve">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Look w:val="04A0" w:firstRow="1" w:lastRow="0" w:firstColumn="1" w:lastColumn="0" w:noHBand="0" w:noVBand="1"/>
      </w:tblPr>
      <w:tblGrid>
        <w:gridCol w:w="1696"/>
        <w:gridCol w:w="1560"/>
        <w:gridCol w:w="6378"/>
      </w:tblGrid>
      <w:tr w:rsidR="00D26A4E" w:rsidRPr="006C61B9" w14:paraId="3DB709D5" w14:textId="77777777" w:rsidTr="007C6EA1">
        <w:tc>
          <w:tcPr>
            <w:tcW w:w="1696" w:type="dxa"/>
            <w:shd w:val="clear" w:color="auto" w:fill="A5A5A5" w:themeFill="accent3"/>
          </w:tcPr>
          <w:p w14:paraId="0BCD2EAB" w14:textId="77777777" w:rsidR="00D26A4E" w:rsidRPr="006C61B9" w:rsidRDefault="00D26A4E" w:rsidP="007C6EA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7C6EA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7C6EA1">
            <w:pPr>
              <w:rPr>
                <w:rFonts w:eastAsia="Dotum"/>
                <w:b/>
                <w:bCs/>
              </w:rPr>
            </w:pPr>
            <w:r w:rsidRPr="006C61B9">
              <w:rPr>
                <w:rFonts w:eastAsia="Dotum"/>
                <w:b/>
                <w:bCs/>
              </w:rPr>
              <w:t>Comments / arguments</w:t>
            </w:r>
          </w:p>
        </w:tc>
      </w:tr>
      <w:tr w:rsidR="00D26A4E" w:rsidRPr="006C61B9" w14:paraId="0B5B0CBF" w14:textId="77777777" w:rsidTr="007C6EA1">
        <w:trPr>
          <w:trHeight w:val="459"/>
        </w:trPr>
        <w:tc>
          <w:tcPr>
            <w:tcW w:w="1696" w:type="dxa"/>
          </w:tcPr>
          <w:p w14:paraId="32010978" w14:textId="653CB614" w:rsidR="00D26A4E" w:rsidRPr="006C61B9" w:rsidRDefault="006443A3" w:rsidP="007C6EA1">
            <w:pPr>
              <w:rPr>
                <w:rFonts w:eastAsia="DengXian"/>
                <w:bCs/>
              </w:rPr>
            </w:pPr>
            <w:r>
              <w:rPr>
                <w:rFonts w:eastAsia="DengXian"/>
                <w:bCs/>
              </w:rPr>
              <w:t>Qualcomm</w:t>
            </w:r>
          </w:p>
        </w:tc>
        <w:tc>
          <w:tcPr>
            <w:tcW w:w="1560" w:type="dxa"/>
          </w:tcPr>
          <w:p w14:paraId="6CD5194E" w14:textId="62F70371" w:rsidR="00D26A4E" w:rsidRPr="006C61B9" w:rsidRDefault="006443A3" w:rsidP="007C6EA1">
            <w:r>
              <w:t>Option 1</w:t>
            </w:r>
          </w:p>
        </w:tc>
        <w:tc>
          <w:tcPr>
            <w:tcW w:w="6378" w:type="dxa"/>
          </w:tcPr>
          <w:p w14:paraId="4638C7F0" w14:textId="77777777" w:rsidR="00D26A4E" w:rsidRPr="006C61B9" w:rsidRDefault="00D26A4E" w:rsidP="007C6EA1"/>
        </w:tc>
      </w:tr>
      <w:tr w:rsidR="0010691C" w:rsidRPr="006C61B9" w14:paraId="72316223" w14:textId="77777777" w:rsidTr="007C6EA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7C6EA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w:t>
            </w:r>
            <w:proofErr w:type="spellStart"/>
            <w:r w:rsidRPr="00C01C08">
              <w:t>eDRX</w:t>
            </w:r>
            <w:proofErr w:type="spellEnd"/>
            <w:r w:rsidRPr="00C01C08">
              <w:t xml:space="preserve"> cycle.</w:t>
            </w:r>
          </w:p>
        </w:tc>
      </w:tr>
      <w:tr w:rsidR="001D374F" w:rsidRPr="006C61B9" w14:paraId="4724F8E1" w14:textId="77777777" w:rsidTr="007C6EA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7C6EA1">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1D374F" w:rsidRPr="006C61B9" w14:paraId="1314A61D" w14:textId="77777777" w:rsidTr="007C6EA1">
        <w:tc>
          <w:tcPr>
            <w:tcW w:w="1696" w:type="dxa"/>
          </w:tcPr>
          <w:p w14:paraId="2240DE8E" w14:textId="77777777" w:rsidR="001D374F" w:rsidRPr="006C61B9" w:rsidRDefault="001D374F" w:rsidP="001D374F">
            <w:pPr>
              <w:rPr>
                <w:rFonts w:eastAsia="Malgun Gothic"/>
                <w:bCs/>
                <w:lang w:eastAsia="ko-KR"/>
              </w:rPr>
            </w:pPr>
          </w:p>
        </w:tc>
        <w:tc>
          <w:tcPr>
            <w:tcW w:w="1560" w:type="dxa"/>
          </w:tcPr>
          <w:p w14:paraId="2DA6C22E" w14:textId="77777777" w:rsidR="001D374F" w:rsidRPr="006C61B9" w:rsidRDefault="001D374F" w:rsidP="001D374F"/>
        </w:tc>
        <w:tc>
          <w:tcPr>
            <w:tcW w:w="6378" w:type="dxa"/>
          </w:tcPr>
          <w:p w14:paraId="71743B52" w14:textId="77777777" w:rsidR="001D374F" w:rsidRPr="006C61B9" w:rsidRDefault="001D374F" w:rsidP="001D374F"/>
        </w:tc>
      </w:tr>
      <w:tr w:rsidR="001D374F" w:rsidRPr="006C61B9" w14:paraId="7665D747" w14:textId="77777777" w:rsidTr="007C6EA1">
        <w:tc>
          <w:tcPr>
            <w:tcW w:w="1696" w:type="dxa"/>
          </w:tcPr>
          <w:p w14:paraId="1A355A9D" w14:textId="77777777" w:rsidR="001D374F" w:rsidRPr="006C61B9" w:rsidRDefault="001D374F" w:rsidP="001D374F">
            <w:pPr>
              <w:rPr>
                <w:rFonts w:eastAsia="DengXian"/>
                <w:bCs/>
              </w:rPr>
            </w:pPr>
          </w:p>
        </w:tc>
        <w:tc>
          <w:tcPr>
            <w:tcW w:w="1560" w:type="dxa"/>
          </w:tcPr>
          <w:p w14:paraId="0BE1F5BB" w14:textId="77777777" w:rsidR="001D374F" w:rsidRPr="006C61B9" w:rsidRDefault="001D374F" w:rsidP="001D374F"/>
        </w:tc>
        <w:tc>
          <w:tcPr>
            <w:tcW w:w="6378" w:type="dxa"/>
          </w:tcPr>
          <w:p w14:paraId="769CBF5A" w14:textId="77777777" w:rsidR="001D374F" w:rsidRPr="006C61B9" w:rsidRDefault="001D374F" w:rsidP="001D374F"/>
        </w:tc>
      </w:tr>
      <w:tr w:rsidR="001D374F" w:rsidRPr="006C61B9" w14:paraId="3A5B4DEE" w14:textId="77777777" w:rsidTr="007C6EA1">
        <w:tc>
          <w:tcPr>
            <w:tcW w:w="1696" w:type="dxa"/>
          </w:tcPr>
          <w:p w14:paraId="3C00BB19" w14:textId="77777777" w:rsidR="001D374F" w:rsidRPr="006C61B9" w:rsidRDefault="001D374F" w:rsidP="001D374F">
            <w:pPr>
              <w:rPr>
                <w:rFonts w:eastAsia="Malgun Gothic"/>
                <w:bCs/>
                <w:lang w:eastAsia="ko-KR"/>
              </w:rPr>
            </w:pPr>
          </w:p>
        </w:tc>
        <w:tc>
          <w:tcPr>
            <w:tcW w:w="1560" w:type="dxa"/>
          </w:tcPr>
          <w:p w14:paraId="0316951D" w14:textId="77777777" w:rsidR="001D374F" w:rsidRPr="006C61B9" w:rsidRDefault="001D374F" w:rsidP="001D374F"/>
        </w:tc>
        <w:tc>
          <w:tcPr>
            <w:tcW w:w="6378" w:type="dxa"/>
          </w:tcPr>
          <w:p w14:paraId="146323A6" w14:textId="77777777" w:rsidR="001D374F" w:rsidRPr="006C61B9" w:rsidRDefault="001D374F" w:rsidP="001D374F"/>
        </w:tc>
      </w:tr>
      <w:tr w:rsidR="001D374F" w:rsidRPr="006C61B9" w14:paraId="07DA57BB" w14:textId="77777777" w:rsidTr="007C6EA1">
        <w:tc>
          <w:tcPr>
            <w:tcW w:w="1696" w:type="dxa"/>
          </w:tcPr>
          <w:p w14:paraId="5BC97DE6" w14:textId="77777777" w:rsidR="001D374F" w:rsidRPr="006C61B9" w:rsidRDefault="001D374F" w:rsidP="001D374F">
            <w:pPr>
              <w:rPr>
                <w:rFonts w:eastAsiaTheme="minorEastAsia"/>
                <w:bCs/>
                <w:lang w:eastAsia="ja-JP"/>
              </w:rPr>
            </w:pPr>
          </w:p>
        </w:tc>
        <w:tc>
          <w:tcPr>
            <w:tcW w:w="1560" w:type="dxa"/>
          </w:tcPr>
          <w:p w14:paraId="5BEFC39C" w14:textId="77777777" w:rsidR="001D374F" w:rsidRPr="006C61B9" w:rsidRDefault="001D374F" w:rsidP="001D374F">
            <w:pPr>
              <w:rPr>
                <w:rFonts w:eastAsiaTheme="minorEastAsia"/>
                <w:lang w:eastAsia="ja-JP"/>
              </w:rPr>
            </w:pPr>
          </w:p>
        </w:tc>
        <w:tc>
          <w:tcPr>
            <w:tcW w:w="6378" w:type="dxa"/>
          </w:tcPr>
          <w:p w14:paraId="18301675" w14:textId="77777777" w:rsidR="001D374F" w:rsidRPr="006C61B9" w:rsidRDefault="001D374F" w:rsidP="001D374F">
            <w:pPr>
              <w:rPr>
                <w:rFonts w:eastAsiaTheme="minorEastAsia"/>
                <w:lang w:eastAsia="ja-JP"/>
              </w:rPr>
            </w:pPr>
          </w:p>
        </w:tc>
      </w:tr>
    </w:tbl>
    <w:p w14:paraId="5E15A287" w14:textId="4922BED7" w:rsidR="00CE5B58" w:rsidRPr="00191503" w:rsidRDefault="00543827" w:rsidP="00801F69">
      <w:pPr>
        <w:spacing w:before="120"/>
      </w:pPr>
      <w:r>
        <w:t xml:space="preserve">From rapporteur point of view, option 1.1 and 1.2 are the same, as </w:t>
      </w:r>
      <w:r w:rsidRPr="00ED5BF7">
        <w:t xml:space="preserve">INACTIVE </w:t>
      </w:r>
      <w:proofErr w:type="spellStart"/>
      <w:r w:rsidRPr="00ED5BF7">
        <w:t>eDRX</w:t>
      </w:r>
      <w:proofErr w:type="spellEnd"/>
      <w:r w:rsidRPr="00ED5BF7">
        <w:t xml:space="preserve">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r w:rsidRPr="00191503">
        <w:rPr>
          <w:rFonts w:cs="Arial"/>
          <w:lang w:eastAsia="en-US"/>
        </w:rPr>
        <w:t>not longer</w:t>
      </w:r>
      <w:proofErr w:type="spellEnd"/>
      <w:r w:rsidRPr="00191503">
        <w:rPr>
          <w:rFonts w:cs="Arial"/>
          <w:lang w:eastAsia="en-US"/>
        </w:rPr>
        <w:t xml:space="preserve"> than 10.24s and IDLE </w:t>
      </w:r>
      <w:proofErr w:type="spellStart"/>
      <w:r w:rsidRPr="00191503">
        <w:rPr>
          <w:rFonts w:cs="Arial"/>
          <w:lang w:eastAsia="en-US"/>
        </w:rPr>
        <w:t>eDRX</w:t>
      </w:r>
      <w:proofErr w:type="spellEnd"/>
      <w:r w:rsidRPr="00191503">
        <w:rPr>
          <w:rFonts w:cs="Arial"/>
          <w:lang w:eastAsia="en-US"/>
        </w:rPr>
        <w:t xml:space="preserve">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 xml:space="preserve">shortest of UE specific DRX cycle, if configured by upper layer, INACTIVE </w:t>
      </w:r>
      <w:proofErr w:type="spellStart"/>
      <w:r w:rsidRPr="00191503">
        <w:rPr>
          <w:lang w:eastAsia="zh-CN"/>
        </w:rPr>
        <w:t>eDRX</w:t>
      </w:r>
      <w:proofErr w:type="spellEnd"/>
      <w:r w:rsidRPr="00191503">
        <w:rPr>
          <w:lang w:eastAsia="zh-CN"/>
        </w:rPr>
        <w:t xml:space="preserve">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lastRenderedPageBreak/>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 xml:space="preserve">INACTIVE </w:t>
            </w:r>
            <w:proofErr w:type="spellStart"/>
            <w:r w:rsidRPr="00B05B1B">
              <w:t>eDRX</w:t>
            </w:r>
            <w:proofErr w:type="spellEnd"/>
            <w:r w:rsidRPr="00B05B1B">
              <w:t xml:space="preserve">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w:t>
            </w:r>
            <w:proofErr w:type="spellStart"/>
            <w:r>
              <w:t>eDRX</w:t>
            </w:r>
            <w:proofErr w:type="spellEnd"/>
            <w:r>
              <w:t xml:space="preserve"> cycle. If INACTIVE </w:t>
            </w:r>
            <w:proofErr w:type="spellStart"/>
            <w:r>
              <w:t>eDRX</w:t>
            </w:r>
            <w:proofErr w:type="spellEnd"/>
            <w:r>
              <w:t xml:space="preserve">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 xml:space="preserve">As explained in previous discussion point 10, UE in INACTIVE should monitor </w:t>
            </w:r>
            <w:proofErr w:type="spellStart"/>
            <w:r>
              <w:t>eDRX</w:t>
            </w:r>
            <w:proofErr w:type="spellEnd"/>
            <w:r>
              <w:t xml:space="preserve"> cycle values &lt;=10.24 sec regardless of CN PTW </w:t>
            </w:r>
            <w:proofErr w:type="gramStart"/>
            <w:r>
              <w:t>in order to</w:t>
            </w:r>
            <w:proofErr w:type="gramEnd"/>
            <w:r>
              <w:t xml:space="preserve"> </w:t>
            </w:r>
            <w:proofErr w:type="spellStart"/>
            <w:r>
              <w:t>minimise</w:t>
            </w:r>
            <w:proofErr w:type="spellEnd"/>
            <w:r>
              <w:t xml:space="preserve"> UE’s power consumption. We understand that this mis-match case address corner case scenarios (e.g. when RAN loses all UE’s context). Therefore in those cases, CN should be use the RAN configured </w:t>
            </w:r>
            <w:proofErr w:type="spellStart"/>
            <w:r>
              <w:t>eDRX</w:t>
            </w:r>
            <w:proofErr w:type="spellEnd"/>
            <w:r>
              <w:t xml:space="preserve"> information if required based on its CN configured (e)DRX cycle instead of enabling a solution that will always make the UE to consume more power (understanding that most of the time, CN will not need to page a UE in INACTIVE).</w:t>
            </w:r>
          </w:p>
        </w:tc>
      </w:tr>
      <w:tr w:rsidR="001D374F" w:rsidRPr="006C61B9" w14:paraId="7E854B72" w14:textId="77777777" w:rsidTr="00B23240">
        <w:tc>
          <w:tcPr>
            <w:tcW w:w="1696" w:type="dxa"/>
          </w:tcPr>
          <w:p w14:paraId="61056958" w14:textId="77777777" w:rsidR="001D374F" w:rsidRPr="006C61B9" w:rsidRDefault="001D374F" w:rsidP="001D374F">
            <w:pPr>
              <w:rPr>
                <w:rFonts w:eastAsia="Malgun Gothic"/>
                <w:bCs/>
                <w:lang w:eastAsia="ko-KR"/>
              </w:rPr>
            </w:pPr>
          </w:p>
        </w:tc>
        <w:tc>
          <w:tcPr>
            <w:tcW w:w="1560" w:type="dxa"/>
          </w:tcPr>
          <w:p w14:paraId="27A730D5" w14:textId="77777777" w:rsidR="001D374F" w:rsidRPr="006C61B9" w:rsidRDefault="001D374F" w:rsidP="001D374F"/>
        </w:tc>
        <w:tc>
          <w:tcPr>
            <w:tcW w:w="6378" w:type="dxa"/>
          </w:tcPr>
          <w:p w14:paraId="54092961" w14:textId="77777777" w:rsidR="001D374F" w:rsidRPr="006C61B9" w:rsidRDefault="001D374F" w:rsidP="001D374F"/>
        </w:tc>
      </w:tr>
      <w:tr w:rsidR="001D374F" w:rsidRPr="006C61B9" w14:paraId="10307886" w14:textId="77777777" w:rsidTr="00B23240">
        <w:tc>
          <w:tcPr>
            <w:tcW w:w="1696" w:type="dxa"/>
          </w:tcPr>
          <w:p w14:paraId="5AAC531E" w14:textId="77777777" w:rsidR="001D374F" w:rsidRPr="006C61B9" w:rsidRDefault="001D374F" w:rsidP="001D374F">
            <w:pPr>
              <w:rPr>
                <w:rFonts w:eastAsia="DengXian"/>
                <w:bCs/>
              </w:rPr>
            </w:pPr>
          </w:p>
        </w:tc>
        <w:tc>
          <w:tcPr>
            <w:tcW w:w="1560" w:type="dxa"/>
          </w:tcPr>
          <w:p w14:paraId="1FFD85BC" w14:textId="77777777" w:rsidR="001D374F" w:rsidRPr="006C61B9" w:rsidRDefault="001D374F" w:rsidP="001D374F"/>
        </w:tc>
        <w:tc>
          <w:tcPr>
            <w:tcW w:w="6378" w:type="dxa"/>
          </w:tcPr>
          <w:p w14:paraId="5C003CFC" w14:textId="77777777" w:rsidR="001D374F" w:rsidRPr="006C61B9" w:rsidRDefault="001D374F" w:rsidP="001D374F"/>
        </w:tc>
      </w:tr>
      <w:tr w:rsidR="001D374F" w:rsidRPr="006C61B9" w14:paraId="330B1E0F" w14:textId="77777777" w:rsidTr="00B23240">
        <w:tc>
          <w:tcPr>
            <w:tcW w:w="1696" w:type="dxa"/>
          </w:tcPr>
          <w:p w14:paraId="2E8C7284" w14:textId="77777777" w:rsidR="001D374F" w:rsidRPr="006C61B9" w:rsidRDefault="001D374F" w:rsidP="001D374F">
            <w:pPr>
              <w:rPr>
                <w:rFonts w:eastAsia="Malgun Gothic"/>
                <w:bCs/>
                <w:lang w:eastAsia="ko-KR"/>
              </w:rPr>
            </w:pPr>
          </w:p>
        </w:tc>
        <w:tc>
          <w:tcPr>
            <w:tcW w:w="1560" w:type="dxa"/>
          </w:tcPr>
          <w:p w14:paraId="5D11F084" w14:textId="77777777" w:rsidR="001D374F" w:rsidRPr="006C61B9" w:rsidRDefault="001D374F" w:rsidP="001D374F"/>
        </w:tc>
        <w:tc>
          <w:tcPr>
            <w:tcW w:w="6378" w:type="dxa"/>
          </w:tcPr>
          <w:p w14:paraId="1444EB7F" w14:textId="77777777" w:rsidR="001D374F" w:rsidRPr="006C61B9" w:rsidRDefault="001D374F" w:rsidP="001D374F"/>
        </w:tc>
      </w:tr>
      <w:tr w:rsidR="001D374F" w:rsidRPr="006C61B9" w14:paraId="4F20E6D9" w14:textId="77777777" w:rsidTr="00B23240">
        <w:tc>
          <w:tcPr>
            <w:tcW w:w="1696" w:type="dxa"/>
          </w:tcPr>
          <w:p w14:paraId="4C8D04C2" w14:textId="77777777" w:rsidR="001D374F" w:rsidRPr="006C61B9" w:rsidRDefault="001D374F" w:rsidP="001D374F">
            <w:pPr>
              <w:rPr>
                <w:rFonts w:eastAsiaTheme="minorEastAsia"/>
                <w:bCs/>
                <w:lang w:eastAsia="ja-JP"/>
              </w:rPr>
            </w:pPr>
          </w:p>
        </w:tc>
        <w:tc>
          <w:tcPr>
            <w:tcW w:w="1560" w:type="dxa"/>
          </w:tcPr>
          <w:p w14:paraId="58FC621D" w14:textId="77777777" w:rsidR="001D374F" w:rsidRPr="006C61B9" w:rsidRDefault="001D374F" w:rsidP="001D374F">
            <w:pPr>
              <w:rPr>
                <w:rFonts w:eastAsiaTheme="minorEastAsia"/>
                <w:lang w:eastAsia="ja-JP"/>
              </w:rPr>
            </w:pPr>
          </w:p>
        </w:tc>
        <w:tc>
          <w:tcPr>
            <w:tcW w:w="6378" w:type="dxa"/>
          </w:tcPr>
          <w:p w14:paraId="654CD1FE" w14:textId="77777777" w:rsidR="001D374F" w:rsidRPr="006C61B9" w:rsidRDefault="001D374F" w:rsidP="001D374F">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 xml:space="preserve">2][4][5][6][7][10][12][13] proposed UE monitors paging based on the INACTIVE </w:t>
      </w:r>
      <w:proofErr w:type="spellStart"/>
      <w:r>
        <w:t>eDRX</w:t>
      </w:r>
      <w:proofErr w:type="spellEnd"/>
      <w:r>
        <w:t xml:space="preserve">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w:t>
      </w:r>
      <w:proofErr w:type="spellStart"/>
      <w:r w:rsidR="004E1EEF" w:rsidRPr="00A70718">
        <w:rPr>
          <w:rFonts w:cs="Arial"/>
          <w:lang w:eastAsia="en-US"/>
        </w:rPr>
        <w:t>eDRX</w:t>
      </w:r>
      <w:proofErr w:type="spellEnd"/>
      <w:r w:rsidR="004E1EEF" w:rsidRPr="00A70718">
        <w:rPr>
          <w:rFonts w:cs="Arial"/>
          <w:lang w:eastAsia="en-US"/>
        </w:rPr>
        <w:t xml:space="preserve"> cycle </w:t>
      </w:r>
      <w:r w:rsidR="004E1EEF" w:rsidRPr="00DF0D1E">
        <w:rPr>
          <w:rFonts w:cs="Arial"/>
          <w:b/>
          <w:bCs/>
          <w:u w:val="single"/>
          <w:lang w:eastAsia="en-US"/>
        </w:rPr>
        <w:t>outside CN PTW</w:t>
      </w:r>
      <w:r w:rsidR="004E1EEF" w:rsidRPr="00A70718">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BodyText"/>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BodyText"/>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BodyText"/>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BodyText"/>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BodyText"/>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10FF6396" w14:textId="2E3F4625" w:rsidR="001D374F" w:rsidRPr="00F85A5B" w:rsidRDefault="001D374F" w:rsidP="001D374F">
            <w:pPr>
              <w:pStyle w:val="BodyText"/>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BodyText"/>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BodyText"/>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BodyText"/>
              <w:rPr>
                <w:rFonts w:eastAsia="Malgun Gothic"/>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BodyText"/>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BodyText"/>
              <w:rPr>
                <w:rFonts w:eastAsia="SimSun"/>
                <w:lang w:val="en-US"/>
              </w:rPr>
            </w:pPr>
            <w:r>
              <w:rPr>
                <w:rFonts w:eastAsia="SimSun"/>
                <w:lang w:val="en-US"/>
              </w:rPr>
              <w:t xml:space="preserve">As explained in previous discussion points, UE in INACTIVE should monitor paging based on RAN configured </w:t>
            </w:r>
            <w:proofErr w:type="spellStart"/>
            <w:r>
              <w:rPr>
                <w:rFonts w:eastAsia="SimSun"/>
                <w:lang w:val="en-US"/>
              </w:rPr>
              <w:t>eDRX</w:t>
            </w:r>
            <w:proofErr w:type="spellEnd"/>
            <w:r>
              <w:rPr>
                <w:rFonts w:eastAsia="SimSun"/>
                <w:lang w:val="en-US"/>
              </w:rPr>
              <w:t xml:space="preserve"> cycle regardless of the CN configured (e)DRX cycle.</w:t>
            </w:r>
          </w:p>
        </w:tc>
      </w:tr>
      <w:tr w:rsidR="001D374F" w:rsidRPr="00F85A5B" w14:paraId="4FE287B7" w14:textId="77777777" w:rsidTr="006833C2">
        <w:tc>
          <w:tcPr>
            <w:tcW w:w="1696" w:type="dxa"/>
          </w:tcPr>
          <w:p w14:paraId="68AE71A7" w14:textId="77777777" w:rsidR="001D374F" w:rsidRPr="00F85A5B" w:rsidRDefault="001D374F" w:rsidP="001D374F">
            <w:pPr>
              <w:pStyle w:val="BodyText"/>
              <w:rPr>
                <w:rFonts w:eastAsia="Malgun Gothic"/>
                <w:bCs/>
                <w:lang w:val="en-US" w:eastAsia="ko-KR"/>
              </w:rPr>
            </w:pPr>
          </w:p>
        </w:tc>
        <w:tc>
          <w:tcPr>
            <w:tcW w:w="2127" w:type="dxa"/>
          </w:tcPr>
          <w:p w14:paraId="074AFB5F" w14:textId="77777777" w:rsidR="001D374F" w:rsidRPr="00F85A5B" w:rsidRDefault="001D374F" w:rsidP="001D374F">
            <w:pPr>
              <w:pStyle w:val="BodyText"/>
              <w:rPr>
                <w:rFonts w:eastAsia="SimSun"/>
                <w:lang w:val="en-US"/>
              </w:rPr>
            </w:pPr>
          </w:p>
        </w:tc>
        <w:tc>
          <w:tcPr>
            <w:tcW w:w="5811" w:type="dxa"/>
          </w:tcPr>
          <w:p w14:paraId="629A2DF9" w14:textId="77777777" w:rsidR="001D374F" w:rsidRPr="00F85A5B" w:rsidRDefault="001D374F" w:rsidP="001D374F">
            <w:pPr>
              <w:pStyle w:val="BodyText"/>
              <w:rPr>
                <w:rFonts w:eastAsia="SimSun"/>
                <w:lang w:val="en-US"/>
              </w:rPr>
            </w:pPr>
          </w:p>
        </w:tc>
      </w:tr>
      <w:tr w:rsidR="001D374F" w:rsidRPr="00F85A5B" w14:paraId="31A6B684" w14:textId="77777777" w:rsidTr="006833C2">
        <w:tc>
          <w:tcPr>
            <w:tcW w:w="1696" w:type="dxa"/>
          </w:tcPr>
          <w:p w14:paraId="407D64A7" w14:textId="77777777" w:rsidR="001D374F" w:rsidRPr="00F85A5B" w:rsidRDefault="001D374F" w:rsidP="001D374F">
            <w:pPr>
              <w:pStyle w:val="BodyText"/>
              <w:rPr>
                <w:rFonts w:eastAsia="Malgun Gothic"/>
                <w:bCs/>
                <w:lang w:val="en-US" w:eastAsia="ko-KR"/>
              </w:rPr>
            </w:pPr>
          </w:p>
        </w:tc>
        <w:tc>
          <w:tcPr>
            <w:tcW w:w="2127" w:type="dxa"/>
          </w:tcPr>
          <w:p w14:paraId="258B2719" w14:textId="77777777" w:rsidR="001D374F" w:rsidRPr="00F85A5B" w:rsidRDefault="001D374F" w:rsidP="001D374F">
            <w:pPr>
              <w:pStyle w:val="BodyText"/>
              <w:rPr>
                <w:rFonts w:eastAsia="SimSun"/>
                <w:lang w:val="en-US"/>
              </w:rPr>
            </w:pPr>
          </w:p>
        </w:tc>
        <w:tc>
          <w:tcPr>
            <w:tcW w:w="5811" w:type="dxa"/>
          </w:tcPr>
          <w:p w14:paraId="6667A80C" w14:textId="77777777" w:rsidR="001D374F" w:rsidRPr="00F85A5B" w:rsidRDefault="001D374F" w:rsidP="001D374F">
            <w:pPr>
              <w:pStyle w:val="BodyText"/>
              <w:rPr>
                <w:rFonts w:eastAsia="SimSun"/>
                <w:lang w:val="en-US"/>
              </w:rPr>
            </w:pPr>
          </w:p>
        </w:tc>
      </w:tr>
      <w:tr w:rsidR="001D374F" w:rsidRPr="00F85A5B" w14:paraId="411C6D4B" w14:textId="77777777" w:rsidTr="006833C2">
        <w:tc>
          <w:tcPr>
            <w:tcW w:w="1696" w:type="dxa"/>
          </w:tcPr>
          <w:p w14:paraId="63B4BDD8" w14:textId="77777777" w:rsidR="001D374F" w:rsidRPr="00F85A5B" w:rsidRDefault="001D374F" w:rsidP="001D374F">
            <w:pPr>
              <w:pStyle w:val="BodyText"/>
              <w:rPr>
                <w:rFonts w:eastAsia="Malgun Gothic"/>
                <w:bCs/>
                <w:lang w:val="en-US" w:eastAsia="ko-KR"/>
              </w:rPr>
            </w:pPr>
          </w:p>
        </w:tc>
        <w:tc>
          <w:tcPr>
            <w:tcW w:w="2127" w:type="dxa"/>
          </w:tcPr>
          <w:p w14:paraId="27E3E3C8" w14:textId="77777777" w:rsidR="001D374F" w:rsidRPr="00F85A5B" w:rsidRDefault="001D374F" w:rsidP="001D374F">
            <w:pPr>
              <w:pStyle w:val="BodyText"/>
              <w:rPr>
                <w:rFonts w:eastAsia="SimSun"/>
                <w:lang w:val="en-US"/>
              </w:rPr>
            </w:pPr>
          </w:p>
        </w:tc>
        <w:tc>
          <w:tcPr>
            <w:tcW w:w="5811" w:type="dxa"/>
          </w:tcPr>
          <w:p w14:paraId="6CA6411A" w14:textId="77777777" w:rsidR="001D374F" w:rsidRPr="00F85A5B" w:rsidRDefault="001D374F" w:rsidP="001D374F">
            <w:pPr>
              <w:pStyle w:val="BodyText"/>
              <w:rPr>
                <w:rFonts w:eastAsia="SimSun"/>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 xml:space="preserve">IDLE </w:t>
      </w:r>
      <w:proofErr w:type="spellStart"/>
      <w:r w:rsidRPr="00DF0D1E">
        <w:rPr>
          <w:b/>
          <w:bCs/>
        </w:rPr>
        <w:t>eDRX</w:t>
      </w:r>
      <w:proofErr w:type="spellEnd"/>
      <w:r w:rsidRPr="00DF0D1E">
        <w:rPr>
          <w:b/>
          <w:bCs/>
        </w:rPr>
        <w:t xml:space="preserve"> cycle is not configured</w:t>
      </w:r>
      <w:r>
        <w:rPr>
          <w:b/>
          <w:bCs/>
        </w:rPr>
        <w:t xml:space="preserve"> and </w:t>
      </w:r>
      <w:r w:rsidRPr="00DF0D1E">
        <w:rPr>
          <w:b/>
          <w:bCs/>
        </w:rPr>
        <w:t xml:space="preserve">INACTIVE </w:t>
      </w:r>
      <w:proofErr w:type="spellStart"/>
      <w:r w:rsidRPr="00DF0D1E">
        <w:rPr>
          <w:b/>
          <w:bCs/>
        </w:rPr>
        <w:t>eDRX</w:t>
      </w:r>
      <w:proofErr w:type="spellEnd"/>
      <w:r w:rsidRPr="00DF0D1E">
        <w:rPr>
          <w:b/>
          <w:bCs/>
        </w:rPr>
        <w:t xml:space="preserve">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 xml:space="preserve">whether RAN needs to provide to CN any related information, such as, option (1) when a UE in INACTIVE supports </w:t>
      </w:r>
      <w:proofErr w:type="spellStart"/>
      <w:r w:rsidR="00F53793" w:rsidRPr="00F53793">
        <w:t>eDRX</w:t>
      </w:r>
      <w:proofErr w:type="spellEnd"/>
      <w:r w:rsidR="00F53793" w:rsidRPr="00F53793">
        <w:t xml:space="preserve">, option (2) when a UE in INACTIVE is configured with </w:t>
      </w:r>
      <w:proofErr w:type="spellStart"/>
      <w:r w:rsidR="00F53793" w:rsidRPr="00F53793">
        <w:t>eDRX</w:t>
      </w:r>
      <w:proofErr w:type="spellEnd"/>
      <w:r w:rsidR="00F53793" w:rsidRPr="00F53793">
        <w:t xml:space="preserve"> or option (3) when a UE in INACTIVE is configured with </w:t>
      </w:r>
      <w:proofErr w:type="spellStart"/>
      <w:r w:rsidR="00F53793" w:rsidRPr="00F53793">
        <w:t>eDRX</w:t>
      </w:r>
      <w:proofErr w:type="spellEnd"/>
      <w:r w:rsidR="00F53793" w:rsidRPr="00F53793">
        <w:t xml:space="preserve"> with its corresponding </w:t>
      </w:r>
      <w:proofErr w:type="spellStart"/>
      <w:r w:rsidR="00F53793" w:rsidRPr="00F53793">
        <w:t>eDRX</w:t>
      </w:r>
      <w:proofErr w:type="spellEnd"/>
      <w:r w:rsidR="00F53793" w:rsidRPr="00F53793">
        <w:t xml:space="preserve">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 xml:space="preserve">IDLE </w:t>
      </w:r>
      <w:proofErr w:type="spellStart"/>
      <w:r w:rsidRPr="009E3F13">
        <w:rPr>
          <w:rFonts w:cs="Arial"/>
          <w:lang w:eastAsia="en-US"/>
        </w:rPr>
        <w:t>eDRX</w:t>
      </w:r>
      <w:proofErr w:type="spellEnd"/>
      <w:r w:rsidRPr="009E3F13">
        <w:rPr>
          <w:rFonts w:cs="Arial"/>
          <w:lang w:eastAsia="en-US"/>
        </w:rPr>
        <w:t xml:space="preserve"> cycle is not configured and INACTIVE </w:t>
      </w:r>
      <w:proofErr w:type="spellStart"/>
      <w:r w:rsidRPr="009E3F13">
        <w:rPr>
          <w:rFonts w:cs="Arial"/>
          <w:lang w:eastAsia="en-US"/>
        </w:rPr>
        <w:t>eDRX</w:t>
      </w:r>
      <w:proofErr w:type="spellEnd"/>
      <w:r w:rsidRPr="009E3F13">
        <w:rPr>
          <w:rFonts w:cs="Arial"/>
          <w:lang w:eastAsia="en-US"/>
        </w:rPr>
        <w:t xml:space="preserve">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196ED1" w:rsidRPr="00F85A5B" w14:paraId="145DC73A" w14:textId="77777777" w:rsidTr="00723074">
        <w:tc>
          <w:tcPr>
            <w:tcW w:w="1696" w:type="dxa"/>
            <w:shd w:val="clear" w:color="auto" w:fill="A5A5A5" w:themeFill="accent3"/>
          </w:tcPr>
          <w:p w14:paraId="103A4DF0" w14:textId="77777777" w:rsidR="00196ED1" w:rsidRPr="00F85A5B" w:rsidRDefault="00196ED1" w:rsidP="00723074">
            <w:pPr>
              <w:pStyle w:val="BodyText"/>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723074">
            <w:pPr>
              <w:pStyle w:val="BodyText"/>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723074">
            <w:pPr>
              <w:pStyle w:val="BodyText"/>
              <w:rPr>
                <w:b/>
                <w:bCs/>
                <w:lang w:val="en-US"/>
              </w:rPr>
            </w:pPr>
            <w:r w:rsidRPr="00F85A5B">
              <w:rPr>
                <w:b/>
                <w:bCs/>
                <w:lang w:val="en-US"/>
              </w:rPr>
              <w:t xml:space="preserve">Comments </w:t>
            </w:r>
          </w:p>
        </w:tc>
      </w:tr>
      <w:tr w:rsidR="00196ED1" w:rsidRPr="00F85A5B" w14:paraId="389168EE" w14:textId="77777777" w:rsidTr="00723074">
        <w:tc>
          <w:tcPr>
            <w:tcW w:w="1696" w:type="dxa"/>
          </w:tcPr>
          <w:p w14:paraId="6CB0AF65" w14:textId="2B06D436" w:rsidR="00196ED1" w:rsidRPr="00F85A5B" w:rsidRDefault="008E4098" w:rsidP="00723074">
            <w:pPr>
              <w:pStyle w:val="BodyText"/>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723074">
            <w:pPr>
              <w:pStyle w:val="BodyText"/>
              <w:rPr>
                <w:rFonts w:eastAsia="SimSun"/>
                <w:lang w:val="en-US"/>
              </w:rPr>
            </w:pPr>
          </w:p>
        </w:tc>
        <w:tc>
          <w:tcPr>
            <w:tcW w:w="5811" w:type="dxa"/>
          </w:tcPr>
          <w:p w14:paraId="770FEA03" w14:textId="008D977E" w:rsidR="00196ED1" w:rsidRPr="00F85A5B" w:rsidRDefault="00421A74" w:rsidP="00723074">
            <w:pPr>
              <w:pStyle w:val="BodyText"/>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proofErr w:type="spellStart"/>
            <w:r w:rsidR="00FB589A">
              <w:rPr>
                <w:rFonts w:eastAsia="SimSun"/>
                <w:lang w:val="en-US"/>
              </w:rPr>
              <w:t>eDRX</w:t>
            </w:r>
            <w:proofErr w:type="spellEnd"/>
            <w:r w:rsidR="00FB589A">
              <w:rPr>
                <w:rFonts w:eastAsia="SimSun"/>
                <w:lang w:val="en-US"/>
              </w:rPr>
              <w:t>, monitoring periodicity for CN paging) = min(</w:t>
            </w:r>
            <w:r w:rsidR="00BB6F46">
              <w:rPr>
                <w:rFonts w:eastAsia="SimSun"/>
                <w:lang w:val="en-US"/>
              </w:rPr>
              <w:t xml:space="preserve">INACTIVE </w:t>
            </w:r>
            <w:proofErr w:type="spellStart"/>
            <w:r w:rsidR="00BB6F46">
              <w:rPr>
                <w:rFonts w:eastAsia="SimSun"/>
                <w:lang w:val="en-US"/>
              </w:rPr>
              <w:t>eDRX</w:t>
            </w:r>
            <w:proofErr w:type="spellEnd"/>
            <w:r w:rsidR="00BB6F46">
              <w:rPr>
                <w:rFonts w:eastAsia="SimSun"/>
                <w:lang w:val="en-US"/>
              </w:rPr>
              <w:t>,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723074">
        <w:tc>
          <w:tcPr>
            <w:tcW w:w="1696" w:type="dxa"/>
          </w:tcPr>
          <w:p w14:paraId="3D734568" w14:textId="1D4E8CC3" w:rsidR="00E92B16" w:rsidRPr="00F85A5B" w:rsidRDefault="00E92B16" w:rsidP="00E92B16">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BodyText"/>
              <w:rPr>
                <w:rFonts w:eastAsia="SimSun"/>
                <w:lang w:val="en-US"/>
              </w:rPr>
            </w:pPr>
          </w:p>
        </w:tc>
        <w:tc>
          <w:tcPr>
            <w:tcW w:w="5811" w:type="dxa"/>
          </w:tcPr>
          <w:p w14:paraId="01D54065" w14:textId="697ACF5B" w:rsidR="00E92B16" w:rsidRPr="00F85A5B" w:rsidRDefault="00E92B16" w:rsidP="00E92B16">
            <w:pPr>
              <w:pStyle w:val="BodyText"/>
              <w:rPr>
                <w:rFonts w:eastAsia="SimSun"/>
                <w:lang w:val="en-US"/>
              </w:rPr>
            </w:pPr>
            <w:r>
              <w:rPr>
                <w:rFonts w:eastAsia="SimSun"/>
                <w:lang w:val="en-US"/>
              </w:rPr>
              <w:t xml:space="preserve">In our understanding, RAN </w:t>
            </w:r>
            <w:proofErr w:type="spellStart"/>
            <w:r>
              <w:rPr>
                <w:rFonts w:eastAsia="SimSun"/>
                <w:lang w:val="en-US"/>
              </w:rPr>
              <w:t>eDRX</w:t>
            </w:r>
            <w:proofErr w:type="spellEnd"/>
            <w:r>
              <w:rPr>
                <w:rFonts w:eastAsia="SimSun"/>
                <w:lang w:val="en-US"/>
              </w:rPr>
              <w:t xml:space="preserve"> can be configured only if CN </w:t>
            </w:r>
            <w:proofErr w:type="spellStart"/>
            <w:r>
              <w:rPr>
                <w:rFonts w:eastAsia="SimSun"/>
                <w:lang w:val="en-US"/>
              </w:rPr>
              <w:t>eDRX</w:t>
            </w:r>
            <w:proofErr w:type="spellEnd"/>
            <w:r>
              <w:rPr>
                <w:rFonts w:eastAsia="SimSun"/>
                <w:lang w:val="en-US"/>
              </w:rPr>
              <w:t xml:space="preserve"> is configured, so we don’t think this is a valid case.</w:t>
            </w:r>
          </w:p>
        </w:tc>
      </w:tr>
      <w:tr w:rsidR="001D374F" w:rsidRPr="00F85A5B" w14:paraId="39400A3B" w14:textId="77777777" w:rsidTr="00723074">
        <w:tc>
          <w:tcPr>
            <w:tcW w:w="1696"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51B82FE6" w14:textId="77777777" w:rsidR="001D374F" w:rsidRPr="00F85A5B" w:rsidRDefault="001D374F" w:rsidP="001D374F">
            <w:pPr>
              <w:pStyle w:val="BodyText"/>
              <w:rPr>
                <w:rFonts w:eastAsia="SimSun"/>
                <w:lang w:val="en-US"/>
              </w:rPr>
            </w:pPr>
          </w:p>
        </w:tc>
        <w:tc>
          <w:tcPr>
            <w:tcW w:w="5811" w:type="dxa"/>
          </w:tcPr>
          <w:p w14:paraId="3A558F83" w14:textId="77777777" w:rsidR="001D374F" w:rsidRDefault="001D374F" w:rsidP="001D374F">
            <w:pPr>
              <w:pStyle w:val="BodyText"/>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BodyText"/>
              <w:rPr>
                <w:rFonts w:eastAsia="SimSun"/>
                <w:lang w:val="en-US"/>
              </w:rPr>
            </w:pPr>
            <w:r>
              <w:t xml:space="preserve">We think we should confirm the principle that INACTIVE </w:t>
            </w:r>
            <w:proofErr w:type="spellStart"/>
            <w:r w:rsidRPr="00ED4DF8">
              <w:t>eDRX</w:t>
            </w:r>
            <w:proofErr w:type="spellEnd"/>
            <w:r w:rsidRPr="00ED4DF8">
              <w:t xml:space="preserve"> </w:t>
            </w:r>
            <w:r>
              <w:t>cannot be configured</w:t>
            </w:r>
            <w:r w:rsidRPr="00ED4DF8">
              <w:t xml:space="preserve"> </w:t>
            </w:r>
            <w:r>
              <w:t>If IDLE</w:t>
            </w:r>
            <w:r w:rsidRPr="00ED4DF8">
              <w:t xml:space="preserve"> </w:t>
            </w:r>
            <w:proofErr w:type="spellStart"/>
            <w:r w:rsidRPr="00ED4DF8">
              <w:t>eDRX</w:t>
            </w:r>
            <w:proofErr w:type="spellEnd"/>
            <w:r w:rsidRPr="00ED4DF8">
              <w:t xml:space="preserve"> </w:t>
            </w:r>
            <w:r>
              <w:t>is not configured</w:t>
            </w:r>
            <w:r w:rsidRPr="00ED4DF8">
              <w:t>.</w:t>
            </w:r>
          </w:p>
        </w:tc>
      </w:tr>
      <w:tr w:rsidR="001D374F" w:rsidRPr="00F85A5B" w14:paraId="30D5F7B6" w14:textId="77777777" w:rsidTr="00723074">
        <w:tc>
          <w:tcPr>
            <w:tcW w:w="1696" w:type="dxa"/>
          </w:tcPr>
          <w:p w14:paraId="68D551B2" w14:textId="58428110"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AAC18D1" w14:textId="77777777" w:rsidR="001D374F" w:rsidRPr="00F85A5B" w:rsidRDefault="001D374F" w:rsidP="001D374F">
            <w:pPr>
              <w:pStyle w:val="BodyText"/>
              <w:rPr>
                <w:rFonts w:eastAsia="SimSun"/>
                <w:lang w:val="en-US"/>
              </w:rPr>
            </w:pPr>
          </w:p>
        </w:tc>
        <w:tc>
          <w:tcPr>
            <w:tcW w:w="5811" w:type="dxa"/>
          </w:tcPr>
          <w:p w14:paraId="1740ED22" w14:textId="1800606A" w:rsidR="001D374F" w:rsidRPr="00F85A5B" w:rsidRDefault="00EF6EF0" w:rsidP="001D374F">
            <w:pPr>
              <w:pStyle w:val="BodyText"/>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EC2765">
        <w:tc>
          <w:tcPr>
            <w:tcW w:w="1696" w:type="dxa"/>
          </w:tcPr>
          <w:p w14:paraId="355BC574" w14:textId="77777777" w:rsidR="00926477" w:rsidRPr="00F85A5B" w:rsidRDefault="00926477" w:rsidP="00EC2765">
            <w:pPr>
              <w:pStyle w:val="BodyText"/>
              <w:rPr>
                <w:rFonts w:eastAsia="DengXian"/>
                <w:bCs/>
                <w:lang w:val="en-US"/>
              </w:rPr>
            </w:pPr>
            <w:r>
              <w:rPr>
                <w:rFonts w:eastAsia="DengXian"/>
                <w:bCs/>
                <w:lang w:val="en-US"/>
              </w:rPr>
              <w:t>Intel</w:t>
            </w:r>
          </w:p>
        </w:tc>
        <w:tc>
          <w:tcPr>
            <w:tcW w:w="2127" w:type="dxa"/>
          </w:tcPr>
          <w:p w14:paraId="1CB2CA82" w14:textId="77777777" w:rsidR="00926477" w:rsidRPr="00F85A5B" w:rsidRDefault="00926477" w:rsidP="00EC2765">
            <w:pPr>
              <w:pStyle w:val="BodyText"/>
              <w:rPr>
                <w:rFonts w:eastAsia="SimSun"/>
                <w:lang w:val="en-US"/>
              </w:rPr>
            </w:pPr>
          </w:p>
        </w:tc>
        <w:tc>
          <w:tcPr>
            <w:tcW w:w="5811" w:type="dxa"/>
          </w:tcPr>
          <w:p w14:paraId="120FAF20" w14:textId="77777777" w:rsidR="00926477" w:rsidRPr="00F85A5B" w:rsidRDefault="00926477" w:rsidP="00EC2765">
            <w:pPr>
              <w:pStyle w:val="BodyText"/>
              <w:rPr>
                <w:rFonts w:eastAsia="SimSun"/>
                <w:lang w:val="en-US"/>
              </w:rPr>
            </w:pPr>
            <w:r>
              <w:rPr>
                <w:rFonts w:eastAsia="SimSun"/>
                <w:lang w:val="en-US"/>
              </w:rPr>
              <w:t xml:space="preserve">As explained in previous discussion points, UE in INACTIVE should monitor paging based on RAN configured </w:t>
            </w:r>
            <w:proofErr w:type="spellStart"/>
            <w:r>
              <w:rPr>
                <w:rFonts w:eastAsia="SimSun"/>
                <w:lang w:val="en-US"/>
              </w:rPr>
              <w:t>eDRX</w:t>
            </w:r>
            <w:proofErr w:type="spellEnd"/>
            <w:r>
              <w:rPr>
                <w:rFonts w:eastAsia="SimSun"/>
                <w:lang w:val="en-US"/>
              </w:rPr>
              <w:t xml:space="preserve"> cycle regardless of the CN configured (e)DRX cycle.</w:t>
            </w:r>
          </w:p>
        </w:tc>
      </w:tr>
      <w:tr w:rsidR="001D374F" w:rsidRPr="00F85A5B" w14:paraId="78D96CC3" w14:textId="77777777" w:rsidTr="00723074">
        <w:tc>
          <w:tcPr>
            <w:tcW w:w="1696" w:type="dxa"/>
          </w:tcPr>
          <w:p w14:paraId="1B8CCA1A" w14:textId="77777777" w:rsidR="001D374F" w:rsidRPr="00F85A5B" w:rsidRDefault="001D374F" w:rsidP="001D374F">
            <w:pPr>
              <w:pStyle w:val="BodyText"/>
              <w:rPr>
                <w:rFonts w:eastAsia="Malgun Gothic"/>
                <w:bCs/>
                <w:lang w:val="en-US" w:eastAsia="ko-KR"/>
              </w:rPr>
            </w:pPr>
          </w:p>
        </w:tc>
        <w:tc>
          <w:tcPr>
            <w:tcW w:w="2127" w:type="dxa"/>
          </w:tcPr>
          <w:p w14:paraId="0331F7C7" w14:textId="77777777" w:rsidR="001D374F" w:rsidRPr="00F85A5B" w:rsidRDefault="001D374F" w:rsidP="001D374F">
            <w:pPr>
              <w:pStyle w:val="BodyText"/>
              <w:rPr>
                <w:rFonts w:eastAsia="SimSun"/>
                <w:lang w:val="en-US"/>
              </w:rPr>
            </w:pPr>
          </w:p>
        </w:tc>
        <w:tc>
          <w:tcPr>
            <w:tcW w:w="5811" w:type="dxa"/>
          </w:tcPr>
          <w:p w14:paraId="2EFB46D7" w14:textId="77777777" w:rsidR="001D374F" w:rsidRPr="00F85A5B" w:rsidRDefault="001D374F" w:rsidP="001D374F">
            <w:pPr>
              <w:pStyle w:val="BodyText"/>
              <w:rPr>
                <w:rFonts w:eastAsia="SimSun"/>
                <w:lang w:val="en-US"/>
              </w:rPr>
            </w:pPr>
          </w:p>
        </w:tc>
      </w:tr>
      <w:tr w:rsidR="001D374F" w:rsidRPr="00F85A5B" w14:paraId="35935AF2" w14:textId="77777777" w:rsidTr="00723074">
        <w:tc>
          <w:tcPr>
            <w:tcW w:w="1696" w:type="dxa"/>
          </w:tcPr>
          <w:p w14:paraId="482E70B2" w14:textId="77777777" w:rsidR="001D374F" w:rsidRPr="00F85A5B" w:rsidRDefault="001D374F" w:rsidP="001D374F">
            <w:pPr>
              <w:pStyle w:val="BodyText"/>
              <w:rPr>
                <w:rFonts w:eastAsia="Malgun Gothic"/>
                <w:bCs/>
                <w:lang w:val="en-US" w:eastAsia="ko-KR"/>
              </w:rPr>
            </w:pPr>
          </w:p>
        </w:tc>
        <w:tc>
          <w:tcPr>
            <w:tcW w:w="2127" w:type="dxa"/>
          </w:tcPr>
          <w:p w14:paraId="38A6403F" w14:textId="77777777" w:rsidR="001D374F" w:rsidRPr="00F85A5B" w:rsidRDefault="001D374F" w:rsidP="001D374F">
            <w:pPr>
              <w:pStyle w:val="BodyText"/>
              <w:rPr>
                <w:rFonts w:eastAsia="SimSun"/>
                <w:lang w:val="en-US"/>
              </w:rPr>
            </w:pPr>
          </w:p>
        </w:tc>
        <w:tc>
          <w:tcPr>
            <w:tcW w:w="5811" w:type="dxa"/>
          </w:tcPr>
          <w:p w14:paraId="5CFB73B9" w14:textId="77777777" w:rsidR="001D374F" w:rsidRPr="00F85A5B" w:rsidRDefault="001D374F" w:rsidP="001D374F">
            <w:pPr>
              <w:pStyle w:val="BodyText"/>
              <w:rPr>
                <w:rFonts w:eastAsia="SimSun"/>
                <w:lang w:val="en-US"/>
              </w:rPr>
            </w:pPr>
          </w:p>
        </w:tc>
      </w:tr>
      <w:tr w:rsidR="001D374F" w:rsidRPr="00F85A5B" w14:paraId="5DE89ECB" w14:textId="77777777" w:rsidTr="00723074">
        <w:tc>
          <w:tcPr>
            <w:tcW w:w="1696" w:type="dxa"/>
          </w:tcPr>
          <w:p w14:paraId="7114CE7A" w14:textId="77777777" w:rsidR="001D374F" w:rsidRPr="00F85A5B" w:rsidRDefault="001D374F" w:rsidP="001D374F">
            <w:pPr>
              <w:pStyle w:val="BodyText"/>
              <w:rPr>
                <w:rFonts w:eastAsia="Malgun Gothic"/>
                <w:bCs/>
                <w:lang w:val="en-US" w:eastAsia="ko-KR"/>
              </w:rPr>
            </w:pPr>
          </w:p>
        </w:tc>
        <w:tc>
          <w:tcPr>
            <w:tcW w:w="2127" w:type="dxa"/>
          </w:tcPr>
          <w:p w14:paraId="464212FC" w14:textId="77777777" w:rsidR="001D374F" w:rsidRPr="00F85A5B" w:rsidRDefault="001D374F" w:rsidP="001D374F">
            <w:pPr>
              <w:pStyle w:val="BodyText"/>
              <w:rPr>
                <w:rFonts w:eastAsia="SimSun"/>
                <w:lang w:val="en-US"/>
              </w:rPr>
            </w:pPr>
          </w:p>
        </w:tc>
        <w:tc>
          <w:tcPr>
            <w:tcW w:w="5811" w:type="dxa"/>
          </w:tcPr>
          <w:p w14:paraId="6FDF2057" w14:textId="77777777" w:rsidR="001D374F" w:rsidRPr="00F85A5B" w:rsidRDefault="001D374F" w:rsidP="001D374F">
            <w:pPr>
              <w:pStyle w:val="BodyText"/>
              <w:rPr>
                <w:rFonts w:eastAsia="SimSun"/>
                <w:lang w:val="en-US"/>
              </w:rPr>
            </w:pPr>
          </w:p>
        </w:tc>
      </w:tr>
      <w:tr w:rsidR="001D374F" w:rsidRPr="00F85A5B" w14:paraId="229D8E74" w14:textId="77777777" w:rsidTr="00723074">
        <w:tc>
          <w:tcPr>
            <w:tcW w:w="1696" w:type="dxa"/>
          </w:tcPr>
          <w:p w14:paraId="4020AEE2" w14:textId="77777777" w:rsidR="001D374F" w:rsidRPr="00F85A5B" w:rsidRDefault="001D374F" w:rsidP="001D374F">
            <w:pPr>
              <w:pStyle w:val="BodyText"/>
              <w:rPr>
                <w:rFonts w:eastAsia="Malgun Gothic"/>
                <w:bCs/>
                <w:lang w:val="en-US" w:eastAsia="ko-KR"/>
              </w:rPr>
            </w:pPr>
          </w:p>
        </w:tc>
        <w:tc>
          <w:tcPr>
            <w:tcW w:w="2127" w:type="dxa"/>
          </w:tcPr>
          <w:p w14:paraId="40E1E579" w14:textId="77777777" w:rsidR="001D374F" w:rsidRPr="00F85A5B" w:rsidRDefault="001D374F" w:rsidP="001D374F">
            <w:pPr>
              <w:pStyle w:val="BodyText"/>
              <w:rPr>
                <w:rFonts w:eastAsia="SimSun"/>
                <w:lang w:val="en-US"/>
              </w:rPr>
            </w:pPr>
          </w:p>
        </w:tc>
        <w:tc>
          <w:tcPr>
            <w:tcW w:w="5811" w:type="dxa"/>
          </w:tcPr>
          <w:p w14:paraId="352D36D6" w14:textId="77777777" w:rsidR="001D374F" w:rsidRPr="00F85A5B" w:rsidRDefault="001D374F" w:rsidP="001D374F">
            <w:pPr>
              <w:pStyle w:val="BodyText"/>
              <w:rPr>
                <w:rFonts w:eastAsia="SimSun"/>
                <w:lang w:val="en-US"/>
              </w:rPr>
            </w:pPr>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BodyText"/>
              <w:jc w:val="left"/>
            </w:pPr>
            <w:r>
              <w:t xml:space="preserve">Huawei, </w:t>
            </w:r>
            <w:proofErr w:type="spellStart"/>
            <w:r>
              <w:t>HiSilicon</w:t>
            </w:r>
            <w:proofErr w:type="spellEnd"/>
          </w:p>
        </w:tc>
        <w:tc>
          <w:tcPr>
            <w:tcW w:w="6354" w:type="dxa"/>
            <w:tcBorders>
              <w:top w:val="single" w:sz="4" w:space="0" w:color="auto"/>
            </w:tcBorders>
          </w:tcPr>
          <w:p w14:paraId="72F7E6C9" w14:textId="21561007" w:rsidR="001D374F" w:rsidRDefault="001D374F" w:rsidP="001D374F">
            <w:pPr>
              <w:pStyle w:val="BodyText"/>
            </w:pPr>
            <w:r w:rsidRPr="00C01C08">
              <w:t xml:space="preserve">We can also discuss whether </w:t>
            </w:r>
            <w:r>
              <w:t xml:space="preserve">support of </w:t>
            </w:r>
            <w:proofErr w:type="spellStart"/>
            <w:r w:rsidRPr="00C01C08">
              <w:t>eDRX</w:t>
            </w:r>
            <w:proofErr w:type="spellEnd"/>
            <w:r w:rsidRPr="00C01C08">
              <w:t xml:space="preserve"> is optional</w:t>
            </w:r>
            <w:r>
              <w:t xml:space="preserve"> at the </w:t>
            </w:r>
            <w:proofErr w:type="spellStart"/>
            <w:r w:rsidRPr="00C01C08">
              <w:t>gNB</w:t>
            </w:r>
            <w:proofErr w:type="spellEnd"/>
            <w:r w:rsidRPr="00C01C08">
              <w:t xml:space="preserve">, </w:t>
            </w:r>
            <w:r>
              <w:t xml:space="preserve">when </w:t>
            </w:r>
            <w:r w:rsidRPr="00C01C08">
              <w:t xml:space="preserve">it supports </w:t>
            </w:r>
            <w:proofErr w:type="spellStart"/>
            <w:r w:rsidRPr="00C01C08">
              <w:t>RedCap</w:t>
            </w:r>
            <w:proofErr w:type="spellEnd"/>
            <w:r w:rsidRPr="00C01C08">
              <w:t>.</w:t>
            </w:r>
          </w:p>
        </w:tc>
      </w:tr>
      <w:tr w:rsidR="001D374F" w14:paraId="49438610" w14:textId="77777777" w:rsidTr="006833C2">
        <w:tc>
          <w:tcPr>
            <w:tcW w:w="1368" w:type="dxa"/>
          </w:tcPr>
          <w:p w14:paraId="4127B3C5" w14:textId="77777777" w:rsidR="001D374F" w:rsidRDefault="001D374F" w:rsidP="001D374F">
            <w:pPr>
              <w:pStyle w:val="BodyText"/>
            </w:pPr>
          </w:p>
        </w:tc>
        <w:tc>
          <w:tcPr>
            <w:tcW w:w="6354" w:type="dxa"/>
          </w:tcPr>
          <w:p w14:paraId="2B286F53" w14:textId="77777777" w:rsidR="001D374F" w:rsidRDefault="001D374F" w:rsidP="001D374F">
            <w:pPr>
              <w:pStyle w:val="BodyText"/>
            </w:pPr>
          </w:p>
        </w:tc>
      </w:tr>
      <w:tr w:rsidR="001D374F" w14:paraId="7347DE83" w14:textId="77777777" w:rsidTr="006833C2">
        <w:tc>
          <w:tcPr>
            <w:tcW w:w="1368" w:type="dxa"/>
          </w:tcPr>
          <w:p w14:paraId="3E7AF585" w14:textId="77777777" w:rsidR="001D374F" w:rsidRDefault="001D374F" w:rsidP="001D374F">
            <w:pPr>
              <w:pStyle w:val="BodyText"/>
            </w:pPr>
          </w:p>
        </w:tc>
        <w:tc>
          <w:tcPr>
            <w:tcW w:w="6354" w:type="dxa"/>
          </w:tcPr>
          <w:p w14:paraId="0E29C3C4" w14:textId="77777777" w:rsidR="001D374F" w:rsidRDefault="001D374F" w:rsidP="001D374F">
            <w:pPr>
              <w:pStyle w:val="BodyText"/>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SimSun"/>
          <w:lang w:val="en-US"/>
        </w:rPr>
      </w:pPr>
      <w:r w:rsidRPr="00F85A5B">
        <w:rPr>
          <w:rFonts w:eastAsia="SimSun"/>
          <w:lang w:val="en-US"/>
        </w:rPr>
        <w:lastRenderedPageBreak/>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6"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SimSun"/>
          <w:lang w:val="en-US"/>
        </w:rPr>
      </w:pPr>
      <w:r w:rsidRPr="00F85A5B">
        <w:rPr>
          <w:rFonts w:eastAsia="SimSun"/>
          <w:lang w:val="en-US"/>
        </w:rPr>
        <w:t>References</w:t>
      </w:r>
    </w:p>
    <w:bookmarkEnd w:id="0"/>
    <w:bookmarkEnd w:id="1"/>
    <w:bookmarkEnd w:id="16"/>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 xml:space="preserve">Reply LS on introducing extended DRX for </w:t>
      </w:r>
      <w:proofErr w:type="spellStart"/>
      <w:r w:rsidRPr="00D247A5">
        <w:rPr>
          <w:rStyle w:val="Hyperlink"/>
          <w:color w:val="auto"/>
          <w:u w:val="none"/>
        </w:rPr>
        <w:t>RedCap</w:t>
      </w:r>
      <w:proofErr w:type="spellEnd"/>
      <w:r w:rsidRPr="00D247A5">
        <w:rPr>
          <w:rStyle w:val="Hyperlink"/>
          <w:color w:val="auto"/>
          <w:u w:val="none"/>
        </w:rPr>
        <w:t xml:space="preserve">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r>
      <w:proofErr w:type="spellStart"/>
      <w:r w:rsidRPr="00D247A5">
        <w:rPr>
          <w:rStyle w:val="Hyperlink"/>
          <w:color w:val="auto"/>
          <w:u w:val="none"/>
        </w:rPr>
        <w:t>NR_redcap</w:t>
      </w:r>
      <w:proofErr w:type="spellEnd"/>
      <w:r w:rsidRPr="00D247A5">
        <w:rPr>
          <w:rStyle w:val="Hyperlink"/>
          <w:color w:val="auto"/>
          <w:u w:val="none"/>
        </w:rPr>
        <w:t>-Core</w:t>
      </w:r>
      <w:r w:rsidRPr="00D247A5">
        <w:rPr>
          <w:rStyle w:val="Hyperlink"/>
          <w:color w:val="auto"/>
          <w:u w:val="none"/>
        </w:rPr>
        <w:tab/>
        <w:t>To:RAN2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 xml:space="preserve">Discussion on </w:t>
      </w:r>
      <w:proofErr w:type="spellStart"/>
      <w:r>
        <w:t>eDRX</w:t>
      </w:r>
      <w:proofErr w:type="spellEnd"/>
      <w:r>
        <w:t xml:space="preserve"> for </w:t>
      </w:r>
      <w:proofErr w:type="spellStart"/>
      <w:r>
        <w:t>RedCap</w:t>
      </w:r>
      <w:proofErr w:type="spellEnd"/>
      <w:r>
        <w:t xml:space="preserve">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Hyperlink"/>
          <w:color w:val="0563C1" w:themeColor="hyperlink"/>
        </w:rPr>
        <w:t>R2-2107096</w:t>
      </w:r>
      <w:r>
        <w:tab/>
        <w:t xml:space="preserve">CN PTW and RAN PTW for </w:t>
      </w:r>
      <w:proofErr w:type="spellStart"/>
      <w:r>
        <w:t>RedCap</w:t>
      </w:r>
      <w:proofErr w:type="spellEnd"/>
      <w:r>
        <w:t xml:space="preserve"> </w:t>
      </w:r>
      <w:proofErr w:type="spellStart"/>
      <w:r>
        <w:t>eDRX</w:t>
      </w:r>
      <w:proofErr w:type="spellEnd"/>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r>
      <w:proofErr w:type="spellStart"/>
      <w:r>
        <w:t>eDRX</w:t>
      </w:r>
      <w:proofErr w:type="spellEnd"/>
      <w:r>
        <w:t xml:space="preserve"> for </w:t>
      </w:r>
      <w:proofErr w:type="spellStart"/>
      <w:r>
        <w:t>RedCap</w:t>
      </w:r>
      <w:proofErr w:type="spellEnd"/>
      <w:r>
        <w:t xml:space="preserve">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Hyperlink"/>
          <w:color w:val="0563C1" w:themeColor="hyperlink"/>
        </w:rPr>
        <w:t>R2-2107217</w:t>
      </w:r>
      <w:r>
        <w:tab/>
      </w:r>
      <w:proofErr w:type="spellStart"/>
      <w:r>
        <w:t>eDRX</w:t>
      </w:r>
      <w:proofErr w:type="spellEnd"/>
      <w:r>
        <w:t xml:space="preserve"> configurations for </w:t>
      </w:r>
      <w:proofErr w:type="spellStart"/>
      <w:r>
        <w:t>RedCap</w:t>
      </w:r>
      <w:proofErr w:type="spellEnd"/>
      <w:r>
        <w:t xml:space="preserve">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Hyperlink"/>
          <w:color w:val="0563C1" w:themeColor="hyperlink"/>
        </w:rPr>
        <w:t>R2-2107412</w:t>
      </w:r>
      <w:r>
        <w:tab/>
        <w:t xml:space="preserve">Discussion on </w:t>
      </w:r>
      <w:proofErr w:type="spellStart"/>
      <w:r>
        <w:t>eDRX</w:t>
      </w:r>
      <w:proofErr w:type="spellEnd"/>
      <w:r>
        <w:t xml:space="preserve">  for </w:t>
      </w:r>
      <w:proofErr w:type="spellStart"/>
      <w:r>
        <w:t>RedCap</w:t>
      </w:r>
      <w:proofErr w:type="spellEnd"/>
      <w:r>
        <w:t xml:space="preserve">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Hyperlink"/>
          <w:color w:val="0563C1" w:themeColor="hyperlink"/>
        </w:rPr>
        <w:t>R2-2107706</w:t>
      </w:r>
      <w:r>
        <w:tab/>
        <w:t xml:space="preserve">Discussion on </w:t>
      </w:r>
      <w:proofErr w:type="spellStart"/>
      <w:r>
        <w:t>eDRX</w:t>
      </w:r>
      <w:proofErr w:type="spellEnd"/>
      <w:r>
        <w:t xml:space="preserve">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r>
      <w:proofErr w:type="spellStart"/>
      <w:r>
        <w:t>eDRX</w:t>
      </w:r>
      <w:proofErr w:type="spellEnd"/>
      <w:r>
        <w:t xml:space="preserve"> for </w:t>
      </w:r>
      <w:proofErr w:type="spellStart"/>
      <w:r>
        <w:t>RedCap</w:t>
      </w:r>
      <w:proofErr w:type="spellEnd"/>
      <w:r>
        <w:t xml:space="preserve">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Hyperlink"/>
          <w:color w:val="0563C1" w:themeColor="hyperlink"/>
        </w:rPr>
        <w:t>R2-2107905</w:t>
      </w:r>
      <w:r>
        <w:tab/>
        <w:t xml:space="preserve">Consideration on </w:t>
      </w:r>
      <w:proofErr w:type="spellStart"/>
      <w:r>
        <w:t>eDRX</w:t>
      </w:r>
      <w:proofErr w:type="spellEnd"/>
      <w:r>
        <w:t xml:space="preserve"> for </w:t>
      </w:r>
      <w:proofErr w:type="spellStart"/>
      <w:r>
        <w:t>RedCap</w:t>
      </w:r>
      <w:proofErr w:type="spellEnd"/>
      <w:r>
        <w:t xml:space="preserve">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t>R2-2108230</w:t>
      </w:r>
      <w:r>
        <w:tab/>
        <w:t xml:space="preserve">Remaining issues for </w:t>
      </w:r>
      <w:proofErr w:type="spellStart"/>
      <w:r>
        <w:t>eDRX</w:t>
      </w:r>
      <w:proofErr w:type="spellEnd"/>
      <w:r>
        <w:tab/>
        <w:t>MediaTek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Hyperlink"/>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Hyperlink"/>
          <w:color w:val="0563C1" w:themeColor="hyperlink"/>
        </w:rPr>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Hyperlink"/>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Hyperlink"/>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E765D" w14:textId="77777777" w:rsidR="00816D55" w:rsidRDefault="00816D55" w:rsidP="00796430">
      <w:r>
        <w:separator/>
      </w:r>
    </w:p>
  </w:endnote>
  <w:endnote w:type="continuationSeparator" w:id="0">
    <w:p w14:paraId="75FB39D4" w14:textId="77777777" w:rsidR="00816D55" w:rsidRDefault="00816D55" w:rsidP="00796430">
      <w:r>
        <w:continuationSeparator/>
      </w:r>
    </w:p>
  </w:endnote>
  <w:endnote w:type="continuationNotice" w:id="1">
    <w:p w14:paraId="3EDAD9B5" w14:textId="77777777" w:rsidR="00816D55" w:rsidRDefault="00816D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KaiTi_GB2312">
    <w:altName w:val="SimHei"/>
    <w:charset w:val="86"/>
    <w:family w:val="modern"/>
    <w:pitch w:val="fixed"/>
    <w:sig w:usb0="00002A87"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7422A9CC" w:rsidR="00B23240" w:rsidRDefault="00B2324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F6EF0">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6EF0">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02D74" w14:textId="77777777" w:rsidR="00816D55" w:rsidRDefault="00816D55" w:rsidP="00796430">
      <w:r>
        <w:separator/>
      </w:r>
    </w:p>
  </w:footnote>
  <w:footnote w:type="continuationSeparator" w:id="0">
    <w:p w14:paraId="2479233A" w14:textId="77777777" w:rsidR="00816D55" w:rsidRDefault="00816D55" w:rsidP="00796430">
      <w:r>
        <w:continuationSeparator/>
      </w:r>
    </w:p>
  </w:footnote>
  <w:footnote w:type="continuationNotice" w:id="1">
    <w:p w14:paraId="4EA410AB" w14:textId="77777777" w:rsidR="00816D55" w:rsidRDefault="00816D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B23240" w:rsidRDefault="00B23240"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77"/>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列出段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BA6746C0-EBC7-45E7-8DE9-026F9919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4978</Words>
  <Characters>28381</Characters>
  <Application>Microsoft Office Word</Application>
  <DocSecurity>0</DocSecurity>
  <Lines>236</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33293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Intel</cp:lastModifiedBy>
  <cp:revision>21</cp:revision>
  <cp:lastPrinted>2016-09-19T16:11:00Z</cp:lastPrinted>
  <dcterms:created xsi:type="dcterms:W3CDTF">2021-08-17T10:29:00Z</dcterms:created>
  <dcterms:modified xsi:type="dcterms:W3CDTF">2021-08-17T11:24:00Z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1629120555</vt:lpwstr>
  </property>
</Properties>
</file>