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25ACB" w14:textId="5BC94FE5" w:rsidR="00F97D01" w:rsidRPr="007F16F8" w:rsidRDefault="00F97D01" w:rsidP="00F97D01">
      <w:pPr>
        <w:pStyle w:val="Header"/>
        <w:tabs>
          <w:tab w:val="right" w:pos="9356"/>
        </w:tabs>
        <w:rPr>
          <w:bCs/>
          <w:i/>
          <w:noProof w:val="0"/>
          <w:sz w:val="32"/>
          <w:highlight w:val="cyan"/>
          <w:lang w:eastAsia="zh-CN"/>
        </w:rPr>
      </w:pPr>
      <w:r>
        <w:rPr>
          <w:sz w:val="24"/>
          <w:lang w:eastAsia="zh-CN"/>
        </w:rPr>
        <w:t>3</w:t>
      </w:r>
      <w:r w:rsidRPr="00EE0A06">
        <w:rPr>
          <w:sz w:val="24"/>
          <w:lang w:eastAsia="zh-CN"/>
        </w:rPr>
        <w:t>GPP TSG RAN WG2 Meeting #</w:t>
      </w:r>
      <w:r w:rsidRPr="008B56A6">
        <w:rPr>
          <w:sz w:val="24"/>
          <w:lang w:eastAsia="zh-CN"/>
        </w:rPr>
        <w:t>1</w:t>
      </w:r>
      <w:r>
        <w:rPr>
          <w:sz w:val="24"/>
          <w:lang w:eastAsia="zh-CN"/>
        </w:rPr>
        <w:t>1</w:t>
      </w:r>
      <w:r w:rsidR="0032797E">
        <w:rPr>
          <w:sz w:val="24"/>
          <w:lang w:eastAsia="zh-CN"/>
        </w:rPr>
        <w:t>5</w:t>
      </w:r>
      <w:r>
        <w:rPr>
          <w:sz w:val="24"/>
          <w:lang w:eastAsia="zh-CN"/>
        </w:rPr>
        <w:t xml:space="preserve">-e   </w:t>
      </w:r>
      <w:r w:rsidRPr="00EE0A06">
        <w:rPr>
          <w:bCs/>
          <w:noProof w:val="0"/>
          <w:sz w:val="24"/>
        </w:rPr>
        <w:t xml:space="preserve">             </w:t>
      </w:r>
      <w:r>
        <w:rPr>
          <w:bCs/>
          <w:noProof w:val="0"/>
          <w:sz w:val="24"/>
        </w:rPr>
        <w:tab/>
      </w:r>
      <w:r w:rsidRPr="00291D0E">
        <w:rPr>
          <w:bCs/>
          <w:noProof w:val="0"/>
          <w:sz w:val="24"/>
        </w:rPr>
        <w:t>R2-2</w:t>
      </w:r>
      <w:r w:rsidR="00934EA2">
        <w:rPr>
          <w:bCs/>
          <w:noProof w:val="0"/>
          <w:sz w:val="24"/>
        </w:rPr>
        <w:t>1</w:t>
      </w:r>
      <w:r w:rsidRPr="00291D0E">
        <w:rPr>
          <w:bCs/>
          <w:noProof w:val="0"/>
          <w:sz w:val="24"/>
        </w:rPr>
        <w:t>0</w:t>
      </w:r>
      <w:r w:rsidR="001C62AB">
        <w:rPr>
          <w:bCs/>
          <w:noProof w:val="0"/>
          <w:sz w:val="24"/>
        </w:rPr>
        <w:t>8063</w:t>
      </w:r>
    </w:p>
    <w:p w14:paraId="2B60AF3C" w14:textId="1371608B" w:rsidR="00EB410E" w:rsidRDefault="00F97D01" w:rsidP="00ED7D99">
      <w:pPr>
        <w:pStyle w:val="CRCoverPage"/>
        <w:spacing w:after="240"/>
        <w:outlineLvl w:val="0"/>
        <w:rPr>
          <w:b/>
          <w:sz w:val="24"/>
        </w:rPr>
      </w:pPr>
      <w:r>
        <w:rPr>
          <w:b/>
          <w:sz w:val="24"/>
        </w:rPr>
        <w:t>Online meeting</w:t>
      </w:r>
      <w:r w:rsidRPr="00F73A55">
        <w:rPr>
          <w:b/>
          <w:sz w:val="24"/>
        </w:rPr>
        <w:t xml:space="preserve">, </w:t>
      </w:r>
      <w:r w:rsidR="0032797E">
        <w:rPr>
          <w:b/>
          <w:sz w:val="24"/>
        </w:rPr>
        <w:t>16</w:t>
      </w:r>
      <w:r w:rsidR="00281D6F">
        <w:rPr>
          <w:b/>
          <w:sz w:val="24"/>
        </w:rPr>
        <w:t>-</w:t>
      </w:r>
      <w:r w:rsidR="0032797E">
        <w:rPr>
          <w:b/>
          <w:sz w:val="24"/>
        </w:rPr>
        <w:t>27</w:t>
      </w:r>
      <w:r>
        <w:rPr>
          <w:b/>
          <w:sz w:val="24"/>
        </w:rPr>
        <w:t xml:space="preserve"> </w:t>
      </w:r>
      <w:r w:rsidR="0032797E">
        <w:rPr>
          <w:b/>
          <w:sz w:val="24"/>
        </w:rPr>
        <w:t>Aug</w:t>
      </w:r>
      <w:r w:rsidRPr="00F73A55">
        <w:rPr>
          <w:b/>
          <w:sz w:val="24"/>
        </w:rPr>
        <w:t xml:space="preserve"> 20</w:t>
      </w:r>
      <w:r>
        <w:rPr>
          <w:b/>
          <w:sz w:val="24"/>
        </w:rPr>
        <w:t>21</w:t>
      </w:r>
    </w:p>
    <w:p w14:paraId="372F5655" w14:textId="7F916F03"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w:t>
      </w:r>
      <w:r w:rsidR="0050718E">
        <w:rPr>
          <w:rFonts w:cs="Arial"/>
          <w:bCs/>
          <w:sz w:val="24"/>
          <w:lang w:val="en-US"/>
        </w:rPr>
        <w:t>9.</w:t>
      </w:r>
      <w:r w:rsidR="00E640D3">
        <w:rPr>
          <w:rFonts w:cs="Arial"/>
          <w:bCs/>
          <w:sz w:val="24"/>
          <w:lang w:val="en-US"/>
        </w:rPr>
        <w:t>3</w:t>
      </w:r>
    </w:p>
    <w:p w14:paraId="2E0FC3EF" w14:textId="03A0DA1A"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E29ED">
        <w:rPr>
          <w:rFonts w:ascii="Arial" w:hAnsi="Arial" w:cs="Arial"/>
          <w:bCs/>
          <w:sz w:val="24"/>
        </w:rPr>
        <w:t>Sony</w:t>
      </w:r>
      <w:r w:rsidR="00281D6F">
        <w:rPr>
          <w:rFonts w:ascii="Arial" w:hAnsi="Arial" w:cs="Arial"/>
          <w:bCs/>
          <w:sz w:val="24"/>
        </w:rPr>
        <w:t xml:space="preserve"> </w:t>
      </w:r>
      <w:r w:rsidR="000B459D">
        <w:rPr>
          <w:rFonts w:ascii="Arial" w:hAnsi="Arial" w:cs="Arial"/>
          <w:bCs/>
          <w:sz w:val="24"/>
        </w:rPr>
        <w:t>(Resubmission of R2-210</w:t>
      </w:r>
      <w:r w:rsidR="00935E93">
        <w:rPr>
          <w:rFonts w:ascii="Arial" w:hAnsi="Arial" w:cs="Arial"/>
          <w:bCs/>
          <w:sz w:val="24"/>
        </w:rPr>
        <w:t>3596)</w:t>
      </w:r>
    </w:p>
    <w:p w14:paraId="2DDC857C" w14:textId="0E4AFFBE" w:rsidR="00EB410E" w:rsidRPr="0050718E" w:rsidRDefault="00EB410E" w:rsidP="00ED7D99">
      <w:pPr>
        <w:tabs>
          <w:tab w:val="left" w:pos="1985"/>
        </w:tabs>
        <w:spacing w:after="120"/>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50718E" w:rsidRPr="0050718E">
        <w:rPr>
          <w:rFonts w:ascii="Arial" w:hAnsi="Arial" w:cs="Arial"/>
          <w:bCs/>
          <w:sz w:val="24"/>
        </w:rPr>
        <w:t xml:space="preserve">Discussion on </w:t>
      </w:r>
      <w:r w:rsidR="009801BA">
        <w:rPr>
          <w:rFonts w:ascii="Arial" w:hAnsi="Arial" w:cs="Arial"/>
          <w:bCs/>
          <w:sz w:val="24"/>
        </w:rPr>
        <w:t>TRS/CSI-RS configuration of idle/inactive-mode UEs</w:t>
      </w:r>
    </w:p>
    <w:p w14:paraId="7FF9C1D5" w14:textId="77777777"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EB410E">
      <w:pPr>
        <w:pStyle w:val="Heading1"/>
      </w:pPr>
      <w:r>
        <w:t>Introduction</w:t>
      </w:r>
    </w:p>
    <w:p w14:paraId="1E1ABEF4" w14:textId="74A2EEF2" w:rsidR="0031435E" w:rsidRDefault="00C67B9D" w:rsidP="00CE29ED">
      <w:pPr>
        <w:spacing w:after="120"/>
        <w:jc w:val="both"/>
        <w:rPr>
          <w:lang w:val="en-GB"/>
        </w:rPr>
      </w:pPr>
      <w:bookmarkStart w:id="0" w:name="Proposal_Pattern_Length"/>
      <w:r>
        <w:rPr>
          <w:lang w:val="en-GB"/>
        </w:rPr>
        <w:t xml:space="preserve">A </w:t>
      </w:r>
      <w:r w:rsidR="0031435E">
        <w:rPr>
          <w:lang w:val="en-GB"/>
        </w:rPr>
        <w:t xml:space="preserve">Work Item on </w:t>
      </w:r>
      <w:r w:rsidR="0050718E">
        <w:rPr>
          <w:lang w:val="en-GB"/>
        </w:rPr>
        <w:t>UE power saving enhancement</w:t>
      </w:r>
      <w:r w:rsidR="009801BA">
        <w:rPr>
          <w:lang w:val="en-GB"/>
        </w:rPr>
        <w:t>s</w:t>
      </w:r>
      <w:r w:rsidR="0031435E">
        <w:rPr>
          <w:lang w:val="en-GB"/>
        </w:rPr>
        <w:t xml:space="preserve"> was agreed</w:t>
      </w:r>
      <w:r>
        <w:rPr>
          <w:lang w:val="en-GB"/>
        </w:rPr>
        <w:t xml:space="preserve"> at RAN plenary #86</w:t>
      </w:r>
      <w:r w:rsidR="0031435E">
        <w:rPr>
          <w:lang w:val="en-GB"/>
        </w:rPr>
        <w:t xml:space="preserve"> [</w:t>
      </w:r>
      <w:r w:rsidR="00B44ED1">
        <w:rPr>
          <w:lang w:val="en-GB"/>
        </w:rPr>
        <w:t>1</w:t>
      </w:r>
      <w:r w:rsidR="0031435E">
        <w:rPr>
          <w:lang w:val="en-GB"/>
        </w:rPr>
        <w:t xml:space="preserve">]. </w:t>
      </w:r>
      <w:r>
        <w:rPr>
          <w:lang w:val="en-GB"/>
        </w:rPr>
        <w:t>One of</w:t>
      </w:r>
      <w:r w:rsidR="0031435E">
        <w:rPr>
          <w:lang w:val="en-GB"/>
        </w:rPr>
        <w:t xml:space="preserve"> </w:t>
      </w:r>
      <w:r>
        <w:rPr>
          <w:lang w:val="en-GB"/>
        </w:rPr>
        <w:t xml:space="preserve">the </w:t>
      </w:r>
      <w:r w:rsidR="0031435E">
        <w:rPr>
          <w:lang w:val="en-GB"/>
        </w:rPr>
        <w:t xml:space="preserve">objectives in the WID </w:t>
      </w:r>
      <w:r>
        <w:rPr>
          <w:lang w:val="en-GB"/>
        </w:rPr>
        <w:t>is</w:t>
      </w:r>
      <w:r w:rsidR="0031435E">
        <w:rPr>
          <w:lang w:val="en-GB"/>
        </w:rPr>
        <w:t xml:space="preserve"> the </w:t>
      </w:r>
      <w:proofErr w:type="gramStart"/>
      <w:r w:rsidR="0031435E">
        <w:rPr>
          <w:lang w:val="en-GB"/>
        </w:rPr>
        <w:t>following;</w:t>
      </w:r>
      <w:proofErr w:type="gramEnd"/>
    </w:p>
    <w:p w14:paraId="0637F3E0" w14:textId="69E5D705" w:rsidR="0031435E" w:rsidRDefault="0031435E" w:rsidP="00CE29ED">
      <w:pPr>
        <w:spacing w:after="120"/>
        <w:jc w:val="both"/>
        <w:rPr>
          <w:lang w:val="en-GB"/>
        </w:rPr>
      </w:pPr>
    </w:p>
    <w:tbl>
      <w:tblPr>
        <w:tblStyle w:val="TableGrid"/>
        <w:tblW w:w="0" w:type="auto"/>
        <w:tblLook w:val="04A0" w:firstRow="1" w:lastRow="0" w:firstColumn="1" w:lastColumn="0" w:noHBand="0" w:noVBand="1"/>
      </w:tblPr>
      <w:tblGrid>
        <w:gridCol w:w="9350"/>
      </w:tblGrid>
      <w:tr w:rsidR="0031435E" w14:paraId="55532CBB" w14:textId="77777777" w:rsidTr="0031435E">
        <w:tc>
          <w:tcPr>
            <w:tcW w:w="9350" w:type="dxa"/>
          </w:tcPr>
          <w:p w14:paraId="0989E56D" w14:textId="77777777" w:rsidR="0050718E" w:rsidRPr="00AC66BE" w:rsidRDefault="0050718E" w:rsidP="0050718E">
            <w:pPr>
              <w:numPr>
                <w:ilvl w:val="0"/>
                <w:numId w:val="34"/>
              </w:numPr>
              <w:overflowPunct/>
              <w:autoSpaceDE/>
              <w:autoSpaceDN/>
              <w:adjustRightInd/>
              <w:spacing w:afterLines="50" w:after="120" w:line="259" w:lineRule="auto"/>
              <w:ind w:left="720"/>
              <w:jc w:val="both"/>
              <w:rPr>
                <w:i/>
              </w:rPr>
            </w:pPr>
            <w:r w:rsidRPr="00AC66BE">
              <w:rPr>
                <w:i/>
              </w:rPr>
              <w:t>Specify enhancements for idle/inactive-mode UE power saving, considering system performance aspects [RAN2, RAN1]</w:t>
            </w:r>
          </w:p>
          <w:p w14:paraId="0A3343AB" w14:textId="77777777" w:rsidR="0050718E" w:rsidRPr="00AC66BE" w:rsidRDefault="0050718E" w:rsidP="0050718E">
            <w:pPr>
              <w:numPr>
                <w:ilvl w:val="1"/>
                <w:numId w:val="34"/>
              </w:numPr>
              <w:overflowPunct/>
              <w:autoSpaceDE/>
              <w:autoSpaceDN/>
              <w:adjustRightInd/>
              <w:spacing w:afterLines="50" w:after="120" w:line="259" w:lineRule="auto"/>
              <w:ind w:left="1080"/>
              <w:jc w:val="both"/>
              <w:rPr>
                <w:i/>
              </w:rPr>
            </w:pPr>
            <w:r w:rsidRPr="00AC66BE">
              <w:rPr>
                <w:i/>
              </w:rPr>
              <w:t>Study and specify paging enhancement(s) to reduce unnecessary UE paging receptions, subject to no impact to legacy UEs [RAN2, RAN1]</w:t>
            </w:r>
          </w:p>
          <w:p w14:paraId="6BB7AC05" w14:textId="77777777" w:rsidR="0050718E" w:rsidRPr="00AC66BE" w:rsidRDefault="0050718E" w:rsidP="0050718E">
            <w:pPr>
              <w:numPr>
                <w:ilvl w:val="0"/>
                <w:numId w:val="35"/>
              </w:numPr>
              <w:overflowPunct/>
              <w:autoSpaceDE/>
              <w:autoSpaceDN/>
              <w:adjustRightInd/>
              <w:spacing w:afterLines="50" w:after="120" w:line="259" w:lineRule="auto"/>
              <w:ind w:left="1800"/>
              <w:jc w:val="both"/>
              <w:rPr>
                <w:i/>
              </w:rPr>
            </w:pPr>
            <w:r w:rsidRPr="00AC66BE">
              <w:rPr>
                <w:i/>
              </w:rPr>
              <w:t>NOTE: RAN1 to check and update, if needed, evaluation methodology in RAN1 #100 meeting</w:t>
            </w:r>
          </w:p>
          <w:p w14:paraId="004F1ECD" w14:textId="77777777" w:rsidR="0050718E" w:rsidRPr="00AC66BE" w:rsidRDefault="0050718E" w:rsidP="0050718E">
            <w:pPr>
              <w:numPr>
                <w:ilvl w:val="1"/>
                <w:numId w:val="34"/>
              </w:numPr>
              <w:overflowPunct/>
              <w:autoSpaceDE/>
              <w:autoSpaceDN/>
              <w:adjustRightInd/>
              <w:spacing w:afterLines="50" w:after="120" w:line="259" w:lineRule="auto"/>
              <w:ind w:left="1080"/>
              <w:jc w:val="both"/>
              <w:rPr>
                <w:i/>
              </w:rPr>
            </w:pPr>
            <w:r w:rsidRPr="00AC66BE">
              <w:rPr>
                <w:i/>
              </w:rPr>
              <w:t>Specify means to provide potential TRS/CSI-RS occasion(s) available in connected mode to idle/inactive-mode UEs, minimizing system overhead impact [RAN1]</w:t>
            </w:r>
          </w:p>
          <w:p w14:paraId="765D4FFF" w14:textId="77777777" w:rsidR="0050718E" w:rsidRPr="00AC66BE" w:rsidRDefault="0050718E" w:rsidP="0050718E">
            <w:pPr>
              <w:numPr>
                <w:ilvl w:val="0"/>
                <w:numId w:val="35"/>
              </w:numPr>
              <w:overflowPunct/>
              <w:autoSpaceDE/>
              <w:autoSpaceDN/>
              <w:adjustRightInd/>
              <w:spacing w:afterLines="50" w:after="120" w:line="259" w:lineRule="auto"/>
              <w:ind w:left="1800"/>
              <w:jc w:val="both"/>
              <w:rPr>
                <w:i/>
              </w:rPr>
            </w:pPr>
            <w:r w:rsidRPr="00AC66BE">
              <w:rPr>
                <w:i/>
              </w:rPr>
              <w:t xml:space="preserve">NOTE: Always-on TRS/CSI-RS transmission by </w:t>
            </w:r>
            <w:proofErr w:type="spellStart"/>
            <w:r w:rsidRPr="00AC66BE">
              <w:rPr>
                <w:i/>
              </w:rPr>
              <w:t>gNodeB</w:t>
            </w:r>
            <w:proofErr w:type="spellEnd"/>
            <w:r w:rsidRPr="00AC66BE">
              <w:rPr>
                <w:i/>
              </w:rPr>
              <w:t xml:space="preserve"> is not required</w:t>
            </w:r>
          </w:p>
          <w:p w14:paraId="51E18FB6" w14:textId="77777777" w:rsidR="0031435E" w:rsidRPr="0031435E" w:rsidRDefault="0031435E" w:rsidP="00C67B9D">
            <w:pPr>
              <w:adjustRightInd/>
              <w:spacing w:after="120"/>
              <w:ind w:left="1800"/>
              <w:jc w:val="both"/>
            </w:pPr>
          </w:p>
        </w:tc>
      </w:tr>
    </w:tbl>
    <w:p w14:paraId="3176C5AA" w14:textId="77777777" w:rsidR="0031435E" w:rsidRDefault="0031435E" w:rsidP="00CE29ED">
      <w:pPr>
        <w:spacing w:after="120"/>
        <w:jc w:val="both"/>
        <w:rPr>
          <w:lang w:val="en-GB"/>
        </w:rPr>
      </w:pPr>
    </w:p>
    <w:p w14:paraId="7919693D" w14:textId="630394CB" w:rsidR="00C67B9D" w:rsidRPr="00C67B9D" w:rsidRDefault="00C67B9D" w:rsidP="00C67B9D">
      <w:pPr>
        <w:jc w:val="both"/>
        <w:rPr>
          <w:lang w:val="en-GB"/>
        </w:rPr>
      </w:pPr>
      <w:r>
        <w:rPr>
          <w:lang w:val="en-GB"/>
        </w:rPr>
        <w:t xml:space="preserve">Related to the objective 1b above, </w:t>
      </w:r>
      <w:r w:rsidRPr="00C67B9D">
        <w:rPr>
          <w:lang w:val="en-GB"/>
        </w:rPr>
        <w:t xml:space="preserve">RAN1 </w:t>
      </w:r>
      <w:r>
        <w:rPr>
          <w:lang w:val="en-GB"/>
        </w:rPr>
        <w:t xml:space="preserve">made an </w:t>
      </w:r>
      <w:r w:rsidRPr="00C67B9D">
        <w:rPr>
          <w:lang w:val="en-GB"/>
        </w:rPr>
        <w:t>agree</w:t>
      </w:r>
      <w:r>
        <w:rPr>
          <w:lang w:val="en-GB"/>
        </w:rPr>
        <w:t>ment</w:t>
      </w:r>
      <w:r w:rsidRPr="00C67B9D">
        <w:rPr>
          <w:lang w:val="en-GB"/>
        </w:rPr>
        <w:t xml:space="preserve"> </w:t>
      </w:r>
      <w:r>
        <w:rPr>
          <w:lang w:val="en-GB"/>
        </w:rPr>
        <w:t>i</w:t>
      </w:r>
      <w:r w:rsidRPr="00C67B9D">
        <w:rPr>
          <w:lang w:val="en-GB"/>
        </w:rPr>
        <w:t>n RAN1#103-e</w:t>
      </w:r>
      <w:r>
        <w:rPr>
          <w:lang w:val="en-GB"/>
        </w:rPr>
        <w:t xml:space="preserve"> meeting on </w:t>
      </w:r>
      <w:r w:rsidRPr="00C67B9D">
        <w:rPr>
          <w:lang w:val="en-GB"/>
        </w:rPr>
        <w:t xml:space="preserve">the </w:t>
      </w:r>
      <w:proofErr w:type="gramStart"/>
      <w:r w:rsidRPr="00C67B9D">
        <w:rPr>
          <w:lang w:val="en-GB"/>
        </w:rPr>
        <w:t>high level</w:t>
      </w:r>
      <w:proofErr w:type="gramEnd"/>
      <w:r w:rsidRPr="00C67B9D">
        <w:rPr>
          <w:lang w:val="en-GB"/>
        </w:rPr>
        <w:t xml:space="preserve"> principle o</w:t>
      </w:r>
      <w:r>
        <w:rPr>
          <w:lang w:val="en-GB"/>
        </w:rPr>
        <w:t>f</w:t>
      </w:r>
      <w:r w:rsidRPr="00C67B9D">
        <w:rPr>
          <w:lang w:val="en-GB"/>
        </w:rPr>
        <w:t xml:space="preserve"> signalling method for the configuration of TRS/CSI-RS occasion(s) for idle/inactive UE (s) in Rel-17 UE power saving enhancements</w:t>
      </w:r>
      <w:r w:rsidR="0056202A">
        <w:rPr>
          <w:lang w:val="en-GB"/>
        </w:rPr>
        <w:t xml:space="preserve"> </w:t>
      </w:r>
      <w:r w:rsidR="0056202A">
        <w:rPr>
          <w:lang w:val="en-GB"/>
        </w:rPr>
        <w:fldChar w:fldCharType="begin"/>
      </w:r>
      <w:r w:rsidR="0056202A">
        <w:rPr>
          <w:lang w:val="en-GB"/>
        </w:rPr>
        <w:instrText xml:space="preserve"> REF _Ref61413492 \r \h </w:instrText>
      </w:r>
      <w:r w:rsidR="0056202A">
        <w:rPr>
          <w:lang w:val="en-GB"/>
        </w:rPr>
      </w:r>
      <w:r w:rsidR="0056202A">
        <w:rPr>
          <w:lang w:val="en-GB"/>
        </w:rPr>
        <w:fldChar w:fldCharType="separate"/>
      </w:r>
      <w:r w:rsidR="0056202A">
        <w:rPr>
          <w:lang w:val="en-GB"/>
        </w:rPr>
        <w:t>[2]</w:t>
      </w:r>
      <w:r w:rsidR="0056202A">
        <w:rPr>
          <w:lang w:val="en-GB"/>
        </w:rPr>
        <w:fldChar w:fldCharType="end"/>
      </w:r>
      <w:r w:rsidRPr="00C67B9D">
        <w:rPr>
          <w:lang w:val="en-GB"/>
        </w:rPr>
        <w:t xml:space="preserve">. </w:t>
      </w:r>
    </w:p>
    <w:p w14:paraId="6A244476" w14:textId="77777777" w:rsidR="00C67B9D" w:rsidRPr="004A28F4" w:rsidRDefault="00C67B9D" w:rsidP="00C67B9D">
      <w:pPr>
        <w:rPr>
          <w:b/>
          <w:bCs/>
        </w:rPr>
      </w:pPr>
      <w:r w:rsidRPr="004A28F4">
        <w:rPr>
          <w:b/>
          <w:bCs/>
        </w:rPr>
        <w:t>Agreements:</w:t>
      </w:r>
    </w:p>
    <w:p w14:paraId="0C634E05" w14:textId="7B59FA91" w:rsidR="00C67B9D" w:rsidRPr="000E061A" w:rsidRDefault="00C67B9D" w:rsidP="00C67B9D">
      <w:pPr>
        <w:pStyle w:val="ListParagraph"/>
        <w:numPr>
          <w:ilvl w:val="0"/>
          <w:numId w:val="43"/>
        </w:numPr>
        <w:spacing w:before="60" w:after="0" w:line="288" w:lineRule="auto"/>
        <w:contextualSpacing w:val="0"/>
        <w:jc w:val="both"/>
        <w:rPr>
          <w:rFonts w:ascii="Times New Roman" w:hAnsi="Times New Roman"/>
          <w:sz w:val="20"/>
          <w:szCs w:val="20"/>
        </w:rPr>
      </w:pPr>
      <w:r w:rsidRPr="000E061A">
        <w:rPr>
          <w:rFonts w:ascii="Times New Roman" w:hAnsi="Times New Roman"/>
          <w:sz w:val="20"/>
          <w:szCs w:val="20"/>
          <w:lang w:eastAsia="ko-KR"/>
        </w:rPr>
        <w:t xml:space="preserve">SIB </w:t>
      </w:r>
      <w:r w:rsidR="00B867AB" w:rsidRPr="000E061A">
        <w:rPr>
          <w:rFonts w:ascii="Times New Roman" w:hAnsi="Times New Roman"/>
          <w:sz w:val="20"/>
          <w:szCs w:val="20"/>
          <w:lang w:eastAsia="ko-KR"/>
        </w:rPr>
        <w:t>signaling</w:t>
      </w:r>
      <w:r w:rsidRPr="000E061A">
        <w:rPr>
          <w:rFonts w:ascii="Times New Roman" w:hAnsi="Times New Roman"/>
          <w:sz w:val="20"/>
          <w:szCs w:val="20"/>
          <w:lang w:eastAsia="ko-KR"/>
        </w:rPr>
        <w:t xml:space="preserve"> provides the configuration of TRS/CSI-RS occasion(s) for idle/inactive UE(s).</w:t>
      </w:r>
    </w:p>
    <w:p w14:paraId="58B4BF8D" w14:textId="77777777" w:rsidR="00C67B9D" w:rsidRPr="000E061A" w:rsidRDefault="00C67B9D" w:rsidP="00C67B9D">
      <w:pPr>
        <w:pStyle w:val="ListParagraph"/>
        <w:numPr>
          <w:ilvl w:val="1"/>
          <w:numId w:val="43"/>
        </w:numPr>
        <w:spacing w:before="60" w:after="0" w:line="288" w:lineRule="auto"/>
        <w:contextualSpacing w:val="0"/>
        <w:jc w:val="both"/>
        <w:rPr>
          <w:rFonts w:ascii="Times New Roman" w:hAnsi="Times New Roman"/>
          <w:sz w:val="20"/>
          <w:szCs w:val="20"/>
        </w:rPr>
      </w:pPr>
      <w:r w:rsidRPr="000E061A">
        <w:rPr>
          <w:rFonts w:ascii="Times New Roman" w:hAnsi="Times New Roman"/>
          <w:sz w:val="20"/>
          <w:szCs w:val="20"/>
          <w:lang w:eastAsia="ko-KR"/>
        </w:rPr>
        <w:t>Up to RAN2 to decide which SIB is to be used.</w:t>
      </w:r>
    </w:p>
    <w:p w14:paraId="292564BB" w14:textId="2419A994" w:rsidR="00C67B9D" w:rsidRPr="000E061A" w:rsidRDefault="00C67B9D" w:rsidP="00C67B9D">
      <w:pPr>
        <w:pStyle w:val="ListParagraph"/>
        <w:numPr>
          <w:ilvl w:val="1"/>
          <w:numId w:val="43"/>
        </w:numPr>
        <w:spacing w:before="60" w:after="0" w:line="288" w:lineRule="auto"/>
        <w:contextualSpacing w:val="0"/>
        <w:jc w:val="both"/>
        <w:rPr>
          <w:rFonts w:ascii="Times New Roman" w:hAnsi="Times New Roman"/>
          <w:color w:val="000000"/>
          <w:sz w:val="20"/>
          <w:szCs w:val="20"/>
        </w:rPr>
      </w:pPr>
      <w:r w:rsidRPr="000E061A">
        <w:rPr>
          <w:rFonts w:ascii="Times New Roman" w:hAnsi="Times New Roman"/>
          <w:color w:val="000000"/>
          <w:sz w:val="20"/>
          <w:szCs w:val="20"/>
          <w:lang w:eastAsia="ko-KR"/>
        </w:rPr>
        <w:t xml:space="preserve">Whether or not to additionally support other </w:t>
      </w:r>
      <w:proofErr w:type="gramStart"/>
      <w:r w:rsidRPr="000E061A">
        <w:rPr>
          <w:rFonts w:ascii="Times New Roman" w:hAnsi="Times New Roman"/>
          <w:color w:val="000000"/>
          <w:sz w:val="20"/>
          <w:szCs w:val="20"/>
          <w:lang w:eastAsia="ko-KR"/>
        </w:rPr>
        <w:t>high-layer</w:t>
      </w:r>
      <w:proofErr w:type="gramEnd"/>
      <w:r w:rsidRPr="000E061A">
        <w:rPr>
          <w:rFonts w:ascii="Times New Roman" w:hAnsi="Times New Roman"/>
          <w:color w:val="000000"/>
          <w:sz w:val="20"/>
          <w:szCs w:val="20"/>
          <w:lang w:eastAsia="ko-KR"/>
        </w:rPr>
        <w:t xml:space="preserve"> signaling methods (e.g., dedicated RRC, RRC release message, etc.) is up to RAN2</w:t>
      </w:r>
    </w:p>
    <w:p w14:paraId="4C538971" w14:textId="4C70AC33" w:rsidR="00483E3E" w:rsidRPr="00C67B9D" w:rsidRDefault="00483E3E" w:rsidP="00CE29ED">
      <w:pPr>
        <w:spacing w:after="120"/>
        <w:jc w:val="both"/>
        <w:rPr>
          <w:rFonts w:cs="Arial"/>
        </w:rPr>
      </w:pPr>
    </w:p>
    <w:p w14:paraId="054347D9" w14:textId="7401AECB" w:rsidR="00C67B9D" w:rsidRDefault="00C67B9D" w:rsidP="00C67B9D">
      <w:pPr>
        <w:rPr>
          <w:lang w:val="en-GB"/>
        </w:rPr>
      </w:pPr>
      <w:r w:rsidRPr="00C67B9D">
        <w:rPr>
          <w:lang w:val="en-GB"/>
        </w:rPr>
        <w:t xml:space="preserve">The agreement is summarized in an LS with an action for RAN2 to take the signalling method for the configuration of TRS/CSI-RS occasion(s) for idle/inactive UE(s) into account in the corresponding RAN2 study. </w:t>
      </w:r>
    </w:p>
    <w:p w14:paraId="76E812DD" w14:textId="2ABEF0C4" w:rsidR="00FB63CD" w:rsidRDefault="00FB63CD" w:rsidP="00C67B9D">
      <w:pPr>
        <w:rPr>
          <w:lang w:val="en-GB"/>
        </w:rPr>
      </w:pPr>
      <w:r>
        <w:rPr>
          <w:lang w:val="en-GB"/>
        </w:rPr>
        <w:t>At the RAN2#113e meeting, the following agreements were made</w:t>
      </w:r>
      <w:r w:rsidR="0033228C">
        <w:rPr>
          <w:lang w:val="en-GB"/>
        </w:rPr>
        <w:t xml:space="preserve"> [</w:t>
      </w:r>
      <w:r w:rsidR="00E351BA">
        <w:rPr>
          <w:lang w:val="en-GB"/>
        </w:rPr>
        <w:t>3</w:t>
      </w:r>
      <w:proofErr w:type="gramStart"/>
      <w:r w:rsidR="0033228C">
        <w:rPr>
          <w:lang w:val="en-GB"/>
        </w:rPr>
        <w:t>]</w:t>
      </w:r>
      <w:r>
        <w:rPr>
          <w:lang w:val="en-GB"/>
        </w:rPr>
        <w:t>;</w:t>
      </w:r>
      <w:proofErr w:type="gramEnd"/>
    </w:p>
    <w:tbl>
      <w:tblPr>
        <w:tblStyle w:val="TableGrid"/>
        <w:tblW w:w="0" w:type="auto"/>
        <w:tblLook w:val="04A0" w:firstRow="1" w:lastRow="0" w:firstColumn="1" w:lastColumn="0" w:noHBand="0" w:noVBand="1"/>
      </w:tblPr>
      <w:tblGrid>
        <w:gridCol w:w="9350"/>
      </w:tblGrid>
      <w:tr w:rsidR="001A466E" w14:paraId="5FD24AC8" w14:textId="77777777" w:rsidTr="001A466E">
        <w:tc>
          <w:tcPr>
            <w:tcW w:w="9350" w:type="dxa"/>
          </w:tcPr>
          <w:p w14:paraId="218BC26F" w14:textId="77777777" w:rsidR="001A466E" w:rsidRPr="00B867AB" w:rsidRDefault="001A466E" w:rsidP="001A466E">
            <w:pPr>
              <w:pStyle w:val="Agreement"/>
              <w:tabs>
                <w:tab w:val="num" w:pos="9990"/>
              </w:tabs>
              <w:rPr>
                <w:rFonts w:ascii="Times New Roman" w:hAnsi="Times New Roman"/>
                <w:b w:val="0"/>
                <w:bCs/>
                <w:lang w:val="en-US"/>
              </w:rPr>
            </w:pPr>
            <w:r w:rsidRPr="00B867AB">
              <w:rPr>
                <w:rFonts w:ascii="Times New Roman" w:hAnsi="Times New Roman"/>
                <w:b w:val="0"/>
                <w:bCs/>
                <w:lang w:val="en-US"/>
              </w:rPr>
              <w:t xml:space="preserve">[041] On </w:t>
            </w:r>
            <w:proofErr w:type="spellStart"/>
            <w:r w:rsidRPr="00B867AB">
              <w:rPr>
                <w:rFonts w:ascii="Times New Roman" w:hAnsi="Times New Roman"/>
                <w:b w:val="0"/>
                <w:bCs/>
                <w:lang w:val="en-US"/>
              </w:rPr>
              <w:t>signalling</w:t>
            </w:r>
            <w:proofErr w:type="spellEnd"/>
            <w:r w:rsidRPr="00B867AB">
              <w:rPr>
                <w:rFonts w:ascii="Times New Roman" w:hAnsi="Times New Roman"/>
                <w:b w:val="0"/>
                <w:bCs/>
                <w:lang w:val="en-US"/>
              </w:rPr>
              <w:t xml:space="preserve"> providing the configuration of TRS/CSI-RS occasion(s) for idle/inactive UE(s):</w:t>
            </w:r>
          </w:p>
          <w:p w14:paraId="09AEE5C2" w14:textId="77777777" w:rsidR="001A466E" w:rsidRPr="00B867AB" w:rsidRDefault="001A466E" w:rsidP="001A466E">
            <w:pPr>
              <w:pStyle w:val="Agreement"/>
              <w:numPr>
                <w:ilvl w:val="0"/>
                <w:numId w:val="0"/>
              </w:numPr>
              <w:ind w:left="1619"/>
              <w:rPr>
                <w:rFonts w:ascii="Times New Roman" w:hAnsi="Times New Roman"/>
                <w:b w:val="0"/>
                <w:bCs/>
                <w:lang w:val="en-US"/>
              </w:rPr>
            </w:pPr>
            <w:r w:rsidRPr="00B867AB">
              <w:rPr>
                <w:rFonts w:ascii="Times New Roman" w:hAnsi="Times New Roman"/>
                <w:b w:val="0"/>
                <w:bCs/>
                <w:lang w:val="en-US"/>
              </w:rPr>
              <w:t xml:space="preserve">SIB </w:t>
            </w:r>
            <w:proofErr w:type="spellStart"/>
            <w:r w:rsidRPr="00B867AB">
              <w:rPr>
                <w:rFonts w:ascii="Times New Roman" w:hAnsi="Times New Roman"/>
                <w:b w:val="0"/>
                <w:bCs/>
                <w:lang w:val="en-US"/>
              </w:rPr>
              <w:t>signalling</w:t>
            </w:r>
            <w:proofErr w:type="spellEnd"/>
            <w:r w:rsidRPr="00B867AB">
              <w:rPr>
                <w:rFonts w:ascii="Times New Roman" w:hAnsi="Times New Roman"/>
                <w:b w:val="0"/>
                <w:bCs/>
                <w:lang w:val="en-US"/>
              </w:rPr>
              <w:t xml:space="preserve"> is the </w:t>
            </w:r>
            <w:proofErr w:type="gramStart"/>
            <w:r w:rsidRPr="00B867AB">
              <w:rPr>
                <w:rFonts w:ascii="Times New Roman" w:hAnsi="Times New Roman"/>
                <w:b w:val="0"/>
                <w:bCs/>
                <w:lang w:val="en-US"/>
              </w:rPr>
              <w:t>baseline;</w:t>
            </w:r>
            <w:proofErr w:type="gramEnd"/>
          </w:p>
          <w:p w14:paraId="15B0F741" w14:textId="77777777" w:rsidR="001A466E" w:rsidRPr="00B867AB" w:rsidRDefault="001A466E" w:rsidP="001A466E">
            <w:pPr>
              <w:pStyle w:val="Agreement"/>
              <w:numPr>
                <w:ilvl w:val="0"/>
                <w:numId w:val="0"/>
              </w:numPr>
              <w:ind w:left="1619"/>
              <w:rPr>
                <w:rFonts w:ascii="Times New Roman" w:hAnsi="Times New Roman"/>
                <w:b w:val="0"/>
                <w:bCs/>
                <w:lang w:val="en-US"/>
              </w:rPr>
            </w:pPr>
            <w:r w:rsidRPr="00B867AB">
              <w:rPr>
                <w:rFonts w:ascii="Times New Roman" w:hAnsi="Times New Roman"/>
                <w:b w:val="0"/>
                <w:bCs/>
                <w:lang w:val="en-US"/>
              </w:rPr>
              <w:lastRenderedPageBreak/>
              <w:t xml:space="preserve">Other dedicated high-layer </w:t>
            </w:r>
            <w:proofErr w:type="spellStart"/>
            <w:r w:rsidRPr="00B867AB">
              <w:rPr>
                <w:rFonts w:ascii="Times New Roman" w:hAnsi="Times New Roman"/>
                <w:b w:val="0"/>
                <w:bCs/>
                <w:lang w:val="en-US"/>
              </w:rPr>
              <w:t>signalling</w:t>
            </w:r>
            <w:proofErr w:type="spellEnd"/>
            <w:r w:rsidRPr="00B867AB">
              <w:rPr>
                <w:rFonts w:ascii="Times New Roman" w:hAnsi="Times New Roman"/>
                <w:b w:val="0"/>
                <w:bCs/>
                <w:lang w:val="en-US"/>
              </w:rPr>
              <w:t xml:space="preserve"> methods (e.g., dedicated RRC, RRC release message, etc.) can be additionally considered with justification. It is assumed they do not work alone.</w:t>
            </w:r>
          </w:p>
          <w:p w14:paraId="410A3FCC" w14:textId="77777777" w:rsidR="001A466E" w:rsidRPr="00B867AB" w:rsidRDefault="001A466E" w:rsidP="001A466E">
            <w:pPr>
              <w:pStyle w:val="Agreement"/>
              <w:tabs>
                <w:tab w:val="num" w:pos="9990"/>
              </w:tabs>
              <w:rPr>
                <w:rFonts w:ascii="Times New Roman" w:hAnsi="Times New Roman"/>
                <w:b w:val="0"/>
                <w:bCs/>
                <w:lang w:val="en-US"/>
              </w:rPr>
            </w:pPr>
            <w:r w:rsidRPr="00B867AB">
              <w:rPr>
                <w:rFonts w:ascii="Times New Roman" w:hAnsi="Times New Roman"/>
                <w:b w:val="0"/>
                <w:bCs/>
                <w:lang w:val="en-US"/>
              </w:rPr>
              <w:t xml:space="preserve">[041] RAN2 will down select from the following options on SIB </w:t>
            </w:r>
            <w:proofErr w:type="spellStart"/>
            <w:r w:rsidRPr="00B867AB">
              <w:rPr>
                <w:rFonts w:ascii="Times New Roman" w:hAnsi="Times New Roman"/>
                <w:b w:val="0"/>
                <w:bCs/>
                <w:lang w:val="en-US"/>
              </w:rPr>
              <w:t>signalling</w:t>
            </w:r>
            <w:proofErr w:type="spellEnd"/>
            <w:r w:rsidRPr="00B867AB">
              <w:rPr>
                <w:rFonts w:ascii="Times New Roman" w:hAnsi="Times New Roman"/>
                <w:b w:val="0"/>
                <w:bCs/>
                <w:lang w:val="en-US"/>
              </w:rPr>
              <w:t xml:space="preserve"> providing the configuration of TRS/CSI-RS occasion(s) for idle/inactive UE(s):</w:t>
            </w:r>
          </w:p>
          <w:p w14:paraId="413E3E04" w14:textId="77777777" w:rsidR="001A466E" w:rsidRPr="00B867AB" w:rsidRDefault="001A466E" w:rsidP="001A466E">
            <w:pPr>
              <w:pStyle w:val="Agreement"/>
              <w:numPr>
                <w:ilvl w:val="0"/>
                <w:numId w:val="0"/>
              </w:numPr>
              <w:ind w:left="1619"/>
              <w:rPr>
                <w:rFonts w:ascii="Times New Roman" w:hAnsi="Times New Roman"/>
                <w:b w:val="0"/>
                <w:bCs/>
                <w:lang w:val="en-US"/>
              </w:rPr>
            </w:pPr>
            <w:r w:rsidRPr="00B867AB">
              <w:rPr>
                <w:rFonts w:ascii="Times New Roman" w:hAnsi="Times New Roman"/>
                <w:b w:val="0"/>
                <w:bCs/>
                <w:lang w:val="en-US"/>
              </w:rPr>
              <w:t xml:space="preserve">Option 2: Existing SIB, other than </w:t>
            </w:r>
            <w:proofErr w:type="gramStart"/>
            <w:r w:rsidRPr="00B867AB">
              <w:rPr>
                <w:rFonts w:ascii="Times New Roman" w:hAnsi="Times New Roman"/>
                <w:b w:val="0"/>
                <w:bCs/>
                <w:lang w:val="en-US"/>
              </w:rPr>
              <w:t>SIB1;</w:t>
            </w:r>
            <w:proofErr w:type="gramEnd"/>
          </w:p>
          <w:p w14:paraId="0BDDEF2E" w14:textId="77777777" w:rsidR="001A466E" w:rsidRPr="00B867AB" w:rsidRDefault="001A466E" w:rsidP="001A466E">
            <w:pPr>
              <w:pStyle w:val="Agreement"/>
              <w:numPr>
                <w:ilvl w:val="0"/>
                <w:numId w:val="0"/>
              </w:numPr>
              <w:ind w:left="1619"/>
              <w:rPr>
                <w:rFonts w:ascii="Times New Roman" w:hAnsi="Times New Roman"/>
                <w:b w:val="0"/>
                <w:bCs/>
                <w:lang w:val="en-US"/>
              </w:rPr>
            </w:pPr>
            <w:r w:rsidRPr="00B867AB">
              <w:rPr>
                <w:rFonts w:ascii="Times New Roman" w:hAnsi="Times New Roman"/>
                <w:b w:val="0"/>
                <w:bCs/>
                <w:lang w:val="en-US"/>
              </w:rPr>
              <w:t xml:space="preserve">Option 3: New SIB type, </w:t>
            </w:r>
            <w:proofErr w:type="gramStart"/>
            <w:r w:rsidRPr="00B867AB">
              <w:rPr>
                <w:rFonts w:ascii="Times New Roman" w:hAnsi="Times New Roman"/>
                <w:b w:val="0"/>
                <w:bCs/>
                <w:lang w:val="en-US"/>
              </w:rPr>
              <w:t>e.g.</w:t>
            </w:r>
            <w:proofErr w:type="gramEnd"/>
            <w:r w:rsidRPr="00B867AB">
              <w:rPr>
                <w:rFonts w:ascii="Times New Roman" w:hAnsi="Times New Roman"/>
                <w:b w:val="0"/>
                <w:bCs/>
                <w:lang w:val="en-US"/>
              </w:rPr>
              <w:t xml:space="preserve"> SIB-x;</w:t>
            </w:r>
          </w:p>
          <w:p w14:paraId="2F9AC708" w14:textId="77777777" w:rsidR="001A466E" w:rsidRDefault="001A466E" w:rsidP="00C67B9D">
            <w:pPr>
              <w:rPr>
                <w:lang w:val="en-GB"/>
              </w:rPr>
            </w:pPr>
          </w:p>
        </w:tc>
      </w:tr>
    </w:tbl>
    <w:p w14:paraId="6AE59E2E" w14:textId="54A410AB" w:rsidR="00FB63CD" w:rsidRDefault="00FB63CD" w:rsidP="00C67B9D">
      <w:pPr>
        <w:rPr>
          <w:lang w:val="en-GB"/>
        </w:rPr>
      </w:pPr>
    </w:p>
    <w:p w14:paraId="35206430" w14:textId="0257021A" w:rsidR="00942093" w:rsidRDefault="00942093" w:rsidP="00C67B9D">
      <w:pPr>
        <w:rPr>
          <w:lang w:val="en-GB"/>
        </w:rPr>
      </w:pPr>
      <w:r>
        <w:rPr>
          <w:lang w:val="en-GB"/>
        </w:rPr>
        <w:t>At RAN2#113</w:t>
      </w:r>
      <w:r w:rsidR="002F713E">
        <w:rPr>
          <w:lang w:val="en-GB"/>
        </w:rPr>
        <w:t>bis-e</w:t>
      </w:r>
      <w:r w:rsidR="00B74D6A">
        <w:rPr>
          <w:lang w:val="en-GB"/>
        </w:rPr>
        <w:t xml:space="preserve"> [4]</w:t>
      </w:r>
      <w:r w:rsidR="002F713E">
        <w:rPr>
          <w:lang w:val="en-GB"/>
        </w:rPr>
        <w:t>, and RAN2#114-e</w:t>
      </w:r>
      <w:r w:rsidR="00B74D6A">
        <w:rPr>
          <w:lang w:val="en-GB"/>
        </w:rPr>
        <w:t xml:space="preserve"> [5]</w:t>
      </w:r>
      <w:r w:rsidR="002F713E">
        <w:rPr>
          <w:lang w:val="en-GB"/>
        </w:rPr>
        <w:t xml:space="preserve">, </w:t>
      </w:r>
      <w:r w:rsidR="00AA7ABF">
        <w:rPr>
          <w:lang w:val="en-GB"/>
        </w:rPr>
        <w:t xml:space="preserve">no discussions </w:t>
      </w:r>
      <w:r w:rsidR="000B459D">
        <w:rPr>
          <w:lang w:val="en-GB"/>
        </w:rPr>
        <w:t>were held related to TRS/CSI-RS.</w:t>
      </w:r>
    </w:p>
    <w:p w14:paraId="239802C2" w14:textId="77777777" w:rsidR="00942093" w:rsidRPr="00C67B9D" w:rsidRDefault="00942093" w:rsidP="00C67B9D">
      <w:pPr>
        <w:rPr>
          <w:lang w:val="en-GB"/>
        </w:rPr>
      </w:pPr>
    </w:p>
    <w:p w14:paraId="58F85E61" w14:textId="0EC387B6" w:rsidR="0031435E" w:rsidRDefault="0050718E" w:rsidP="00CE29ED">
      <w:pPr>
        <w:spacing w:after="120"/>
        <w:jc w:val="both"/>
        <w:rPr>
          <w:lang w:val="en-GB"/>
        </w:rPr>
      </w:pPr>
      <w:r w:rsidRPr="00B27AE4">
        <w:rPr>
          <w:rFonts w:cs="Arial"/>
        </w:rPr>
        <w:t>In this contribution, we</w:t>
      </w:r>
      <w:r w:rsidR="00096137">
        <w:rPr>
          <w:rFonts w:cs="Arial"/>
        </w:rPr>
        <w:t xml:space="preserve"> </w:t>
      </w:r>
      <w:r w:rsidR="00C67B9D">
        <w:rPr>
          <w:rFonts w:cs="Arial"/>
        </w:rPr>
        <w:t>discuss the signaling method for the TRS/CSI-RS configuration for idle/inactive mode UEs</w:t>
      </w:r>
      <w:r w:rsidR="00E96D46">
        <w:rPr>
          <w:rFonts w:cs="Arial"/>
        </w:rPr>
        <w:t>.</w:t>
      </w:r>
    </w:p>
    <w:p w14:paraId="79A42B9D" w14:textId="77777777" w:rsidR="00EB410E" w:rsidRDefault="00EB410E" w:rsidP="00EB410E">
      <w:pPr>
        <w:pStyle w:val="Heading1"/>
      </w:pPr>
      <w:r>
        <w:t>Discussion</w:t>
      </w:r>
    </w:p>
    <w:p w14:paraId="15B4DA8F" w14:textId="55F661AA" w:rsidR="00F10A32" w:rsidRDefault="0037469F" w:rsidP="009E7CE9">
      <w:pPr>
        <w:jc w:val="both"/>
      </w:pPr>
      <w:r>
        <w:t>RAN1 agreed to use SIB to convey the configuration of TRS/CSI-RS occasion(s) for idle/inactive UEs. In the legacy NR, the following SIBs have been introduced:</w:t>
      </w:r>
    </w:p>
    <w:tbl>
      <w:tblPr>
        <w:tblStyle w:val="TableGrid"/>
        <w:tblW w:w="0" w:type="auto"/>
        <w:tblLook w:val="04A0" w:firstRow="1" w:lastRow="0" w:firstColumn="1" w:lastColumn="0" w:noHBand="0" w:noVBand="1"/>
      </w:tblPr>
      <w:tblGrid>
        <w:gridCol w:w="1980"/>
        <w:gridCol w:w="6804"/>
      </w:tblGrid>
      <w:tr w:rsidR="0037469F" w:rsidRPr="0037469F" w14:paraId="4F15EBC1" w14:textId="77777777" w:rsidTr="0037469F">
        <w:tc>
          <w:tcPr>
            <w:tcW w:w="1980" w:type="dxa"/>
          </w:tcPr>
          <w:p w14:paraId="251A26BB" w14:textId="09499A3D" w:rsidR="0037469F" w:rsidRPr="0037469F" w:rsidRDefault="0037469F" w:rsidP="009E7CE9">
            <w:pPr>
              <w:jc w:val="both"/>
              <w:rPr>
                <w:b/>
                <w:bCs/>
              </w:rPr>
            </w:pPr>
            <w:r w:rsidRPr="0037469F">
              <w:rPr>
                <w:b/>
                <w:bCs/>
              </w:rPr>
              <w:t>System Information</w:t>
            </w:r>
          </w:p>
        </w:tc>
        <w:tc>
          <w:tcPr>
            <w:tcW w:w="6804" w:type="dxa"/>
          </w:tcPr>
          <w:p w14:paraId="774C8EF9" w14:textId="26525BB1" w:rsidR="0037469F" w:rsidRPr="0037469F" w:rsidRDefault="0037469F" w:rsidP="0037469F">
            <w:pPr>
              <w:jc w:val="center"/>
              <w:rPr>
                <w:b/>
                <w:bCs/>
              </w:rPr>
            </w:pPr>
            <w:r w:rsidRPr="0037469F">
              <w:rPr>
                <w:b/>
                <w:bCs/>
              </w:rPr>
              <w:t>Content</w:t>
            </w:r>
          </w:p>
        </w:tc>
      </w:tr>
      <w:tr w:rsidR="0037469F" w14:paraId="55A57C94" w14:textId="77777777" w:rsidTr="0037469F">
        <w:tc>
          <w:tcPr>
            <w:tcW w:w="1980" w:type="dxa"/>
          </w:tcPr>
          <w:p w14:paraId="17022A5A" w14:textId="5CBA25A9" w:rsidR="0037469F" w:rsidRDefault="0037469F" w:rsidP="0037469F">
            <w:pPr>
              <w:jc w:val="center"/>
            </w:pPr>
            <w:r>
              <w:t>MIB</w:t>
            </w:r>
          </w:p>
        </w:tc>
        <w:tc>
          <w:tcPr>
            <w:tcW w:w="6804" w:type="dxa"/>
          </w:tcPr>
          <w:p w14:paraId="491F6D00" w14:textId="76B67969" w:rsidR="0037469F" w:rsidRDefault="0037469F" w:rsidP="009E7CE9">
            <w:pPr>
              <w:jc w:val="both"/>
            </w:pPr>
            <w:r>
              <w:t>SFN, cell barring info, SIB 1 reception information</w:t>
            </w:r>
          </w:p>
        </w:tc>
      </w:tr>
      <w:tr w:rsidR="0037469F" w14:paraId="2C162C29" w14:textId="77777777" w:rsidTr="0037469F">
        <w:tc>
          <w:tcPr>
            <w:tcW w:w="1980" w:type="dxa"/>
          </w:tcPr>
          <w:p w14:paraId="48A922F7" w14:textId="0570556E" w:rsidR="0037469F" w:rsidRDefault="0037469F" w:rsidP="0037469F">
            <w:pPr>
              <w:jc w:val="center"/>
            </w:pPr>
            <w:r>
              <w:t>SIB 1</w:t>
            </w:r>
          </w:p>
        </w:tc>
        <w:tc>
          <w:tcPr>
            <w:tcW w:w="6804" w:type="dxa"/>
          </w:tcPr>
          <w:p w14:paraId="1BAF3879" w14:textId="631C223B" w:rsidR="0037469F" w:rsidRDefault="0037469F" w:rsidP="009E7CE9">
            <w:pPr>
              <w:jc w:val="both"/>
            </w:pPr>
            <w:r>
              <w:t xml:space="preserve">Cell identity, Serving cell information (BWP, RACH, Paging info), TAC, RANAC, Other system information (OSI) scheduling information, UE timers, </w:t>
            </w:r>
            <w:proofErr w:type="spellStart"/>
            <w:r>
              <w:t>etc</w:t>
            </w:r>
            <w:proofErr w:type="spellEnd"/>
          </w:p>
        </w:tc>
      </w:tr>
      <w:tr w:rsidR="0037469F" w14:paraId="74868351" w14:textId="77777777" w:rsidTr="0037469F">
        <w:tc>
          <w:tcPr>
            <w:tcW w:w="1980" w:type="dxa"/>
          </w:tcPr>
          <w:p w14:paraId="69A8EF31" w14:textId="714778C8" w:rsidR="0037469F" w:rsidRDefault="0037469F" w:rsidP="0037469F">
            <w:pPr>
              <w:jc w:val="center"/>
            </w:pPr>
            <w:r>
              <w:t>SIB 2</w:t>
            </w:r>
          </w:p>
        </w:tc>
        <w:tc>
          <w:tcPr>
            <w:tcW w:w="6804" w:type="dxa"/>
          </w:tcPr>
          <w:p w14:paraId="10ED23E3" w14:textId="07BA44C1" w:rsidR="0037469F" w:rsidRDefault="0037469F" w:rsidP="009E7CE9">
            <w:pPr>
              <w:jc w:val="both"/>
            </w:pPr>
            <w:r>
              <w:t>General cell reselection information, intra-frequency cell reselection information</w:t>
            </w:r>
          </w:p>
        </w:tc>
      </w:tr>
      <w:tr w:rsidR="0037469F" w14:paraId="6137A533" w14:textId="77777777" w:rsidTr="0037469F">
        <w:tc>
          <w:tcPr>
            <w:tcW w:w="1980" w:type="dxa"/>
          </w:tcPr>
          <w:p w14:paraId="6768C20B" w14:textId="5DF18937" w:rsidR="0037469F" w:rsidRDefault="0037469F" w:rsidP="0037469F">
            <w:pPr>
              <w:jc w:val="center"/>
            </w:pPr>
            <w:r>
              <w:t>SIB 3</w:t>
            </w:r>
          </w:p>
        </w:tc>
        <w:tc>
          <w:tcPr>
            <w:tcW w:w="6804" w:type="dxa"/>
          </w:tcPr>
          <w:p w14:paraId="38E91782" w14:textId="590C6B31" w:rsidR="0037469F" w:rsidRDefault="0037469F" w:rsidP="009E7CE9">
            <w:pPr>
              <w:jc w:val="both"/>
            </w:pPr>
            <w:r>
              <w:t>Cell specific information for intra-frequency</w:t>
            </w:r>
            <w:r w:rsidR="00CC12A3">
              <w:t xml:space="preserve"> cell reselection</w:t>
            </w:r>
          </w:p>
        </w:tc>
      </w:tr>
      <w:tr w:rsidR="0037469F" w14:paraId="499A8688" w14:textId="77777777" w:rsidTr="0037469F">
        <w:tc>
          <w:tcPr>
            <w:tcW w:w="1980" w:type="dxa"/>
          </w:tcPr>
          <w:p w14:paraId="2EC9809A" w14:textId="3BCACF97" w:rsidR="0037469F" w:rsidRDefault="0037469F" w:rsidP="0037469F">
            <w:pPr>
              <w:jc w:val="center"/>
            </w:pPr>
            <w:r>
              <w:t>SIB 4</w:t>
            </w:r>
          </w:p>
        </w:tc>
        <w:tc>
          <w:tcPr>
            <w:tcW w:w="6804" w:type="dxa"/>
          </w:tcPr>
          <w:p w14:paraId="03575D14" w14:textId="45F66708" w:rsidR="0037469F" w:rsidRDefault="00CC12A3" w:rsidP="009E7CE9">
            <w:pPr>
              <w:jc w:val="both"/>
            </w:pPr>
            <w:r>
              <w:t>Inter-frequency cell reselection information</w:t>
            </w:r>
          </w:p>
        </w:tc>
      </w:tr>
      <w:tr w:rsidR="0037469F" w14:paraId="37653383" w14:textId="77777777" w:rsidTr="0037469F">
        <w:tc>
          <w:tcPr>
            <w:tcW w:w="1980" w:type="dxa"/>
          </w:tcPr>
          <w:p w14:paraId="4827E712" w14:textId="6B8548F5" w:rsidR="0037469F" w:rsidRDefault="0037469F" w:rsidP="0037469F">
            <w:pPr>
              <w:jc w:val="center"/>
            </w:pPr>
            <w:r>
              <w:t>SIB 5</w:t>
            </w:r>
          </w:p>
        </w:tc>
        <w:tc>
          <w:tcPr>
            <w:tcW w:w="6804" w:type="dxa"/>
          </w:tcPr>
          <w:p w14:paraId="3DD88B4F" w14:textId="4F58ADF9" w:rsidR="0037469F" w:rsidRDefault="00CC12A3" w:rsidP="009E7CE9">
            <w:pPr>
              <w:jc w:val="both"/>
            </w:pPr>
            <w:r>
              <w:t>Inter-system cell reselection (</w:t>
            </w:r>
            <w:proofErr w:type="gramStart"/>
            <w:r>
              <w:t>e.g.</w:t>
            </w:r>
            <w:proofErr w:type="gramEnd"/>
            <w:r>
              <w:t xml:space="preserve"> to LTE) information</w:t>
            </w:r>
          </w:p>
        </w:tc>
      </w:tr>
      <w:tr w:rsidR="0037469F" w14:paraId="4DD5940B" w14:textId="77777777" w:rsidTr="0037469F">
        <w:tc>
          <w:tcPr>
            <w:tcW w:w="1980" w:type="dxa"/>
          </w:tcPr>
          <w:p w14:paraId="4075EBF3" w14:textId="3A067C54" w:rsidR="0037469F" w:rsidRDefault="0037469F" w:rsidP="0037469F">
            <w:pPr>
              <w:jc w:val="center"/>
            </w:pPr>
            <w:r>
              <w:t>SIB 6</w:t>
            </w:r>
          </w:p>
        </w:tc>
        <w:tc>
          <w:tcPr>
            <w:tcW w:w="6804" w:type="dxa"/>
          </w:tcPr>
          <w:p w14:paraId="06E9AE6F" w14:textId="7ED0BC28" w:rsidR="0037469F" w:rsidRDefault="00CC12A3" w:rsidP="009E7CE9">
            <w:pPr>
              <w:jc w:val="both"/>
            </w:pPr>
            <w:r>
              <w:t>ETWS primary notification</w:t>
            </w:r>
          </w:p>
        </w:tc>
      </w:tr>
      <w:tr w:rsidR="0037469F" w14:paraId="4220A032" w14:textId="77777777" w:rsidTr="0037469F">
        <w:tc>
          <w:tcPr>
            <w:tcW w:w="1980" w:type="dxa"/>
          </w:tcPr>
          <w:p w14:paraId="2C9800FE" w14:textId="15838AC5" w:rsidR="0037469F" w:rsidRDefault="0037469F" w:rsidP="0037469F">
            <w:pPr>
              <w:jc w:val="center"/>
            </w:pPr>
            <w:r>
              <w:t>SIB 7</w:t>
            </w:r>
          </w:p>
        </w:tc>
        <w:tc>
          <w:tcPr>
            <w:tcW w:w="6804" w:type="dxa"/>
          </w:tcPr>
          <w:p w14:paraId="5E6ACBFD" w14:textId="23A23DA0" w:rsidR="0037469F" w:rsidRDefault="00CC12A3" w:rsidP="009E7CE9">
            <w:pPr>
              <w:jc w:val="both"/>
            </w:pPr>
            <w:r>
              <w:t>ETWS secondary notification</w:t>
            </w:r>
          </w:p>
        </w:tc>
      </w:tr>
      <w:tr w:rsidR="0037469F" w14:paraId="6C4E92BC" w14:textId="77777777" w:rsidTr="0037469F">
        <w:tc>
          <w:tcPr>
            <w:tcW w:w="1980" w:type="dxa"/>
          </w:tcPr>
          <w:p w14:paraId="1EF84B9C" w14:textId="43E88987" w:rsidR="0037469F" w:rsidRDefault="0037469F" w:rsidP="0037469F">
            <w:pPr>
              <w:jc w:val="center"/>
            </w:pPr>
            <w:r>
              <w:t>SIB 8</w:t>
            </w:r>
          </w:p>
        </w:tc>
        <w:tc>
          <w:tcPr>
            <w:tcW w:w="6804" w:type="dxa"/>
          </w:tcPr>
          <w:p w14:paraId="36797371" w14:textId="4E929AEE" w:rsidR="0037469F" w:rsidRDefault="00CC12A3" w:rsidP="009E7CE9">
            <w:pPr>
              <w:jc w:val="both"/>
            </w:pPr>
            <w:r>
              <w:t>CMAS notification</w:t>
            </w:r>
          </w:p>
        </w:tc>
      </w:tr>
      <w:tr w:rsidR="0037469F" w14:paraId="1870F197" w14:textId="77777777" w:rsidTr="0037469F">
        <w:tc>
          <w:tcPr>
            <w:tcW w:w="1980" w:type="dxa"/>
          </w:tcPr>
          <w:p w14:paraId="14E9BF23" w14:textId="2C78E189" w:rsidR="0037469F" w:rsidRDefault="0037469F" w:rsidP="0037469F">
            <w:pPr>
              <w:jc w:val="center"/>
            </w:pPr>
            <w:r>
              <w:t>SIB 9</w:t>
            </w:r>
          </w:p>
        </w:tc>
        <w:tc>
          <w:tcPr>
            <w:tcW w:w="6804" w:type="dxa"/>
          </w:tcPr>
          <w:p w14:paraId="66565111" w14:textId="774EEA18" w:rsidR="0037469F" w:rsidRDefault="00CC12A3" w:rsidP="009E7CE9">
            <w:pPr>
              <w:jc w:val="both"/>
            </w:pPr>
            <w:r>
              <w:t>Timing information (UTC, GPS, …)</w:t>
            </w:r>
          </w:p>
        </w:tc>
      </w:tr>
    </w:tbl>
    <w:p w14:paraId="5C4C5ABF" w14:textId="77777777" w:rsidR="0037469F" w:rsidRDefault="0037469F" w:rsidP="009E7CE9">
      <w:pPr>
        <w:jc w:val="both"/>
      </w:pPr>
    </w:p>
    <w:p w14:paraId="61B0CD85" w14:textId="77777777" w:rsidR="0056202A" w:rsidRDefault="0056202A" w:rsidP="00EB410E">
      <w:pPr>
        <w:jc w:val="both"/>
      </w:pPr>
      <w:r>
        <w:t xml:space="preserve">MIB and SIB1 are known as Minimum System Information. </w:t>
      </w:r>
      <w:r w:rsidR="00CC12A3">
        <w:t xml:space="preserve">MIB is periodically transmitted by </w:t>
      </w:r>
      <w:proofErr w:type="spellStart"/>
      <w:r w:rsidR="00CC12A3">
        <w:t>gNB</w:t>
      </w:r>
      <w:proofErr w:type="spellEnd"/>
      <w:r w:rsidR="00CC12A3">
        <w:t xml:space="preserve"> in PBCH. SIB1 is also periodically transmitted by </w:t>
      </w:r>
      <w:proofErr w:type="spellStart"/>
      <w:r w:rsidR="00CC12A3">
        <w:t>gNB</w:t>
      </w:r>
      <w:proofErr w:type="spellEnd"/>
      <w:r w:rsidR="00CC12A3">
        <w:t xml:space="preserve"> as it contains essential cell-specific information. </w:t>
      </w:r>
      <w:r>
        <w:t xml:space="preserve">Upon acquiring MIB and SIB1, the UE </w:t>
      </w:r>
      <w:proofErr w:type="gramStart"/>
      <w:r>
        <w:t>is allowed to</w:t>
      </w:r>
      <w:proofErr w:type="gramEnd"/>
      <w:r>
        <w:t xml:space="preserve"> camp on a cell.</w:t>
      </w:r>
    </w:p>
    <w:p w14:paraId="6E370F4F" w14:textId="720C10A3" w:rsidR="00CC12A3" w:rsidRDefault="00CC12A3" w:rsidP="00EB410E">
      <w:pPr>
        <w:jc w:val="both"/>
      </w:pPr>
      <w:r>
        <w:t>The other SIB</w:t>
      </w:r>
      <w:r w:rsidR="0056202A">
        <w:t>s</w:t>
      </w:r>
      <w:r>
        <w:t xml:space="preserve"> </w:t>
      </w:r>
      <w:r w:rsidR="0056202A">
        <w:t>are</w:t>
      </w:r>
      <w:r>
        <w:t xml:space="preserve"> known </w:t>
      </w:r>
      <w:r w:rsidR="0056202A">
        <w:t xml:space="preserve">as </w:t>
      </w:r>
      <w:r>
        <w:t xml:space="preserve">on-demand SI because </w:t>
      </w:r>
      <w:proofErr w:type="spellStart"/>
      <w:r>
        <w:t>gNB</w:t>
      </w:r>
      <w:proofErr w:type="spellEnd"/>
      <w:r>
        <w:t xml:space="preserve"> transmits these SIBs when UE explicitly request for it.</w:t>
      </w:r>
      <w:r w:rsidR="0056202A">
        <w:t xml:space="preserve"> The UE is not required to acquire these SIBs </w:t>
      </w:r>
      <w:proofErr w:type="gramStart"/>
      <w:r w:rsidR="0056202A">
        <w:t>in order to</w:t>
      </w:r>
      <w:proofErr w:type="gramEnd"/>
      <w:r w:rsidR="0056202A">
        <w:t xml:space="preserve"> camp on a cell. As shown in Table 1, each SIB has a dedicated purpose. For example, SIB 6 is about ETWS and SIB 8 only contain CMAS notification.</w:t>
      </w:r>
    </w:p>
    <w:p w14:paraId="25E30EBA" w14:textId="2B0F413C" w:rsidR="003A0A0B" w:rsidRPr="003E440D" w:rsidRDefault="0056202A" w:rsidP="00EB410E">
      <w:pPr>
        <w:jc w:val="both"/>
        <w:rPr>
          <w:b/>
          <w:bCs/>
        </w:rPr>
      </w:pPr>
      <w:r w:rsidRPr="003E440D">
        <w:rPr>
          <w:b/>
          <w:bCs/>
        </w:rPr>
        <w:t>Observation 1 –</w:t>
      </w:r>
      <w:r w:rsidR="00BA0DAD">
        <w:rPr>
          <w:b/>
          <w:bCs/>
        </w:rPr>
        <w:t xml:space="preserve">Each legacy </w:t>
      </w:r>
      <w:r w:rsidRPr="003E440D">
        <w:rPr>
          <w:b/>
          <w:bCs/>
        </w:rPr>
        <w:t xml:space="preserve">SIB </w:t>
      </w:r>
      <w:r w:rsidR="00BA0DAD">
        <w:rPr>
          <w:b/>
          <w:bCs/>
        </w:rPr>
        <w:t xml:space="preserve">is designed to </w:t>
      </w:r>
      <w:r w:rsidRPr="003E440D">
        <w:rPr>
          <w:b/>
          <w:bCs/>
        </w:rPr>
        <w:t>carr</w:t>
      </w:r>
      <w:r w:rsidR="00BA0DAD">
        <w:rPr>
          <w:b/>
          <w:bCs/>
        </w:rPr>
        <w:t>y</w:t>
      </w:r>
      <w:r w:rsidRPr="003E440D">
        <w:rPr>
          <w:b/>
          <w:bCs/>
        </w:rPr>
        <w:t xml:space="preserve"> a specific purpose/content.</w:t>
      </w:r>
    </w:p>
    <w:p w14:paraId="6B9B1110" w14:textId="77777777" w:rsidR="00B01BD1" w:rsidRDefault="00B01BD1" w:rsidP="00B01BD1">
      <w:r w:rsidRPr="009D5F97">
        <w:lastRenderedPageBreak/>
        <w:t xml:space="preserve">The legacy </w:t>
      </w:r>
      <w:r>
        <w:t>TRS configuration for connected mode UEs is configured via RRC messaging. The TRS configuration contains mandatory fields, such as:</w:t>
      </w:r>
    </w:p>
    <w:p w14:paraId="36EA7232" w14:textId="77777777" w:rsidR="00B01BD1" w:rsidRDefault="00B01BD1" w:rsidP="00B01BD1">
      <w:pPr>
        <w:numPr>
          <w:ilvl w:val="0"/>
          <w:numId w:val="35"/>
        </w:numPr>
        <w:spacing w:after="120"/>
        <w:ind w:left="567" w:hanging="567"/>
        <w:jc w:val="both"/>
        <w:textAlignment w:val="baseline"/>
      </w:pPr>
      <w:r>
        <w:t>TCI states configuration where the QCL relation between TRS and SSB is provided.</w:t>
      </w:r>
    </w:p>
    <w:p w14:paraId="5B2BCAD8" w14:textId="77777777" w:rsidR="00B01BD1" w:rsidRDefault="00B01BD1" w:rsidP="00B01BD1">
      <w:pPr>
        <w:numPr>
          <w:ilvl w:val="0"/>
          <w:numId w:val="35"/>
        </w:numPr>
        <w:spacing w:after="120"/>
        <w:ind w:left="567" w:hanging="567"/>
        <w:jc w:val="both"/>
        <w:textAlignment w:val="baseline"/>
      </w:pPr>
      <w:r>
        <w:t>CSI-RS configuration where the resource allocation configuration of individual CSI-RS is provided.</w:t>
      </w:r>
    </w:p>
    <w:p w14:paraId="3A11A2C6" w14:textId="77777777" w:rsidR="00B01BD1" w:rsidRPr="009D5F97" w:rsidRDefault="00B01BD1" w:rsidP="00B01BD1">
      <w:pPr>
        <w:numPr>
          <w:ilvl w:val="0"/>
          <w:numId w:val="35"/>
        </w:numPr>
        <w:spacing w:after="120"/>
        <w:ind w:left="567" w:hanging="567"/>
        <w:jc w:val="both"/>
        <w:textAlignment w:val="baseline"/>
      </w:pPr>
      <w:r>
        <w:t>CSI-RS resource-set configuration where the assignment/allocation of CSI-RS as TRS is provided.</w:t>
      </w:r>
    </w:p>
    <w:p w14:paraId="519E6BC2" w14:textId="77777777" w:rsidR="00B01BD1" w:rsidRDefault="00B01BD1" w:rsidP="00B01BD1">
      <w:r>
        <w:t>There are also optional parameters in the legacy TRS configuration. The details of parameters and the required bits for the above mandatory fields (and excluding optional parameters) are given in Appendix A.</w:t>
      </w:r>
    </w:p>
    <w:p w14:paraId="4598C58C" w14:textId="77777777" w:rsidR="00B01BD1" w:rsidRPr="00AD35CC" w:rsidRDefault="00B01BD1" w:rsidP="00B01BD1">
      <w:pPr>
        <w:pStyle w:val="BodyText"/>
        <w:snapToGrid w:val="0"/>
        <w:spacing w:line="268" w:lineRule="auto"/>
        <w:contextualSpacing/>
      </w:pPr>
      <w:r w:rsidRPr="00AD35CC">
        <w:t>We observed that the estimated minimum configuration size of TRS configuration for each spatial filter is around 27 bytes with the following break-down:</w:t>
      </w:r>
    </w:p>
    <w:p w14:paraId="10DF5E0F" w14:textId="208CAAE8" w:rsidR="00B01BD1" w:rsidRPr="00101DC4" w:rsidRDefault="00B01BD1" w:rsidP="00B01BD1">
      <w:pPr>
        <w:numPr>
          <w:ilvl w:val="0"/>
          <w:numId w:val="35"/>
        </w:numPr>
        <w:spacing w:after="120"/>
        <w:ind w:left="567" w:hanging="567"/>
        <w:jc w:val="both"/>
        <w:textAlignment w:val="baseline"/>
      </w:pPr>
      <w:r w:rsidRPr="00101DC4">
        <w:t xml:space="preserve">TCI states: </w:t>
      </w:r>
      <w:r w:rsidRPr="00101DC4">
        <w:tab/>
      </w:r>
      <w:r w:rsidRPr="00101DC4">
        <w:tab/>
        <w:t>4 bytes</w:t>
      </w:r>
    </w:p>
    <w:p w14:paraId="642822E3" w14:textId="77777777" w:rsidR="00B01BD1" w:rsidRPr="00101DC4" w:rsidRDefault="00B01BD1" w:rsidP="00B01BD1">
      <w:pPr>
        <w:numPr>
          <w:ilvl w:val="0"/>
          <w:numId w:val="35"/>
        </w:numPr>
        <w:spacing w:after="120"/>
        <w:ind w:left="567" w:hanging="567"/>
        <w:jc w:val="both"/>
        <w:textAlignment w:val="baseline"/>
      </w:pPr>
      <w:r w:rsidRPr="00101DC4">
        <w:t xml:space="preserve">CSI-RS config: </w:t>
      </w:r>
      <w:r w:rsidRPr="00101DC4">
        <w:tab/>
      </w:r>
      <w:r w:rsidRPr="00101DC4">
        <w:tab/>
        <w:t>20 bytes</w:t>
      </w:r>
    </w:p>
    <w:p w14:paraId="72CF5C91" w14:textId="4F853C14" w:rsidR="00B01BD1" w:rsidRPr="00101DC4" w:rsidRDefault="00B01BD1" w:rsidP="00B01BD1">
      <w:pPr>
        <w:numPr>
          <w:ilvl w:val="0"/>
          <w:numId w:val="35"/>
        </w:numPr>
        <w:spacing w:after="120"/>
        <w:ind w:left="567" w:hanging="567"/>
        <w:jc w:val="both"/>
        <w:textAlignment w:val="baseline"/>
      </w:pPr>
      <w:r w:rsidRPr="00101DC4">
        <w:t>CSI-RS Resource set config: 3 bytes</w:t>
      </w:r>
    </w:p>
    <w:p w14:paraId="181F1B6B" w14:textId="48A14AC8" w:rsidR="00B01BD1" w:rsidRPr="00AD35CC" w:rsidRDefault="00B01BD1" w:rsidP="00240F8A">
      <w:pPr>
        <w:pStyle w:val="BodyText"/>
        <w:snapToGrid w:val="0"/>
        <w:spacing w:line="268" w:lineRule="auto"/>
        <w:contextualSpacing/>
        <w:jc w:val="both"/>
      </w:pPr>
      <w:r w:rsidRPr="00AD35CC">
        <w:t xml:space="preserve">Depending on the SSB configuration, a </w:t>
      </w:r>
      <w:proofErr w:type="spellStart"/>
      <w:r w:rsidRPr="00AD35CC">
        <w:t>gNB</w:t>
      </w:r>
      <w:proofErr w:type="spellEnd"/>
      <w:r w:rsidRPr="00AD35CC">
        <w:t xml:space="preserve"> with 64 SSBs requires a TRS configuration size of 1728 bytes. Furthermore, a </w:t>
      </w:r>
      <w:proofErr w:type="spellStart"/>
      <w:r w:rsidRPr="00AD35CC">
        <w:t>gNB</w:t>
      </w:r>
      <w:proofErr w:type="spellEnd"/>
      <w:r w:rsidRPr="00AD35CC">
        <w:t xml:space="preserve"> may support multiple TRS configurations as there can be many connected UEs. Each or some of the connected UEs may have its own TRS configuration. During idle/inactive mode, a UE can be configured with one of those multiple TRS configurations. We consider that the configuration of potential TRS/CSI-RS for idle/inactive mode is provided by dedicated RRC signaling. This is in a similar fashion to conveying the TRS for connected mode UEs in legacy NR. In legacy NR, when the UE switches to idle mode, the UE is expected to </w:t>
      </w:r>
      <w:r w:rsidR="000A70A6">
        <w:t>remove</w:t>
      </w:r>
      <w:r w:rsidRPr="00AD35CC">
        <w:t xml:space="preserve"> the connected mode configuration. Particularly in this case, we expect the UE to keep the TRS configuration so that the UE can use it while the UE is in idle/inactive mode. There is also another case where the UE in idle/inactive mode uses the new TRS configuration. The new TRS configuration </w:t>
      </w:r>
      <w:r w:rsidR="00A53870">
        <w:t>may</w:t>
      </w:r>
      <w:r w:rsidRPr="00AD35CC">
        <w:t xml:space="preserve"> not the same as the TRS configuration </w:t>
      </w:r>
      <w:r w:rsidR="00BB7EB1">
        <w:t xml:space="preserve">used </w:t>
      </w:r>
      <w:r w:rsidRPr="00AD35CC">
        <w:t xml:space="preserve">when the UE </w:t>
      </w:r>
      <w:r w:rsidR="00BB7EB1">
        <w:t xml:space="preserve">was </w:t>
      </w:r>
      <w:r w:rsidRPr="00AD35CC">
        <w:t>in connected mode.</w:t>
      </w:r>
    </w:p>
    <w:p w14:paraId="7C6B8B58" w14:textId="602EB48D" w:rsidR="00B01BD1" w:rsidRPr="003E440D" w:rsidRDefault="00B01BD1" w:rsidP="00B01BD1">
      <w:pPr>
        <w:pStyle w:val="BodyText"/>
        <w:snapToGrid w:val="0"/>
        <w:spacing w:line="268" w:lineRule="auto"/>
        <w:contextualSpacing/>
        <w:rPr>
          <w:rFonts w:eastAsia="Times New Roman"/>
          <w:b/>
          <w:color w:val="000000"/>
        </w:rPr>
      </w:pPr>
    </w:p>
    <w:p w14:paraId="7AD17EAE" w14:textId="7788F11E" w:rsidR="00BF6BFF" w:rsidRPr="003E440D" w:rsidRDefault="00BF6BFF" w:rsidP="003E440D">
      <w:pPr>
        <w:jc w:val="both"/>
        <w:rPr>
          <w:rFonts w:eastAsia="Times New Roman"/>
          <w:b/>
          <w:color w:val="000000"/>
        </w:rPr>
      </w:pPr>
      <w:r w:rsidRPr="003E440D">
        <w:rPr>
          <w:rFonts w:eastAsia="Times New Roman"/>
          <w:b/>
          <w:color w:val="000000"/>
        </w:rPr>
        <w:t xml:space="preserve">Observation </w:t>
      </w:r>
      <w:r w:rsidR="00584F02">
        <w:rPr>
          <w:rFonts w:eastAsia="Times New Roman"/>
          <w:b/>
          <w:color w:val="000000"/>
        </w:rPr>
        <w:t>2</w:t>
      </w:r>
      <w:r w:rsidRPr="003E440D">
        <w:rPr>
          <w:rFonts w:eastAsia="Times New Roman"/>
          <w:b/>
          <w:color w:val="000000"/>
        </w:rPr>
        <w:t xml:space="preserve">; </w:t>
      </w:r>
      <w:r>
        <w:rPr>
          <w:rFonts w:eastAsia="Times New Roman"/>
          <w:b/>
          <w:color w:val="000000"/>
        </w:rPr>
        <w:t>The UE may use the same or a different TRS configuration in Idle/</w:t>
      </w:r>
      <w:r w:rsidR="00250E49">
        <w:rPr>
          <w:rFonts w:eastAsia="Times New Roman"/>
          <w:b/>
          <w:color w:val="000000"/>
        </w:rPr>
        <w:t xml:space="preserve">Inactive mode as used </w:t>
      </w:r>
      <w:r w:rsidR="000C0203">
        <w:rPr>
          <w:rFonts w:eastAsia="Times New Roman"/>
          <w:b/>
          <w:color w:val="000000"/>
        </w:rPr>
        <w:t>i</w:t>
      </w:r>
      <w:r w:rsidR="00250E49">
        <w:rPr>
          <w:rFonts w:eastAsia="Times New Roman"/>
          <w:b/>
          <w:color w:val="000000"/>
        </w:rPr>
        <w:t>n Connected mode.</w:t>
      </w:r>
    </w:p>
    <w:p w14:paraId="44CDA701" w14:textId="17B646F3" w:rsidR="00B01BD1" w:rsidRDefault="00B01BD1" w:rsidP="00B01BD1">
      <w:pPr>
        <w:pStyle w:val="paragraph"/>
        <w:spacing w:before="0" w:beforeAutospacing="0" w:after="0" w:afterAutospacing="0"/>
        <w:textAlignment w:val="baseline"/>
        <w:rPr>
          <w:b/>
          <w:color w:val="000000"/>
          <w:sz w:val="20"/>
          <w:szCs w:val="20"/>
          <w:lang w:val="en-US"/>
        </w:rPr>
      </w:pPr>
      <w:r w:rsidRPr="008B0DD0">
        <w:rPr>
          <w:b/>
          <w:color w:val="000000"/>
          <w:sz w:val="20"/>
          <w:szCs w:val="20"/>
          <w:lang w:val="en-US"/>
        </w:rPr>
        <w:t xml:space="preserve">Observation </w:t>
      </w:r>
      <w:r w:rsidR="00584F02">
        <w:rPr>
          <w:b/>
          <w:color w:val="000000"/>
          <w:sz w:val="20"/>
          <w:szCs w:val="20"/>
          <w:lang w:val="en-US"/>
        </w:rPr>
        <w:t>3</w:t>
      </w:r>
      <w:r w:rsidRPr="008B0DD0">
        <w:rPr>
          <w:b/>
          <w:color w:val="000000"/>
          <w:sz w:val="20"/>
          <w:szCs w:val="20"/>
          <w:lang w:val="en-US"/>
        </w:rPr>
        <w:t>: TRS</w:t>
      </w:r>
      <w:r>
        <w:rPr>
          <w:b/>
          <w:color w:val="000000"/>
          <w:sz w:val="20"/>
          <w:szCs w:val="20"/>
          <w:lang w:val="en-US"/>
        </w:rPr>
        <w:t>/CSI-RS</w:t>
      </w:r>
      <w:r w:rsidRPr="008B0DD0">
        <w:rPr>
          <w:b/>
          <w:color w:val="000000"/>
          <w:sz w:val="20"/>
          <w:szCs w:val="20"/>
          <w:lang w:val="en-US"/>
        </w:rPr>
        <w:t xml:space="preserve"> configuration size </w:t>
      </w:r>
      <w:r>
        <w:rPr>
          <w:b/>
          <w:color w:val="000000"/>
          <w:sz w:val="20"/>
          <w:szCs w:val="20"/>
          <w:lang w:val="en-US"/>
        </w:rPr>
        <w:t>with mandatory parameters is not small and it can have a size of up to 1728 bytes.</w:t>
      </w:r>
    </w:p>
    <w:p w14:paraId="5D57F2CE" w14:textId="0142E081" w:rsidR="00B01BD1" w:rsidRDefault="00B01BD1" w:rsidP="00B01BD1">
      <w:pPr>
        <w:pStyle w:val="paragraph"/>
        <w:spacing w:before="0" w:beforeAutospacing="0" w:after="0" w:afterAutospacing="0"/>
        <w:textAlignment w:val="baseline"/>
        <w:rPr>
          <w:b/>
          <w:color w:val="000000"/>
          <w:sz w:val="20"/>
          <w:szCs w:val="20"/>
          <w:lang w:val="en-US"/>
        </w:rPr>
      </w:pPr>
    </w:p>
    <w:p w14:paraId="3D0F9885" w14:textId="0346765D" w:rsidR="00B01BD1" w:rsidRPr="00B01BD1" w:rsidRDefault="00993769" w:rsidP="00240F8A">
      <w:pPr>
        <w:pStyle w:val="paragraph"/>
        <w:spacing w:before="0" w:beforeAutospacing="0" w:after="0" w:afterAutospacing="0"/>
        <w:jc w:val="both"/>
        <w:textAlignment w:val="baseline"/>
        <w:rPr>
          <w:color w:val="000000"/>
          <w:sz w:val="20"/>
          <w:szCs w:val="20"/>
          <w:lang w:val="en-US"/>
        </w:rPr>
      </w:pPr>
      <w:r w:rsidRPr="00B867AB">
        <w:rPr>
          <w:color w:val="000000" w:themeColor="text1"/>
          <w:sz w:val="20"/>
          <w:szCs w:val="20"/>
          <w:lang w:val="en-US"/>
        </w:rPr>
        <w:t>Related to the</w:t>
      </w:r>
      <w:r w:rsidRPr="00B514E0">
        <w:rPr>
          <w:color w:val="000000" w:themeColor="text1"/>
          <w:lang w:val="en-US"/>
        </w:rPr>
        <w:t xml:space="preserve"> </w:t>
      </w:r>
      <w:r>
        <w:rPr>
          <w:color w:val="000000" w:themeColor="text1"/>
          <w:sz w:val="20"/>
          <w:szCs w:val="20"/>
          <w:lang w:val="en-US"/>
        </w:rPr>
        <w:t>discussion in RAN2 [3]</w:t>
      </w:r>
      <w:r w:rsidR="00C76D0C">
        <w:rPr>
          <w:color w:val="000000" w:themeColor="text1"/>
          <w:sz w:val="20"/>
          <w:szCs w:val="20"/>
          <w:lang w:val="en-US"/>
        </w:rPr>
        <w:t>, and the agreement to down select, whether to use a legacy SIB or define a new SIB</w:t>
      </w:r>
      <w:r w:rsidR="00CD2121">
        <w:rPr>
          <w:color w:val="000000" w:themeColor="text1"/>
          <w:sz w:val="20"/>
          <w:szCs w:val="20"/>
          <w:lang w:val="en-US"/>
        </w:rPr>
        <w:t xml:space="preserve">, we think, </w:t>
      </w:r>
      <w:r w:rsidR="005D7B20">
        <w:rPr>
          <w:color w:val="000000" w:themeColor="text1"/>
          <w:sz w:val="20"/>
          <w:szCs w:val="20"/>
          <w:lang w:val="en-US"/>
        </w:rPr>
        <w:t>c</w:t>
      </w:r>
      <w:r w:rsidR="00B01BD1" w:rsidRPr="1172DE80">
        <w:rPr>
          <w:color w:val="000000" w:themeColor="text1"/>
          <w:sz w:val="20"/>
          <w:szCs w:val="20"/>
          <w:lang w:val="en-US"/>
        </w:rPr>
        <w:t xml:space="preserve">onsidering the TRS/CSI-RS configuration is relatively </w:t>
      </w:r>
      <w:r w:rsidR="00494576">
        <w:rPr>
          <w:color w:val="000000" w:themeColor="text1"/>
          <w:sz w:val="20"/>
          <w:szCs w:val="20"/>
          <w:lang w:val="en-US"/>
        </w:rPr>
        <w:t>large,</w:t>
      </w:r>
      <w:r w:rsidR="00B01BD1" w:rsidRPr="1172DE80">
        <w:rPr>
          <w:color w:val="000000" w:themeColor="text1"/>
          <w:sz w:val="20"/>
          <w:szCs w:val="20"/>
          <w:lang w:val="en-US"/>
        </w:rPr>
        <w:t xml:space="preserve"> and the SIB is design</w:t>
      </w:r>
      <w:r w:rsidR="007E1B54" w:rsidRPr="1172DE80">
        <w:rPr>
          <w:color w:val="000000" w:themeColor="text1"/>
          <w:sz w:val="20"/>
          <w:szCs w:val="20"/>
          <w:lang w:val="en-US"/>
        </w:rPr>
        <w:t>ed</w:t>
      </w:r>
      <w:r w:rsidR="00B01BD1" w:rsidRPr="1172DE80">
        <w:rPr>
          <w:color w:val="000000" w:themeColor="text1"/>
          <w:sz w:val="20"/>
          <w:szCs w:val="20"/>
          <w:lang w:val="en-US"/>
        </w:rPr>
        <w:t xml:space="preserve"> for a certain purpose then we propose a new SIB that contain TRS/CSI-RS configuration.</w:t>
      </w:r>
      <w:r w:rsidR="00C773F6" w:rsidRPr="1172DE80">
        <w:rPr>
          <w:color w:val="000000" w:themeColor="text1"/>
          <w:sz w:val="20"/>
          <w:szCs w:val="20"/>
          <w:lang w:val="en-US"/>
        </w:rPr>
        <w:t xml:space="preserve"> Furthermore, the legacy TRS/CSI-RS configuration is a UE-specific signaling. In principle, a cell can accommodate multiple TRS/CSI-RS for different connected mode UEs. The new SIB should also consider </w:t>
      </w:r>
      <w:r w:rsidR="00B021CC" w:rsidRPr="1172DE80">
        <w:rPr>
          <w:color w:val="000000" w:themeColor="text1"/>
          <w:sz w:val="20"/>
          <w:szCs w:val="20"/>
          <w:lang w:val="en-US"/>
        </w:rPr>
        <w:t>supporting</w:t>
      </w:r>
      <w:r w:rsidR="0056202A" w:rsidRPr="1172DE80">
        <w:rPr>
          <w:color w:val="000000" w:themeColor="text1"/>
          <w:sz w:val="20"/>
          <w:szCs w:val="20"/>
          <w:lang w:val="en-US"/>
        </w:rPr>
        <w:t xml:space="preserve"> multiple TRS/CSI-RS configuration.</w:t>
      </w:r>
      <w:r w:rsidR="00C773F6" w:rsidRPr="1172DE80">
        <w:rPr>
          <w:color w:val="000000" w:themeColor="text1"/>
          <w:sz w:val="20"/>
          <w:szCs w:val="20"/>
          <w:lang w:val="en-US"/>
        </w:rPr>
        <w:t xml:space="preserve"> </w:t>
      </w:r>
    </w:p>
    <w:p w14:paraId="5D205B30" w14:textId="77777777" w:rsidR="00B01BD1" w:rsidRDefault="00B01BD1" w:rsidP="00EB410E">
      <w:pPr>
        <w:jc w:val="both"/>
        <w:rPr>
          <w:b/>
          <w:bCs/>
          <w:i/>
          <w:iCs/>
        </w:rPr>
      </w:pPr>
    </w:p>
    <w:p w14:paraId="4EB9D9A6" w14:textId="3216FED5" w:rsidR="006C4017" w:rsidRDefault="00902E79" w:rsidP="001726F2">
      <w:pPr>
        <w:pStyle w:val="paragraph"/>
        <w:spacing w:before="0" w:beforeAutospacing="0" w:after="0" w:afterAutospacing="0"/>
        <w:textAlignment w:val="baseline"/>
        <w:rPr>
          <w:b/>
          <w:color w:val="000000"/>
          <w:sz w:val="20"/>
          <w:szCs w:val="20"/>
          <w:lang w:val="en-US"/>
        </w:rPr>
      </w:pPr>
      <w:r w:rsidRPr="003E440D">
        <w:rPr>
          <w:b/>
          <w:color w:val="000000"/>
          <w:sz w:val="20"/>
          <w:szCs w:val="20"/>
          <w:lang w:val="en-US"/>
        </w:rPr>
        <w:t xml:space="preserve">Proposal 1 </w:t>
      </w:r>
      <w:r w:rsidR="00CC12A3" w:rsidRPr="003E440D">
        <w:rPr>
          <w:b/>
          <w:color w:val="000000"/>
          <w:sz w:val="20"/>
          <w:szCs w:val="20"/>
          <w:lang w:val="en-US"/>
        </w:rPr>
        <w:t>–</w:t>
      </w:r>
      <w:r w:rsidRPr="003E440D">
        <w:rPr>
          <w:b/>
          <w:color w:val="000000"/>
          <w:sz w:val="20"/>
          <w:szCs w:val="20"/>
          <w:lang w:val="en-US"/>
        </w:rPr>
        <w:t xml:space="preserve"> </w:t>
      </w:r>
      <w:r w:rsidR="00CC12A3" w:rsidRPr="003E440D">
        <w:rPr>
          <w:b/>
          <w:color w:val="000000"/>
          <w:sz w:val="20"/>
          <w:szCs w:val="20"/>
          <w:lang w:val="en-US"/>
        </w:rPr>
        <w:t>Introduce a new SIB that contain</w:t>
      </w:r>
      <w:r w:rsidR="006C6ECF">
        <w:rPr>
          <w:b/>
          <w:color w:val="000000"/>
          <w:sz w:val="20"/>
          <w:szCs w:val="20"/>
          <w:lang w:val="en-US"/>
        </w:rPr>
        <w:t>s</w:t>
      </w:r>
      <w:r w:rsidR="00CC12A3" w:rsidRPr="003E440D">
        <w:rPr>
          <w:b/>
          <w:color w:val="000000"/>
          <w:sz w:val="20"/>
          <w:szCs w:val="20"/>
          <w:lang w:val="en-US"/>
        </w:rPr>
        <w:t xml:space="preserve"> TRS/CSI-RS configuration</w:t>
      </w:r>
    </w:p>
    <w:p w14:paraId="10866BE4" w14:textId="77777777" w:rsidR="001726F2" w:rsidRPr="003E440D" w:rsidRDefault="001726F2" w:rsidP="00867E20">
      <w:pPr>
        <w:pStyle w:val="paragraph"/>
        <w:spacing w:before="0" w:beforeAutospacing="0" w:after="0" w:afterAutospacing="0"/>
        <w:textAlignment w:val="baseline"/>
        <w:rPr>
          <w:b/>
          <w:color w:val="000000"/>
          <w:lang w:val="en-US"/>
        </w:rPr>
      </w:pPr>
    </w:p>
    <w:p w14:paraId="0EABC660" w14:textId="785400A6" w:rsidR="00517056" w:rsidRDefault="00B01BD1" w:rsidP="00517056">
      <w:pPr>
        <w:jc w:val="both"/>
      </w:pPr>
      <w:r>
        <w:t xml:space="preserve">The SIB for TRS/CSI-RS configuration is categorized as on-demand SI in which it will be sent to the UE once the </w:t>
      </w:r>
      <w:proofErr w:type="spellStart"/>
      <w:r>
        <w:t>gNB</w:t>
      </w:r>
      <w:proofErr w:type="spellEnd"/>
      <w:r>
        <w:t xml:space="preserve"> has received SI request. This is particularly useful for a UE </w:t>
      </w:r>
      <w:r w:rsidR="00786B6C">
        <w:t xml:space="preserve">which </w:t>
      </w:r>
      <w:r>
        <w:t>moves to a new cell. Once the UE enters a new cell and still operating in idle mode, the UE can request the system information carrying TRS/CSI-RS configuration.</w:t>
      </w:r>
    </w:p>
    <w:p w14:paraId="15A22F4F" w14:textId="0932FB58" w:rsidR="00BE307D" w:rsidRDefault="00B01BD1" w:rsidP="00517056">
      <w:pPr>
        <w:jc w:val="both"/>
      </w:pPr>
      <w:r>
        <w:t xml:space="preserve">There is also another scenario </w:t>
      </w:r>
      <w:r w:rsidR="00E76C54">
        <w:t xml:space="preserve">where </w:t>
      </w:r>
      <w:r>
        <w:t xml:space="preserve">a connected mode UE in a cell changes its state to idle/inactive mode. This </w:t>
      </w:r>
      <w:proofErr w:type="gramStart"/>
      <w:r>
        <w:t>particular UE</w:t>
      </w:r>
      <w:proofErr w:type="gramEnd"/>
      <w:r>
        <w:t xml:space="preserve"> has received</w:t>
      </w:r>
      <w:r w:rsidR="00C773F6">
        <w:t xml:space="preserve"> TRS/CSI-RS configuration and use</w:t>
      </w:r>
      <w:r w:rsidR="00E76C54">
        <w:t>s</w:t>
      </w:r>
      <w:r w:rsidR="00C773F6">
        <w:t xml:space="preserve"> it when the UE is in connected mode. It is expected that th</w:t>
      </w:r>
      <w:r w:rsidR="003C1776">
        <w:t>e</w:t>
      </w:r>
      <w:r w:rsidR="00C773F6">
        <w:t xml:space="preserve"> UE may re-use the same TRS/CSI-RS configuration in idle/inactive state. Hence, it may not be efficient if this </w:t>
      </w:r>
      <w:proofErr w:type="gramStart"/>
      <w:r w:rsidR="00C773F6">
        <w:t>particular UE</w:t>
      </w:r>
      <w:proofErr w:type="gramEnd"/>
      <w:r w:rsidR="00C773F6">
        <w:t xml:space="preserve"> needs to acquire SI contain</w:t>
      </w:r>
      <w:r w:rsidR="00E76C54">
        <w:t>ing</w:t>
      </w:r>
      <w:r w:rsidR="00C773F6">
        <w:t xml:space="preserve"> an identical TRS/CSI-RS configuration for idle/inactive. </w:t>
      </w:r>
    </w:p>
    <w:p w14:paraId="26514306" w14:textId="03E12674" w:rsidR="00B01BD1" w:rsidRDefault="00C773F6" w:rsidP="00517056">
      <w:pPr>
        <w:jc w:val="both"/>
      </w:pPr>
      <w:r>
        <w:lastRenderedPageBreak/>
        <w:t>A more compact information can be indicated to that UE</w:t>
      </w:r>
      <w:r w:rsidR="0064114D">
        <w:t xml:space="preserve"> o</w:t>
      </w:r>
      <w:r w:rsidR="000767E4">
        <w:t>r even just an indication to re-use the TRS configuration used when in Connected mode</w:t>
      </w:r>
    </w:p>
    <w:p w14:paraId="27BD0F2B" w14:textId="04FA132E" w:rsidR="00517056" w:rsidRDefault="00517056" w:rsidP="00584F02">
      <w:pPr>
        <w:pStyle w:val="paragraph"/>
        <w:spacing w:before="0" w:beforeAutospacing="0" w:after="0" w:afterAutospacing="0"/>
        <w:textAlignment w:val="baseline"/>
        <w:rPr>
          <w:b/>
          <w:color w:val="000000"/>
          <w:sz w:val="20"/>
          <w:szCs w:val="20"/>
          <w:lang w:val="en-US"/>
        </w:rPr>
      </w:pPr>
      <w:r w:rsidRPr="0063783B">
        <w:rPr>
          <w:b/>
          <w:color w:val="000000"/>
          <w:sz w:val="20"/>
          <w:szCs w:val="20"/>
          <w:lang w:val="en-US"/>
        </w:rPr>
        <w:t xml:space="preserve">Observation </w:t>
      </w:r>
      <w:r w:rsidR="00584F02">
        <w:rPr>
          <w:b/>
          <w:color w:val="000000"/>
          <w:sz w:val="20"/>
          <w:szCs w:val="20"/>
          <w:lang w:val="en-US"/>
        </w:rPr>
        <w:t>4</w:t>
      </w:r>
      <w:r w:rsidRPr="0063783B">
        <w:rPr>
          <w:b/>
          <w:color w:val="000000"/>
          <w:sz w:val="20"/>
          <w:szCs w:val="20"/>
          <w:lang w:val="en-US"/>
        </w:rPr>
        <w:t xml:space="preserve"> – A UE that moves from connected to idle/ina</w:t>
      </w:r>
      <w:r w:rsidR="00E76C54">
        <w:rPr>
          <w:b/>
          <w:color w:val="000000"/>
          <w:sz w:val="20"/>
          <w:szCs w:val="20"/>
          <w:lang w:val="en-US"/>
        </w:rPr>
        <w:t>c</w:t>
      </w:r>
      <w:r w:rsidRPr="0063783B">
        <w:rPr>
          <w:b/>
          <w:color w:val="000000"/>
          <w:sz w:val="20"/>
          <w:szCs w:val="20"/>
          <w:lang w:val="en-US"/>
        </w:rPr>
        <w:t>tive mode can in principle re-use the TRS/CSI-RS that has been used during connected mode.</w:t>
      </w:r>
    </w:p>
    <w:p w14:paraId="6A61CF97" w14:textId="77777777" w:rsidR="00BA0DAD" w:rsidRDefault="00BA0DAD" w:rsidP="00BA0DAD">
      <w:pPr>
        <w:pStyle w:val="paragraph"/>
        <w:spacing w:before="0" w:beforeAutospacing="0" w:after="0" w:afterAutospacing="0"/>
        <w:jc w:val="both"/>
        <w:textAlignment w:val="baseline"/>
        <w:rPr>
          <w:rFonts w:eastAsia="SimSun"/>
          <w:sz w:val="20"/>
          <w:szCs w:val="20"/>
          <w:lang w:val="en-US"/>
        </w:rPr>
      </w:pPr>
    </w:p>
    <w:p w14:paraId="54536332" w14:textId="5ED89D43" w:rsidR="00BA0DAD" w:rsidRDefault="00BA0DAD" w:rsidP="00BA0DAD">
      <w:pPr>
        <w:pStyle w:val="paragraph"/>
        <w:spacing w:before="0" w:beforeAutospacing="0" w:after="0" w:afterAutospacing="0"/>
        <w:jc w:val="both"/>
        <w:textAlignment w:val="baseline"/>
        <w:rPr>
          <w:rFonts w:eastAsia="SimSun"/>
          <w:sz w:val="20"/>
          <w:szCs w:val="20"/>
          <w:lang w:val="en-US" w:eastAsia="zh-CN"/>
        </w:rPr>
      </w:pPr>
      <w:r>
        <w:rPr>
          <w:rFonts w:eastAsia="SimSun"/>
          <w:sz w:val="20"/>
          <w:szCs w:val="20"/>
          <w:lang w:val="en-US" w:eastAsia="zh-CN"/>
        </w:rPr>
        <w:t>A</w:t>
      </w:r>
      <w:r w:rsidRPr="00B835F5">
        <w:rPr>
          <w:rFonts w:eastAsia="SimSun"/>
          <w:sz w:val="20"/>
          <w:szCs w:val="20"/>
          <w:lang w:val="en-US" w:eastAsia="zh-CN"/>
        </w:rPr>
        <w:t xml:space="preserve"> UE that was in connected mode (therefore has acquired TRS/CSI-RS for connected mode) may not necessarily acquire the TRS/CSI-RS by requesting OSI containing TRS/CSI-RS configuration. This is particularly the case where the UE in idle mode can continue to use the same TRS/CSI-RS configuration </w:t>
      </w:r>
      <w:r>
        <w:rPr>
          <w:rFonts w:eastAsia="SimSun"/>
          <w:sz w:val="20"/>
          <w:szCs w:val="20"/>
          <w:lang w:val="en-US" w:eastAsia="zh-CN"/>
        </w:rPr>
        <w:t>that it had when it</w:t>
      </w:r>
      <w:r w:rsidRPr="00B835F5">
        <w:rPr>
          <w:rFonts w:eastAsia="SimSun"/>
          <w:sz w:val="20"/>
          <w:szCs w:val="20"/>
          <w:lang w:val="en-US" w:eastAsia="zh-CN"/>
        </w:rPr>
        <w:t xml:space="preserve"> was in connected mode. There can be, for example, a flag in </w:t>
      </w:r>
      <w:r>
        <w:rPr>
          <w:rFonts w:eastAsia="SimSun"/>
          <w:sz w:val="20"/>
          <w:szCs w:val="20"/>
          <w:lang w:val="en-US" w:eastAsia="zh-CN"/>
        </w:rPr>
        <w:t xml:space="preserve">a </w:t>
      </w:r>
      <w:r w:rsidRPr="00B835F5">
        <w:rPr>
          <w:rFonts w:eastAsia="SimSun"/>
          <w:sz w:val="20"/>
          <w:szCs w:val="20"/>
          <w:lang w:val="en-US" w:eastAsia="zh-CN"/>
        </w:rPr>
        <w:t>d</w:t>
      </w:r>
      <w:r w:rsidR="00FB3BE5">
        <w:rPr>
          <w:rFonts w:eastAsia="SimSun"/>
          <w:sz w:val="20"/>
          <w:szCs w:val="20"/>
          <w:lang w:val="en-US" w:eastAsia="zh-CN"/>
        </w:rPr>
        <w:t>edicated</w:t>
      </w:r>
      <w:r w:rsidRPr="00B835F5">
        <w:rPr>
          <w:rFonts w:eastAsia="SimSun"/>
          <w:sz w:val="20"/>
          <w:szCs w:val="20"/>
          <w:lang w:val="en-US" w:eastAsia="zh-CN"/>
        </w:rPr>
        <w:t xml:space="preserve"> RRC or RRC release message indicating that once the UE in idle/inactive mode, the UE can re-use the same TRS/CSI-RS. Here, we basically propos</w:t>
      </w:r>
      <w:r>
        <w:rPr>
          <w:rFonts w:eastAsia="SimSun"/>
          <w:sz w:val="20"/>
          <w:szCs w:val="20"/>
          <w:lang w:val="en-US" w:eastAsia="zh-CN"/>
        </w:rPr>
        <w:t>e that the</w:t>
      </w:r>
      <w:r w:rsidRPr="00B835F5">
        <w:rPr>
          <w:rFonts w:eastAsia="SimSun"/>
          <w:sz w:val="20"/>
          <w:szCs w:val="20"/>
          <w:lang w:val="en-US" w:eastAsia="zh-CN"/>
        </w:rPr>
        <w:t xml:space="preserve"> TRS/CSI-RS configuration </w:t>
      </w:r>
      <w:r>
        <w:rPr>
          <w:rFonts w:eastAsia="SimSun"/>
          <w:sz w:val="20"/>
          <w:szCs w:val="20"/>
          <w:lang w:val="en-US" w:eastAsia="zh-CN"/>
        </w:rPr>
        <w:t xml:space="preserve">is signaled </w:t>
      </w:r>
      <w:r w:rsidRPr="00B835F5">
        <w:rPr>
          <w:rFonts w:eastAsia="SimSun"/>
          <w:sz w:val="20"/>
          <w:szCs w:val="20"/>
          <w:lang w:val="en-US" w:eastAsia="zh-CN"/>
        </w:rPr>
        <w:t xml:space="preserve">in </w:t>
      </w:r>
      <w:r>
        <w:rPr>
          <w:rFonts w:eastAsia="SimSun"/>
          <w:sz w:val="20"/>
          <w:szCs w:val="20"/>
          <w:lang w:val="en-US" w:eastAsia="zh-CN"/>
        </w:rPr>
        <w:t xml:space="preserve">a </w:t>
      </w:r>
      <w:r w:rsidRPr="00B835F5">
        <w:rPr>
          <w:rFonts w:eastAsia="SimSun"/>
          <w:sz w:val="20"/>
          <w:szCs w:val="20"/>
          <w:lang w:val="en-US" w:eastAsia="zh-CN"/>
        </w:rPr>
        <w:t>dedicated RRC/RRC release message</w:t>
      </w:r>
      <w:r>
        <w:rPr>
          <w:rFonts w:eastAsia="SimSun"/>
          <w:sz w:val="20"/>
          <w:szCs w:val="20"/>
          <w:lang w:val="en-US" w:eastAsia="zh-CN"/>
        </w:rPr>
        <w:t xml:space="preserve">. </w:t>
      </w:r>
    </w:p>
    <w:p w14:paraId="371607C7" w14:textId="63354178" w:rsidR="00FB3BE5" w:rsidRDefault="00FB3BE5" w:rsidP="00BA0DAD">
      <w:pPr>
        <w:pStyle w:val="paragraph"/>
        <w:spacing w:before="0" w:beforeAutospacing="0" w:after="0" w:afterAutospacing="0"/>
        <w:jc w:val="both"/>
        <w:textAlignment w:val="baseline"/>
        <w:rPr>
          <w:rFonts w:eastAsia="SimSun"/>
          <w:sz w:val="20"/>
          <w:szCs w:val="20"/>
          <w:lang w:val="en-US" w:eastAsia="zh-CN"/>
        </w:rPr>
      </w:pPr>
    </w:p>
    <w:p w14:paraId="42A4057B" w14:textId="77777777" w:rsidR="00FB3BE5" w:rsidRPr="00B835F5" w:rsidRDefault="00FB3BE5" w:rsidP="00FB3BE5">
      <w:pPr>
        <w:pStyle w:val="paragraph"/>
        <w:spacing w:before="0" w:beforeAutospacing="0" w:after="0" w:afterAutospacing="0"/>
        <w:jc w:val="both"/>
        <w:textAlignment w:val="baseline"/>
        <w:rPr>
          <w:rFonts w:eastAsia="SimSun"/>
          <w:sz w:val="20"/>
          <w:szCs w:val="20"/>
          <w:lang w:val="en-US" w:eastAsia="zh-CN"/>
        </w:rPr>
      </w:pPr>
      <w:r w:rsidRPr="00B835F5">
        <w:rPr>
          <w:rFonts w:eastAsia="SimSun"/>
          <w:sz w:val="20"/>
          <w:szCs w:val="20"/>
          <w:lang w:val="en-US" w:eastAsia="zh-CN"/>
        </w:rPr>
        <w:t xml:space="preserve">According to </w:t>
      </w:r>
      <w:r>
        <w:rPr>
          <w:rFonts w:eastAsia="SimSun"/>
          <w:sz w:val="20"/>
          <w:szCs w:val="20"/>
          <w:lang w:val="en-US" w:eastAsia="zh-CN"/>
        </w:rPr>
        <w:t xml:space="preserve">the </w:t>
      </w:r>
      <w:r w:rsidRPr="00B835F5">
        <w:rPr>
          <w:rFonts w:eastAsia="SimSun"/>
          <w:sz w:val="20"/>
          <w:szCs w:val="20"/>
          <w:lang w:val="en-US" w:eastAsia="zh-CN"/>
        </w:rPr>
        <w:t>WI</w:t>
      </w:r>
      <w:r>
        <w:rPr>
          <w:rFonts w:eastAsia="SimSun"/>
          <w:sz w:val="20"/>
          <w:szCs w:val="20"/>
          <w:lang w:val="en-US" w:eastAsia="zh-CN"/>
        </w:rPr>
        <w:t>D</w:t>
      </w:r>
      <w:r w:rsidRPr="00B835F5">
        <w:rPr>
          <w:rFonts w:eastAsia="SimSun"/>
          <w:sz w:val="20"/>
          <w:szCs w:val="20"/>
          <w:lang w:val="en-US" w:eastAsia="zh-CN"/>
        </w:rPr>
        <w:t>, idle/inactive mode UEs can re-use TRS/CSI-RS occasion(s) available in connected mode (of other UEs). The TRS/CSI-RS configuration for connected mode UEs is provided via UE specific RRC messag</w:t>
      </w:r>
      <w:r>
        <w:rPr>
          <w:rFonts w:eastAsia="SimSun"/>
          <w:sz w:val="20"/>
          <w:szCs w:val="20"/>
          <w:lang w:val="en-US" w:eastAsia="zh-CN"/>
        </w:rPr>
        <w:t>ing</w:t>
      </w:r>
      <w:r w:rsidRPr="00B835F5">
        <w:rPr>
          <w:rFonts w:eastAsia="SimSun"/>
          <w:sz w:val="20"/>
          <w:szCs w:val="20"/>
          <w:lang w:val="en-US" w:eastAsia="zh-CN"/>
        </w:rPr>
        <w:t xml:space="preserve">. Hence, in practice, two or more connected mode UEs can receive different TRS/CSI-RS configurations or basically the </w:t>
      </w:r>
      <w:proofErr w:type="spellStart"/>
      <w:r w:rsidRPr="00B835F5">
        <w:rPr>
          <w:rFonts w:eastAsia="SimSun"/>
          <w:sz w:val="20"/>
          <w:szCs w:val="20"/>
          <w:lang w:val="en-US" w:eastAsia="zh-CN"/>
        </w:rPr>
        <w:t>gNB</w:t>
      </w:r>
      <w:proofErr w:type="spellEnd"/>
      <w:r w:rsidRPr="00B835F5">
        <w:rPr>
          <w:rFonts w:eastAsia="SimSun"/>
          <w:sz w:val="20"/>
          <w:szCs w:val="20"/>
          <w:lang w:val="en-US" w:eastAsia="zh-CN"/>
        </w:rPr>
        <w:t xml:space="preserve"> transmits multiple TRS/CSI-RS with different configuration</w:t>
      </w:r>
      <w:r>
        <w:rPr>
          <w:rFonts w:eastAsia="SimSun"/>
          <w:sz w:val="20"/>
          <w:szCs w:val="20"/>
          <w:lang w:val="en-US" w:eastAsia="zh-CN"/>
        </w:rPr>
        <w:t>s</w:t>
      </w:r>
      <w:r w:rsidRPr="00B835F5">
        <w:rPr>
          <w:rFonts w:eastAsia="SimSun"/>
          <w:sz w:val="20"/>
          <w:szCs w:val="20"/>
          <w:lang w:val="en-US" w:eastAsia="zh-CN"/>
        </w:rPr>
        <w:t xml:space="preserve">. It would be beneficial if idle/inactive mode UE know the existence of </w:t>
      </w:r>
      <w:r>
        <w:rPr>
          <w:rFonts w:eastAsia="SimSun"/>
          <w:sz w:val="20"/>
          <w:szCs w:val="20"/>
          <w:lang w:val="en-US" w:eastAsia="zh-CN"/>
        </w:rPr>
        <w:t xml:space="preserve">the </w:t>
      </w:r>
      <w:r w:rsidRPr="00B835F5">
        <w:rPr>
          <w:rFonts w:eastAsia="SimSun"/>
          <w:sz w:val="20"/>
          <w:szCs w:val="20"/>
          <w:lang w:val="en-US" w:eastAsia="zh-CN"/>
        </w:rPr>
        <w:t>multiple TRS/CSI-RS configuration</w:t>
      </w:r>
      <w:r>
        <w:rPr>
          <w:rFonts w:eastAsia="SimSun"/>
          <w:sz w:val="20"/>
          <w:szCs w:val="20"/>
          <w:lang w:val="en-US" w:eastAsia="zh-CN"/>
        </w:rPr>
        <w:t>s</w:t>
      </w:r>
      <w:r w:rsidRPr="00B835F5">
        <w:rPr>
          <w:rFonts w:eastAsia="SimSun"/>
          <w:sz w:val="20"/>
          <w:szCs w:val="20"/>
          <w:lang w:val="en-US" w:eastAsia="zh-CN"/>
        </w:rPr>
        <w:t>.</w:t>
      </w:r>
    </w:p>
    <w:p w14:paraId="0D1D932E" w14:textId="77777777" w:rsidR="00FB3BE5" w:rsidRDefault="00FB3BE5" w:rsidP="00BA0DAD">
      <w:pPr>
        <w:pStyle w:val="paragraph"/>
        <w:spacing w:before="0" w:beforeAutospacing="0" w:after="0" w:afterAutospacing="0"/>
        <w:jc w:val="both"/>
        <w:textAlignment w:val="baseline"/>
        <w:rPr>
          <w:rFonts w:eastAsia="SimSun"/>
          <w:sz w:val="20"/>
          <w:szCs w:val="20"/>
          <w:lang w:val="en-US" w:eastAsia="zh-CN"/>
        </w:rPr>
      </w:pPr>
    </w:p>
    <w:p w14:paraId="0C2B4866" w14:textId="20327672" w:rsidR="002E4147" w:rsidRPr="00F536B5" w:rsidRDefault="003B2641" w:rsidP="0063783B">
      <w:pPr>
        <w:pStyle w:val="paragraph"/>
        <w:spacing w:before="0" w:beforeAutospacing="0" w:after="0" w:afterAutospacing="0"/>
        <w:textAlignment w:val="baseline"/>
        <w:rPr>
          <w:rFonts w:eastAsia="SimSun"/>
          <w:b/>
          <w:bCs/>
          <w:sz w:val="20"/>
          <w:szCs w:val="20"/>
          <w:lang w:val="en-US"/>
        </w:rPr>
      </w:pPr>
      <w:r w:rsidRPr="00F536B5">
        <w:rPr>
          <w:rFonts w:eastAsia="SimSun"/>
          <w:b/>
          <w:bCs/>
          <w:sz w:val="20"/>
          <w:szCs w:val="20"/>
          <w:lang w:val="en-US"/>
        </w:rPr>
        <w:t>Proposal</w:t>
      </w:r>
      <w:r w:rsidR="0069375A" w:rsidRPr="00F536B5">
        <w:rPr>
          <w:rFonts w:eastAsia="SimSun"/>
          <w:b/>
          <w:bCs/>
          <w:sz w:val="20"/>
          <w:szCs w:val="20"/>
          <w:lang w:val="en-US"/>
        </w:rPr>
        <w:t xml:space="preserve"> </w:t>
      </w:r>
      <w:r w:rsidR="00FB3BE5">
        <w:rPr>
          <w:rFonts w:eastAsia="SimSun"/>
          <w:b/>
          <w:bCs/>
          <w:sz w:val="20"/>
          <w:szCs w:val="20"/>
          <w:lang w:val="en-US"/>
        </w:rPr>
        <w:t>2</w:t>
      </w:r>
      <w:r w:rsidRPr="00F536B5">
        <w:rPr>
          <w:rFonts w:eastAsia="SimSun"/>
          <w:b/>
          <w:bCs/>
          <w:sz w:val="20"/>
          <w:szCs w:val="20"/>
          <w:lang w:val="en-US"/>
        </w:rPr>
        <w:t xml:space="preserve">: Support TRS/CSI-RS </w:t>
      </w:r>
      <w:r w:rsidR="001F188C" w:rsidRPr="00F536B5">
        <w:rPr>
          <w:rFonts w:eastAsia="SimSun"/>
          <w:b/>
          <w:bCs/>
          <w:sz w:val="20"/>
          <w:szCs w:val="20"/>
          <w:lang w:val="en-US"/>
        </w:rPr>
        <w:t xml:space="preserve">indication and </w:t>
      </w:r>
      <w:r w:rsidR="00FB3BE5">
        <w:rPr>
          <w:rFonts w:eastAsia="SimSun"/>
          <w:b/>
          <w:bCs/>
          <w:sz w:val="20"/>
          <w:szCs w:val="20"/>
          <w:lang w:val="en-US"/>
        </w:rPr>
        <w:t xml:space="preserve">possible </w:t>
      </w:r>
      <w:r w:rsidR="001F188C" w:rsidRPr="00F536B5">
        <w:rPr>
          <w:rFonts w:eastAsia="SimSun"/>
          <w:b/>
          <w:bCs/>
          <w:sz w:val="20"/>
          <w:szCs w:val="20"/>
          <w:lang w:val="en-US"/>
        </w:rPr>
        <w:t xml:space="preserve">alternative </w:t>
      </w:r>
      <w:r w:rsidR="00FB3BE5">
        <w:rPr>
          <w:rFonts w:eastAsia="SimSun"/>
          <w:b/>
          <w:bCs/>
          <w:sz w:val="20"/>
          <w:szCs w:val="20"/>
          <w:lang w:val="en-US"/>
        </w:rPr>
        <w:t xml:space="preserve">TRS/CSI-RS </w:t>
      </w:r>
      <w:r w:rsidRPr="00F536B5">
        <w:rPr>
          <w:rFonts w:eastAsia="SimSun"/>
          <w:b/>
          <w:bCs/>
          <w:sz w:val="20"/>
          <w:szCs w:val="20"/>
          <w:lang w:val="en-US"/>
        </w:rPr>
        <w:t xml:space="preserve">configuration in </w:t>
      </w:r>
      <w:r w:rsidR="00BA0DAD" w:rsidRPr="00F536B5">
        <w:rPr>
          <w:rFonts w:eastAsia="SimSun"/>
          <w:b/>
          <w:bCs/>
          <w:sz w:val="20"/>
          <w:szCs w:val="20"/>
          <w:lang w:val="en-US" w:eastAsia="zh-CN"/>
        </w:rPr>
        <w:t>dedicated RRC/RRC release message</w:t>
      </w:r>
      <w:r w:rsidR="00BA0DAD" w:rsidRPr="00BA0DAD">
        <w:rPr>
          <w:rFonts w:eastAsia="SimSun"/>
          <w:b/>
          <w:bCs/>
          <w:sz w:val="20"/>
          <w:szCs w:val="20"/>
          <w:lang w:val="en-US"/>
        </w:rPr>
        <w:t>.</w:t>
      </w:r>
    </w:p>
    <w:p w14:paraId="28A9EBE8" w14:textId="77777777" w:rsidR="00772451" w:rsidRPr="0063783B" w:rsidRDefault="00772451" w:rsidP="0063783B">
      <w:pPr>
        <w:pStyle w:val="paragraph"/>
        <w:spacing w:before="0" w:beforeAutospacing="0" w:after="0" w:afterAutospacing="0"/>
        <w:textAlignment w:val="baseline"/>
        <w:rPr>
          <w:b/>
          <w:color w:val="000000"/>
          <w:lang w:val="en-US"/>
        </w:rPr>
      </w:pPr>
    </w:p>
    <w:p w14:paraId="5AB4BABA" w14:textId="77777777" w:rsidR="00EB410E" w:rsidRDefault="00EB410E" w:rsidP="00EB410E">
      <w:pPr>
        <w:pStyle w:val="Heading1"/>
      </w:pPr>
      <w:r>
        <w:t>Conclusion</w:t>
      </w:r>
    </w:p>
    <w:p w14:paraId="196537BE" w14:textId="123C4416" w:rsidR="001D136B" w:rsidRPr="00B44ED1" w:rsidRDefault="00B44ED1" w:rsidP="006A6136">
      <w:pPr>
        <w:spacing w:after="60"/>
        <w:jc w:val="both"/>
        <w:rPr>
          <w:lang w:eastAsia="zh-CN"/>
        </w:rPr>
      </w:pPr>
      <w:r>
        <w:rPr>
          <w:iCs/>
          <w:lang w:eastAsia="ja-JP"/>
        </w:rPr>
        <w:t>In this contribution, the</w:t>
      </w:r>
      <w:r w:rsidR="00EB410E" w:rsidRPr="00BF38D8">
        <w:rPr>
          <w:iCs/>
          <w:lang w:eastAsia="ja-JP"/>
        </w:rPr>
        <w:t xml:space="preserve"> following</w:t>
      </w:r>
      <w:r w:rsidR="00CF3593">
        <w:rPr>
          <w:iCs/>
          <w:lang w:eastAsia="ja-JP"/>
        </w:rPr>
        <w:t xml:space="preserve"> observations</w:t>
      </w:r>
      <w:r>
        <w:rPr>
          <w:iCs/>
          <w:lang w:eastAsia="ja-JP"/>
        </w:rPr>
        <w:t xml:space="preserve"> </w:t>
      </w:r>
      <w:r w:rsidR="00B83AC5">
        <w:rPr>
          <w:iCs/>
          <w:lang w:eastAsia="ja-JP"/>
        </w:rPr>
        <w:t xml:space="preserve">and </w:t>
      </w:r>
      <w:r>
        <w:rPr>
          <w:iCs/>
          <w:lang w:eastAsia="ja-JP"/>
        </w:rPr>
        <w:t xml:space="preserve">proposals are </w:t>
      </w:r>
      <w:r w:rsidR="00BA0DAD">
        <w:rPr>
          <w:iCs/>
          <w:lang w:eastAsia="ja-JP"/>
        </w:rPr>
        <w:t>made</w:t>
      </w:r>
      <w:r w:rsidR="00BA0DAD">
        <w:rPr>
          <w:lang w:eastAsia="zh-CN"/>
        </w:rPr>
        <w:t>.</w:t>
      </w:r>
    </w:p>
    <w:p w14:paraId="6F7DE3F7" w14:textId="54DED9FC" w:rsidR="00B44ED1" w:rsidRDefault="00B44ED1" w:rsidP="006A6136">
      <w:pPr>
        <w:pStyle w:val="Proposal"/>
        <w:rPr>
          <w:b/>
          <w:bCs/>
        </w:rPr>
      </w:pPr>
    </w:p>
    <w:p w14:paraId="045D8A5E" w14:textId="2D0CC9DF" w:rsidR="001726F2" w:rsidRPr="001726F2" w:rsidRDefault="001726F2" w:rsidP="00C17B8C">
      <w:pPr>
        <w:jc w:val="both"/>
        <w:rPr>
          <w:b/>
          <w:bCs/>
        </w:rPr>
      </w:pPr>
      <w:r w:rsidRPr="00F56701">
        <w:rPr>
          <w:b/>
          <w:bCs/>
        </w:rPr>
        <w:t xml:space="preserve">Observation 1 – </w:t>
      </w:r>
      <w:r w:rsidR="00FB3BE5">
        <w:rPr>
          <w:b/>
          <w:bCs/>
        </w:rPr>
        <w:t xml:space="preserve">Each legacy </w:t>
      </w:r>
      <w:r w:rsidR="00FB3BE5" w:rsidRPr="003E440D">
        <w:rPr>
          <w:b/>
          <w:bCs/>
        </w:rPr>
        <w:t xml:space="preserve">SIB </w:t>
      </w:r>
      <w:r w:rsidR="00FB3BE5">
        <w:rPr>
          <w:b/>
          <w:bCs/>
        </w:rPr>
        <w:t xml:space="preserve">is designed to </w:t>
      </w:r>
      <w:r w:rsidR="00FB3BE5" w:rsidRPr="003E440D">
        <w:rPr>
          <w:b/>
          <w:bCs/>
        </w:rPr>
        <w:t>carr</w:t>
      </w:r>
      <w:r w:rsidR="00FB3BE5">
        <w:rPr>
          <w:b/>
          <w:bCs/>
        </w:rPr>
        <w:t>y</w:t>
      </w:r>
      <w:r w:rsidR="00FB3BE5" w:rsidRPr="003E440D">
        <w:rPr>
          <w:b/>
          <w:bCs/>
        </w:rPr>
        <w:t xml:space="preserve"> a specific purpose/content</w:t>
      </w:r>
      <w:r w:rsidRPr="00F56701">
        <w:rPr>
          <w:b/>
          <w:bCs/>
        </w:rPr>
        <w:t>.</w:t>
      </w:r>
    </w:p>
    <w:p w14:paraId="58F1878D" w14:textId="0311F0E3" w:rsidR="001726F2" w:rsidRDefault="001726F2" w:rsidP="006A6136">
      <w:pPr>
        <w:pStyle w:val="Proposal"/>
        <w:rPr>
          <w:b/>
          <w:bCs/>
        </w:rPr>
      </w:pPr>
      <w:r w:rsidRPr="00F56701">
        <w:rPr>
          <w:rFonts w:eastAsia="Times New Roman"/>
          <w:b/>
          <w:color w:val="000000"/>
        </w:rPr>
        <w:t xml:space="preserve">Observation </w:t>
      </w:r>
      <w:r>
        <w:rPr>
          <w:rFonts w:eastAsia="Times New Roman"/>
          <w:b/>
          <w:color w:val="000000"/>
        </w:rPr>
        <w:t>2</w:t>
      </w:r>
      <w:r w:rsidRPr="00F56701">
        <w:rPr>
          <w:rFonts w:eastAsia="Times New Roman"/>
          <w:b/>
          <w:color w:val="000000"/>
        </w:rPr>
        <w:t xml:space="preserve">; </w:t>
      </w:r>
      <w:r>
        <w:rPr>
          <w:rFonts w:eastAsia="Times New Roman"/>
          <w:b/>
          <w:color w:val="000000"/>
        </w:rPr>
        <w:t xml:space="preserve">The UE may use the same or a different TRS configuration in Idle/Inactive mode as used </w:t>
      </w:r>
      <w:r w:rsidR="00462857">
        <w:rPr>
          <w:rFonts w:eastAsia="Times New Roman"/>
          <w:b/>
          <w:color w:val="000000"/>
        </w:rPr>
        <w:t>in Connected mode.</w:t>
      </w:r>
    </w:p>
    <w:p w14:paraId="1F401542" w14:textId="4D85C173" w:rsidR="00462857" w:rsidRPr="00C17B8C" w:rsidRDefault="00462857" w:rsidP="00C17B8C">
      <w:pPr>
        <w:jc w:val="both"/>
        <w:rPr>
          <w:b/>
          <w:bCs/>
        </w:rPr>
      </w:pPr>
      <w:r w:rsidRPr="00C17B8C">
        <w:rPr>
          <w:b/>
          <w:bCs/>
        </w:rPr>
        <w:t>Observation 3: TRS/CSI-RS configuration size with mandatory parameters is not small and it can have a size of up to 1728 bytes.</w:t>
      </w:r>
    </w:p>
    <w:p w14:paraId="150E0293" w14:textId="7FDCD202" w:rsidR="001726F2" w:rsidRPr="00C17B8C" w:rsidRDefault="001726F2" w:rsidP="00C17B8C">
      <w:pPr>
        <w:jc w:val="both"/>
        <w:rPr>
          <w:b/>
          <w:bCs/>
        </w:rPr>
      </w:pPr>
      <w:r w:rsidRPr="00C17B8C">
        <w:rPr>
          <w:b/>
          <w:bCs/>
        </w:rPr>
        <w:t>Observation 4 – A UE that moves from connected to idle/ina</w:t>
      </w:r>
      <w:r w:rsidR="0008481F">
        <w:rPr>
          <w:b/>
          <w:bCs/>
        </w:rPr>
        <w:t>c</w:t>
      </w:r>
      <w:r w:rsidRPr="00C17B8C">
        <w:rPr>
          <w:b/>
          <w:bCs/>
        </w:rPr>
        <w:t>tive mode can in principle re-use the TRS/CSI-RS that has been used during connected mode.</w:t>
      </w:r>
    </w:p>
    <w:p w14:paraId="0E941786" w14:textId="7DC57AE3" w:rsidR="00ED1633" w:rsidRDefault="00ED1633" w:rsidP="00ED1633">
      <w:pPr>
        <w:jc w:val="both"/>
        <w:rPr>
          <w:b/>
          <w:bCs/>
        </w:rPr>
      </w:pPr>
      <w:r w:rsidRPr="002B6F8D">
        <w:rPr>
          <w:b/>
          <w:bCs/>
        </w:rPr>
        <w:t>Proposal 1 – Introduce a new SIB that contain</w:t>
      </w:r>
      <w:r w:rsidR="00893FF7">
        <w:rPr>
          <w:b/>
          <w:bCs/>
        </w:rPr>
        <w:t>s</w:t>
      </w:r>
      <w:r w:rsidRPr="002B6F8D">
        <w:rPr>
          <w:b/>
          <w:bCs/>
        </w:rPr>
        <w:t xml:space="preserve"> TRS/CSI-RS configuration</w:t>
      </w:r>
    </w:p>
    <w:p w14:paraId="31D8462D" w14:textId="77777777" w:rsidR="00FB3BE5" w:rsidRPr="00E32904" w:rsidRDefault="00FB3BE5" w:rsidP="00FB3BE5">
      <w:pPr>
        <w:pStyle w:val="paragraph"/>
        <w:spacing w:before="0" w:beforeAutospacing="0" w:after="0" w:afterAutospacing="0"/>
        <w:textAlignment w:val="baseline"/>
        <w:rPr>
          <w:rFonts w:eastAsia="SimSun"/>
          <w:b/>
          <w:bCs/>
          <w:sz w:val="20"/>
          <w:szCs w:val="20"/>
          <w:lang w:val="en-US"/>
        </w:rPr>
      </w:pPr>
      <w:r w:rsidRPr="00E32904">
        <w:rPr>
          <w:rFonts w:eastAsia="SimSun"/>
          <w:b/>
          <w:bCs/>
          <w:sz w:val="20"/>
          <w:szCs w:val="20"/>
          <w:lang w:val="en-US"/>
        </w:rPr>
        <w:t xml:space="preserve">Proposal </w:t>
      </w:r>
      <w:r>
        <w:rPr>
          <w:rFonts w:eastAsia="SimSun"/>
          <w:b/>
          <w:bCs/>
          <w:sz w:val="20"/>
          <w:szCs w:val="20"/>
          <w:lang w:val="en-US"/>
        </w:rPr>
        <w:t>2</w:t>
      </w:r>
      <w:r w:rsidRPr="00E32904">
        <w:rPr>
          <w:rFonts w:eastAsia="SimSun"/>
          <w:b/>
          <w:bCs/>
          <w:sz w:val="20"/>
          <w:szCs w:val="20"/>
          <w:lang w:val="en-US"/>
        </w:rPr>
        <w:t xml:space="preserve">: Support TRS/CSI-RS indication and </w:t>
      </w:r>
      <w:r>
        <w:rPr>
          <w:rFonts w:eastAsia="SimSun"/>
          <w:b/>
          <w:bCs/>
          <w:sz w:val="20"/>
          <w:szCs w:val="20"/>
          <w:lang w:val="en-US"/>
        </w:rPr>
        <w:t xml:space="preserve">possible </w:t>
      </w:r>
      <w:r w:rsidRPr="00E32904">
        <w:rPr>
          <w:rFonts w:eastAsia="SimSun"/>
          <w:b/>
          <w:bCs/>
          <w:sz w:val="20"/>
          <w:szCs w:val="20"/>
          <w:lang w:val="en-US"/>
        </w:rPr>
        <w:t xml:space="preserve">alternative </w:t>
      </w:r>
      <w:r>
        <w:rPr>
          <w:rFonts w:eastAsia="SimSun"/>
          <w:b/>
          <w:bCs/>
          <w:sz w:val="20"/>
          <w:szCs w:val="20"/>
          <w:lang w:val="en-US"/>
        </w:rPr>
        <w:t xml:space="preserve">TRS/CSI-RS </w:t>
      </w:r>
      <w:r w:rsidRPr="00E32904">
        <w:rPr>
          <w:rFonts w:eastAsia="SimSun"/>
          <w:b/>
          <w:bCs/>
          <w:sz w:val="20"/>
          <w:szCs w:val="20"/>
          <w:lang w:val="en-US"/>
        </w:rPr>
        <w:t xml:space="preserve">configuration in </w:t>
      </w:r>
      <w:r w:rsidRPr="00E32904">
        <w:rPr>
          <w:rFonts w:eastAsia="SimSun"/>
          <w:b/>
          <w:bCs/>
          <w:sz w:val="20"/>
          <w:szCs w:val="20"/>
          <w:lang w:val="en-US" w:eastAsia="zh-CN"/>
        </w:rPr>
        <w:t>dedicated RRC/RRC release message</w:t>
      </w:r>
      <w:r w:rsidRPr="00E32904">
        <w:rPr>
          <w:rFonts w:eastAsia="SimSun"/>
          <w:b/>
          <w:bCs/>
          <w:sz w:val="20"/>
          <w:szCs w:val="20"/>
          <w:lang w:val="en-US"/>
        </w:rPr>
        <w:t>.</w:t>
      </w:r>
    </w:p>
    <w:p w14:paraId="5B182433" w14:textId="77777777" w:rsidR="001D136B" w:rsidRPr="00ED3BBF" w:rsidRDefault="001D136B" w:rsidP="00EB410E">
      <w:pPr>
        <w:jc w:val="both"/>
        <w:rPr>
          <w:lang w:val="en-GB" w:eastAsia="zh-CN"/>
        </w:rPr>
      </w:pPr>
    </w:p>
    <w:p w14:paraId="4831B0DD" w14:textId="77777777" w:rsidR="00EB410E" w:rsidRDefault="00EB410E" w:rsidP="00EB410E">
      <w:pPr>
        <w:pStyle w:val="Heading1"/>
      </w:pPr>
      <w:bookmarkStart w:id="1" w:name="_Ref434066290"/>
      <w:r>
        <w:t>Reference</w:t>
      </w:r>
      <w:bookmarkEnd w:id="1"/>
    </w:p>
    <w:p w14:paraId="3C729189" w14:textId="03FB0DA8" w:rsidR="0050718E" w:rsidRPr="0050718E" w:rsidRDefault="0050718E" w:rsidP="0050718E">
      <w:pPr>
        <w:pStyle w:val="References"/>
        <w:numPr>
          <w:ilvl w:val="0"/>
          <w:numId w:val="29"/>
        </w:numPr>
        <w:autoSpaceDE w:val="0"/>
        <w:autoSpaceDN w:val="0"/>
        <w:snapToGrid w:val="0"/>
        <w:spacing w:after="60"/>
        <w:jc w:val="both"/>
        <w:rPr>
          <w:szCs w:val="20"/>
        </w:rPr>
      </w:pPr>
      <w:bookmarkStart w:id="2" w:name="_Ref167612671"/>
      <w:bookmarkEnd w:id="0"/>
      <w:r w:rsidRPr="0050718E">
        <w:rPr>
          <w:szCs w:val="20"/>
        </w:rPr>
        <w:t>RP-193239, New WID: UE Power Saving Enhancements.</w:t>
      </w:r>
    </w:p>
    <w:p w14:paraId="51479AB5" w14:textId="191B63BC" w:rsidR="0050718E" w:rsidRPr="00F536B5" w:rsidRDefault="00F203E7" w:rsidP="0050718E">
      <w:pPr>
        <w:pStyle w:val="References"/>
        <w:numPr>
          <w:ilvl w:val="0"/>
          <w:numId w:val="29"/>
        </w:numPr>
        <w:autoSpaceDE w:val="0"/>
        <w:autoSpaceDN w:val="0"/>
        <w:snapToGrid w:val="0"/>
        <w:spacing w:after="60"/>
        <w:jc w:val="both"/>
        <w:rPr>
          <w:szCs w:val="20"/>
        </w:rPr>
      </w:pPr>
      <w:bookmarkStart w:id="3" w:name="_Ref54272092"/>
      <w:bookmarkStart w:id="4" w:name="_Ref54271148"/>
      <w:bookmarkStart w:id="5" w:name="_Ref61413492"/>
      <w:r w:rsidRPr="00F203E7">
        <w:rPr>
          <w:szCs w:val="20"/>
        </w:rPr>
        <w:t>R1-200</w:t>
      </w:r>
      <w:r w:rsidR="00517056">
        <w:rPr>
          <w:szCs w:val="20"/>
        </w:rPr>
        <w:t>9848</w:t>
      </w:r>
      <w:r w:rsidRPr="00F203E7">
        <w:rPr>
          <w:szCs w:val="20"/>
        </w:rPr>
        <w:t xml:space="preserve"> - </w:t>
      </w:r>
      <w:bookmarkEnd w:id="3"/>
      <w:bookmarkEnd w:id="4"/>
      <w:r w:rsidR="00517056" w:rsidRPr="00517056">
        <w:rPr>
          <w:szCs w:val="20"/>
          <w:lang w:val="en-GB"/>
        </w:rPr>
        <w:t>LS on signalling method for TRS/CSI-RS occasion(s) for idle/inactive UE(s)</w:t>
      </w:r>
      <w:bookmarkEnd w:id="5"/>
    </w:p>
    <w:p w14:paraId="4ACDEA2E" w14:textId="12F64753" w:rsidR="0033228C" w:rsidRPr="001C62AB" w:rsidRDefault="00E351BA" w:rsidP="0050718E">
      <w:pPr>
        <w:pStyle w:val="References"/>
        <w:numPr>
          <w:ilvl w:val="0"/>
          <w:numId w:val="29"/>
        </w:numPr>
        <w:autoSpaceDE w:val="0"/>
        <w:autoSpaceDN w:val="0"/>
        <w:snapToGrid w:val="0"/>
        <w:spacing w:after="60"/>
        <w:jc w:val="both"/>
        <w:rPr>
          <w:szCs w:val="20"/>
        </w:rPr>
      </w:pPr>
      <w:r>
        <w:rPr>
          <w:szCs w:val="20"/>
          <w:lang w:val="en-GB"/>
        </w:rPr>
        <w:t>Minutes RAN2#113e</w:t>
      </w:r>
      <w:r w:rsidR="005935D9">
        <w:rPr>
          <w:szCs w:val="20"/>
          <w:lang w:val="en-GB"/>
        </w:rPr>
        <w:t xml:space="preserve"> meeting</w:t>
      </w:r>
    </w:p>
    <w:p w14:paraId="1520053E" w14:textId="3EC78FE9" w:rsidR="005935D9" w:rsidRDefault="005935D9" w:rsidP="0050718E">
      <w:pPr>
        <w:pStyle w:val="References"/>
        <w:numPr>
          <w:ilvl w:val="0"/>
          <w:numId w:val="29"/>
        </w:numPr>
        <w:autoSpaceDE w:val="0"/>
        <w:autoSpaceDN w:val="0"/>
        <w:snapToGrid w:val="0"/>
        <w:spacing w:after="60"/>
        <w:jc w:val="both"/>
        <w:rPr>
          <w:szCs w:val="20"/>
        </w:rPr>
      </w:pPr>
      <w:r w:rsidRPr="001C62AB">
        <w:rPr>
          <w:szCs w:val="20"/>
        </w:rPr>
        <w:t>Minutes RAN2#113bis-e meet</w:t>
      </w:r>
      <w:r>
        <w:rPr>
          <w:szCs w:val="20"/>
        </w:rPr>
        <w:t>ing</w:t>
      </w:r>
    </w:p>
    <w:p w14:paraId="08E8A1E8" w14:textId="5C94DC46" w:rsidR="005935D9" w:rsidRPr="005935D9" w:rsidRDefault="005935D9" w:rsidP="0050718E">
      <w:pPr>
        <w:pStyle w:val="References"/>
        <w:numPr>
          <w:ilvl w:val="0"/>
          <w:numId w:val="29"/>
        </w:numPr>
        <w:autoSpaceDE w:val="0"/>
        <w:autoSpaceDN w:val="0"/>
        <w:snapToGrid w:val="0"/>
        <w:spacing w:after="60"/>
        <w:jc w:val="both"/>
        <w:rPr>
          <w:szCs w:val="20"/>
        </w:rPr>
      </w:pPr>
      <w:r>
        <w:rPr>
          <w:szCs w:val="20"/>
        </w:rPr>
        <w:t>Minutes RAN2#114e</w:t>
      </w:r>
      <w:r w:rsidR="000844BB">
        <w:rPr>
          <w:szCs w:val="20"/>
        </w:rPr>
        <w:t xml:space="preserve"> meeting</w:t>
      </w:r>
    </w:p>
    <w:bookmarkEnd w:id="2"/>
    <w:p w14:paraId="14ED293E" w14:textId="77777777" w:rsidR="001F7AFB" w:rsidRPr="005935D9" w:rsidRDefault="001F7AFB" w:rsidP="00BD361C">
      <w:pPr>
        <w:jc w:val="both"/>
        <w:rPr>
          <w:lang w:eastAsia="zh-CN"/>
        </w:rPr>
      </w:pPr>
    </w:p>
    <w:sectPr w:rsidR="001F7AFB" w:rsidRPr="005935D9"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E63F1" w14:textId="77777777" w:rsidR="0044520D" w:rsidRDefault="0044520D" w:rsidP="008333B3">
      <w:pPr>
        <w:spacing w:after="0"/>
      </w:pPr>
      <w:r>
        <w:separator/>
      </w:r>
    </w:p>
  </w:endnote>
  <w:endnote w:type="continuationSeparator" w:id="0">
    <w:p w14:paraId="0F6EBC3E" w14:textId="77777777" w:rsidR="0044520D" w:rsidRDefault="0044520D" w:rsidP="008333B3">
      <w:pPr>
        <w:spacing w:after="0"/>
      </w:pPr>
      <w:r>
        <w:continuationSeparator/>
      </w:r>
    </w:p>
  </w:endnote>
  <w:endnote w:type="continuationNotice" w:id="1">
    <w:p w14:paraId="5B9ACFB8" w14:textId="77777777" w:rsidR="0044520D" w:rsidRDefault="00445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02673" w14:textId="77777777" w:rsidR="0044520D" w:rsidRDefault="0044520D" w:rsidP="008333B3">
      <w:pPr>
        <w:spacing w:after="0"/>
      </w:pPr>
      <w:r>
        <w:separator/>
      </w:r>
    </w:p>
  </w:footnote>
  <w:footnote w:type="continuationSeparator" w:id="0">
    <w:p w14:paraId="1F5CC538" w14:textId="77777777" w:rsidR="0044520D" w:rsidRDefault="0044520D" w:rsidP="008333B3">
      <w:pPr>
        <w:spacing w:after="0"/>
      </w:pPr>
      <w:r>
        <w:continuationSeparator/>
      </w:r>
    </w:p>
  </w:footnote>
  <w:footnote w:type="continuationNotice" w:id="1">
    <w:p w14:paraId="2FC02156" w14:textId="77777777" w:rsidR="0044520D" w:rsidRDefault="004452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936BC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83888"/>
    <w:multiLevelType w:val="multilevel"/>
    <w:tmpl w:val="8F949C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0404A6"/>
    <w:multiLevelType w:val="hybridMultilevel"/>
    <w:tmpl w:val="348A1AA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8359CC"/>
    <w:multiLevelType w:val="hybridMultilevel"/>
    <w:tmpl w:val="85A214C0"/>
    <w:lvl w:ilvl="0" w:tplc="70DAD7EC">
      <w:numFmt w:val="bullet"/>
      <w:lvlText w:val="-"/>
      <w:lvlJc w:val="left"/>
      <w:pPr>
        <w:ind w:left="1080" w:hanging="360"/>
      </w:pPr>
      <w:rPr>
        <w:rFonts w:ascii="Calibri" w:eastAsia="Calibri" w:hAnsi="Calibri" w:cs="Calibri" w:hint="default"/>
      </w:rPr>
    </w:lvl>
    <w:lvl w:ilvl="1" w:tplc="34C610FE">
      <w:start w:val="1"/>
      <w:numFmt w:val="bullet"/>
      <w:lvlText w:val=""/>
      <w:lvlJc w:val="left"/>
      <w:pPr>
        <w:ind w:left="1800" w:hanging="360"/>
      </w:pPr>
      <w:rPr>
        <w:rFonts w:ascii="Wingdings" w:hAnsi="Wingdings" w:hint="default"/>
      </w:rPr>
    </w:lvl>
    <w:lvl w:ilvl="2" w:tplc="604248C4">
      <w:start w:val="1"/>
      <w:numFmt w:val="bullet"/>
      <w:lvlText w:val=""/>
      <w:lvlJc w:val="left"/>
      <w:pPr>
        <w:ind w:left="2520" w:hanging="360"/>
      </w:pPr>
      <w:rPr>
        <w:rFonts w:ascii="Wingdings" w:hAnsi="Wingdings" w:hint="default"/>
      </w:rPr>
    </w:lvl>
    <w:lvl w:ilvl="3" w:tplc="F54C2AD0">
      <w:start w:val="1"/>
      <w:numFmt w:val="bullet"/>
      <w:lvlText w:val=""/>
      <w:lvlJc w:val="left"/>
      <w:pPr>
        <w:ind w:left="3240" w:hanging="360"/>
      </w:pPr>
      <w:rPr>
        <w:rFonts w:ascii="Symbol" w:hAnsi="Symbol" w:hint="default"/>
      </w:rPr>
    </w:lvl>
    <w:lvl w:ilvl="4" w:tplc="CCEABF48">
      <w:start w:val="1"/>
      <w:numFmt w:val="bullet"/>
      <w:lvlText w:val="o"/>
      <w:lvlJc w:val="left"/>
      <w:pPr>
        <w:ind w:left="3960" w:hanging="360"/>
      </w:pPr>
      <w:rPr>
        <w:rFonts w:ascii="Courier New" w:hAnsi="Courier New" w:cs="Courier New" w:hint="default"/>
      </w:rPr>
    </w:lvl>
    <w:lvl w:ilvl="5" w:tplc="C5C25E3C">
      <w:start w:val="1"/>
      <w:numFmt w:val="bullet"/>
      <w:lvlText w:val=""/>
      <w:lvlJc w:val="left"/>
      <w:pPr>
        <w:ind w:left="4680" w:hanging="360"/>
      </w:pPr>
      <w:rPr>
        <w:rFonts w:ascii="Wingdings" w:hAnsi="Wingdings" w:hint="default"/>
      </w:rPr>
    </w:lvl>
    <w:lvl w:ilvl="6" w:tplc="A8E4A718">
      <w:start w:val="1"/>
      <w:numFmt w:val="bullet"/>
      <w:lvlText w:val=""/>
      <w:lvlJc w:val="left"/>
      <w:pPr>
        <w:ind w:left="5400" w:hanging="360"/>
      </w:pPr>
      <w:rPr>
        <w:rFonts w:ascii="Symbol" w:hAnsi="Symbol" w:hint="default"/>
      </w:rPr>
    </w:lvl>
    <w:lvl w:ilvl="7" w:tplc="D4041D84">
      <w:start w:val="1"/>
      <w:numFmt w:val="bullet"/>
      <w:lvlText w:val="o"/>
      <w:lvlJc w:val="left"/>
      <w:pPr>
        <w:ind w:left="6120" w:hanging="360"/>
      </w:pPr>
      <w:rPr>
        <w:rFonts w:ascii="Courier New" w:hAnsi="Courier New" w:cs="Courier New" w:hint="default"/>
      </w:rPr>
    </w:lvl>
    <w:lvl w:ilvl="8" w:tplc="B3C8A79A">
      <w:start w:val="1"/>
      <w:numFmt w:val="bullet"/>
      <w:lvlText w:val=""/>
      <w:lvlJc w:val="left"/>
      <w:pPr>
        <w:ind w:left="6840" w:hanging="360"/>
      </w:pPr>
      <w:rPr>
        <w:rFonts w:ascii="Wingdings" w:hAnsi="Wingdings" w:hint="default"/>
      </w:rPr>
    </w:lvl>
  </w:abstractNum>
  <w:abstractNum w:abstractNumId="9" w15:restartNumberingAfterBreak="0">
    <w:nsid w:val="14B813A9"/>
    <w:multiLevelType w:val="hybridMultilevel"/>
    <w:tmpl w:val="44806C00"/>
    <w:lvl w:ilvl="0" w:tplc="349EE9A0">
      <w:start w:val="1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90D4E6F"/>
    <w:multiLevelType w:val="hybridMultilevel"/>
    <w:tmpl w:val="190D4E6F"/>
    <w:lvl w:ilvl="0" w:tplc="09CE8508">
      <w:start w:val="1"/>
      <w:numFmt w:val="decimal"/>
      <w:lvlText w:val="%1)"/>
      <w:lvlJc w:val="left"/>
      <w:pPr>
        <w:ind w:left="360" w:hanging="360"/>
      </w:pPr>
    </w:lvl>
    <w:lvl w:ilvl="1" w:tplc="20302252">
      <w:start w:val="1"/>
      <w:numFmt w:val="lowerLetter"/>
      <w:lvlText w:val="%2)"/>
      <w:lvlJc w:val="left"/>
      <w:pPr>
        <w:ind w:left="720" w:hanging="360"/>
      </w:pPr>
    </w:lvl>
    <w:lvl w:ilvl="2" w:tplc="FDC2A244">
      <w:start w:val="1"/>
      <w:numFmt w:val="lowerRoman"/>
      <w:lvlText w:val="%3)"/>
      <w:lvlJc w:val="left"/>
      <w:pPr>
        <w:ind w:left="1080" w:hanging="360"/>
      </w:pPr>
    </w:lvl>
    <w:lvl w:ilvl="3" w:tplc="B66E368C">
      <w:start w:val="1"/>
      <w:numFmt w:val="decimal"/>
      <w:lvlText w:val="(%4)"/>
      <w:lvlJc w:val="left"/>
      <w:pPr>
        <w:ind w:left="1440" w:hanging="360"/>
      </w:pPr>
    </w:lvl>
    <w:lvl w:ilvl="4" w:tplc="0658B1A2">
      <w:start w:val="1"/>
      <w:numFmt w:val="lowerLetter"/>
      <w:lvlText w:val="(%5)"/>
      <w:lvlJc w:val="left"/>
      <w:pPr>
        <w:ind w:left="1800" w:hanging="360"/>
      </w:pPr>
    </w:lvl>
    <w:lvl w:ilvl="5" w:tplc="1FA45142">
      <w:start w:val="1"/>
      <w:numFmt w:val="lowerRoman"/>
      <w:lvlText w:val="(%6)"/>
      <w:lvlJc w:val="left"/>
      <w:pPr>
        <w:ind w:left="2160" w:hanging="360"/>
      </w:pPr>
    </w:lvl>
    <w:lvl w:ilvl="6" w:tplc="CF72C73C">
      <w:start w:val="1"/>
      <w:numFmt w:val="decimal"/>
      <w:lvlText w:val="%7."/>
      <w:lvlJc w:val="left"/>
      <w:pPr>
        <w:ind w:left="2520" w:hanging="360"/>
      </w:pPr>
    </w:lvl>
    <w:lvl w:ilvl="7" w:tplc="EEB2A80C">
      <w:start w:val="1"/>
      <w:numFmt w:val="lowerLetter"/>
      <w:lvlText w:val="%8."/>
      <w:lvlJc w:val="left"/>
      <w:pPr>
        <w:ind w:left="2880" w:hanging="360"/>
      </w:pPr>
    </w:lvl>
    <w:lvl w:ilvl="8" w:tplc="54360F5E">
      <w:start w:val="1"/>
      <w:numFmt w:val="lowerRoman"/>
      <w:lvlText w:val="%9."/>
      <w:lvlJc w:val="left"/>
      <w:pPr>
        <w:ind w:left="3240" w:hanging="360"/>
      </w:pPr>
    </w:lvl>
  </w:abstractNum>
  <w:abstractNum w:abstractNumId="1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101FDB"/>
    <w:multiLevelType w:val="multilevel"/>
    <w:tmpl w:val="4D10F15A"/>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47301"/>
    <w:multiLevelType w:val="multilevel"/>
    <w:tmpl w:val="94DE6C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977BF"/>
    <w:multiLevelType w:val="hybridMultilevel"/>
    <w:tmpl w:val="50CAC3DE"/>
    <w:lvl w:ilvl="0" w:tplc="0CAA575A">
      <w:start w:val="1"/>
      <w:numFmt w:val="bullet"/>
      <w:lvlText w:val=""/>
      <w:lvlJc w:val="left"/>
      <w:pPr>
        <w:tabs>
          <w:tab w:val="num" w:pos="720"/>
        </w:tabs>
        <w:ind w:left="720" w:hanging="360"/>
      </w:pPr>
      <w:rPr>
        <w:rFonts w:ascii="Symbol" w:hAnsi="Symbol" w:hint="default"/>
        <w:sz w:val="20"/>
      </w:rPr>
    </w:lvl>
    <w:lvl w:ilvl="1" w:tplc="787238B8">
      <w:start w:val="1"/>
      <w:numFmt w:val="bullet"/>
      <w:lvlText w:val="o"/>
      <w:lvlJc w:val="left"/>
      <w:pPr>
        <w:tabs>
          <w:tab w:val="num" w:pos="1440"/>
        </w:tabs>
        <w:ind w:left="1440" w:hanging="360"/>
      </w:pPr>
      <w:rPr>
        <w:rFonts w:ascii="Courier New" w:hAnsi="Courier New" w:cs="Times New Roman" w:hint="default"/>
        <w:sz w:val="20"/>
      </w:rPr>
    </w:lvl>
    <w:lvl w:ilvl="2" w:tplc="63203F3C">
      <w:start w:val="1"/>
      <w:numFmt w:val="bullet"/>
      <w:lvlText w:val=""/>
      <w:lvlJc w:val="left"/>
      <w:pPr>
        <w:tabs>
          <w:tab w:val="num" w:pos="2160"/>
        </w:tabs>
        <w:ind w:left="2160" w:hanging="360"/>
      </w:pPr>
      <w:rPr>
        <w:rFonts w:ascii="Wingdings" w:hAnsi="Wingdings" w:hint="default"/>
        <w:sz w:val="20"/>
      </w:rPr>
    </w:lvl>
    <w:lvl w:ilvl="3" w:tplc="76700B46">
      <w:start w:val="1"/>
      <w:numFmt w:val="bullet"/>
      <w:lvlText w:val=""/>
      <w:lvlJc w:val="left"/>
      <w:pPr>
        <w:tabs>
          <w:tab w:val="num" w:pos="2880"/>
        </w:tabs>
        <w:ind w:left="2880" w:hanging="360"/>
      </w:pPr>
      <w:rPr>
        <w:rFonts w:ascii="Symbol" w:hAnsi="Symbol" w:hint="default"/>
        <w:sz w:val="20"/>
      </w:rPr>
    </w:lvl>
    <w:lvl w:ilvl="4" w:tplc="C55AB830">
      <w:start w:val="1"/>
      <w:numFmt w:val="bullet"/>
      <w:lvlText w:val=""/>
      <w:lvlJc w:val="left"/>
      <w:pPr>
        <w:tabs>
          <w:tab w:val="num" w:pos="3600"/>
        </w:tabs>
        <w:ind w:left="3600" w:hanging="360"/>
      </w:pPr>
      <w:rPr>
        <w:rFonts w:ascii="Symbol" w:hAnsi="Symbol" w:hint="default"/>
        <w:sz w:val="20"/>
      </w:rPr>
    </w:lvl>
    <w:lvl w:ilvl="5" w:tplc="C1B4C3E4">
      <w:start w:val="1"/>
      <w:numFmt w:val="bullet"/>
      <w:lvlText w:val=""/>
      <w:lvlJc w:val="left"/>
      <w:pPr>
        <w:tabs>
          <w:tab w:val="num" w:pos="4320"/>
        </w:tabs>
        <w:ind w:left="4320" w:hanging="360"/>
      </w:pPr>
      <w:rPr>
        <w:rFonts w:ascii="Symbol" w:hAnsi="Symbol" w:hint="default"/>
        <w:sz w:val="20"/>
      </w:rPr>
    </w:lvl>
    <w:lvl w:ilvl="6" w:tplc="AA88B19A">
      <w:start w:val="1"/>
      <w:numFmt w:val="bullet"/>
      <w:lvlText w:val=""/>
      <w:lvlJc w:val="left"/>
      <w:pPr>
        <w:tabs>
          <w:tab w:val="num" w:pos="5040"/>
        </w:tabs>
        <w:ind w:left="5040" w:hanging="360"/>
      </w:pPr>
      <w:rPr>
        <w:rFonts w:ascii="Symbol" w:hAnsi="Symbol" w:hint="default"/>
        <w:sz w:val="20"/>
      </w:rPr>
    </w:lvl>
    <w:lvl w:ilvl="7" w:tplc="EDCA0E54">
      <w:start w:val="1"/>
      <w:numFmt w:val="bullet"/>
      <w:lvlText w:val=""/>
      <w:lvlJc w:val="left"/>
      <w:pPr>
        <w:tabs>
          <w:tab w:val="num" w:pos="5760"/>
        </w:tabs>
        <w:ind w:left="5760" w:hanging="360"/>
      </w:pPr>
      <w:rPr>
        <w:rFonts w:ascii="Symbol" w:hAnsi="Symbol" w:hint="default"/>
        <w:sz w:val="20"/>
      </w:rPr>
    </w:lvl>
    <w:lvl w:ilvl="8" w:tplc="30F0AECC">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A50669"/>
    <w:multiLevelType w:val="hybridMultilevel"/>
    <w:tmpl w:val="50A50669"/>
    <w:lvl w:ilvl="0" w:tplc="7A2C6C52">
      <w:start w:val="4"/>
      <w:numFmt w:val="bullet"/>
      <w:lvlText w:val="-"/>
      <w:lvlJc w:val="left"/>
      <w:pPr>
        <w:ind w:left="1440" w:hanging="360"/>
      </w:pPr>
      <w:rPr>
        <w:rFonts w:ascii="Times New Roman" w:eastAsia="Times New Roman" w:hAnsi="Times New Roman" w:cs="Times New Roman" w:hint="default"/>
      </w:rPr>
    </w:lvl>
    <w:lvl w:ilvl="1" w:tplc="F7BCAD90">
      <w:start w:val="1"/>
      <w:numFmt w:val="bullet"/>
      <w:lvlText w:val="o"/>
      <w:lvlJc w:val="left"/>
      <w:pPr>
        <w:ind w:left="2160" w:hanging="360"/>
      </w:pPr>
      <w:rPr>
        <w:rFonts w:ascii="Courier New" w:hAnsi="Courier New" w:cs="Courier New" w:hint="default"/>
      </w:rPr>
    </w:lvl>
    <w:lvl w:ilvl="2" w:tplc="02FA7DB6">
      <w:start w:val="1"/>
      <w:numFmt w:val="bullet"/>
      <w:lvlText w:val=""/>
      <w:lvlJc w:val="left"/>
      <w:pPr>
        <w:ind w:left="2880" w:hanging="360"/>
      </w:pPr>
      <w:rPr>
        <w:rFonts w:ascii="Wingdings" w:hAnsi="Wingdings" w:hint="default"/>
      </w:rPr>
    </w:lvl>
    <w:lvl w:ilvl="3" w:tplc="433A82CE">
      <w:start w:val="1"/>
      <w:numFmt w:val="bullet"/>
      <w:lvlText w:val=""/>
      <w:lvlJc w:val="left"/>
      <w:pPr>
        <w:ind w:left="3600" w:hanging="360"/>
      </w:pPr>
      <w:rPr>
        <w:rFonts w:ascii="Symbol" w:hAnsi="Symbol" w:hint="default"/>
      </w:rPr>
    </w:lvl>
    <w:lvl w:ilvl="4" w:tplc="BF187C4E">
      <w:start w:val="1"/>
      <w:numFmt w:val="bullet"/>
      <w:lvlText w:val="o"/>
      <w:lvlJc w:val="left"/>
      <w:pPr>
        <w:ind w:left="4320" w:hanging="360"/>
      </w:pPr>
      <w:rPr>
        <w:rFonts w:ascii="Courier New" w:hAnsi="Courier New" w:cs="Courier New" w:hint="default"/>
      </w:rPr>
    </w:lvl>
    <w:lvl w:ilvl="5" w:tplc="3948F8BE">
      <w:start w:val="1"/>
      <w:numFmt w:val="bullet"/>
      <w:lvlText w:val=""/>
      <w:lvlJc w:val="left"/>
      <w:pPr>
        <w:ind w:left="5040" w:hanging="360"/>
      </w:pPr>
      <w:rPr>
        <w:rFonts w:ascii="Wingdings" w:hAnsi="Wingdings" w:hint="default"/>
      </w:rPr>
    </w:lvl>
    <w:lvl w:ilvl="6" w:tplc="5870190A">
      <w:start w:val="1"/>
      <w:numFmt w:val="bullet"/>
      <w:lvlText w:val=""/>
      <w:lvlJc w:val="left"/>
      <w:pPr>
        <w:ind w:left="5760" w:hanging="360"/>
      </w:pPr>
      <w:rPr>
        <w:rFonts w:ascii="Symbol" w:hAnsi="Symbol" w:hint="default"/>
      </w:rPr>
    </w:lvl>
    <w:lvl w:ilvl="7" w:tplc="DA6ABD6A">
      <w:start w:val="1"/>
      <w:numFmt w:val="bullet"/>
      <w:lvlText w:val="o"/>
      <w:lvlJc w:val="left"/>
      <w:pPr>
        <w:ind w:left="6480" w:hanging="360"/>
      </w:pPr>
      <w:rPr>
        <w:rFonts w:ascii="Courier New" w:hAnsi="Courier New" w:cs="Courier New" w:hint="default"/>
      </w:rPr>
    </w:lvl>
    <w:lvl w:ilvl="8" w:tplc="3B04954E">
      <w:start w:val="1"/>
      <w:numFmt w:val="bullet"/>
      <w:lvlText w:val=""/>
      <w:lvlJc w:val="left"/>
      <w:pPr>
        <w:ind w:left="720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B65DC"/>
    <w:multiLevelType w:val="hybridMultilevel"/>
    <w:tmpl w:val="648B65DC"/>
    <w:lvl w:ilvl="0" w:tplc="885CD0B0">
      <w:numFmt w:val="bullet"/>
      <w:lvlText w:val="-"/>
      <w:lvlJc w:val="left"/>
      <w:pPr>
        <w:ind w:left="1080" w:hanging="360"/>
      </w:pPr>
      <w:rPr>
        <w:rFonts w:ascii="Calibri" w:eastAsia="Calibri" w:hAnsi="Calibri" w:cs="Calibri" w:hint="default"/>
      </w:rPr>
    </w:lvl>
    <w:lvl w:ilvl="1" w:tplc="888A7E06">
      <w:start w:val="1"/>
      <w:numFmt w:val="bullet"/>
      <w:lvlText w:val="o"/>
      <w:lvlJc w:val="left"/>
      <w:pPr>
        <w:ind w:left="1800" w:hanging="360"/>
      </w:pPr>
      <w:rPr>
        <w:rFonts w:ascii="Courier New" w:hAnsi="Courier New" w:cs="Courier New" w:hint="default"/>
      </w:rPr>
    </w:lvl>
    <w:lvl w:ilvl="2" w:tplc="3A08A108">
      <w:start w:val="1"/>
      <w:numFmt w:val="bullet"/>
      <w:lvlText w:val=""/>
      <w:lvlJc w:val="left"/>
      <w:pPr>
        <w:ind w:left="2520" w:hanging="360"/>
      </w:pPr>
      <w:rPr>
        <w:rFonts w:ascii="Wingdings" w:hAnsi="Wingdings" w:hint="default"/>
      </w:rPr>
    </w:lvl>
    <w:lvl w:ilvl="3" w:tplc="3C8C2CAC">
      <w:start w:val="1"/>
      <w:numFmt w:val="bullet"/>
      <w:lvlText w:val=""/>
      <w:lvlJc w:val="left"/>
      <w:pPr>
        <w:ind w:left="3240" w:hanging="360"/>
      </w:pPr>
      <w:rPr>
        <w:rFonts w:ascii="Symbol" w:hAnsi="Symbol" w:hint="default"/>
      </w:rPr>
    </w:lvl>
    <w:lvl w:ilvl="4" w:tplc="071E7A1C">
      <w:start w:val="1"/>
      <w:numFmt w:val="bullet"/>
      <w:lvlText w:val="o"/>
      <w:lvlJc w:val="left"/>
      <w:pPr>
        <w:ind w:left="3960" w:hanging="360"/>
      </w:pPr>
      <w:rPr>
        <w:rFonts w:ascii="Courier New" w:hAnsi="Courier New" w:cs="Courier New" w:hint="default"/>
      </w:rPr>
    </w:lvl>
    <w:lvl w:ilvl="5" w:tplc="16AAD0DC">
      <w:start w:val="1"/>
      <w:numFmt w:val="bullet"/>
      <w:lvlText w:val=""/>
      <w:lvlJc w:val="left"/>
      <w:pPr>
        <w:ind w:left="4680" w:hanging="360"/>
      </w:pPr>
      <w:rPr>
        <w:rFonts w:ascii="Wingdings" w:hAnsi="Wingdings" w:hint="default"/>
      </w:rPr>
    </w:lvl>
    <w:lvl w:ilvl="6" w:tplc="1A743FE8">
      <w:start w:val="1"/>
      <w:numFmt w:val="bullet"/>
      <w:lvlText w:val=""/>
      <w:lvlJc w:val="left"/>
      <w:pPr>
        <w:ind w:left="5400" w:hanging="360"/>
      </w:pPr>
      <w:rPr>
        <w:rFonts w:ascii="Symbol" w:hAnsi="Symbol" w:hint="default"/>
      </w:rPr>
    </w:lvl>
    <w:lvl w:ilvl="7" w:tplc="22D0E6F0">
      <w:start w:val="1"/>
      <w:numFmt w:val="bullet"/>
      <w:lvlText w:val="o"/>
      <w:lvlJc w:val="left"/>
      <w:pPr>
        <w:ind w:left="6120" w:hanging="360"/>
      </w:pPr>
      <w:rPr>
        <w:rFonts w:ascii="Courier New" w:hAnsi="Courier New" w:cs="Courier New" w:hint="default"/>
      </w:rPr>
    </w:lvl>
    <w:lvl w:ilvl="8" w:tplc="18CEE77C">
      <w:start w:val="1"/>
      <w:numFmt w:val="bullet"/>
      <w:lvlText w:val=""/>
      <w:lvlJc w:val="left"/>
      <w:pPr>
        <w:ind w:left="6840" w:hanging="360"/>
      </w:pPr>
      <w:rPr>
        <w:rFonts w:ascii="Wingdings" w:hAnsi="Wingdings" w:hint="default"/>
      </w:rPr>
    </w:lvl>
  </w:abstractNum>
  <w:abstractNum w:abstractNumId="31"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11"/>
  </w:num>
  <w:num w:numId="5">
    <w:abstractNumId w:val="19"/>
  </w:num>
  <w:num w:numId="6">
    <w:abstractNumId w:val="27"/>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2"/>
  </w:num>
  <w:num w:numId="12">
    <w:abstractNumId w:val="30"/>
  </w:num>
  <w:num w:numId="13">
    <w:abstractNumId w:val="8"/>
  </w:num>
  <w:num w:numId="14">
    <w:abstractNumId w:val="5"/>
  </w:num>
  <w:num w:numId="15">
    <w:abstractNumId w:val="23"/>
  </w:num>
  <w:num w:numId="16">
    <w:abstractNumId w:val="35"/>
  </w:num>
  <w:num w:numId="17">
    <w:abstractNumId w:val="24"/>
  </w:num>
  <w:num w:numId="18">
    <w:abstractNumId w:val="18"/>
  </w:num>
  <w:num w:numId="19">
    <w:abstractNumId w:val="13"/>
  </w:num>
  <w:num w:numId="20">
    <w:abstractNumId w:val="1"/>
  </w:num>
  <w:num w:numId="21">
    <w:abstractNumId w:val="31"/>
  </w:num>
  <w:num w:numId="22">
    <w:abstractNumId w:val="37"/>
  </w:num>
  <w:num w:numId="23">
    <w:abstractNumId w:val="28"/>
  </w:num>
  <w:num w:numId="24">
    <w:abstractNumId w:val="19"/>
  </w:num>
  <w:num w:numId="25">
    <w:abstractNumId w:val="29"/>
  </w:num>
  <w:num w:numId="26">
    <w:abstractNumId w:val="26"/>
  </w:num>
  <w:num w:numId="27">
    <w:abstractNumId w:val="19"/>
  </w:num>
  <w:num w:numId="28">
    <w:abstractNumId w:val="2"/>
  </w:num>
  <w:num w:numId="29">
    <w:abstractNumId w:val="17"/>
  </w:num>
  <w:num w:numId="30">
    <w:abstractNumId w:val="34"/>
  </w:num>
  <w:num w:numId="31">
    <w:abstractNumId w:val="6"/>
  </w:num>
  <w:num w:numId="32">
    <w:abstractNumId w:val="16"/>
  </w:num>
  <w:num w:numId="33">
    <w:abstractNumId w:val="7"/>
  </w:num>
  <w:num w:numId="34">
    <w:abstractNumId w:val="10"/>
  </w:num>
  <w:num w:numId="35">
    <w:abstractNumId w:val="21"/>
  </w:num>
  <w:num w:numId="36">
    <w:abstractNumId w:val="36"/>
  </w:num>
  <w:num w:numId="37">
    <w:abstractNumId w:val="2"/>
  </w:num>
  <w:num w:numId="38">
    <w:abstractNumId w:val="2"/>
  </w:num>
  <w:num w:numId="39">
    <w:abstractNumId w:val="22"/>
  </w:num>
  <w:num w:numId="40">
    <w:abstractNumId w:val="20"/>
  </w:num>
  <w:num w:numId="41">
    <w:abstractNumId w:val="32"/>
  </w:num>
  <w:num w:numId="42">
    <w:abstractNumId w:val="9"/>
  </w:num>
  <w:num w:numId="43">
    <w:abstractNumId w:val="14"/>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6D3"/>
    <w:rsid w:val="00004936"/>
    <w:rsid w:val="00004D3E"/>
    <w:rsid w:val="000051ED"/>
    <w:rsid w:val="000058EE"/>
    <w:rsid w:val="0001130E"/>
    <w:rsid w:val="00011A12"/>
    <w:rsid w:val="00015819"/>
    <w:rsid w:val="0001694D"/>
    <w:rsid w:val="000175F8"/>
    <w:rsid w:val="00021DC1"/>
    <w:rsid w:val="0002395C"/>
    <w:rsid w:val="00024B8C"/>
    <w:rsid w:val="00024ED1"/>
    <w:rsid w:val="000252DC"/>
    <w:rsid w:val="0002636C"/>
    <w:rsid w:val="000263E2"/>
    <w:rsid w:val="00026959"/>
    <w:rsid w:val="00026E4D"/>
    <w:rsid w:val="000308A7"/>
    <w:rsid w:val="00030C56"/>
    <w:rsid w:val="00031FD8"/>
    <w:rsid w:val="0003270A"/>
    <w:rsid w:val="00035204"/>
    <w:rsid w:val="000358CD"/>
    <w:rsid w:val="000402FC"/>
    <w:rsid w:val="00044CD7"/>
    <w:rsid w:val="00044EED"/>
    <w:rsid w:val="00046012"/>
    <w:rsid w:val="00046A55"/>
    <w:rsid w:val="0004741E"/>
    <w:rsid w:val="0005101E"/>
    <w:rsid w:val="00052C2A"/>
    <w:rsid w:val="00055E49"/>
    <w:rsid w:val="000567CC"/>
    <w:rsid w:val="00056F9D"/>
    <w:rsid w:val="000643A5"/>
    <w:rsid w:val="00064A00"/>
    <w:rsid w:val="00066A60"/>
    <w:rsid w:val="000704C3"/>
    <w:rsid w:val="00070F5C"/>
    <w:rsid w:val="000722BC"/>
    <w:rsid w:val="00075B58"/>
    <w:rsid w:val="000767E4"/>
    <w:rsid w:val="000769FC"/>
    <w:rsid w:val="00081459"/>
    <w:rsid w:val="000814CE"/>
    <w:rsid w:val="000844BB"/>
    <w:rsid w:val="0008481F"/>
    <w:rsid w:val="0008610A"/>
    <w:rsid w:val="00087450"/>
    <w:rsid w:val="00090031"/>
    <w:rsid w:val="0009013E"/>
    <w:rsid w:val="0009157D"/>
    <w:rsid w:val="000952B5"/>
    <w:rsid w:val="00096137"/>
    <w:rsid w:val="0009659A"/>
    <w:rsid w:val="0009678C"/>
    <w:rsid w:val="000978D5"/>
    <w:rsid w:val="000A0B70"/>
    <w:rsid w:val="000A1918"/>
    <w:rsid w:val="000A39B4"/>
    <w:rsid w:val="000A4BB2"/>
    <w:rsid w:val="000A70A6"/>
    <w:rsid w:val="000B2E22"/>
    <w:rsid w:val="000B2EBD"/>
    <w:rsid w:val="000B306A"/>
    <w:rsid w:val="000B3665"/>
    <w:rsid w:val="000B459D"/>
    <w:rsid w:val="000C0203"/>
    <w:rsid w:val="000C11C3"/>
    <w:rsid w:val="000C16D2"/>
    <w:rsid w:val="000C19E5"/>
    <w:rsid w:val="000C1C64"/>
    <w:rsid w:val="000C412D"/>
    <w:rsid w:val="000C5372"/>
    <w:rsid w:val="000C5693"/>
    <w:rsid w:val="000C628C"/>
    <w:rsid w:val="000C68B4"/>
    <w:rsid w:val="000C7571"/>
    <w:rsid w:val="000C7D8C"/>
    <w:rsid w:val="000D0C9D"/>
    <w:rsid w:val="000D0E18"/>
    <w:rsid w:val="000D1EFB"/>
    <w:rsid w:val="000D2E9A"/>
    <w:rsid w:val="000D2EA9"/>
    <w:rsid w:val="000D3C1F"/>
    <w:rsid w:val="000D55CF"/>
    <w:rsid w:val="000D5795"/>
    <w:rsid w:val="000E22DC"/>
    <w:rsid w:val="000E3BF2"/>
    <w:rsid w:val="000E5AF0"/>
    <w:rsid w:val="000E6EA8"/>
    <w:rsid w:val="000E799C"/>
    <w:rsid w:val="000F0271"/>
    <w:rsid w:val="000F28A8"/>
    <w:rsid w:val="000F44BA"/>
    <w:rsid w:val="000F58C0"/>
    <w:rsid w:val="000F642D"/>
    <w:rsid w:val="000F66AD"/>
    <w:rsid w:val="000F70DB"/>
    <w:rsid w:val="000F78D7"/>
    <w:rsid w:val="000F7C0D"/>
    <w:rsid w:val="00102E1B"/>
    <w:rsid w:val="00105294"/>
    <w:rsid w:val="001056E0"/>
    <w:rsid w:val="001069E2"/>
    <w:rsid w:val="00107FDD"/>
    <w:rsid w:val="00110C22"/>
    <w:rsid w:val="00115948"/>
    <w:rsid w:val="001164D9"/>
    <w:rsid w:val="00116A33"/>
    <w:rsid w:val="0011703B"/>
    <w:rsid w:val="00120D21"/>
    <w:rsid w:val="00121719"/>
    <w:rsid w:val="00121B05"/>
    <w:rsid w:val="00122E55"/>
    <w:rsid w:val="00123855"/>
    <w:rsid w:val="001248CB"/>
    <w:rsid w:val="001248FF"/>
    <w:rsid w:val="00124DAF"/>
    <w:rsid w:val="001253C8"/>
    <w:rsid w:val="00125CE0"/>
    <w:rsid w:val="001312C6"/>
    <w:rsid w:val="00131664"/>
    <w:rsid w:val="001338E5"/>
    <w:rsid w:val="00134261"/>
    <w:rsid w:val="00134DD5"/>
    <w:rsid w:val="00134F56"/>
    <w:rsid w:val="00135024"/>
    <w:rsid w:val="00135328"/>
    <w:rsid w:val="0013538F"/>
    <w:rsid w:val="00135952"/>
    <w:rsid w:val="00136A46"/>
    <w:rsid w:val="00137B5E"/>
    <w:rsid w:val="00141975"/>
    <w:rsid w:val="0014235B"/>
    <w:rsid w:val="00144B25"/>
    <w:rsid w:val="00145635"/>
    <w:rsid w:val="001503BF"/>
    <w:rsid w:val="001516A8"/>
    <w:rsid w:val="00153A0E"/>
    <w:rsid w:val="0015651B"/>
    <w:rsid w:val="00156FC2"/>
    <w:rsid w:val="00157F88"/>
    <w:rsid w:val="0016215A"/>
    <w:rsid w:val="00166819"/>
    <w:rsid w:val="001726F2"/>
    <w:rsid w:val="001769FD"/>
    <w:rsid w:val="00180997"/>
    <w:rsid w:val="00180E57"/>
    <w:rsid w:val="00181246"/>
    <w:rsid w:val="001833C5"/>
    <w:rsid w:val="001852D9"/>
    <w:rsid w:val="001855FF"/>
    <w:rsid w:val="00185B95"/>
    <w:rsid w:val="00186681"/>
    <w:rsid w:val="00186848"/>
    <w:rsid w:val="001870A4"/>
    <w:rsid w:val="001900C0"/>
    <w:rsid w:val="00190AF0"/>
    <w:rsid w:val="00190E96"/>
    <w:rsid w:val="00191F06"/>
    <w:rsid w:val="001922B3"/>
    <w:rsid w:val="00194371"/>
    <w:rsid w:val="0019652E"/>
    <w:rsid w:val="001A02FE"/>
    <w:rsid w:val="001A1DD2"/>
    <w:rsid w:val="001A1E5F"/>
    <w:rsid w:val="001A2790"/>
    <w:rsid w:val="001A3458"/>
    <w:rsid w:val="001A3BB6"/>
    <w:rsid w:val="001A466E"/>
    <w:rsid w:val="001A58F2"/>
    <w:rsid w:val="001B0B86"/>
    <w:rsid w:val="001B1228"/>
    <w:rsid w:val="001B25F8"/>
    <w:rsid w:val="001B2CC1"/>
    <w:rsid w:val="001B585A"/>
    <w:rsid w:val="001B59ED"/>
    <w:rsid w:val="001B6FFD"/>
    <w:rsid w:val="001B7264"/>
    <w:rsid w:val="001B7FE7"/>
    <w:rsid w:val="001C0B5B"/>
    <w:rsid w:val="001C3FC5"/>
    <w:rsid w:val="001C51F7"/>
    <w:rsid w:val="001C5405"/>
    <w:rsid w:val="001C5C2C"/>
    <w:rsid w:val="001C62AB"/>
    <w:rsid w:val="001C6AED"/>
    <w:rsid w:val="001D01B9"/>
    <w:rsid w:val="001D0EF1"/>
    <w:rsid w:val="001D136B"/>
    <w:rsid w:val="001D30F5"/>
    <w:rsid w:val="001D4A3D"/>
    <w:rsid w:val="001D5580"/>
    <w:rsid w:val="001D65BD"/>
    <w:rsid w:val="001D6FCC"/>
    <w:rsid w:val="001D72FB"/>
    <w:rsid w:val="001E1B75"/>
    <w:rsid w:val="001E3688"/>
    <w:rsid w:val="001E51FB"/>
    <w:rsid w:val="001E5E39"/>
    <w:rsid w:val="001E5F90"/>
    <w:rsid w:val="001E702A"/>
    <w:rsid w:val="001E76E7"/>
    <w:rsid w:val="001E799C"/>
    <w:rsid w:val="001E7F73"/>
    <w:rsid w:val="001F0E29"/>
    <w:rsid w:val="001F129D"/>
    <w:rsid w:val="001F1419"/>
    <w:rsid w:val="001F188C"/>
    <w:rsid w:val="001F209D"/>
    <w:rsid w:val="001F3543"/>
    <w:rsid w:val="001F4C19"/>
    <w:rsid w:val="001F55D9"/>
    <w:rsid w:val="001F616B"/>
    <w:rsid w:val="001F6D27"/>
    <w:rsid w:val="001F7AFB"/>
    <w:rsid w:val="002005E3"/>
    <w:rsid w:val="00201050"/>
    <w:rsid w:val="00201795"/>
    <w:rsid w:val="0020581F"/>
    <w:rsid w:val="00211219"/>
    <w:rsid w:val="0021357A"/>
    <w:rsid w:val="00214F0F"/>
    <w:rsid w:val="00215E09"/>
    <w:rsid w:val="0021728C"/>
    <w:rsid w:val="00217CA4"/>
    <w:rsid w:val="00220C7F"/>
    <w:rsid w:val="00222586"/>
    <w:rsid w:val="002226D2"/>
    <w:rsid w:val="00222C68"/>
    <w:rsid w:val="00223AAF"/>
    <w:rsid w:val="00224419"/>
    <w:rsid w:val="00227402"/>
    <w:rsid w:val="002275B1"/>
    <w:rsid w:val="00232660"/>
    <w:rsid w:val="00233666"/>
    <w:rsid w:val="00233F2B"/>
    <w:rsid w:val="002374B6"/>
    <w:rsid w:val="00240F8A"/>
    <w:rsid w:val="00242BB2"/>
    <w:rsid w:val="00243473"/>
    <w:rsid w:val="00250922"/>
    <w:rsid w:val="00250E49"/>
    <w:rsid w:val="002512CC"/>
    <w:rsid w:val="0025414F"/>
    <w:rsid w:val="002553B0"/>
    <w:rsid w:val="00256A23"/>
    <w:rsid w:val="0025700B"/>
    <w:rsid w:val="0026110B"/>
    <w:rsid w:val="00262007"/>
    <w:rsid w:val="00262F18"/>
    <w:rsid w:val="00263F17"/>
    <w:rsid w:val="002643A2"/>
    <w:rsid w:val="00264DCF"/>
    <w:rsid w:val="00265EF4"/>
    <w:rsid w:val="00265F51"/>
    <w:rsid w:val="00266A1D"/>
    <w:rsid w:val="00266F9F"/>
    <w:rsid w:val="00271671"/>
    <w:rsid w:val="00271A14"/>
    <w:rsid w:val="002730D9"/>
    <w:rsid w:val="00275384"/>
    <w:rsid w:val="002804B5"/>
    <w:rsid w:val="00280799"/>
    <w:rsid w:val="002812A9"/>
    <w:rsid w:val="00281D6F"/>
    <w:rsid w:val="00282AE3"/>
    <w:rsid w:val="00290E41"/>
    <w:rsid w:val="0029113E"/>
    <w:rsid w:val="002918AE"/>
    <w:rsid w:val="00291BB2"/>
    <w:rsid w:val="00291D0E"/>
    <w:rsid w:val="00296537"/>
    <w:rsid w:val="0029745C"/>
    <w:rsid w:val="002A0536"/>
    <w:rsid w:val="002A1353"/>
    <w:rsid w:val="002A1868"/>
    <w:rsid w:val="002A1C55"/>
    <w:rsid w:val="002A329A"/>
    <w:rsid w:val="002B02F3"/>
    <w:rsid w:val="002B16C0"/>
    <w:rsid w:val="002B27FE"/>
    <w:rsid w:val="002B3F5E"/>
    <w:rsid w:val="002B5B62"/>
    <w:rsid w:val="002B6F7E"/>
    <w:rsid w:val="002B7A40"/>
    <w:rsid w:val="002C02B8"/>
    <w:rsid w:val="002C2E61"/>
    <w:rsid w:val="002C4239"/>
    <w:rsid w:val="002C5E80"/>
    <w:rsid w:val="002D0530"/>
    <w:rsid w:val="002D115C"/>
    <w:rsid w:val="002D2563"/>
    <w:rsid w:val="002D37B1"/>
    <w:rsid w:val="002D4252"/>
    <w:rsid w:val="002D527D"/>
    <w:rsid w:val="002D5664"/>
    <w:rsid w:val="002D6334"/>
    <w:rsid w:val="002D6854"/>
    <w:rsid w:val="002E0920"/>
    <w:rsid w:val="002E0D1C"/>
    <w:rsid w:val="002E261B"/>
    <w:rsid w:val="002E29F2"/>
    <w:rsid w:val="002E315F"/>
    <w:rsid w:val="002E4147"/>
    <w:rsid w:val="002E4846"/>
    <w:rsid w:val="002E6481"/>
    <w:rsid w:val="002E66B2"/>
    <w:rsid w:val="002E788E"/>
    <w:rsid w:val="002E79C5"/>
    <w:rsid w:val="002E79E4"/>
    <w:rsid w:val="002F0860"/>
    <w:rsid w:val="002F11B6"/>
    <w:rsid w:val="002F1433"/>
    <w:rsid w:val="002F1C7B"/>
    <w:rsid w:val="002F2BD6"/>
    <w:rsid w:val="002F3C53"/>
    <w:rsid w:val="002F713E"/>
    <w:rsid w:val="002F784B"/>
    <w:rsid w:val="00300072"/>
    <w:rsid w:val="0030310B"/>
    <w:rsid w:val="0030316E"/>
    <w:rsid w:val="003055B5"/>
    <w:rsid w:val="00307219"/>
    <w:rsid w:val="00307244"/>
    <w:rsid w:val="00307CED"/>
    <w:rsid w:val="00312298"/>
    <w:rsid w:val="0031242B"/>
    <w:rsid w:val="003127FD"/>
    <w:rsid w:val="00312FE4"/>
    <w:rsid w:val="0031435E"/>
    <w:rsid w:val="00314EB3"/>
    <w:rsid w:val="00315BA5"/>
    <w:rsid w:val="00316435"/>
    <w:rsid w:val="00316D83"/>
    <w:rsid w:val="003206F5"/>
    <w:rsid w:val="0032072E"/>
    <w:rsid w:val="00320BDE"/>
    <w:rsid w:val="00321566"/>
    <w:rsid w:val="00321B1E"/>
    <w:rsid w:val="003233D3"/>
    <w:rsid w:val="00326087"/>
    <w:rsid w:val="00326BE1"/>
    <w:rsid w:val="00327091"/>
    <w:rsid w:val="0032797E"/>
    <w:rsid w:val="003304A1"/>
    <w:rsid w:val="00331CB7"/>
    <w:rsid w:val="00331E0A"/>
    <w:rsid w:val="0033228C"/>
    <w:rsid w:val="00333837"/>
    <w:rsid w:val="003355B7"/>
    <w:rsid w:val="00336C50"/>
    <w:rsid w:val="00340433"/>
    <w:rsid w:val="003413EE"/>
    <w:rsid w:val="00341F53"/>
    <w:rsid w:val="00346F4E"/>
    <w:rsid w:val="0034775C"/>
    <w:rsid w:val="00350132"/>
    <w:rsid w:val="003505FB"/>
    <w:rsid w:val="00350B77"/>
    <w:rsid w:val="00350E7A"/>
    <w:rsid w:val="00352616"/>
    <w:rsid w:val="0035345B"/>
    <w:rsid w:val="0035590E"/>
    <w:rsid w:val="00357983"/>
    <w:rsid w:val="0036037F"/>
    <w:rsid w:val="0036193E"/>
    <w:rsid w:val="00361BD9"/>
    <w:rsid w:val="00362861"/>
    <w:rsid w:val="003629C5"/>
    <w:rsid w:val="00364701"/>
    <w:rsid w:val="00371709"/>
    <w:rsid w:val="003720D8"/>
    <w:rsid w:val="0037333D"/>
    <w:rsid w:val="0037469F"/>
    <w:rsid w:val="0037563B"/>
    <w:rsid w:val="003762E0"/>
    <w:rsid w:val="00377D5B"/>
    <w:rsid w:val="00381703"/>
    <w:rsid w:val="00381DC4"/>
    <w:rsid w:val="00381F91"/>
    <w:rsid w:val="00382FF9"/>
    <w:rsid w:val="00384A2F"/>
    <w:rsid w:val="00384D1F"/>
    <w:rsid w:val="00385021"/>
    <w:rsid w:val="0038764F"/>
    <w:rsid w:val="00393F1E"/>
    <w:rsid w:val="003959C5"/>
    <w:rsid w:val="00395E4E"/>
    <w:rsid w:val="003A0741"/>
    <w:rsid w:val="003A0A0B"/>
    <w:rsid w:val="003A1327"/>
    <w:rsid w:val="003A140D"/>
    <w:rsid w:val="003A1C7E"/>
    <w:rsid w:val="003A1E0C"/>
    <w:rsid w:val="003A22F5"/>
    <w:rsid w:val="003A4062"/>
    <w:rsid w:val="003A54DD"/>
    <w:rsid w:val="003A58BA"/>
    <w:rsid w:val="003A5FE3"/>
    <w:rsid w:val="003A6753"/>
    <w:rsid w:val="003A6AE5"/>
    <w:rsid w:val="003B0CC9"/>
    <w:rsid w:val="003B2641"/>
    <w:rsid w:val="003B29C3"/>
    <w:rsid w:val="003B2B7B"/>
    <w:rsid w:val="003B5861"/>
    <w:rsid w:val="003B7D4F"/>
    <w:rsid w:val="003C066C"/>
    <w:rsid w:val="003C1776"/>
    <w:rsid w:val="003C25C8"/>
    <w:rsid w:val="003C27C7"/>
    <w:rsid w:val="003C2F8D"/>
    <w:rsid w:val="003C3949"/>
    <w:rsid w:val="003C3B68"/>
    <w:rsid w:val="003C3D7B"/>
    <w:rsid w:val="003C5B57"/>
    <w:rsid w:val="003C75BA"/>
    <w:rsid w:val="003C79CC"/>
    <w:rsid w:val="003D2906"/>
    <w:rsid w:val="003D3E9F"/>
    <w:rsid w:val="003D431C"/>
    <w:rsid w:val="003D47E4"/>
    <w:rsid w:val="003D784D"/>
    <w:rsid w:val="003E0B52"/>
    <w:rsid w:val="003E10FD"/>
    <w:rsid w:val="003E1A7F"/>
    <w:rsid w:val="003E2EB7"/>
    <w:rsid w:val="003E2F9A"/>
    <w:rsid w:val="003E4146"/>
    <w:rsid w:val="003E440D"/>
    <w:rsid w:val="003E681A"/>
    <w:rsid w:val="003E700D"/>
    <w:rsid w:val="003E7F93"/>
    <w:rsid w:val="003F2975"/>
    <w:rsid w:val="003F416C"/>
    <w:rsid w:val="003F72EC"/>
    <w:rsid w:val="003F7868"/>
    <w:rsid w:val="004008AA"/>
    <w:rsid w:val="004021F4"/>
    <w:rsid w:val="004022B0"/>
    <w:rsid w:val="0040272B"/>
    <w:rsid w:val="0040307B"/>
    <w:rsid w:val="00403EFD"/>
    <w:rsid w:val="0040440F"/>
    <w:rsid w:val="00404820"/>
    <w:rsid w:val="00405216"/>
    <w:rsid w:val="00405308"/>
    <w:rsid w:val="00405A37"/>
    <w:rsid w:val="00405B5B"/>
    <w:rsid w:val="0040690A"/>
    <w:rsid w:val="00407394"/>
    <w:rsid w:val="00407F01"/>
    <w:rsid w:val="00410D1F"/>
    <w:rsid w:val="004126C1"/>
    <w:rsid w:val="00412D18"/>
    <w:rsid w:val="00414553"/>
    <w:rsid w:val="00416F7A"/>
    <w:rsid w:val="00420978"/>
    <w:rsid w:val="00421065"/>
    <w:rsid w:val="00421F9D"/>
    <w:rsid w:val="0042215A"/>
    <w:rsid w:val="00423546"/>
    <w:rsid w:val="004242B5"/>
    <w:rsid w:val="004255F6"/>
    <w:rsid w:val="00425DF3"/>
    <w:rsid w:val="00426FE8"/>
    <w:rsid w:val="0043044B"/>
    <w:rsid w:val="004309CD"/>
    <w:rsid w:val="004317ED"/>
    <w:rsid w:val="00431D6E"/>
    <w:rsid w:val="0043202A"/>
    <w:rsid w:val="0043460B"/>
    <w:rsid w:val="0043461F"/>
    <w:rsid w:val="00434B87"/>
    <w:rsid w:val="004351CA"/>
    <w:rsid w:val="0043533A"/>
    <w:rsid w:val="004373B5"/>
    <w:rsid w:val="0044032F"/>
    <w:rsid w:val="004404FA"/>
    <w:rsid w:val="00440CBB"/>
    <w:rsid w:val="00441B5C"/>
    <w:rsid w:val="0044225E"/>
    <w:rsid w:val="00442C1C"/>
    <w:rsid w:val="0044520D"/>
    <w:rsid w:val="0044529B"/>
    <w:rsid w:val="00447068"/>
    <w:rsid w:val="0045221E"/>
    <w:rsid w:val="004528A4"/>
    <w:rsid w:val="00454973"/>
    <w:rsid w:val="00454CBB"/>
    <w:rsid w:val="0045651B"/>
    <w:rsid w:val="004568A7"/>
    <w:rsid w:val="00456D3E"/>
    <w:rsid w:val="00456F34"/>
    <w:rsid w:val="0046266B"/>
    <w:rsid w:val="00462835"/>
    <w:rsid w:val="00462857"/>
    <w:rsid w:val="00462E11"/>
    <w:rsid w:val="00466831"/>
    <w:rsid w:val="00467812"/>
    <w:rsid w:val="004703AF"/>
    <w:rsid w:val="00470C03"/>
    <w:rsid w:val="00471640"/>
    <w:rsid w:val="00471BC9"/>
    <w:rsid w:val="00471D14"/>
    <w:rsid w:val="00471E8D"/>
    <w:rsid w:val="0047415C"/>
    <w:rsid w:val="00474272"/>
    <w:rsid w:val="00475A5D"/>
    <w:rsid w:val="00476E00"/>
    <w:rsid w:val="004806DC"/>
    <w:rsid w:val="00480B7D"/>
    <w:rsid w:val="00481913"/>
    <w:rsid w:val="00481943"/>
    <w:rsid w:val="00483207"/>
    <w:rsid w:val="00483AE1"/>
    <w:rsid w:val="00483E3E"/>
    <w:rsid w:val="00484476"/>
    <w:rsid w:val="00484946"/>
    <w:rsid w:val="004851A9"/>
    <w:rsid w:val="00485AEB"/>
    <w:rsid w:val="0048603B"/>
    <w:rsid w:val="00487D84"/>
    <w:rsid w:val="004905F5"/>
    <w:rsid w:val="004907E2"/>
    <w:rsid w:val="00491E01"/>
    <w:rsid w:val="00492010"/>
    <w:rsid w:val="004925A1"/>
    <w:rsid w:val="00492F12"/>
    <w:rsid w:val="0049309C"/>
    <w:rsid w:val="0049422A"/>
    <w:rsid w:val="00494576"/>
    <w:rsid w:val="00495C84"/>
    <w:rsid w:val="00496ADA"/>
    <w:rsid w:val="004978CC"/>
    <w:rsid w:val="004A104C"/>
    <w:rsid w:val="004A28F4"/>
    <w:rsid w:val="004A3434"/>
    <w:rsid w:val="004A3B96"/>
    <w:rsid w:val="004A3C6B"/>
    <w:rsid w:val="004A4ADA"/>
    <w:rsid w:val="004A4F49"/>
    <w:rsid w:val="004A5638"/>
    <w:rsid w:val="004A5AA2"/>
    <w:rsid w:val="004A6E26"/>
    <w:rsid w:val="004B06B9"/>
    <w:rsid w:val="004B17E6"/>
    <w:rsid w:val="004B22B3"/>
    <w:rsid w:val="004B2679"/>
    <w:rsid w:val="004B28E1"/>
    <w:rsid w:val="004B2D75"/>
    <w:rsid w:val="004B7AC0"/>
    <w:rsid w:val="004B7D70"/>
    <w:rsid w:val="004C0970"/>
    <w:rsid w:val="004C173B"/>
    <w:rsid w:val="004C29BC"/>
    <w:rsid w:val="004C2B8A"/>
    <w:rsid w:val="004C3390"/>
    <w:rsid w:val="004C5DF6"/>
    <w:rsid w:val="004C6014"/>
    <w:rsid w:val="004C7448"/>
    <w:rsid w:val="004D0571"/>
    <w:rsid w:val="004D23FE"/>
    <w:rsid w:val="004D269D"/>
    <w:rsid w:val="004D2D0D"/>
    <w:rsid w:val="004D2EB4"/>
    <w:rsid w:val="004D3284"/>
    <w:rsid w:val="004D383C"/>
    <w:rsid w:val="004D4755"/>
    <w:rsid w:val="004D4FEE"/>
    <w:rsid w:val="004D6352"/>
    <w:rsid w:val="004D63B9"/>
    <w:rsid w:val="004E059A"/>
    <w:rsid w:val="004E15EB"/>
    <w:rsid w:val="004E1A44"/>
    <w:rsid w:val="004E26ED"/>
    <w:rsid w:val="004E2FA1"/>
    <w:rsid w:val="004E3D9A"/>
    <w:rsid w:val="004E3F14"/>
    <w:rsid w:val="004E6448"/>
    <w:rsid w:val="004E7480"/>
    <w:rsid w:val="004E7A44"/>
    <w:rsid w:val="004E7EEC"/>
    <w:rsid w:val="004F1A54"/>
    <w:rsid w:val="004F2ED4"/>
    <w:rsid w:val="004F4342"/>
    <w:rsid w:val="004F48AA"/>
    <w:rsid w:val="004F4A11"/>
    <w:rsid w:val="004F68FC"/>
    <w:rsid w:val="004F7C11"/>
    <w:rsid w:val="004F7E17"/>
    <w:rsid w:val="00500246"/>
    <w:rsid w:val="00500AFF"/>
    <w:rsid w:val="00501170"/>
    <w:rsid w:val="0050275B"/>
    <w:rsid w:val="00502F77"/>
    <w:rsid w:val="00504A0B"/>
    <w:rsid w:val="00505611"/>
    <w:rsid w:val="0050718E"/>
    <w:rsid w:val="005129CD"/>
    <w:rsid w:val="005132B3"/>
    <w:rsid w:val="005132F8"/>
    <w:rsid w:val="005135AC"/>
    <w:rsid w:val="00513C78"/>
    <w:rsid w:val="0051416A"/>
    <w:rsid w:val="00514DC7"/>
    <w:rsid w:val="00514E67"/>
    <w:rsid w:val="00515096"/>
    <w:rsid w:val="00516C6A"/>
    <w:rsid w:val="00517056"/>
    <w:rsid w:val="0051714F"/>
    <w:rsid w:val="00520D12"/>
    <w:rsid w:val="00523113"/>
    <w:rsid w:val="005254FB"/>
    <w:rsid w:val="00526BB0"/>
    <w:rsid w:val="00527539"/>
    <w:rsid w:val="00531DA9"/>
    <w:rsid w:val="00535E2F"/>
    <w:rsid w:val="005376AF"/>
    <w:rsid w:val="00537F50"/>
    <w:rsid w:val="0054084A"/>
    <w:rsid w:val="00541D4E"/>
    <w:rsid w:val="00542427"/>
    <w:rsid w:val="00544090"/>
    <w:rsid w:val="005460E2"/>
    <w:rsid w:val="005472D4"/>
    <w:rsid w:val="0055112B"/>
    <w:rsid w:val="005522F9"/>
    <w:rsid w:val="00553D11"/>
    <w:rsid w:val="005544BE"/>
    <w:rsid w:val="00555E1A"/>
    <w:rsid w:val="0055662F"/>
    <w:rsid w:val="005568EB"/>
    <w:rsid w:val="0055700A"/>
    <w:rsid w:val="00557630"/>
    <w:rsid w:val="0056202A"/>
    <w:rsid w:val="005624FD"/>
    <w:rsid w:val="00563D51"/>
    <w:rsid w:val="0056472E"/>
    <w:rsid w:val="00564BCD"/>
    <w:rsid w:val="00564F01"/>
    <w:rsid w:val="00565100"/>
    <w:rsid w:val="00565433"/>
    <w:rsid w:val="0056593D"/>
    <w:rsid w:val="005741D6"/>
    <w:rsid w:val="00574B8C"/>
    <w:rsid w:val="00575ECE"/>
    <w:rsid w:val="00576836"/>
    <w:rsid w:val="00577724"/>
    <w:rsid w:val="00580732"/>
    <w:rsid w:val="00581550"/>
    <w:rsid w:val="005820D8"/>
    <w:rsid w:val="0058227F"/>
    <w:rsid w:val="005841D3"/>
    <w:rsid w:val="00584F02"/>
    <w:rsid w:val="005868B2"/>
    <w:rsid w:val="00586DA0"/>
    <w:rsid w:val="00586F2F"/>
    <w:rsid w:val="005874E7"/>
    <w:rsid w:val="00590B18"/>
    <w:rsid w:val="00591F45"/>
    <w:rsid w:val="00593128"/>
    <w:rsid w:val="00593420"/>
    <w:rsid w:val="005935D9"/>
    <w:rsid w:val="00594BDC"/>
    <w:rsid w:val="00595043"/>
    <w:rsid w:val="00596A78"/>
    <w:rsid w:val="005978ED"/>
    <w:rsid w:val="005A072F"/>
    <w:rsid w:val="005A0BF3"/>
    <w:rsid w:val="005A35AB"/>
    <w:rsid w:val="005A4150"/>
    <w:rsid w:val="005A4151"/>
    <w:rsid w:val="005A43A2"/>
    <w:rsid w:val="005A46B8"/>
    <w:rsid w:val="005A5DE9"/>
    <w:rsid w:val="005A79D8"/>
    <w:rsid w:val="005A7ACC"/>
    <w:rsid w:val="005A7E8A"/>
    <w:rsid w:val="005B06CD"/>
    <w:rsid w:val="005B261B"/>
    <w:rsid w:val="005B29E2"/>
    <w:rsid w:val="005B5260"/>
    <w:rsid w:val="005B7AF1"/>
    <w:rsid w:val="005B7D05"/>
    <w:rsid w:val="005C195E"/>
    <w:rsid w:val="005C2156"/>
    <w:rsid w:val="005C229D"/>
    <w:rsid w:val="005C3750"/>
    <w:rsid w:val="005C4A0A"/>
    <w:rsid w:val="005C4C69"/>
    <w:rsid w:val="005C5250"/>
    <w:rsid w:val="005C5D60"/>
    <w:rsid w:val="005C5EF7"/>
    <w:rsid w:val="005C70EF"/>
    <w:rsid w:val="005C748D"/>
    <w:rsid w:val="005C75B3"/>
    <w:rsid w:val="005D0F6F"/>
    <w:rsid w:val="005D11BF"/>
    <w:rsid w:val="005D321C"/>
    <w:rsid w:val="005D5731"/>
    <w:rsid w:val="005D7B20"/>
    <w:rsid w:val="005E00C0"/>
    <w:rsid w:val="005E025A"/>
    <w:rsid w:val="005E0875"/>
    <w:rsid w:val="005E0AEB"/>
    <w:rsid w:val="005E11C8"/>
    <w:rsid w:val="005E172A"/>
    <w:rsid w:val="005E1BC1"/>
    <w:rsid w:val="005E592B"/>
    <w:rsid w:val="005E5E8D"/>
    <w:rsid w:val="005F15A3"/>
    <w:rsid w:val="005F18BC"/>
    <w:rsid w:val="005F1BA7"/>
    <w:rsid w:val="005F35E3"/>
    <w:rsid w:val="005F4188"/>
    <w:rsid w:val="005F468D"/>
    <w:rsid w:val="005F4AEF"/>
    <w:rsid w:val="005F4C88"/>
    <w:rsid w:val="005F5212"/>
    <w:rsid w:val="005F5500"/>
    <w:rsid w:val="005F6798"/>
    <w:rsid w:val="005F6A39"/>
    <w:rsid w:val="005F761E"/>
    <w:rsid w:val="006012C2"/>
    <w:rsid w:val="0060216A"/>
    <w:rsid w:val="006045A6"/>
    <w:rsid w:val="006078D2"/>
    <w:rsid w:val="00615348"/>
    <w:rsid w:val="00615E16"/>
    <w:rsid w:val="0061614B"/>
    <w:rsid w:val="0061679B"/>
    <w:rsid w:val="0061784E"/>
    <w:rsid w:val="006178DC"/>
    <w:rsid w:val="00617ECD"/>
    <w:rsid w:val="00621FA0"/>
    <w:rsid w:val="006227DF"/>
    <w:rsid w:val="00624CF7"/>
    <w:rsid w:val="0062581E"/>
    <w:rsid w:val="00625E3F"/>
    <w:rsid w:val="00630F84"/>
    <w:rsid w:val="00635AB4"/>
    <w:rsid w:val="00636A09"/>
    <w:rsid w:val="00637590"/>
    <w:rsid w:val="0063783B"/>
    <w:rsid w:val="00640A6A"/>
    <w:rsid w:val="0064114D"/>
    <w:rsid w:val="00643885"/>
    <w:rsid w:val="006438F9"/>
    <w:rsid w:val="006445E0"/>
    <w:rsid w:val="00644B90"/>
    <w:rsid w:val="00646362"/>
    <w:rsid w:val="0064642E"/>
    <w:rsid w:val="00646CA9"/>
    <w:rsid w:val="00647288"/>
    <w:rsid w:val="00647E56"/>
    <w:rsid w:val="0065028F"/>
    <w:rsid w:val="0065046A"/>
    <w:rsid w:val="00651448"/>
    <w:rsid w:val="00655733"/>
    <w:rsid w:val="00656940"/>
    <w:rsid w:val="00656A41"/>
    <w:rsid w:val="0065716D"/>
    <w:rsid w:val="0066174B"/>
    <w:rsid w:val="0066189C"/>
    <w:rsid w:val="00662FFF"/>
    <w:rsid w:val="006634DC"/>
    <w:rsid w:val="00663FCB"/>
    <w:rsid w:val="00665D8A"/>
    <w:rsid w:val="00667053"/>
    <w:rsid w:val="00667149"/>
    <w:rsid w:val="0067003B"/>
    <w:rsid w:val="006710CA"/>
    <w:rsid w:val="006717BA"/>
    <w:rsid w:val="00672CE1"/>
    <w:rsid w:val="00673934"/>
    <w:rsid w:val="00673A55"/>
    <w:rsid w:val="0067583E"/>
    <w:rsid w:val="00677A18"/>
    <w:rsid w:val="00677C03"/>
    <w:rsid w:val="00681DE0"/>
    <w:rsid w:val="00682C07"/>
    <w:rsid w:val="006841B8"/>
    <w:rsid w:val="006841E0"/>
    <w:rsid w:val="006856AC"/>
    <w:rsid w:val="0068576E"/>
    <w:rsid w:val="00685E6B"/>
    <w:rsid w:val="006868EA"/>
    <w:rsid w:val="00690048"/>
    <w:rsid w:val="006921C2"/>
    <w:rsid w:val="0069375A"/>
    <w:rsid w:val="0069532C"/>
    <w:rsid w:val="00696621"/>
    <w:rsid w:val="006A004E"/>
    <w:rsid w:val="006A1094"/>
    <w:rsid w:val="006A20E2"/>
    <w:rsid w:val="006A2BE3"/>
    <w:rsid w:val="006A2EFB"/>
    <w:rsid w:val="006A3BFF"/>
    <w:rsid w:val="006A3F69"/>
    <w:rsid w:val="006A402E"/>
    <w:rsid w:val="006A42ED"/>
    <w:rsid w:val="006A5680"/>
    <w:rsid w:val="006A5C64"/>
    <w:rsid w:val="006A6136"/>
    <w:rsid w:val="006A741B"/>
    <w:rsid w:val="006B021A"/>
    <w:rsid w:val="006B1E2F"/>
    <w:rsid w:val="006B1EFD"/>
    <w:rsid w:val="006B5BE9"/>
    <w:rsid w:val="006C4017"/>
    <w:rsid w:val="006C547C"/>
    <w:rsid w:val="006C5BE0"/>
    <w:rsid w:val="006C6753"/>
    <w:rsid w:val="006C6ECF"/>
    <w:rsid w:val="006D0390"/>
    <w:rsid w:val="006D0E31"/>
    <w:rsid w:val="006D2D8F"/>
    <w:rsid w:val="006D33A9"/>
    <w:rsid w:val="006D34BE"/>
    <w:rsid w:val="006D5A8D"/>
    <w:rsid w:val="006D5D9D"/>
    <w:rsid w:val="006D5DAA"/>
    <w:rsid w:val="006D5F32"/>
    <w:rsid w:val="006D70AE"/>
    <w:rsid w:val="006D7448"/>
    <w:rsid w:val="006E01F8"/>
    <w:rsid w:val="006E04B4"/>
    <w:rsid w:val="006E39E3"/>
    <w:rsid w:val="006E45CA"/>
    <w:rsid w:val="006E65D5"/>
    <w:rsid w:val="006E7168"/>
    <w:rsid w:val="006E71E4"/>
    <w:rsid w:val="006F0FCC"/>
    <w:rsid w:val="006F1F82"/>
    <w:rsid w:val="006F29EF"/>
    <w:rsid w:val="006F34B3"/>
    <w:rsid w:val="006F467A"/>
    <w:rsid w:val="006F6B9A"/>
    <w:rsid w:val="00701A1E"/>
    <w:rsid w:val="00701AEA"/>
    <w:rsid w:val="00702959"/>
    <w:rsid w:val="00703484"/>
    <w:rsid w:val="007044C3"/>
    <w:rsid w:val="00704DF8"/>
    <w:rsid w:val="0070546E"/>
    <w:rsid w:val="00710BDE"/>
    <w:rsid w:val="00714E0C"/>
    <w:rsid w:val="00715BD0"/>
    <w:rsid w:val="00716C35"/>
    <w:rsid w:val="00717AEF"/>
    <w:rsid w:val="007217D4"/>
    <w:rsid w:val="00721F0B"/>
    <w:rsid w:val="00723E6E"/>
    <w:rsid w:val="00723F24"/>
    <w:rsid w:val="007242B5"/>
    <w:rsid w:val="00727515"/>
    <w:rsid w:val="00727AC3"/>
    <w:rsid w:val="00733B40"/>
    <w:rsid w:val="007342AA"/>
    <w:rsid w:val="00734738"/>
    <w:rsid w:val="007351AF"/>
    <w:rsid w:val="00736019"/>
    <w:rsid w:val="007361A8"/>
    <w:rsid w:val="007373FC"/>
    <w:rsid w:val="00742F5B"/>
    <w:rsid w:val="00743479"/>
    <w:rsid w:val="00745BBF"/>
    <w:rsid w:val="00745D2E"/>
    <w:rsid w:val="00747593"/>
    <w:rsid w:val="00750871"/>
    <w:rsid w:val="007509ED"/>
    <w:rsid w:val="00751C72"/>
    <w:rsid w:val="00753068"/>
    <w:rsid w:val="0075425E"/>
    <w:rsid w:val="0075446D"/>
    <w:rsid w:val="00754EC8"/>
    <w:rsid w:val="00756E73"/>
    <w:rsid w:val="00757443"/>
    <w:rsid w:val="00763A1D"/>
    <w:rsid w:val="00764E18"/>
    <w:rsid w:val="00765298"/>
    <w:rsid w:val="007658B4"/>
    <w:rsid w:val="00765E18"/>
    <w:rsid w:val="00765ED1"/>
    <w:rsid w:val="00767378"/>
    <w:rsid w:val="00770C86"/>
    <w:rsid w:val="00772451"/>
    <w:rsid w:val="00772543"/>
    <w:rsid w:val="00772750"/>
    <w:rsid w:val="00774F28"/>
    <w:rsid w:val="0077577E"/>
    <w:rsid w:val="0078107E"/>
    <w:rsid w:val="007810D1"/>
    <w:rsid w:val="0078175C"/>
    <w:rsid w:val="00782514"/>
    <w:rsid w:val="00783DB9"/>
    <w:rsid w:val="00784882"/>
    <w:rsid w:val="00785314"/>
    <w:rsid w:val="00786094"/>
    <w:rsid w:val="007862BE"/>
    <w:rsid w:val="007864D0"/>
    <w:rsid w:val="00786B6C"/>
    <w:rsid w:val="00787BB4"/>
    <w:rsid w:val="00791974"/>
    <w:rsid w:val="00791AA4"/>
    <w:rsid w:val="00792895"/>
    <w:rsid w:val="0079372B"/>
    <w:rsid w:val="007938A3"/>
    <w:rsid w:val="007938F9"/>
    <w:rsid w:val="00796642"/>
    <w:rsid w:val="007968CE"/>
    <w:rsid w:val="00797870"/>
    <w:rsid w:val="007A0694"/>
    <w:rsid w:val="007A0AB2"/>
    <w:rsid w:val="007A16E4"/>
    <w:rsid w:val="007A2583"/>
    <w:rsid w:val="007A27D2"/>
    <w:rsid w:val="007A36E2"/>
    <w:rsid w:val="007A3ADD"/>
    <w:rsid w:val="007A57AC"/>
    <w:rsid w:val="007A5FBC"/>
    <w:rsid w:val="007A681A"/>
    <w:rsid w:val="007B0AE2"/>
    <w:rsid w:val="007B1BD1"/>
    <w:rsid w:val="007B3C80"/>
    <w:rsid w:val="007B65B6"/>
    <w:rsid w:val="007B7719"/>
    <w:rsid w:val="007C08E0"/>
    <w:rsid w:val="007C0A64"/>
    <w:rsid w:val="007C0B10"/>
    <w:rsid w:val="007C1B03"/>
    <w:rsid w:val="007C3404"/>
    <w:rsid w:val="007C4886"/>
    <w:rsid w:val="007C4DA5"/>
    <w:rsid w:val="007C4DFD"/>
    <w:rsid w:val="007C5B12"/>
    <w:rsid w:val="007C6038"/>
    <w:rsid w:val="007C661B"/>
    <w:rsid w:val="007C6DA8"/>
    <w:rsid w:val="007C79B1"/>
    <w:rsid w:val="007D2864"/>
    <w:rsid w:val="007D2A47"/>
    <w:rsid w:val="007D3611"/>
    <w:rsid w:val="007D4F76"/>
    <w:rsid w:val="007D7397"/>
    <w:rsid w:val="007D789D"/>
    <w:rsid w:val="007D7BC1"/>
    <w:rsid w:val="007E1B54"/>
    <w:rsid w:val="007E216D"/>
    <w:rsid w:val="007E27FA"/>
    <w:rsid w:val="007E2FCF"/>
    <w:rsid w:val="007E4080"/>
    <w:rsid w:val="007E6489"/>
    <w:rsid w:val="007E680D"/>
    <w:rsid w:val="007F0FFA"/>
    <w:rsid w:val="007F279F"/>
    <w:rsid w:val="007F2A8C"/>
    <w:rsid w:val="007F3338"/>
    <w:rsid w:val="007F3946"/>
    <w:rsid w:val="007F3CF2"/>
    <w:rsid w:val="007F4004"/>
    <w:rsid w:val="007F4D1F"/>
    <w:rsid w:val="007F4E67"/>
    <w:rsid w:val="007F5C19"/>
    <w:rsid w:val="007F6C2B"/>
    <w:rsid w:val="0080079B"/>
    <w:rsid w:val="00801C9C"/>
    <w:rsid w:val="00806668"/>
    <w:rsid w:val="0081354D"/>
    <w:rsid w:val="008150D8"/>
    <w:rsid w:val="0081510C"/>
    <w:rsid w:val="00817BE1"/>
    <w:rsid w:val="00823B6F"/>
    <w:rsid w:val="00824849"/>
    <w:rsid w:val="00824A70"/>
    <w:rsid w:val="00824ADC"/>
    <w:rsid w:val="00824E9A"/>
    <w:rsid w:val="00825226"/>
    <w:rsid w:val="00826A90"/>
    <w:rsid w:val="008271F3"/>
    <w:rsid w:val="00832025"/>
    <w:rsid w:val="008333B3"/>
    <w:rsid w:val="00833E41"/>
    <w:rsid w:val="00834D79"/>
    <w:rsid w:val="008359E9"/>
    <w:rsid w:val="00836601"/>
    <w:rsid w:val="00837383"/>
    <w:rsid w:val="00843220"/>
    <w:rsid w:val="00843357"/>
    <w:rsid w:val="0084751F"/>
    <w:rsid w:val="00850946"/>
    <w:rsid w:val="008518AA"/>
    <w:rsid w:val="00852485"/>
    <w:rsid w:val="00853E0F"/>
    <w:rsid w:val="00853E87"/>
    <w:rsid w:val="00857D70"/>
    <w:rsid w:val="00860A21"/>
    <w:rsid w:val="00864E92"/>
    <w:rsid w:val="008651F7"/>
    <w:rsid w:val="00867C8B"/>
    <w:rsid w:val="00867E0C"/>
    <w:rsid w:val="00867E20"/>
    <w:rsid w:val="008706EA"/>
    <w:rsid w:val="00872274"/>
    <w:rsid w:val="00872917"/>
    <w:rsid w:val="00873C9F"/>
    <w:rsid w:val="00874E52"/>
    <w:rsid w:val="00876BB2"/>
    <w:rsid w:val="00877BD7"/>
    <w:rsid w:val="00881515"/>
    <w:rsid w:val="008828AF"/>
    <w:rsid w:val="00883606"/>
    <w:rsid w:val="0088449C"/>
    <w:rsid w:val="00886152"/>
    <w:rsid w:val="00887AB6"/>
    <w:rsid w:val="00890017"/>
    <w:rsid w:val="00891FD2"/>
    <w:rsid w:val="00892479"/>
    <w:rsid w:val="008938EE"/>
    <w:rsid w:val="00893FF7"/>
    <w:rsid w:val="008944F3"/>
    <w:rsid w:val="008956AB"/>
    <w:rsid w:val="00897A79"/>
    <w:rsid w:val="008A0FA7"/>
    <w:rsid w:val="008A15CC"/>
    <w:rsid w:val="008A209F"/>
    <w:rsid w:val="008A22B3"/>
    <w:rsid w:val="008A2A66"/>
    <w:rsid w:val="008A4518"/>
    <w:rsid w:val="008A457B"/>
    <w:rsid w:val="008A4B26"/>
    <w:rsid w:val="008A4B97"/>
    <w:rsid w:val="008A4E3F"/>
    <w:rsid w:val="008A7178"/>
    <w:rsid w:val="008B2712"/>
    <w:rsid w:val="008B4E5C"/>
    <w:rsid w:val="008B56A6"/>
    <w:rsid w:val="008B5AE3"/>
    <w:rsid w:val="008B693F"/>
    <w:rsid w:val="008B75E9"/>
    <w:rsid w:val="008B7CE4"/>
    <w:rsid w:val="008C05F1"/>
    <w:rsid w:val="008C1F7E"/>
    <w:rsid w:val="008C3378"/>
    <w:rsid w:val="008C3749"/>
    <w:rsid w:val="008C444C"/>
    <w:rsid w:val="008C6A3F"/>
    <w:rsid w:val="008C7266"/>
    <w:rsid w:val="008C736A"/>
    <w:rsid w:val="008D00ED"/>
    <w:rsid w:val="008D2360"/>
    <w:rsid w:val="008D2A47"/>
    <w:rsid w:val="008D49EA"/>
    <w:rsid w:val="008D72F4"/>
    <w:rsid w:val="008D7E74"/>
    <w:rsid w:val="008E03E7"/>
    <w:rsid w:val="008E3FB9"/>
    <w:rsid w:val="008E5DB1"/>
    <w:rsid w:val="008E7157"/>
    <w:rsid w:val="008F0A95"/>
    <w:rsid w:val="008F110E"/>
    <w:rsid w:val="008F5554"/>
    <w:rsid w:val="008F5C57"/>
    <w:rsid w:val="008F66D7"/>
    <w:rsid w:val="008F698B"/>
    <w:rsid w:val="008F6DDE"/>
    <w:rsid w:val="0090110D"/>
    <w:rsid w:val="0090133E"/>
    <w:rsid w:val="00901671"/>
    <w:rsid w:val="009023F5"/>
    <w:rsid w:val="0090288B"/>
    <w:rsid w:val="00902E79"/>
    <w:rsid w:val="009044DE"/>
    <w:rsid w:val="00905368"/>
    <w:rsid w:val="00905678"/>
    <w:rsid w:val="00912CD3"/>
    <w:rsid w:val="009134EB"/>
    <w:rsid w:val="00914498"/>
    <w:rsid w:val="00915A0C"/>
    <w:rsid w:val="00915FDF"/>
    <w:rsid w:val="00916DF2"/>
    <w:rsid w:val="009172C5"/>
    <w:rsid w:val="00917ECF"/>
    <w:rsid w:val="0092085A"/>
    <w:rsid w:val="00921C4C"/>
    <w:rsid w:val="00921D2F"/>
    <w:rsid w:val="00921FB9"/>
    <w:rsid w:val="009222DB"/>
    <w:rsid w:val="009247BC"/>
    <w:rsid w:val="00925371"/>
    <w:rsid w:val="0092590A"/>
    <w:rsid w:val="00925BB0"/>
    <w:rsid w:val="009266B9"/>
    <w:rsid w:val="0092773E"/>
    <w:rsid w:val="00927837"/>
    <w:rsid w:val="0093132A"/>
    <w:rsid w:val="00932442"/>
    <w:rsid w:val="00934CDE"/>
    <w:rsid w:val="00934EA2"/>
    <w:rsid w:val="00935856"/>
    <w:rsid w:val="00935E93"/>
    <w:rsid w:val="00936315"/>
    <w:rsid w:val="009373CA"/>
    <w:rsid w:val="00942093"/>
    <w:rsid w:val="00942AA2"/>
    <w:rsid w:val="00943BF3"/>
    <w:rsid w:val="009442A4"/>
    <w:rsid w:val="0094514C"/>
    <w:rsid w:val="009455E3"/>
    <w:rsid w:val="00945737"/>
    <w:rsid w:val="00946E30"/>
    <w:rsid w:val="009470A5"/>
    <w:rsid w:val="00950040"/>
    <w:rsid w:val="00951D38"/>
    <w:rsid w:val="009527EC"/>
    <w:rsid w:val="009533B8"/>
    <w:rsid w:val="00954588"/>
    <w:rsid w:val="0095460E"/>
    <w:rsid w:val="00954A00"/>
    <w:rsid w:val="0095505B"/>
    <w:rsid w:val="009563C0"/>
    <w:rsid w:val="009572DE"/>
    <w:rsid w:val="00960A31"/>
    <w:rsid w:val="00963C3C"/>
    <w:rsid w:val="00963F39"/>
    <w:rsid w:val="0096419F"/>
    <w:rsid w:val="009650DF"/>
    <w:rsid w:val="0096527C"/>
    <w:rsid w:val="00965FDC"/>
    <w:rsid w:val="009667F4"/>
    <w:rsid w:val="009674DE"/>
    <w:rsid w:val="009677D5"/>
    <w:rsid w:val="00967F98"/>
    <w:rsid w:val="00970E56"/>
    <w:rsid w:val="00971EB5"/>
    <w:rsid w:val="00973827"/>
    <w:rsid w:val="009752B5"/>
    <w:rsid w:val="0097722B"/>
    <w:rsid w:val="00977E04"/>
    <w:rsid w:val="009801BA"/>
    <w:rsid w:val="00983D84"/>
    <w:rsid w:val="009840A7"/>
    <w:rsid w:val="0098467A"/>
    <w:rsid w:val="00985354"/>
    <w:rsid w:val="00985840"/>
    <w:rsid w:val="009927CD"/>
    <w:rsid w:val="00992EDA"/>
    <w:rsid w:val="00993769"/>
    <w:rsid w:val="00993A0E"/>
    <w:rsid w:val="00994353"/>
    <w:rsid w:val="00996918"/>
    <w:rsid w:val="00996C2D"/>
    <w:rsid w:val="00997BE8"/>
    <w:rsid w:val="009A2F70"/>
    <w:rsid w:val="009A347E"/>
    <w:rsid w:val="009A36D9"/>
    <w:rsid w:val="009A3947"/>
    <w:rsid w:val="009A5BF0"/>
    <w:rsid w:val="009A6221"/>
    <w:rsid w:val="009B0509"/>
    <w:rsid w:val="009B1CBD"/>
    <w:rsid w:val="009B3DD7"/>
    <w:rsid w:val="009B485C"/>
    <w:rsid w:val="009B5BFC"/>
    <w:rsid w:val="009B5ED2"/>
    <w:rsid w:val="009B72DB"/>
    <w:rsid w:val="009B7782"/>
    <w:rsid w:val="009C028D"/>
    <w:rsid w:val="009C2689"/>
    <w:rsid w:val="009C4D89"/>
    <w:rsid w:val="009C5F97"/>
    <w:rsid w:val="009C6DAD"/>
    <w:rsid w:val="009D147C"/>
    <w:rsid w:val="009D2F82"/>
    <w:rsid w:val="009D3724"/>
    <w:rsid w:val="009D39E7"/>
    <w:rsid w:val="009D3AAD"/>
    <w:rsid w:val="009D4136"/>
    <w:rsid w:val="009D4A10"/>
    <w:rsid w:val="009D5A96"/>
    <w:rsid w:val="009E0186"/>
    <w:rsid w:val="009E1A88"/>
    <w:rsid w:val="009E2244"/>
    <w:rsid w:val="009E2C3E"/>
    <w:rsid w:val="009E3553"/>
    <w:rsid w:val="009E4A9E"/>
    <w:rsid w:val="009E5F07"/>
    <w:rsid w:val="009E7166"/>
    <w:rsid w:val="009E7CE9"/>
    <w:rsid w:val="009E7D3B"/>
    <w:rsid w:val="009E7D48"/>
    <w:rsid w:val="009F1DA6"/>
    <w:rsid w:val="009F2D11"/>
    <w:rsid w:val="009F4212"/>
    <w:rsid w:val="009F438C"/>
    <w:rsid w:val="009F4C2D"/>
    <w:rsid w:val="009F6426"/>
    <w:rsid w:val="009F77D2"/>
    <w:rsid w:val="00A0004C"/>
    <w:rsid w:val="00A00189"/>
    <w:rsid w:val="00A04EB8"/>
    <w:rsid w:val="00A050E5"/>
    <w:rsid w:val="00A06B1F"/>
    <w:rsid w:val="00A06CB4"/>
    <w:rsid w:val="00A110C4"/>
    <w:rsid w:val="00A12B48"/>
    <w:rsid w:val="00A12DEC"/>
    <w:rsid w:val="00A1340F"/>
    <w:rsid w:val="00A16907"/>
    <w:rsid w:val="00A17B15"/>
    <w:rsid w:val="00A204DA"/>
    <w:rsid w:val="00A22242"/>
    <w:rsid w:val="00A22395"/>
    <w:rsid w:val="00A244BA"/>
    <w:rsid w:val="00A24586"/>
    <w:rsid w:val="00A24E6B"/>
    <w:rsid w:val="00A25665"/>
    <w:rsid w:val="00A26A27"/>
    <w:rsid w:val="00A277D2"/>
    <w:rsid w:val="00A34E4E"/>
    <w:rsid w:val="00A366B3"/>
    <w:rsid w:val="00A407CB"/>
    <w:rsid w:val="00A4385F"/>
    <w:rsid w:val="00A43D51"/>
    <w:rsid w:val="00A4565C"/>
    <w:rsid w:val="00A462F3"/>
    <w:rsid w:val="00A50C38"/>
    <w:rsid w:val="00A51DB0"/>
    <w:rsid w:val="00A52810"/>
    <w:rsid w:val="00A53870"/>
    <w:rsid w:val="00A55646"/>
    <w:rsid w:val="00A60EFB"/>
    <w:rsid w:val="00A61023"/>
    <w:rsid w:val="00A633CC"/>
    <w:rsid w:val="00A63E2D"/>
    <w:rsid w:val="00A63F2F"/>
    <w:rsid w:val="00A652FA"/>
    <w:rsid w:val="00A657C9"/>
    <w:rsid w:val="00A66B44"/>
    <w:rsid w:val="00A705BF"/>
    <w:rsid w:val="00A70E11"/>
    <w:rsid w:val="00A72715"/>
    <w:rsid w:val="00A72CDC"/>
    <w:rsid w:val="00A72E9A"/>
    <w:rsid w:val="00A7484D"/>
    <w:rsid w:val="00A75565"/>
    <w:rsid w:val="00A759F1"/>
    <w:rsid w:val="00A76142"/>
    <w:rsid w:val="00A76548"/>
    <w:rsid w:val="00A81637"/>
    <w:rsid w:val="00A81EC4"/>
    <w:rsid w:val="00A82E0B"/>
    <w:rsid w:val="00A83779"/>
    <w:rsid w:val="00A839CE"/>
    <w:rsid w:val="00A83A3E"/>
    <w:rsid w:val="00A8685C"/>
    <w:rsid w:val="00A87EE4"/>
    <w:rsid w:val="00A90418"/>
    <w:rsid w:val="00A90C0F"/>
    <w:rsid w:val="00A91009"/>
    <w:rsid w:val="00A91F20"/>
    <w:rsid w:val="00A92D57"/>
    <w:rsid w:val="00A92EC0"/>
    <w:rsid w:val="00A92F16"/>
    <w:rsid w:val="00A94585"/>
    <w:rsid w:val="00A960A1"/>
    <w:rsid w:val="00A97083"/>
    <w:rsid w:val="00A977BA"/>
    <w:rsid w:val="00A97A5C"/>
    <w:rsid w:val="00AA21A0"/>
    <w:rsid w:val="00AA2B6E"/>
    <w:rsid w:val="00AA3165"/>
    <w:rsid w:val="00AA4072"/>
    <w:rsid w:val="00AA6716"/>
    <w:rsid w:val="00AA6B2E"/>
    <w:rsid w:val="00AA7ABF"/>
    <w:rsid w:val="00AB027A"/>
    <w:rsid w:val="00AB1AB5"/>
    <w:rsid w:val="00AB1C4D"/>
    <w:rsid w:val="00AB2DAF"/>
    <w:rsid w:val="00AB3DB9"/>
    <w:rsid w:val="00AB4879"/>
    <w:rsid w:val="00AB6C27"/>
    <w:rsid w:val="00AB75B1"/>
    <w:rsid w:val="00AC3AB8"/>
    <w:rsid w:val="00AC4A42"/>
    <w:rsid w:val="00AC4FA2"/>
    <w:rsid w:val="00AC53E4"/>
    <w:rsid w:val="00AC5A88"/>
    <w:rsid w:val="00AD0208"/>
    <w:rsid w:val="00AD022F"/>
    <w:rsid w:val="00AD35CC"/>
    <w:rsid w:val="00AD3DA4"/>
    <w:rsid w:val="00AD600D"/>
    <w:rsid w:val="00AD7510"/>
    <w:rsid w:val="00AE2675"/>
    <w:rsid w:val="00AE2AA8"/>
    <w:rsid w:val="00AE2EAC"/>
    <w:rsid w:val="00AE3328"/>
    <w:rsid w:val="00AE4045"/>
    <w:rsid w:val="00AE7B1A"/>
    <w:rsid w:val="00AF343F"/>
    <w:rsid w:val="00AF52A5"/>
    <w:rsid w:val="00AF5649"/>
    <w:rsid w:val="00AF6E5D"/>
    <w:rsid w:val="00AF768E"/>
    <w:rsid w:val="00AF7E9B"/>
    <w:rsid w:val="00B01BD1"/>
    <w:rsid w:val="00B021CC"/>
    <w:rsid w:val="00B024E3"/>
    <w:rsid w:val="00B029B1"/>
    <w:rsid w:val="00B05C80"/>
    <w:rsid w:val="00B0660A"/>
    <w:rsid w:val="00B070B6"/>
    <w:rsid w:val="00B1098B"/>
    <w:rsid w:val="00B11ADD"/>
    <w:rsid w:val="00B124CA"/>
    <w:rsid w:val="00B15E74"/>
    <w:rsid w:val="00B20A19"/>
    <w:rsid w:val="00B210A7"/>
    <w:rsid w:val="00B21FB1"/>
    <w:rsid w:val="00B24CA6"/>
    <w:rsid w:val="00B268BC"/>
    <w:rsid w:val="00B26CB3"/>
    <w:rsid w:val="00B27224"/>
    <w:rsid w:val="00B27357"/>
    <w:rsid w:val="00B274B2"/>
    <w:rsid w:val="00B27C55"/>
    <w:rsid w:val="00B303EE"/>
    <w:rsid w:val="00B304C9"/>
    <w:rsid w:val="00B31A42"/>
    <w:rsid w:val="00B33FFC"/>
    <w:rsid w:val="00B3705A"/>
    <w:rsid w:val="00B403A1"/>
    <w:rsid w:val="00B41BBD"/>
    <w:rsid w:val="00B41D8F"/>
    <w:rsid w:val="00B41DAB"/>
    <w:rsid w:val="00B42101"/>
    <w:rsid w:val="00B431AA"/>
    <w:rsid w:val="00B44ED1"/>
    <w:rsid w:val="00B4771F"/>
    <w:rsid w:val="00B50E8C"/>
    <w:rsid w:val="00B50F6E"/>
    <w:rsid w:val="00B514E0"/>
    <w:rsid w:val="00B534D9"/>
    <w:rsid w:val="00B54A85"/>
    <w:rsid w:val="00B56910"/>
    <w:rsid w:val="00B57345"/>
    <w:rsid w:val="00B6091D"/>
    <w:rsid w:val="00B651D5"/>
    <w:rsid w:val="00B65268"/>
    <w:rsid w:val="00B67543"/>
    <w:rsid w:val="00B705EB"/>
    <w:rsid w:val="00B72D2E"/>
    <w:rsid w:val="00B72D32"/>
    <w:rsid w:val="00B72FAB"/>
    <w:rsid w:val="00B74979"/>
    <w:rsid w:val="00B74D6A"/>
    <w:rsid w:val="00B756C9"/>
    <w:rsid w:val="00B77883"/>
    <w:rsid w:val="00B81B36"/>
    <w:rsid w:val="00B81CC1"/>
    <w:rsid w:val="00B83AC5"/>
    <w:rsid w:val="00B845E3"/>
    <w:rsid w:val="00B867AB"/>
    <w:rsid w:val="00B86BBB"/>
    <w:rsid w:val="00B87E43"/>
    <w:rsid w:val="00B91080"/>
    <w:rsid w:val="00B92472"/>
    <w:rsid w:val="00B940D6"/>
    <w:rsid w:val="00B943AA"/>
    <w:rsid w:val="00B94AD3"/>
    <w:rsid w:val="00B95998"/>
    <w:rsid w:val="00B95D57"/>
    <w:rsid w:val="00BA0DAD"/>
    <w:rsid w:val="00BA11D3"/>
    <w:rsid w:val="00BA1A50"/>
    <w:rsid w:val="00BA6DF1"/>
    <w:rsid w:val="00BA6FC9"/>
    <w:rsid w:val="00BA72B0"/>
    <w:rsid w:val="00BB2847"/>
    <w:rsid w:val="00BB67C6"/>
    <w:rsid w:val="00BB753E"/>
    <w:rsid w:val="00BB7D1C"/>
    <w:rsid w:val="00BB7EB1"/>
    <w:rsid w:val="00BC0823"/>
    <w:rsid w:val="00BC0E48"/>
    <w:rsid w:val="00BC10EE"/>
    <w:rsid w:val="00BC19C6"/>
    <w:rsid w:val="00BC248A"/>
    <w:rsid w:val="00BC3B24"/>
    <w:rsid w:val="00BC3E98"/>
    <w:rsid w:val="00BC3FFF"/>
    <w:rsid w:val="00BC406B"/>
    <w:rsid w:val="00BC4E84"/>
    <w:rsid w:val="00BC6D18"/>
    <w:rsid w:val="00BC7504"/>
    <w:rsid w:val="00BC762D"/>
    <w:rsid w:val="00BC7678"/>
    <w:rsid w:val="00BD01DC"/>
    <w:rsid w:val="00BD361C"/>
    <w:rsid w:val="00BD3894"/>
    <w:rsid w:val="00BD3C57"/>
    <w:rsid w:val="00BD4977"/>
    <w:rsid w:val="00BD4EBC"/>
    <w:rsid w:val="00BD550A"/>
    <w:rsid w:val="00BD5D42"/>
    <w:rsid w:val="00BD6D0B"/>
    <w:rsid w:val="00BD737B"/>
    <w:rsid w:val="00BD7C6B"/>
    <w:rsid w:val="00BE156F"/>
    <w:rsid w:val="00BE2626"/>
    <w:rsid w:val="00BE2C50"/>
    <w:rsid w:val="00BE307D"/>
    <w:rsid w:val="00BE30A5"/>
    <w:rsid w:val="00BE33CC"/>
    <w:rsid w:val="00BE412A"/>
    <w:rsid w:val="00BE4CFF"/>
    <w:rsid w:val="00BE5B02"/>
    <w:rsid w:val="00BE6D90"/>
    <w:rsid w:val="00BE7567"/>
    <w:rsid w:val="00BE7A1C"/>
    <w:rsid w:val="00BF1A32"/>
    <w:rsid w:val="00BF485B"/>
    <w:rsid w:val="00BF4C01"/>
    <w:rsid w:val="00BF6BFF"/>
    <w:rsid w:val="00C012A5"/>
    <w:rsid w:val="00C01907"/>
    <w:rsid w:val="00C021E2"/>
    <w:rsid w:val="00C04CDC"/>
    <w:rsid w:val="00C058D9"/>
    <w:rsid w:val="00C06096"/>
    <w:rsid w:val="00C07246"/>
    <w:rsid w:val="00C07F9C"/>
    <w:rsid w:val="00C100BB"/>
    <w:rsid w:val="00C13C36"/>
    <w:rsid w:val="00C14EC5"/>
    <w:rsid w:val="00C172E3"/>
    <w:rsid w:val="00C17B8C"/>
    <w:rsid w:val="00C2058D"/>
    <w:rsid w:val="00C2178C"/>
    <w:rsid w:val="00C22E48"/>
    <w:rsid w:val="00C23F3E"/>
    <w:rsid w:val="00C23FCA"/>
    <w:rsid w:val="00C24A48"/>
    <w:rsid w:val="00C251F4"/>
    <w:rsid w:val="00C2530B"/>
    <w:rsid w:val="00C2564F"/>
    <w:rsid w:val="00C26518"/>
    <w:rsid w:val="00C2759E"/>
    <w:rsid w:val="00C27D98"/>
    <w:rsid w:val="00C33084"/>
    <w:rsid w:val="00C33639"/>
    <w:rsid w:val="00C35FE9"/>
    <w:rsid w:val="00C376A1"/>
    <w:rsid w:val="00C41597"/>
    <w:rsid w:val="00C41AC2"/>
    <w:rsid w:val="00C43085"/>
    <w:rsid w:val="00C43B4A"/>
    <w:rsid w:val="00C440B1"/>
    <w:rsid w:val="00C4499B"/>
    <w:rsid w:val="00C520CB"/>
    <w:rsid w:val="00C53DB6"/>
    <w:rsid w:val="00C60B71"/>
    <w:rsid w:val="00C617D4"/>
    <w:rsid w:val="00C6312A"/>
    <w:rsid w:val="00C63660"/>
    <w:rsid w:val="00C637B8"/>
    <w:rsid w:val="00C63907"/>
    <w:rsid w:val="00C6550B"/>
    <w:rsid w:val="00C67049"/>
    <w:rsid w:val="00C6728A"/>
    <w:rsid w:val="00C67B9D"/>
    <w:rsid w:val="00C71FAA"/>
    <w:rsid w:val="00C72D1A"/>
    <w:rsid w:val="00C730BA"/>
    <w:rsid w:val="00C7626C"/>
    <w:rsid w:val="00C76B44"/>
    <w:rsid w:val="00C76CF9"/>
    <w:rsid w:val="00C76D0C"/>
    <w:rsid w:val="00C76FF0"/>
    <w:rsid w:val="00C773F6"/>
    <w:rsid w:val="00C8286F"/>
    <w:rsid w:val="00C828D6"/>
    <w:rsid w:val="00C83D64"/>
    <w:rsid w:val="00C8509C"/>
    <w:rsid w:val="00C86215"/>
    <w:rsid w:val="00C86C4E"/>
    <w:rsid w:val="00C921E3"/>
    <w:rsid w:val="00C9248F"/>
    <w:rsid w:val="00C926E7"/>
    <w:rsid w:val="00C9346B"/>
    <w:rsid w:val="00C9470B"/>
    <w:rsid w:val="00C94E1E"/>
    <w:rsid w:val="00C95589"/>
    <w:rsid w:val="00C95A7A"/>
    <w:rsid w:val="00C96EED"/>
    <w:rsid w:val="00CA0C39"/>
    <w:rsid w:val="00CA13C0"/>
    <w:rsid w:val="00CA1820"/>
    <w:rsid w:val="00CA2002"/>
    <w:rsid w:val="00CA52A7"/>
    <w:rsid w:val="00CA6198"/>
    <w:rsid w:val="00CA6D92"/>
    <w:rsid w:val="00CA74AE"/>
    <w:rsid w:val="00CB0C66"/>
    <w:rsid w:val="00CB0D0A"/>
    <w:rsid w:val="00CB0D14"/>
    <w:rsid w:val="00CB48EA"/>
    <w:rsid w:val="00CB61B6"/>
    <w:rsid w:val="00CB6375"/>
    <w:rsid w:val="00CB6AFC"/>
    <w:rsid w:val="00CB6D52"/>
    <w:rsid w:val="00CC05CC"/>
    <w:rsid w:val="00CC0715"/>
    <w:rsid w:val="00CC0718"/>
    <w:rsid w:val="00CC12A3"/>
    <w:rsid w:val="00CC2057"/>
    <w:rsid w:val="00CC3300"/>
    <w:rsid w:val="00CC5CB1"/>
    <w:rsid w:val="00CC7310"/>
    <w:rsid w:val="00CC7595"/>
    <w:rsid w:val="00CD01DD"/>
    <w:rsid w:val="00CD031C"/>
    <w:rsid w:val="00CD09C9"/>
    <w:rsid w:val="00CD0D03"/>
    <w:rsid w:val="00CD124E"/>
    <w:rsid w:val="00CD2121"/>
    <w:rsid w:val="00CD3DB5"/>
    <w:rsid w:val="00CD5E8B"/>
    <w:rsid w:val="00CD6246"/>
    <w:rsid w:val="00CD6B8D"/>
    <w:rsid w:val="00CD7828"/>
    <w:rsid w:val="00CD7978"/>
    <w:rsid w:val="00CE0DE9"/>
    <w:rsid w:val="00CE12D6"/>
    <w:rsid w:val="00CE14BF"/>
    <w:rsid w:val="00CE1D1F"/>
    <w:rsid w:val="00CE29ED"/>
    <w:rsid w:val="00CE3CFD"/>
    <w:rsid w:val="00CE5269"/>
    <w:rsid w:val="00CE5F58"/>
    <w:rsid w:val="00CF003E"/>
    <w:rsid w:val="00CF03BD"/>
    <w:rsid w:val="00CF1156"/>
    <w:rsid w:val="00CF340A"/>
    <w:rsid w:val="00CF3593"/>
    <w:rsid w:val="00CF464F"/>
    <w:rsid w:val="00CF7105"/>
    <w:rsid w:val="00D02729"/>
    <w:rsid w:val="00D02EFE"/>
    <w:rsid w:val="00D0378A"/>
    <w:rsid w:val="00D03D2C"/>
    <w:rsid w:val="00D03D52"/>
    <w:rsid w:val="00D03FED"/>
    <w:rsid w:val="00D0472B"/>
    <w:rsid w:val="00D0482C"/>
    <w:rsid w:val="00D052D6"/>
    <w:rsid w:val="00D066BB"/>
    <w:rsid w:val="00D06B0D"/>
    <w:rsid w:val="00D06F70"/>
    <w:rsid w:val="00D07BF4"/>
    <w:rsid w:val="00D07FDC"/>
    <w:rsid w:val="00D10E34"/>
    <w:rsid w:val="00D125A3"/>
    <w:rsid w:val="00D1297F"/>
    <w:rsid w:val="00D13CBB"/>
    <w:rsid w:val="00D14C61"/>
    <w:rsid w:val="00D16713"/>
    <w:rsid w:val="00D176BD"/>
    <w:rsid w:val="00D17FCD"/>
    <w:rsid w:val="00D225D4"/>
    <w:rsid w:val="00D2301A"/>
    <w:rsid w:val="00D230C2"/>
    <w:rsid w:val="00D2683D"/>
    <w:rsid w:val="00D31160"/>
    <w:rsid w:val="00D31D5F"/>
    <w:rsid w:val="00D3301C"/>
    <w:rsid w:val="00D33150"/>
    <w:rsid w:val="00D35A6D"/>
    <w:rsid w:val="00D35ACC"/>
    <w:rsid w:val="00D363B2"/>
    <w:rsid w:val="00D36B64"/>
    <w:rsid w:val="00D3757E"/>
    <w:rsid w:val="00D37A8D"/>
    <w:rsid w:val="00D40559"/>
    <w:rsid w:val="00D41A7B"/>
    <w:rsid w:val="00D422C5"/>
    <w:rsid w:val="00D44802"/>
    <w:rsid w:val="00D46FCC"/>
    <w:rsid w:val="00D471FD"/>
    <w:rsid w:val="00D47887"/>
    <w:rsid w:val="00D50ADB"/>
    <w:rsid w:val="00D51105"/>
    <w:rsid w:val="00D51F72"/>
    <w:rsid w:val="00D548BF"/>
    <w:rsid w:val="00D54ED2"/>
    <w:rsid w:val="00D578E2"/>
    <w:rsid w:val="00D57B20"/>
    <w:rsid w:val="00D6130C"/>
    <w:rsid w:val="00D61357"/>
    <w:rsid w:val="00D629B9"/>
    <w:rsid w:val="00D64075"/>
    <w:rsid w:val="00D65547"/>
    <w:rsid w:val="00D65C79"/>
    <w:rsid w:val="00D65F52"/>
    <w:rsid w:val="00D66CE4"/>
    <w:rsid w:val="00D70002"/>
    <w:rsid w:val="00D7008B"/>
    <w:rsid w:val="00D70916"/>
    <w:rsid w:val="00D72828"/>
    <w:rsid w:val="00D732BE"/>
    <w:rsid w:val="00D74A8E"/>
    <w:rsid w:val="00D762A7"/>
    <w:rsid w:val="00D77B2F"/>
    <w:rsid w:val="00D842D9"/>
    <w:rsid w:val="00D849D7"/>
    <w:rsid w:val="00D855DC"/>
    <w:rsid w:val="00D85BDA"/>
    <w:rsid w:val="00D87119"/>
    <w:rsid w:val="00D9214A"/>
    <w:rsid w:val="00D924B8"/>
    <w:rsid w:val="00D94E7D"/>
    <w:rsid w:val="00D95260"/>
    <w:rsid w:val="00D95305"/>
    <w:rsid w:val="00D96EFA"/>
    <w:rsid w:val="00DA2A22"/>
    <w:rsid w:val="00DA4812"/>
    <w:rsid w:val="00DA4F48"/>
    <w:rsid w:val="00DA7E93"/>
    <w:rsid w:val="00DB121D"/>
    <w:rsid w:val="00DB12E4"/>
    <w:rsid w:val="00DB1E21"/>
    <w:rsid w:val="00DB253E"/>
    <w:rsid w:val="00DB3CD5"/>
    <w:rsid w:val="00DB49BD"/>
    <w:rsid w:val="00DB59D3"/>
    <w:rsid w:val="00DB5BB6"/>
    <w:rsid w:val="00DB6336"/>
    <w:rsid w:val="00DB6F17"/>
    <w:rsid w:val="00DC0311"/>
    <w:rsid w:val="00DC0522"/>
    <w:rsid w:val="00DC1BD8"/>
    <w:rsid w:val="00DC3E27"/>
    <w:rsid w:val="00DC5DE4"/>
    <w:rsid w:val="00DC6457"/>
    <w:rsid w:val="00DC64E9"/>
    <w:rsid w:val="00DD02DF"/>
    <w:rsid w:val="00DD12F1"/>
    <w:rsid w:val="00DD1CDD"/>
    <w:rsid w:val="00DD22C0"/>
    <w:rsid w:val="00DD2319"/>
    <w:rsid w:val="00DD565E"/>
    <w:rsid w:val="00DD5684"/>
    <w:rsid w:val="00DD5C4E"/>
    <w:rsid w:val="00DD63C8"/>
    <w:rsid w:val="00DE10D1"/>
    <w:rsid w:val="00DE18C0"/>
    <w:rsid w:val="00DE276D"/>
    <w:rsid w:val="00DE30D6"/>
    <w:rsid w:val="00DE384F"/>
    <w:rsid w:val="00DE3EDC"/>
    <w:rsid w:val="00DF0F15"/>
    <w:rsid w:val="00DF16FA"/>
    <w:rsid w:val="00DF1887"/>
    <w:rsid w:val="00DF2A0E"/>
    <w:rsid w:val="00DF33B4"/>
    <w:rsid w:val="00DF4E88"/>
    <w:rsid w:val="00DF4F92"/>
    <w:rsid w:val="00DF5015"/>
    <w:rsid w:val="00DF590D"/>
    <w:rsid w:val="00DF5F80"/>
    <w:rsid w:val="00DF7E0D"/>
    <w:rsid w:val="00E00120"/>
    <w:rsid w:val="00E0190B"/>
    <w:rsid w:val="00E02D31"/>
    <w:rsid w:val="00E077C7"/>
    <w:rsid w:val="00E10568"/>
    <w:rsid w:val="00E11F58"/>
    <w:rsid w:val="00E11FCA"/>
    <w:rsid w:val="00E128BC"/>
    <w:rsid w:val="00E130B5"/>
    <w:rsid w:val="00E13AAF"/>
    <w:rsid w:val="00E15157"/>
    <w:rsid w:val="00E1582E"/>
    <w:rsid w:val="00E16DA7"/>
    <w:rsid w:val="00E200C2"/>
    <w:rsid w:val="00E21E20"/>
    <w:rsid w:val="00E2248A"/>
    <w:rsid w:val="00E25E80"/>
    <w:rsid w:val="00E26840"/>
    <w:rsid w:val="00E304DC"/>
    <w:rsid w:val="00E30E7B"/>
    <w:rsid w:val="00E32011"/>
    <w:rsid w:val="00E32A28"/>
    <w:rsid w:val="00E32E83"/>
    <w:rsid w:val="00E34EAA"/>
    <w:rsid w:val="00E351BA"/>
    <w:rsid w:val="00E355B4"/>
    <w:rsid w:val="00E4107A"/>
    <w:rsid w:val="00E42E0E"/>
    <w:rsid w:val="00E42EAD"/>
    <w:rsid w:val="00E44F22"/>
    <w:rsid w:val="00E45A34"/>
    <w:rsid w:val="00E45D52"/>
    <w:rsid w:val="00E46D8F"/>
    <w:rsid w:val="00E47609"/>
    <w:rsid w:val="00E47E7F"/>
    <w:rsid w:val="00E50101"/>
    <w:rsid w:val="00E5036B"/>
    <w:rsid w:val="00E52445"/>
    <w:rsid w:val="00E541A1"/>
    <w:rsid w:val="00E55437"/>
    <w:rsid w:val="00E55633"/>
    <w:rsid w:val="00E5645C"/>
    <w:rsid w:val="00E60E26"/>
    <w:rsid w:val="00E61242"/>
    <w:rsid w:val="00E61959"/>
    <w:rsid w:val="00E62823"/>
    <w:rsid w:val="00E63897"/>
    <w:rsid w:val="00E640D3"/>
    <w:rsid w:val="00E66020"/>
    <w:rsid w:val="00E66EFB"/>
    <w:rsid w:val="00E70555"/>
    <w:rsid w:val="00E71DCB"/>
    <w:rsid w:val="00E74DA5"/>
    <w:rsid w:val="00E7579D"/>
    <w:rsid w:val="00E7590B"/>
    <w:rsid w:val="00E76271"/>
    <w:rsid w:val="00E76C54"/>
    <w:rsid w:val="00E778E7"/>
    <w:rsid w:val="00E803EA"/>
    <w:rsid w:val="00E81343"/>
    <w:rsid w:val="00E81392"/>
    <w:rsid w:val="00E82973"/>
    <w:rsid w:val="00E83775"/>
    <w:rsid w:val="00E83B90"/>
    <w:rsid w:val="00E83D31"/>
    <w:rsid w:val="00E860B7"/>
    <w:rsid w:val="00E915BA"/>
    <w:rsid w:val="00E92076"/>
    <w:rsid w:val="00E92BB4"/>
    <w:rsid w:val="00E940BB"/>
    <w:rsid w:val="00E945F3"/>
    <w:rsid w:val="00E94875"/>
    <w:rsid w:val="00E95398"/>
    <w:rsid w:val="00E96D46"/>
    <w:rsid w:val="00E97A04"/>
    <w:rsid w:val="00E97D3B"/>
    <w:rsid w:val="00E97E35"/>
    <w:rsid w:val="00EA07E5"/>
    <w:rsid w:val="00EA0A74"/>
    <w:rsid w:val="00EA1686"/>
    <w:rsid w:val="00EA21EB"/>
    <w:rsid w:val="00EA3735"/>
    <w:rsid w:val="00EA64E5"/>
    <w:rsid w:val="00EA6F95"/>
    <w:rsid w:val="00EB0232"/>
    <w:rsid w:val="00EB0D7F"/>
    <w:rsid w:val="00EB2784"/>
    <w:rsid w:val="00EB32E4"/>
    <w:rsid w:val="00EB384C"/>
    <w:rsid w:val="00EB410E"/>
    <w:rsid w:val="00EB481A"/>
    <w:rsid w:val="00EC009A"/>
    <w:rsid w:val="00EC0663"/>
    <w:rsid w:val="00EC0668"/>
    <w:rsid w:val="00EC1121"/>
    <w:rsid w:val="00EC13AD"/>
    <w:rsid w:val="00EC37F6"/>
    <w:rsid w:val="00EC3CBA"/>
    <w:rsid w:val="00EC57F9"/>
    <w:rsid w:val="00EC6AD2"/>
    <w:rsid w:val="00EC6E09"/>
    <w:rsid w:val="00ED0307"/>
    <w:rsid w:val="00ED06DB"/>
    <w:rsid w:val="00ED0933"/>
    <w:rsid w:val="00ED0ABA"/>
    <w:rsid w:val="00ED1029"/>
    <w:rsid w:val="00ED139C"/>
    <w:rsid w:val="00ED141E"/>
    <w:rsid w:val="00ED1633"/>
    <w:rsid w:val="00ED3BBF"/>
    <w:rsid w:val="00ED4D5E"/>
    <w:rsid w:val="00ED5853"/>
    <w:rsid w:val="00ED6F5A"/>
    <w:rsid w:val="00ED7D99"/>
    <w:rsid w:val="00EE0D03"/>
    <w:rsid w:val="00EE1F6E"/>
    <w:rsid w:val="00EE22FE"/>
    <w:rsid w:val="00EE5600"/>
    <w:rsid w:val="00EE6896"/>
    <w:rsid w:val="00EF2F69"/>
    <w:rsid w:val="00EF384B"/>
    <w:rsid w:val="00EF44E3"/>
    <w:rsid w:val="00EF5645"/>
    <w:rsid w:val="00EF6192"/>
    <w:rsid w:val="00EF6FA1"/>
    <w:rsid w:val="00F00F95"/>
    <w:rsid w:val="00F01FB2"/>
    <w:rsid w:val="00F02421"/>
    <w:rsid w:val="00F02F56"/>
    <w:rsid w:val="00F04D70"/>
    <w:rsid w:val="00F050F2"/>
    <w:rsid w:val="00F05A81"/>
    <w:rsid w:val="00F06B06"/>
    <w:rsid w:val="00F0784B"/>
    <w:rsid w:val="00F107FF"/>
    <w:rsid w:val="00F10A32"/>
    <w:rsid w:val="00F12300"/>
    <w:rsid w:val="00F1415A"/>
    <w:rsid w:val="00F1620D"/>
    <w:rsid w:val="00F203E7"/>
    <w:rsid w:val="00F21FD8"/>
    <w:rsid w:val="00F22116"/>
    <w:rsid w:val="00F24403"/>
    <w:rsid w:val="00F259C9"/>
    <w:rsid w:val="00F27397"/>
    <w:rsid w:val="00F30F87"/>
    <w:rsid w:val="00F31A99"/>
    <w:rsid w:val="00F3252D"/>
    <w:rsid w:val="00F3279A"/>
    <w:rsid w:val="00F32C33"/>
    <w:rsid w:val="00F33910"/>
    <w:rsid w:val="00F421BE"/>
    <w:rsid w:val="00F4258D"/>
    <w:rsid w:val="00F45851"/>
    <w:rsid w:val="00F50B72"/>
    <w:rsid w:val="00F51F9F"/>
    <w:rsid w:val="00F52B65"/>
    <w:rsid w:val="00F536B5"/>
    <w:rsid w:val="00F53F18"/>
    <w:rsid w:val="00F54572"/>
    <w:rsid w:val="00F56A7B"/>
    <w:rsid w:val="00F57A7C"/>
    <w:rsid w:val="00F57A99"/>
    <w:rsid w:val="00F60165"/>
    <w:rsid w:val="00F61584"/>
    <w:rsid w:val="00F630BB"/>
    <w:rsid w:val="00F665F2"/>
    <w:rsid w:val="00F7045E"/>
    <w:rsid w:val="00F72988"/>
    <w:rsid w:val="00F734F7"/>
    <w:rsid w:val="00F73A55"/>
    <w:rsid w:val="00F749A2"/>
    <w:rsid w:val="00F75D8A"/>
    <w:rsid w:val="00F76B52"/>
    <w:rsid w:val="00F84281"/>
    <w:rsid w:val="00F84811"/>
    <w:rsid w:val="00F84A00"/>
    <w:rsid w:val="00F853E0"/>
    <w:rsid w:val="00F85605"/>
    <w:rsid w:val="00F85659"/>
    <w:rsid w:val="00F92BA8"/>
    <w:rsid w:val="00F92F5E"/>
    <w:rsid w:val="00F93CA9"/>
    <w:rsid w:val="00F946B2"/>
    <w:rsid w:val="00F9698C"/>
    <w:rsid w:val="00F9761E"/>
    <w:rsid w:val="00F97D01"/>
    <w:rsid w:val="00FA1E6E"/>
    <w:rsid w:val="00FA2399"/>
    <w:rsid w:val="00FA3458"/>
    <w:rsid w:val="00FA3FEA"/>
    <w:rsid w:val="00FA5429"/>
    <w:rsid w:val="00FA6CFE"/>
    <w:rsid w:val="00FB1BE9"/>
    <w:rsid w:val="00FB241E"/>
    <w:rsid w:val="00FB3940"/>
    <w:rsid w:val="00FB3BE5"/>
    <w:rsid w:val="00FB63CD"/>
    <w:rsid w:val="00FB66E9"/>
    <w:rsid w:val="00FB7A93"/>
    <w:rsid w:val="00FC0941"/>
    <w:rsid w:val="00FC1FB3"/>
    <w:rsid w:val="00FC4188"/>
    <w:rsid w:val="00FC4389"/>
    <w:rsid w:val="00FC4F42"/>
    <w:rsid w:val="00FC5A8B"/>
    <w:rsid w:val="00FC65DD"/>
    <w:rsid w:val="00FC68AA"/>
    <w:rsid w:val="00FC6B24"/>
    <w:rsid w:val="00FC7172"/>
    <w:rsid w:val="00FC7259"/>
    <w:rsid w:val="00FC776F"/>
    <w:rsid w:val="00FD233D"/>
    <w:rsid w:val="00FD2BEF"/>
    <w:rsid w:val="00FD4132"/>
    <w:rsid w:val="00FD456F"/>
    <w:rsid w:val="00FD4EEC"/>
    <w:rsid w:val="00FD4F91"/>
    <w:rsid w:val="00FD5C56"/>
    <w:rsid w:val="00FD6988"/>
    <w:rsid w:val="00FD6DCC"/>
    <w:rsid w:val="00FE1432"/>
    <w:rsid w:val="00FE18CF"/>
    <w:rsid w:val="00FE1FCE"/>
    <w:rsid w:val="00FE42AB"/>
    <w:rsid w:val="00FE463D"/>
    <w:rsid w:val="00FE4D83"/>
    <w:rsid w:val="00FE6D6A"/>
    <w:rsid w:val="00FE7191"/>
    <w:rsid w:val="00FE7ED1"/>
    <w:rsid w:val="00FF0F81"/>
    <w:rsid w:val="00FF4462"/>
    <w:rsid w:val="00FF4D20"/>
    <w:rsid w:val="00FF5D89"/>
    <w:rsid w:val="00FF76F0"/>
    <w:rsid w:val="00FF78D9"/>
    <w:rsid w:val="00FF7B89"/>
    <w:rsid w:val="0152FC8F"/>
    <w:rsid w:val="1172DE80"/>
    <w:rsid w:val="3BAD1A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38BCD3"/>
  <w15:chartTrackingRefBased/>
  <w15:docId w15:val="{7B7EAB81-3A46-409F-8A03-1ACD87182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uiPriority w:val="39"/>
    <w:rsid w:val="00314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Normal"/>
    <w:link w:val="EmailDiscussionChar"/>
    <w:qFormat/>
    <w:rsid w:val="00483E3E"/>
    <w:pPr>
      <w:numPr>
        <w:numId w:val="39"/>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483E3E"/>
    <w:rPr>
      <w:rFonts w:ascii="Arial" w:eastAsia="MS Mincho" w:hAnsi="Arial"/>
      <w:b/>
      <w:szCs w:val="24"/>
      <w:lang w:val="en-GB" w:eastAsia="en-GB"/>
    </w:rPr>
  </w:style>
  <w:style w:type="paragraph" w:customStyle="1" w:styleId="Agreement">
    <w:name w:val="Agreement"/>
    <w:basedOn w:val="Normal"/>
    <w:next w:val="Normal"/>
    <w:uiPriority w:val="99"/>
    <w:qFormat/>
    <w:rsid w:val="00EA64E5"/>
    <w:pPr>
      <w:numPr>
        <w:numId w:val="41"/>
      </w:numPr>
      <w:overflowPunct/>
      <w:autoSpaceDE/>
      <w:autoSpaceDN/>
      <w:adjustRightInd/>
      <w:spacing w:before="60" w:after="0"/>
    </w:pPr>
    <w:rPr>
      <w:rFonts w:ascii="Arial" w:eastAsia="MS Mincho" w:hAnsi="Arial"/>
      <w:b/>
      <w:szCs w:val="24"/>
      <w:lang w:val="en-GB" w:eastAsia="en-GB"/>
    </w:rPr>
  </w:style>
  <w:style w:type="paragraph" w:customStyle="1" w:styleId="paragraph">
    <w:name w:val="paragraph"/>
    <w:basedOn w:val="Normal"/>
    <w:rsid w:val="00B01BD1"/>
    <w:pPr>
      <w:overflowPunct/>
      <w:autoSpaceDE/>
      <w:autoSpaceDN/>
      <w:adjustRightInd/>
      <w:spacing w:before="100" w:beforeAutospacing="1" w:after="100" w:afterAutospacing="1"/>
    </w:pPr>
    <w:rPr>
      <w:rFonts w:eastAsia="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7877AE-0A27-4140-9FC7-B91A8B358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4.xml><?xml version="1.0" encoding="utf-8"?>
<ds:datastoreItem xmlns:ds="http://schemas.openxmlformats.org/officeDocument/2006/customXml" ds:itemID="{B8D66832-E48E-480D-9050-7AE61AB12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1611</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3</cp:revision>
  <dcterms:created xsi:type="dcterms:W3CDTF">2021-08-05T12:49:00Z</dcterms:created>
  <dcterms:modified xsi:type="dcterms:W3CDTF">2021-08-05T12:49:00Z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0x010100FDC8B9D4742BFB49B26D0BA2DD6AE53A</vt:lpwstr>
  </property>
  <property fmtid="{D5CDD505-2E9C-101B-9397-08002B2CF9AE}" pid="8" name="CTPClassification">
    <vt:lpwstr>CTP_NT</vt:lpwstr>
  </property>
</Properties>
</file>