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4801827"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BA3B1A">
        <w:rPr>
          <w:rFonts w:eastAsia="Times New Roman"/>
          <w:b/>
          <w:sz w:val="24"/>
          <w:szCs w:val="24"/>
        </w:rPr>
        <w:t>5</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6127F0">
        <w:rPr>
          <w:rFonts w:eastAsia="Times New Roman"/>
          <w:b/>
          <w:bCs/>
          <w:sz w:val="24"/>
          <w:szCs w:val="24"/>
        </w:rPr>
        <w:t>0</w:t>
      </w:r>
      <w:r w:rsidR="0014583D">
        <w:rPr>
          <w:rFonts w:eastAsia="Times New Roman"/>
          <w:b/>
          <w:bCs/>
          <w:sz w:val="24"/>
          <w:szCs w:val="24"/>
        </w:rPr>
        <w:t>8035</w:t>
      </w:r>
    </w:p>
    <w:p w14:paraId="338512CF" w14:textId="46CAAFBA" w:rsidR="00F54DA5" w:rsidRPr="00B019D5" w:rsidRDefault="00FE79B4" w:rsidP="00F54DA5">
      <w:pPr>
        <w:tabs>
          <w:tab w:val="right" w:pos="9639"/>
        </w:tabs>
        <w:overflowPunct/>
        <w:autoSpaceDE/>
        <w:autoSpaceDN/>
        <w:adjustRightInd/>
        <w:spacing w:line="240" w:lineRule="auto"/>
        <w:jc w:val="left"/>
        <w:rPr>
          <w:rFonts w:cs="Arial"/>
          <w:sz w:val="24"/>
          <w:szCs w:val="24"/>
          <w:lang w:eastAsia="en-US"/>
        </w:rPr>
      </w:pPr>
      <w:r>
        <w:rPr>
          <w:rFonts w:cs="Arial"/>
          <w:b/>
          <w:sz w:val="24"/>
          <w:szCs w:val="24"/>
          <w:lang w:eastAsia="en-US"/>
        </w:rPr>
        <w:t xml:space="preserve">Electronic meeting, </w:t>
      </w:r>
      <w:r w:rsidR="00BA3B1A">
        <w:rPr>
          <w:rFonts w:cs="Arial"/>
          <w:b/>
          <w:sz w:val="24"/>
          <w:szCs w:val="24"/>
          <w:lang w:eastAsia="en-US"/>
        </w:rPr>
        <w:t>August 9</w:t>
      </w:r>
      <w:r w:rsidR="00177D1A" w:rsidRPr="00177D1A">
        <w:rPr>
          <w:rFonts w:cs="Arial"/>
          <w:b/>
          <w:sz w:val="24"/>
          <w:szCs w:val="24"/>
          <w:vertAlign w:val="superscript"/>
          <w:lang w:eastAsia="en-US"/>
        </w:rPr>
        <w:t>th</w:t>
      </w:r>
      <w:r w:rsidR="009804B2">
        <w:rPr>
          <w:rFonts w:cs="Arial"/>
          <w:b/>
          <w:sz w:val="24"/>
          <w:szCs w:val="24"/>
          <w:lang w:eastAsia="en-US"/>
        </w:rPr>
        <w:t xml:space="preserve">– </w:t>
      </w:r>
      <w:r w:rsidR="00BA3B1A">
        <w:rPr>
          <w:rFonts w:cs="Arial"/>
          <w:b/>
          <w:sz w:val="24"/>
          <w:szCs w:val="24"/>
          <w:lang w:eastAsia="en-US"/>
        </w:rPr>
        <w:t xml:space="preserve">August </w:t>
      </w:r>
      <w:r w:rsidR="00177D1A">
        <w:rPr>
          <w:rFonts w:cs="Arial"/>
          <w:b/>
          <w:sz w:val="24"/>
          <w:szCs w:val="24"/>
          <w:lang w:eastAsia="en-US"/>
        </w:rPr>
        <w:t>27</w:t>
      </w:r>
      <w:r w:rsidR="00177D1A" w:rsidRPr="00177D1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6BC654C8" w:rsidR="006D3016" w:rsidRPr="00FF113A" w:rsidRDefault="006D3016" w:rsidP="00250190">
      <w:pPr>
        <w:tabs>
          <w:tab w:val="left" w:pos="1985"/>
        </w:tabs>
        <w:overflowPunct/>
        <w:autoSpaceDE/>
        <w:autoSpaceDN/>
        <w:adjustRightInd/>
        <w:spacing w:after="120"/>
        <w:jc w:val="left"/>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1.3.2</w:t>
      </w:r>
    </w:p>
    <w:p w14:paraId="341E9F0C" w14:textId="5DCAC86E" w:rsidR="00E30B2C" w:rsidRPr="00FF113A" w:rsidRDefault="006D3016" w:rsidP="00250190">
      <w:pPr>
        <w:tabs>
          <w:tab w:val="left" w:pos="1985"/>
        </w:tabs>
        <w:overflowPunct/>
        <w:autoSpaceDE/>
        <w:autoSpaceDN/>
        <w:adjustRightInd/>
        <w:ind w:left="1985" w:hanging="1985"/>
        <w:jc w:val="left"/>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Chengdu TD Tech</w:t>
      </w:r>
      <w:r w:rsidR="00A474E1">
        <w:rPr>
          <w:rFonts w:eastAsia="Times New Roman" w:cs="Arial"/>
          <w:bCs/>
          <w:sz w:val="24"/>
          <w:szCs w:val="24"/>
          <w:lang w:eastAsia="en-US"/>
        </w:rPr>
        <w:t>, TD Tech</w:t>
      </w:r>
    </w:p>
    <w:p w14:paraId="15C84C0E" w14:textId="3EB59E65"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AB0143">
        <w:rPr>
          <w:rFonts w:eastAsia="MS Mincho" w:cs="Arial"/>
          <w:bCs/>
          <w:sz w:val="24"/>
          <w:szCs w:val="24"/>
          <w:lang w:eastAsia="en-US"/>
        </w:rPr>
        <w:t>Discussion on n</w:t>
      </w:r>
      <w:r w:rsidR="003B160C">
        <w:rPr>
          <w:rFonts w:eastAsia="MS Mincho" w:cs="Arial"/>
          <w:bCs/>
          <w:sz w:val="24"/>
          <w:szCs w:val="24"/>
          <w:lang w:eastAsia="en-US"/>
        </w:rPr>
        <w:t>otification</w:t>
      </w:r>
      <w:r w:rsidR="00AB0143">
        <w:rPr>
          <w:rFonts w:eastAsia="MS Mincho" w:cs="Arial"/>
          <w:bCs/>
          <w:sz w:val="24"/>
          <w:szCs w:val="24"/>
          <w:lang w:eastAsia="en-US"/>
        </w:rPr>
        <w:t>s</w:t>
      </w:r>
      <w:r w:rsidR="003B160C">
        <w:rPr>
          <w:rFonts w:eastAsia="MS Mincho" w:cs="Arial"/>
          <w:bCs/>
          <w:sz w:val="24"/>
          <w:szCs w:val="24"/>
          <w:lang w:eastAsia="en-US"/>
        </w:rPr>
        <w:t xml:space="preserve"> </w:t>
      </w:r>
      <w:r w:rsidR="00FE79B4">
        <w:rPr>
          <w:rFonts w:eastAsia="MS Mincho" w:cs="Arial"/>
          <w:bCs/>
          <w:sz w:val="24"/>
          <w:szCs w:val="24"/>
          <w:lang w:eastAsia="en-US"/>
        </w:rPr>
        <w:t xml:space="preserve">for </w:t>
      </w:r>
      <w:r w:rsidR="008D7F35" w:rsidRPr="0087592C">
        <w:rPr>
          <w:rFonts w:eastAsia="MS Mincho" w:cs="Arial"/>
          <w:bCs/>
          <w:sz w:val="24"/>
          <w:szCs w:val="24"/>
          <w:lang w:eastAsia="en-US"/>
        </w:rPr>
        <w:t>NR MBS</w:t>
      </w:r>
    </w:p>
    <w:p w14:paraId="50E7E573" w14:textId="0CC9DF04"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4E2359BA" w14:textId="313B7915" w:rsidR="003B160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364726">
        <w:rPr>
          <w:rFonts w:hint="eastAsia"/>
        </w:rPr>
        <w:t>I</w:t>
      </w:r>
      <w:r w:rsidR="00364726">
        <w:t xml:space="preserve">n the </w:t>
      </w:r>
      <w:r w:rsidR="003B160C">
        <w:t xml:space="preserve">past RAN2 meetings, the following agreement on the </w:t>
      </w:r>
      <w:r w:rsidR="008F0E08">
        <w:t xml:space="preserve">multicast </w:t>
      </w:r>
      <w:r w:rsidR="00AB0143">
        <w:t>activation</w:t>
      </w:r>
      <w:r w:rsidR="008F0E08">
        <w:t xml:space="preserve"> </w:t>
      </w:r>
      <w:r w:rsidR="003B160C">
        <w:t xml:space="preserve">notification </w:t>
      </w:r>
      <w:r w:rsidR="008F0E08">
        <w:t xml:space="preserve">and the MCCH change notification </w:t>
      </w:r>
      <w:r w:rsidR="003B160C">
        <w:t xml:space="preserve">for NR MBS were </w:t>
      </w:r>
      <w:r w:rsidR="002A1661">
        <w:t>derived</w:t>
      </w:r>
      <w:r w:rsidR="003B160C">
        <w:t>.</w:t>
      </w:r>
    </w:p>
    <w:p w14:paraId="5D8872BA" w14:textId="77777777" w:rsidR="00E214B0" w:rsidRPr="006F0A1D" w:rsidRDefault="00E214B0" w:rsidP="008F0E08">
      <w:pPr>
        <w:pStyle w:val="af1"/>
        <w:ind w:leftChars="0" w:left="0" w:firstLine="0"/>
        <w:rPr>
          <w:rFonts w:ascii="Times New Roman" w:hAnsi="Times New Roman"/>
          <w:bCs/>
          <w:i/>
          <w:color w:val="000000" w:themeColor="text1"/>
          <w:szCs w:val="20"/>
          <w:u w:val="single"/>
        </w:rPr>
      </w:pPr>
      <w:r w:rsidRPr="006F0A1D">
        <w:rPr>
          <w:rFonts w:ascii="Times New Roman" w:hAnsi="Times New Roman"/>
          <w:bCs/>
          <w:i/>
          <w:color w:val="000000" w:themeColor="text1"/>
          <w:szCs w:val="20"/>
          <w:u w:val="single"/>
        </w:rPr>
        <w:t>Stage-2</w:t>
      </w:r>
      <w:r>
        <w:rPr>
          <w:rFonts w:ascii="Times New Roman" w:hAnsi="Times New Roman"/>
          <w:bCs/>
          <w:i/>
          <w:color w:val="000000" w:themeColor="text1"/>
          <w:szCs w:val="20"/>
          <w:u w:val="single"/>
        </w:rPr>
        <w:t xml:space="preserve"> and Multicast activation</w:t>
      </w:r>
    </w:p>
    <w:p w14:paraId="4FAEC725"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There is Support to have group notification for multicast for MBS supporting nodes (e.g. paging)</w:t>
      </w:r>
    </w:p>
    <w:p w14:paraId="7F1ABDC4"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Support group notification for multicast for MBS supporting nodes</w:t>
      </w:r>
    </w:p>
    <w:p w14:paraId="3FEEF48D"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 xml:space="preserve">For delivery mode 1 UE is not expected to monitor Group notification channel in RRC_CONNECTED </w:t>
      </w:r>
    </w:p>
    <w:p w14:paraId="4D2891E0"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rPr>
          <w:color w:val="FF0000"/>
        </w:rPr>
      </w:pPr>
      <w:r>
        <w:rPr>
          <w:color w:val="FF0000"/>
        </w:rPr>
        <w:t xml:space="preserve">It is FFS whether RAN2 needs to handle PRACH capacity issues due to group notifications </w:t>
      </w:r>
    </w:p>
    <w:p w14:paraId="2871113F"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Use same group notification identity for both RRC_IDLE and RRC_INACTIVE states</w:t>
      </w:r>
    </w:p>
    <w:p w14:paraId="14AF73AF"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For non-supporting nodes, using MBS session ID will not work as it would impact non-MBS nodes. Unicast paging would work.</w:t>
      </w:r>
    </w:p>
    <w:p w14:paraId="29F5B33A"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 xml:space="preserve">For supporting nodes, using MBS session ID is feasible. </w:t>
      </w:r>
    </w:p>
    <w:p w14:paraId="56A63BAF" w14:textId="77777777" w:rsidR="00E214B0" w:rsidRPr="00576292" w:rsidRDefault="00E214B0" w:rsidP="00E214B0">
      <w:pPr>
        <w:pStyle w:val="Agreement"/>
        <w:tabs>
          <w:tab w:val="clear" w:pos="1619"/>
        </w:tabs>
        <w:spacing w:line="240" w:lineRule="auto"/>
        <w:jc w:val="left"/>
      </w:pPr>
      <w:r>
        <w:t xml:space="preserve">Use PCCH for Multicast activation notification (also for MBS supporting nodes). </w:t>
      </w:r>
    </w:p>
    <w:p w14:paraId="424C9AEA" w14:textId="77777777" w:rsidR="00E214B0" w:rsidRPr="005B350D" w:rsidRDefault="00E214B0" w:rsidP="00E214B0">
      <w:pPr>
        <w:pStyle w:val="Agreement"/>
        <w:tabs>
          <w:tab w:val="clear" w:pos="1619"/>
        </w:tabs>
        <w:spacing w:line="240" w:lineRule="auto"/>
        <w:jc w:val="left"/>
      </w:pPr>
      <w:r>
        <w:t xml:space="preserve">Confirm that we convey the MBS session ID in the notification. </w:t>
      </w:r>
    </w:p>
    <w:p w14:paraId="0FDFE3E5" w14:textId="5BA75CBA" w:rsidR="00E214B0" w:rsidRDefault="00E214B0" w:rsidP="00E214B0">
      <w:pPr>
        <w:pStyle w:val="Agreement"/>
        <w:tabs>
          <w:tab w:val="clear" w:pos="1619"/>
        </w:tabs>
        <w:spacing w:line="240" w:lineRule="auto"/>
        <w:jc w:val="left"/>
      </w:pPr>
      <w:r>
        <w:t>Use of paging in all (legacy) PO</w:t>
      </w:r>
      <w:r w:rsidR="00AB0143">
        <w:t>s</w:t>
      </w:r>
      <w:r>
        <w:t xml:space="preserve"> with PRNTI is the baseline assumption (can still discuss other variants)</w:t>
      </w:r>
    </w:p>
    <w:p w14:paraId="16FEA0B3" w14:textId="77777777" w:rsidR="0071712B" w:rsidRPr="0071712B" w:rsidRDefault="0071712B" w:rsidP="0071712B">
      <w:pPr>
        <w:rPr>
          <w:lang w:eastAsia="en-GB"/>
        </w:rPr>
      </w:pPr>
    </w:p>
    <w:p w14:paraId="57937ACC" w14:textId="3E712E01" w:rsidR="0071712B" w:rsidRPr="0071712B" w:rsidRDefault="0071712B" w:rsidP="0071712B">
      <w:pPr>
        <w:pStyle w:val="Doc-text2"/>
        <w:ind w:left="0" w:firstLine="0"/>
        <w:rPr>
          <w:rFonts w:eastAsiaTheme="minorEastAsia"/>
          <w:lang w:eastAsia="zh-CN"/>
        </w:rPr>
      </w:pPr>
      <w:r>
        <w:rPr>
          <w:rFonts w:eastAsiaTheme="minorEastAsia" w:hint="eastAsia"/>
          <w:lang w:eastAsia="zh-CN"/>
        </w:rPr>
        <w:t>M</w:t>
      </w:r>
      <w:r>
        <w:rPr>
          <w:rFonts w:eastAsiaTheme="minorEastAsia"/>
          <w:lang w:eastAsia="zh-CN"/>
        </w:rPr>
        <w:t>CCH change notification</w:t>
      </w:r>
    </w:p>
    <w:p w14:paraId="5DFB3E1C" w14:textId="77777777" w:rsidR="0071712B" w:rsidRPr="008E3417" w:rsidRDefault="0071712B" w:rsidP="0071712B">
      <w:pPr>
        <w:pStyle w:val="Agreement"/>
        <w:spacing w:line="240" w:lineRule="auto"/>
        <w:jc w:val="lef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0A8AA0B3" w14:textId="77777777" w:rsidR="0071712B" w:rsidRDefault="0071712B" w:rsidP="0071712B">
      <w:pPr>
        <w:pStyle w:val="Agreement"/>
        <w:spacing w:line="240" w:lineRule="auto"/>
        <w:jc w:val="left"/>
        <w:rPr>
          <w:lang w:eastAsia="en-US"/>
        </w:rPr>
      </w:pPr>
      <w:r w:rsidRPr="0006429F">
        <w:rPr>
          <w:lang w:eastAsia="en-US"/>
        </w:rPr>
        <w:t>FFS whether the possibility of UE missing an MCCH change notification needs to be addressed or can be left to UE implementation.</w:t>
      </w:r>
    </w:p>
    <w:p w14:paraId="0343B56B" w14:textId="77777777" w:rsidR="0071712B" w:rsidRDefault="0071712B" w:rsidP="0071712B">
      <w:pPr>
        <w:pStyle w:val="Agreement"/>
        <w:spacing w:line="240" w:lineRule="auto"/>
        <w:jc w:val="left"/>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55C4C0AB" w14:textId="77777777" w:rsidR="00C06D43" w:rsidRDefault="00C06D43" w:rsidP="00223002"/>
    <w:p w14:paraId="4FCD86EA" w14:textId="690DA731" w:rsidR="00B95D33" w:rsidRDefault="00AB0143" w:rsidP="00223002">
      <w:r>
        <w:t xml:space="preserve">In the </w:t>
      </w:r>
      <w:r w:rsidR="00364726">
        <w:t xml:space="preserve">contribution, </w:t>
      </w:r>
      <w:r>
        <w:t xml:space="preserve">the </w:t>
      </w:r>
      <w:r w:rsidR="000512AA">
        <w:t xml:space="preserve">further discussion on the </w:t>
      </w:r>
      <w:r>
        <w:t xml:space="preserve">notifications above </w:t>
      </w:r>
      <w:r w:rsidR="000512AA">
        <w:t xml:space="preserve">is made and the related proposals are </w:t>
      </w:r>
      <w:r w:rsidR="004F0BE4">
        <w:t>suggested</w:t>
      </w:r>
      <w:r w:rsidR="000512AA">
        <w:t>.</w:t>
      </w:r>
      <w:bookmarkStart w:id="2" w:name="OLE_LINK15"/>
      <w:bookmarkStart w:id="3" w:name="OLE_LINK16"/>
      <w:bookmarkStart w:id="4" w:name="OLE_LINK1"/>
      <w:bookmarkStart w:id="5" w:name="OLE_LINK2"/>
      <w:bookmarkStart w:id="6" w:name="_Ref40865202"/>
    </w:p>
    <w:p w14:paraId="299EB9D2" w14:textId="2583DFC3" w:rsidR="00BD2DD9" w:rsidRDefault="000A028B" w:rsidP="00BD2DD9">
      <w:pPr>
        <w:pStyle w:val="1"/>
      </w:pPr>
      <w:r>
        <w:lastRenderedPageBreak/>
        <w:t>2</w:t>
      </w:r>
      <w:r w:rsidR="00BD2DD9">
        <w:t xml:space="preserve"> </w:t>
      </w:r>
      <w:r w:rsidR="00C06D43">
        <w:t>Multicast activation notification</w:t>
      </w:r>
    </w:p>
    <w:p w14:paraId="0A89A98F" w14:textId="467CC6DA" w:rsidR="005B2C48" w:rsidRDefault="005B2C48" w:rsidP="005B2C48">
      <w:pPr>
        <w:rPr>
          <w:rFonts w:eastAsiaTheme="minorEastAsia"/>
        </w:rPr>
      </w:pPr>
      <w:r>
        <w:rPr>
          <w:rFonts w:eastAsiaTheme="minorEastAsia"/>
        </w:rPr>
        <w:t>Based on the agreement above, PCCH is used for sending the multicast activation notification. But how to determine the PF and the PO for the multicast activation notification is not decided</w:t>
      </w:r>
      <w:r w:rsidR="00501486">
        <w:rPr>
          <w:rFonts w:eastAsiaTheme="minorEastAsia"/>
        </w:rPr>
        <w:t xml:space="preserve"> yet</w:t>
      </w:r>
      <w:r>
        <w:rPr>
          <w:rFonts w:eastAsiaTheme="minorEastAsia"/>
        </w:rPr>
        <w:t>. The</w:t>
      </w:r>
      <w:r w:rsidR="00501486">
        <w:rPr>
          <w:rFonts w:eastAsiaTheme="minorEastAsia"/>
        </w:rPr>
        <w:t xml:space="preserve"> following </w:t>
      </w:r>
      <w:r>
        <w:rPr>
          <w:rFonts w:eastAsiaTheme="minorEastAsia"/>
        </w:rPr>
        <w:t>two options</w:t>
      </w:r>
      <w:r w:rsidR="00501486">
        <w:rPr>
          <w:rFonts w:eastAsiaTheme="minorEastAsia"/>
        </w:rPr>
        <w:t xml:space="preserve"> can be used to determine the PF and PO for the multicast activation notification.</w:t>
      </w:r>
    </w:p>
    <w:p w14:paraId="4C787BA8" w14:textId="60992ACE" w:rsidR="00501486" w:rsidRDefault="00501486" w:rsidP="00501486">
      <w:pPr>
        <w:rPr>
          <w:rFonts w:eastAsiaTheme="minorEastAsia"/>
        </w:rPr>
      </w:pPr>
      <w:r>
        <w:rPr>
          <w:rFonts w:eastAsiaTheme="minorEastAsia"/>
        </w:rPr>
        <w:t>Option 1: TMGI of a multicast session can be used as 5G-S-TMSI to determine the PF</w:t>
      </w:r>
      <w:r w:rsidR="001C6AC2">
        <w:rPr>
          <w:rFonts w:eastAsiaTheme="minorEastAsia"/>
        </w:rPr>
        <w:t>s</w:t>
      </w:r>
      <w:r>
        <w:rPr>
          <w:rFonts w:eastAsiaTheme="minorEastAsia"/>
        </w:rPr>
        <w:t xml:space="preserve"> and PO</w:t>
      </w:r>
      <w:r w:rsidR="001C6AC2">
        <w:rPr>
          <w:rFonts w:eastAsiaTheme="minorEastAsia"/>
        </w:rPr>
        <w:t>s</w:t>
      </w:r>
      <w:r>
        <w:rPr>
          <w:rFonts w:eastAsiaTheme="minorEastAsia"/>
        </w:rPr>
        <w:t xml:space="preserve"> for the multicast activation notification of th</w:t>
      </w:r>
      <w:r w:rsidR="002A1661">
        <w:rPr>
          <w:rFonts w:eastAsiaTheme="minorEastAsia"/>
        </w:rPr>
        <w:t>e</w:t>
      </w:r>
      <w:r>
        <w:rPr>
          <w:rFonts w:eastAsiaTheme="minorEastAsia"/>
        </w:rPr>
        <w:t xml:space="preserve"> multicast session.</w:t>
      </w:r>
      <w:r w:rsidR="006A7094">
        <w:rPr>
          <w:rFonts w:eastAsiaTheme="minorEastAsia"/>
        </w:rPr>
        <w:t xml:space="preserve"> The paging period T for the multicast activation notification of each multicast session can be allocated to the related UEs. </w:t>
      </w:r>
      <w:r w:rsidR="00D53587">
        <w:rPr>
          <w:rFonts w:eastAsiaTheme="minorEastAsia"/>
        </w:rPr>
        <w:t xml:space="preserve">If not allocated to the related UEs, </w:t>
      </w:r>
      <w:r w:rsidR="006A7094">
        <w:rPr>
          <w:rFonts w:eastAsiaTheme="minorEastAsia"/>
        </w:rPr>
        <w:t xml:space="preserve">the default paging period T broadcast in the system information can be used. </w:t>
      </w:r>
    </w:p>
    <w:p w14:paraId="787A6614" w14:textId="3A62E799" w:rsidR="00721B46" w:rsidRPr="00FD3329" w:rsidRDefault="00721B46" w:rsidP="00721B46">
      <w:r>
        <w:rPr>
          <w:rFonts w:eastAsiaTheme="minorEastAsia"/>
        </w:rPr>
        <w:t xml:space="preserve">In detail, </w:t>
      </w:r>
      <w:r w:rsidR="002A1661">
        <w:rPr>
          <w:rFonts w:eastAsiaTheme="minorEastAsia"/>
        </w:rPr>
        <w:t>t</w:t>
      </w:r>
      <w:r w:rsidRPr="00FD3329">
        <w:t xml:space="preserve">he </w:t>
      </w:r>
      <w:r>
        <w:t xml:space="preserve">existing </w:t>
      </w:r>
      <w:r w:rsidRPr="00FD3329">
        <w:t xml:space="preserve">PF and PO </w:t>
      </w:r>
      <w:r>
        <w:t xml:space="preserve">can be reused </w:t>
      </w:r>
      <w:r w:rsidRPr="00FD3329">
        <w:t xml:space="preserve">for </w:t>
      </w:r>
      <w:r>
        <w:t>the multicast activation notification with UE_ID=TMGI mod 1024</w:t>
      </w:r>
      <w:r w:rsidR="002A1661">
        <w:t>, where TMGI is the ID of the corresponding multicast session</w:t>
      </w:r>
      <w:r>
        <w:t>:</w:t>
      </w:r>
    </w:p>
    <w:p w14:paraId="0AAB084D" w14:textId="77777777" w:rsidR="00721B46" w:rsidRPr="00FD3329" w:rsidRDefault="00721B46" w:rsidP="00721B46">
      <w:pPr>
        <w:pStyle w:val="B1"/>
      </w:pPr>
      <w:r w:rsidRPr="00FD3329">
        <w:t>SFN for the PF is determined by:</w:t>
      </w:r>
    </w:p>
    <w:p w14:paraId="5E6A2F56" w14:textId="77777777" w:rsidR="00721B46" w:rsidRPr="00FD3329" w:rsidRDefault="00721B46" w:rsidP="00721B46">
      <w:pPr>
        <w:pStyle w:val="B2"/>
      </w:pPr>
      <w:r w:rsidRPr="00FD3329">
        <w:t xml:space="preserve">(SFN + </w:t>
      </w:r>
      <w:proofErr w:type="spellStart"/>
      <w:r w:rsidRPr="00FD3329">
        <w:t>PF_offset</w:t>
      </w:r>
      <w:proofErr w:type="spellEnd"/>
      <w:r w:rsidRPr="00FD3329">
        <w:t>) mod T = (T div N)*(UE_ID mod N)</w:t>
      </w:r>
    </w:p>
    <w:p w14:paraId="2AA6ED61" w14:textId="77777777" w:rsidR="00721B46" w:rsidRPr="00FD3329" w:rsidRDefault="00721B46" w:rsidP="00721B46">
      <w:pPr>
        <w:pStyle w:val="B1"/>
      </w:pPr>
      <w:r w:rsidRPr="00FD3329">
        <w:t>Index (</w:t>
      </w:r>
      <w:proofErr w:type="spellStart"/>
      <w:r w:rsidRPr="00FD3329">
        <w:t>i_s</w:t>
      </w:r>
      <w:proofErr w:type="spellEnd"/>
      <w:r w:rsidRPr="00FD3329">
        <w:t>), indicating the index of the PO is determined by:</w:t>
      </w:r>
    </w:p>
    <w:p w14:paraId="60ED74BC" w14:textId="77777777" w:rsidR="00721B46" w:rsidRPr="00FD3329" w:rsidRDefault="00721B46" w:rsidP="00721B46">
      <w:pPr>
        <w:pStyle w:val="B2"/>
      </w:pPr>
      <w:proofErr w:type="spellStart"/>
      <w:r w:rsidRPr="00FD3329">
        <w:t>i_s</w:t>
      </w:r>
      <w:proofErr w:type="spellEnd"/>
      <w:r w:rsidRPr="00FD3329">
        <w:t xml:space="preserve"> = floor (UE_ID/N) mod Ns</w:t>
      </w:r>
    </w:p>
    <w:p w14:paraId="7C87451B" w14:textId="7AFD4E67" w:rsidR="00501486" w:rsidRDefault="00501486" w:rsidP="00501486">
      <w:pPr>
        <w:rPr>
          <w:rFonts w:eastAsiaTheme="minorEastAsia"/>
        </w:rPr>
      </w:pPr>
    </w:p>
    <w:p w14:paraId="6C731E6F" w14:textId="273826B9" w:rsidR="00501486" w:rsidRDefault="00501486" w:rsidP="00501486">
      <w:pPr>
        <w:rPr>
          <w:rFonts w:eastAsiaTheme="minorEastAsia"/>
        </w:rPr>
      </w:pPr>
      <w:r>
        <w:rPr>
          <w:rFonts w:eastAsiaTheme="minorEastAsia"/>
        </w:rPr>
        <w:t>Option 2</w:t>
      </w:r>
      <w:r>
        <w:rPr>
          <w:rFonts w:eastAsiaTheme="minorEastAsia" w:hint="eastAsia"/>
        </w:rPr>
        <w:t>：</w:t>
      </w:r>
      <w:r>
        <w:rPr>
          <w:rFonts w:eastAsiaTheme="minorEastAsia" w:hint="eastAsia"/>
        </w:rPr>
        <w:t>D</w:t>
      </w:r>
      <w:r>
        <w:rPr>
          <w:rFonts w:eastAsiaTheme="minorEastAsia"/>
        </w:rPr>
        <w:t xml:space="preserve">efine the </w:t>
      </w:r>
      <w:r w:rsidR="007A25C3">
        <w:rPr>
          <w:rFonts w:eastAsiaTheme="minorEastAsia"/>
        </w:rPr>
        <w:t xml:space="preserve">continuous </w:t>
      </w:r>
      <w:r>
        <w:rPr>
          <w:rFonts w:eastAsiaTheme="minorEastAsia"/>
        </w:rPr>
        <w:t xml:space="preserve">PFs </w:t>
      </w:r>
      <w:r w:rsidR="001C6AC2">
        <w:rPr>
          <w:rFonts w:eastAsiaTheme="minorEastAsia"/>
        </w:rPr>
        <w:t xml:space="preserve">in </w:t>
      </w:r>
      <w:r w:rsidR="006A7094">
        <w:rPr>
          <w:rFonts w:eastAsiaTheme="minorEastAsia"/>
        </w:rPr>
        <w:t xml:space="preserve">the paging period </w:t>
      </w:r>
      <w:r w:rsidR="007A25C3">
        <w:rPr>
          <w:rFonts w:eastAsiaTheme="minorEastAsia"/>
        </w:rPr>
        <w:t xml:space="preserve">for the </w:t>
      </w:r>
      <w:r>
        <w:rPr>
          <w:rFonts w:eastAsiaTheme="minorEastAsia"/>
        </w:rPr>
        <w:t>multicast activation notification</w:t>
      </w:r>
      <w:r w:rsidR="007A25C3">
        <w:rPr>
          <w:rFonts w:eastAsiaTheme="minorEastAsia"/>
        </w:rPr>
        <w:t xml:space="preserve"> to </w:t>
      </w:r>
      <w:r w:rsidR="00645F4F">
        <w:rPr>
          <w:rFonts w:eastAsiaTheme="minorEastAsia"/>
        </w:rPr>
        <w:t>be sent</w:t>
      </w:r>
      <w:r w:rsidR="007A25C3">
        <w:rPr>
          <w:rFonts w:eastAsiaTheme="minorEastAsia"/>
        </w:rPr>
        <w:t xml:space="preserve"> </w:t>
      </w:r>
      <w:r w:rsidR="00645F4F">
        <w:rPr>
          <w:rFonts w:eastAsiaTheme="minorEastAsia"/>
        </w:rPr>
        <w:t>intensively.</w:t>
      </w:r>
      <w:r w:rsidR="006A7094">
        <w:rPr>
          <w:rFonts w:eastAsiaTheme="minorEastAsia"/>
        </w:rPr>
        <w:t xml:space="preserve"> </w:t>
      </w:r>
      <w:r w:rsidR="00D53587">
        <w:rPr>
          <w:rFonts w:eastAsiaTheme="minorEastAsia"/>
        </w:rPr>
        <w:t>The paging period T for the multicast activation notification of each multicast session can be allocated to the related UEs. If not allocated to the related UEs, the default paging period T broadcast in the system information can be used.</w:t>
      </w:r>
    </w:p>
    <w:p w14:paraId="18AD00B0" w14:textId="72FB7169" w:rsidR="00721B46" w:rsidRPr="005B2C48" w:rsidRDefault="00721B46" w:rsidP="00501486">
      <w:pPr>
        <w:rPr>
          <w:rFonts w:eastAsiaTheme="minorEastAsia"/>
        </w:rPr>
      </w:pPr>
      <w:r>
        <w:rPr>
          <w:rFonts w:eastAsiaTheme="minorEastAsia"/>
        </w:rPr>
        <w:t xml:space="preserve">In detail, the following formulae </w:t>
      </w:r>
      <w:r w:rsidR="001C6AC2">
        <w:rPr>
          <w:rFonts w:eastAsiaTheme="minorEastAsia"/>
        </w:rPr>
        <w:t>are used for determining the continuous PFs and the POs for the multicast activation notification</w:t>
      </w:r>
      <w:r>
        <w:rPr>
          <w:rFonts w:eastAsiaTheme="minorEastAsia"/>
        </w:rPr>
        <w:t>.</w:t>
      </w:r>
    </w:p>
    <w:p w14:paraId="16DFE875" w14:textId="1B41EE05" w:rsidR="00721B46" w:rsidRPr="00FD3329" w:rsidRDefault="00721B46" w:rsidP="00721B46">
      <w:pPr>
        <w:pStyle w:val="B1"/>
      </w:pPr>
      <w:r w:rsidRPr="00FD3329">
        <w:t xml:space="preserve">SFN for the PF </w:t>
      </w:r>
      <w:r w:rsidR="00471FA0">
        <w:t xml:space="preserve">is </w:t>
      </w:r>
      <w:r w:rsidRPr="00FD3329">
        <w:t>determined by:</w:t>
      </w:r>
    </w:p>
    <w:p w14:paraId="7C88CA6E" w14:textId="6AC1DA91" w:rsidR="00471FA0" w:rsidRDefault="00471FA0" w:rsidP="00471FA0">
      <w:pPr>
        <w:pStyle w:val="B2"/>
        <w:rPr>
          <w:color w:val="FF0000"/>
        </w:rPr>
      </w:pPr>
      <w:r w:rsidRPr="00431551">
        <w:rPr>
          <w:color w:val="FF0000"/>
        </w:rPr>
        <w:t xml:space="preserve">(SFN + </w:t>
      </w:r>
      <w:proofErr w:type="spellStart"/>
      <w:r w:rsidRPr="00431551">
        <w:rPr>
          <w:color w:val="FF0000"/>
        </w:rPr>
        <w:t>PF_offset</w:t>
      </w:r>
      <w:proofErr w:type="spellEnd"/>
      <w:r w:rsidRPr="00431551">
        <w:rPr>
          <w:color w:val="FF0000"/>
        </w:rPr>
        <w:t>) mod T = (L div N)*(UE_ID mod N)</w:t>
      </w:r>
    </w:p>
    <w:p w14:paraId="4B54FC66" w14:textId="7C2E924D" w:rsidR="001C6AC2" w:rsidRPr="00431551" w:rsidRDefault="001C6AC2" w:rsidP="00471FA0">
      <w:pPr>
        <w:pStyle w:val="B2"/>
        <w:rPr>
          <w:color w:val="FF0000"/>
        </w:rPr>
      </w:pPr>
      <w:r>
        <w:rPr>
          <w:color w:val="FF0000"/>
        </w:rPr>
        <w:t>UE_ID=TMGI mod 1024</w:t>
      </w:r>
    </w:p>
    <w:p w14:paraId="26575971" w14:textId="4114AB0C" w:rsidR="00471FA0" w:rsidRPr="00431551" w:rsidRDefault="00471FA0" w:rsidP="00471FA0">
      <w:pPr>
        <w:pStyle w:val="B2"/>
        <w:rPr>
          <w:color w:val="FF0000"/>
        </w:rPr>
      </w:pPr>
      <w:r w:rsidRPr="00431551">
        <w:rPr>
          <w:color w:val="FF0000"/>
        </w:rPr>
        <w:t xml:space="preserve">Where </w:t>
      </w:r>
      <w:r w:rsidR="001C6AC2">
        <w:rPr>
          <w:color w:val="FF0000"/>
        </w:rPr>
        <w:t xml:space="preserve">the </w:t>
      </w:r>
      <w:r w:rsidRPr="00431551">
        <w:rPr>
          <w:color w:val="FF0000"/>
        </w:rPr>
        <w:t xml:space="preserve">continuous PFs </w:t>
      </w:r>
      <w:r w:rsidR="00FD24AF">
        <w:rPr>
          <w:color w:val="FF0000"/>
        </w:rPr>
        <w:t>contains L</w:t>
      </w:r>
      <w:r w:rsidR="001C6AC2">
        <w:rPr>
          <w:color w:val="FF0000"/>
        </w:rPr>
        <w:t xml:space="preserve"> </w:t>
      </w:r>
      <w:r w:rsidR="00FD24AF">
        <w:rPr>
          <w:color w:val="FF0000"/>
        </w:rPr>
        <w:t>DL radio frames.</w:t>
      </w:r>
    </w:p>
    <w:p w14:paraId="5077A9A9" w14:textId="77777777" w:rsidR="00721B46" w:rsidRPr="00FD3329" w:rsidRDefault="00721B46" w:rsidP="00721B46">
      <w:pPr>
        <w:pStyle w:val="B1"/>
      </w:pPr>
      <w:r w:rsidRPr="00FD3329">
        <w:t>Index (</w:t>
      </w:r>
      <w:proofErr w:type="spellStart"/>
      <w:r w:rsidRPr="00FD3329">
        <w:t>i_s</w:t>
      </w:r>
      <w:proofErr w:type="spellEnd"/>
      <w:r w:rsidRPr="00FD3329">
        <w:t>), indicating the index of the PO is determined by:</w:t>
      </w:r>
    </w:p>
    <w:p w14:paraId="19B4A81E" w14:textId="77777777" w:rsidR="00721B46" w:rsidRPr="00FD3329" w:rsidRDefault="00721B46" w:rsidP="00721B46">
      <w:pPr>
        <w:pStyle w:val="B2"/>
      </w:pPr>
      <w:proofErr w:type="spellStart"/>
      <w:r w:rsidRPr="00FD3329">
        <w:t>i_s</w:t>
      </w:r>
      <w:proofErr w:type="spellEnd"/>
      <w:r w:rsidRPr="00FD3329">
        <w:t xml:space="preserve"> = floor (UE_ID/N) mod Ns</w:t>
      </w:r>
    </w:p>
    <w:p w14:paraId="18DFD63B" w14:textId="77777777" w:rsidR="00721B46" w:rsidRPr="00721B46" w:rsidRDefault="00721B46" w:rsidP="007A25C3">
      <w:pPr>
        <w:rPr>
          <w:rFonts w:eastAsiaTheme="minorEastAsia"/>
        </w:rPr>
      </w:pPr>
    </w:p>
    <w:p w14:paraId="7BBB55D1" w14:textId="0B68EF39" w:rsidR="007A25C3" w:rsidRDefault="00D53587" w:rsidP="007A25C3">
      <w:pPr>
        <w:rPr>
          <w:rFonts w:eastAsiaTheme="minorEastAsia"/>
        </w:rPr>
      </w:pPr>
      <w:r>
        <w:rPr>
          <w:rFonts w:eastAsiaTheme="minorEastAsia"/>
        </w:rPr>
        <w:t>Option 1 reuses the existing PF and PO definition for the multicast activation notification, no extra specification effort is needed. But f</w:t>
      </w:r>
      <w:r w:rsidR="007A25C3">
        <w:rPr>
          <w:rFonts w:eastAsiaTheme="minorEastAsia"/>
        </w:rPr>
        <w:t xml:space="preserve">or option 1, UE receiving a Multicast session needs to monitor the corresponding PO in the corresponding PF for the multicast session. The PFs for the different multicast sessions </w:t>
      </w:r>
      <w:r w:rsidR="00645F4F">
        <w:rPr>
          <w:rFonts w:eastAsiaTheme="minorEastAsia"/>
        </w:rPr>
        <w:t>usually</w:t>
      </w:r>
      <w:r w:rsidR="007A25C3">
        <w:rPr>
          <w:rFonts w:eastAsiaTheme="minorEastAsia"/>
        </w:rPr>
        <w:t xml:space="preserve"> scatter </w:t>
      </w:r>
      <w:r w:rsidR="000C750F">
        <w:rPr>
          <w:rFonts w:eastAsiaTheme="minorEastAsia"/>
        </w:rPr>
        <w:t xml:space="preserve">in </w:t>
      </w:r>
      <w:r w:rsidR="007A25C3">
        <w:rPr>
          <w:rFonts w:eastAsiaTheme="minorEastAsia"/>
        </w:rPr>
        <w:t>each paging period. If UE want to receive more than one multicast session, UE needs to monitor the different PFs, which means the more power consumption in UE.</w:t>
      </w:r>
    </w:p>
    <w:p w14:paraId="64948F38" w14:textId="3D1DE6FC" w:rsidR="00645F4F" w:rsidRDefault="00645F4F" w:rsidP="007A25C3">
      <w:pPr>
        <w:rPr>
          <w:rFonts w:eastAsiaTheme="minorEastAsia"/>
        </w:rPr>
      </w:pPr>
      <w:r>
        <w:rPr>
          <w:rFonts w:eastAsiaTheme="minorEastAsia"/>
        </w:rPr>
        <w:t xml:space="preserve">For option 2, </w:t>
      </w:r>
      <w:r w:rsidR="00D53587">
        <w:rPr>
          <w:rFonts w:eastAsiaTheme="minorEastAsia"/>
        </w:rPr>
        <w:t>the new PF definition is introduced</w:t>
      </w:r>
      <w:r w:rsidR="003F71AE">
        <w:rPr>
          <w:rFonts w:eastAsiaTheme="minorEastAsia"/>
        </w:rPr>
        <w:t xml:space="preserve"> with the ignored specification effort</w:t>
      </w:r>
      <w:r w:rsidR="00D53587">
        <w:rPr>
          <w:rFonts w:eastAsiaTheme="minorEastAsia"/>
        </w:rPr>
        <w:t xml:space="preserve">. </w:t>
      </w:r>
      <w:r w:rsidR="003F71AE">
        <w:rPr>
          <w:rFonts w:eastAsiaTheme="minorEastAsia"/>
        </w:rPr>
        <w:t>F</w:t>
      </w:r>
      <w:r w:rsidR="00D53587">
        <w:rPr>
          <w:rFonts w:eastAsiaTheme="minorEastAsia"/>
        </w:rPr>
        <w:t xml:space="preserve">or option 2, </w:t>
      </w:r>
      <w:r>
        <w:rPr>
          <w:rFonts w:eastAsiaTheme="minorEastAsia"/>
        </w:rPr>
        <w:t>the multicast activation notifications are converged within the continuous PFs</w:t>
      </w:r>
      <w:r w:rsidR="00D53587">
        <w:rPr>
          <w:rFonts w:eastAsiaTheme="minorEastAsia"/>
        </w:rPr>
        <w:t xml:space="preserve"> in each paging period</w:t>
      </w:r>
      <w:r>
        <w:rPr>
          <w:rFonts w:eastAsiaTheme="minorEastAsia"/>
        </w:rPr>
        <w:t>, which may save the power consumption in UE compared with option 1.</w:t>
      </w:r>
    </w:p>
    <w:p w14:paraId="3376DFCE" w14:textId="37CE5A8B" w:rsidR="00D53587" w:rsidRDefault="00D53587" w:rsidP="007A25C3">
      <w:pPr>
        <w:rPr>
          <w:rFonts w:eastAsiaTheme="minorEastAsia"/>
        </w:rPr>
      </w:pPr>
      <w:r>
        <w:rPr>
          <w:rFonts w:eastAsiaTheme="minorEastAsia"/>
        </w:rPr>
        <w:t xml:space="preserve">Based on the above discussion, the following proposal is </w:t>
      </w:r>
      <w:r w:rsidR="000C750F">
        <w:rPr>
          <w:rFonts w:eastAsiaTheme="minorEastAsia"/>
        </w:rPr>
        <w:t>suggested</w:t>
      </w:r>
      <w:r>
        <w:rPr>
          <w:rFonts w:eastAsiaTheme="minorEastAsia"/>
        </w:rPr>
        <w:t>.</w:t>
      </w:r>
    </w:p>
    <w:p w14:paraId="57A497D7" w14:textId="027450FB" w:rsidR="00D53587" w:rsidRDefault="00D53587" w:rsidP="007A25C3">
      <w:pPr>
        <w:rPr>
          <w:rFonts w:eastAsiaTheme="minorEastAsia"/>
          <w:b/>
        </w:rPr>
      </w:pPr>
      <w:bookmarkStart w:id="7" w:name="OLE_LINK4"/>
      <w:r w:rsidRPr="00BB5BD8">
        <w:rPr>
          <w:rFonts w:eastAsiaTheme="minorEastAsia"/>
          <w:b/>
        </w:rPr>
        <w:lastRenderedPageBreak/>
        <w:t xml:space="preserve">Proposal 1: </w:t>
      </w:r>
      <w:r w:rsidR="003F71AE">
        <w:rPr>
          <w:rFonts w:eastAsiaTheme="minorEastAsia"/>
          <w:b/>
        </w:rPr>
        <w:t>T</w:t>
      </w:r>
      <w:r w:rsidRPr="00BB5BD8">
        <w:rPr>
          <w:rFonts w:eastAsiaTheme="minorEastAsia"/>
          <w:b/>
        </w:rPr>
        <w:t>he multicast activation notification</w:t>
      </w:r>
      <w:r w:rsidR="003F71AE">
        <w:rPr>
          <w:rFonts w:eastAsiaTheme="minorEastAsia"/>
          <w:b/>
        </w:rPr>
        <w:t xml:space="preserve"> can reuse the existing PFs or take the new continuous PFs</w:t>
      </w:r>
      <w:r w:rsidRPr="00BB5BD8">
        <w:rPr>
          <w:rFonts w:eastAsiaTheme="minorEastAsia"/>
          <w:b/>
        </w:rPr>
        <w:t>.</w:t>
      </w:r>
      <w:r w:rsidR="003F71AE">
        <w:rPr>
          <w:rFonts w:eastAsiaTheme="minorEastAsia"/>
          <w:b/>
        </w:rPr>
        <w:t xml:space="preserve"> </w:t>
      </w:r>
      <w:r w:rsidR="00DD6AD2">
        <w:rPr>
          <w:rFonts w:eastAsiaTheme="minorEastAsia"/>
          <w:b/>
        </w:rPr>
        <w:t>Select between the two options. If both options can be supported, which option is used shall be indicated by RRC signalling.</w:t>
      </w:r>
      <w:bookmarkEnd w:id="7"/>
    </w:p>
    <w:p w14:paraId="11CB2BAA" w14:textId="1A3A81B0" w:rsidR="001429D5" w:rsidRPr="001429D5" w:rsidRDefault="001429D5" w:rsidP="007A25C3">
      <w:pPr>
        <w:rPr>
          <w:rFonts w:eastAsiaTheme="minorEastAsia"/>
        </w:rPr>
      </w:pPr>
    </w:p>
    <w:p w14:paraId="377E5112" w14:textId="64BCA6A8" w:rsidR="00042882" w:rsidRDefault="001429D5" w:rsidP="001429D5">
      <w:r>
        <w:rPr>
          <w:rFonts w:hint="eastAsia"/>
        </w:rPr>
        <w:t>T</w:t>
      </w:r>
      <w:r>
        <w:t xml:space="preserve">he multicast activation notification can draw all UEs authorized to receive a multicast session into RRC_CONNECTED, which can save the DL radio resource as much as possible compared with drawing each UE into RRC_CONNECTED one by one. But it may bring the PRACH capacity issue: the UEs authorized to receive </w:t>
      </w:r>
      <w:r w:rsidR="007F6F9C">
        <w:t xml:space="preserve">a </w:t>
      </w:r>
      <w:r>
        <w:t xml:space="preserve">multicast session will trigger the PRACH procedure </w:t>
      </w:r>
      <w:r w:rsidR="007F6F9C">
        <w:t>intensively. In order to so</w:t>
      </w:r>
      <w:r w:rsidR="00B52AE7">
        <w:t xml:space="preserve">lve the PRACH capacity issue, more PRACH </w:t>
      </w:r>
      <w:r w:rsidR="001B7170">
        <w:t xml:space="preserve">resource </w:t>
      </w:r>
      <w:r w:rsidR="00B52AE7">
        <w:t>need</w:t>
      </w:r>
      <w:r w:rsidR="001B7170">
        <w:t>s</w:t>
      </w:r>
      <w:r w:rsidR="00B52AE7">
        <w:t xml:space="preserve"> to be configured for the multicast activation notification. F</w:t>
      </w:r>
      <w:r w:rsidR="00B52AE7">
        <w:rPr>
          <w:rFonts w:hint="eastAsia"/>
        </w:rPr>
        <w:t>o</w:t>
      </w:r>
      <w:r w:rsidR="00B52AE7">
        <w:t xml:space="preserve">r example, </w:t>
      </w:r>
      <w:r w:rsidR="004B70AA">
        <w:t xml:space="preserve">the number of the time domain PRACH occasions denoted by Duration </w:t>
      </w:r>
      <w:r w:rsidR="007F6F9C">
        <w:t xml:space="preserve">can be introduced and sent as a part of the multicast activation notification. After detecting the </w:t>
      </w:r>
      <w:r w:rsidR="00D47BE7">
        <w:t xml:space="preserve">associated </w:t>
      </w:r>
      <w:r w:rsidR="007F6F9C">
        <w:t xml:space="preserve">multicast activation notification, UE will </w:t>
      </w:r>
      <w:r w:rsidR="00B52AE7">
        <w:t xml:space="preserve">randomly </w:t>
      </w:r>
      <w:r w:rsidR="007F6F9C">
        <w:t xml:space="preserve">select a delay value within </w:t>
      </w:r>
      <w:r w:rsidR="00B52AE7">
        <w:t>[</w:t>
      </w:r>
      <w:r w:rsidR="007F6F9C">
        <w:t xml:space="preserve">0, </w:t>
      </w:r>
      <w:r w:rsidR="00B52AE7">
        <w:t>Duration</w:t>
      </w:r>
      <w:r w:rsidR="007F6F9C">
        <w:t>]</w:t>
      </w:r>
      <w:r w:rsidR="00BD5B41">
        <w:t xml:space="preserve"> </w:t>
      </w:r>
      <w:r w:rsidR="00B52AE7">
        <w:t>with value 0 corresponding to the first</w:t>
      </w:r>
      <w:r w:rsidR="004B70AA">
        <w:t xml:space="preserve">/earliest available </w:t>
      </w:r>
      <w:r w:rsidR="00F53978">
        <w:t xml:space="preserve">time domain </w:t>
      </w:r>
      <w:r w:rsidR="00B52AE7">
        <w:t>PRACH occasion</w:t>
      </w:r>
      <w:r w:rsidR="00D47BE7">
        <w:t>.</w:t>
      </w:r>
      <w:r w:rsidR="001B7170">
        <w:t xml:space="preserve"> T</w:t>
      </w:r>
      <w:r w:rsidR="00BD5B41">
        <w:t xml:space="preserve">hen </w:t>
      </w:r>
      <w:r w:rsidR="00522676">
        <w:t xml:space="preserve">UE </w:t>
      </w:r>
      <w:r w:rsidR="00BD5B41">
        <w:t>trigger</w:t>
      </w:r>
      <w:r w:rsidR="00522676">
        <w:t>s</w:t>
      </w:r>
      <w:r w:rsidR="00BD5B41">
        <w:t xml:space="preserve"> the PRACH procedure according to the selected delay value. If </w:t>
      </w:r>
      <w:r w:rsidR="00B52AE7">
        <w:t>Duration</w:t>
      </w:r>
      <w:r w:rsidR="00BD5B41">
        <w:t xml:space="preserve"> is </w:t>
      </w:r>
      <w:r w:rsidR="00B52AE7">
        <w:t xml:space="preserve">NOT </w:t>
      </w:r>
      <w:r w:rsidR="00BD5B41">
        <w:t>sent, UE will trigger the PRACH procedure as usual.</w:t>
      </w:r>
    </w:p>
    <w:p w14:paraId="1E2DA6D5" w14:textId="13F3BEE8" w:rsidR="00E23456" w:rsidRDefault="00E23456" w:rsidP="001429D5">
      <w:r>
        <w:t>Based on the discussion above, the following proposal is suggested.</w:t>
      </w:r>
    </w:p>
    <w:p w14:paraId="4FF8A4BE" w14:textId="6F020D15" w:rsidR="00522676" w:rsidRPr="00522676" w:rsidRDefault="00E23456" w:rsidP="001429D5">
      <w:pPr>
        <w:rPr>
          <w:b/>
        </w:rPr>
      </w:pPr>
      <w:bookmarkStart w:id="8" w:name="OLE_LINK34"/>
      <w:bookmarkStart w:id="9" w:name="OLE_LINK35"/>
      <w:r w:rsidRPr="00522676">
        <w:rPr>
          <w:b/>
        </w:rPr>
        <w:t xml:space="preserve">Proposal 2: </w:t>
      </w:r>
      <w:r w:rsidR="004D4A4A">
        <w:rPr>
          <w:b/>
        </w:rPr>
        <w:t xml:space="preserve">In order to solve the </w:t>
      </w:r>
      <w:r w:rsidRPr="00522676">
        <w:rPr>
          <w:b/>
        </w:rPr>
        <w:t xml:space="preserve">PRACH capacity problem </w:t>
      </w:r>
      <w:r w:rsidR="004D4A4A">
        <w:rPr>
          <w:b/>
        </w:rPr>
        <w:t xml:space="preserve">for the </w:t>
      </w:r>
      <w:r w:rsidRPr="00522676">
        <w:rPr>
          <w:b/>
        </w:rPr>
        <w:t xml:space="preserve">multicast activation notification, </w:t>
      </w:r>
      <w:r w:rsidR="00522676" w:rsidRPr="00522676">
        <w:rPr>
          <w:b/>
        </w:rPr>
        <w:t>the time range [0, Duration] can be configured as a part of the multicast activation notification</w:t>
      </w:r>
      <w:r w:rsidR="008F7961">
        <w:rPr>
          <w:b/>
        </w:rPr>
        <w:t xml:space="preserve"> where Duration represents the number of the time domain PRACH occasions</w:t>
      </w:r>
      <w:r w:rsidR="00913821">
        <w:rPr>
          <w:b/>
        </w:rPr>
        <w:t xml:space="preserve">. The </w:t>
      </w:r>
      <w:r w:rsidR="00913821" w:rsidRPr="00522676">
        <w:rPr>
          <w:b/>
        </w:rPr>
        <w:t xml:space="preserve">UEs authorized to receive </w:t>
      </w:r>
      <w:r w:rsidR="00913821">
        <w:rPr>
          <w:b/>
        </w:rPr>
        <w:t>the associated m</w:t>
      </w:r>
      <w:r w:rsidR="00913821" w:rsidRPr="00522676">
        <w:rPr>
          <w:b/>
        </w:rPr>
        <w:t xml:space="preserve">ulticast session </w:t>
      </w:r>
      <w:r w:rsidR="00421D50">
        <w:rPr>
          <w:b/>
        </w:rPr>
        <w:t xml:space="preserve">can </w:t>
      </w:r>
      <w:r w:rsidR="00913821" w:rsidRPr="00522676">
        <w:rPr>
          <w:b/>
        </w:rPr>
        <w:t>trigger the PRACH procedure</w:t>
      </w:r>
      <w:r w:rsidR="00421D50">
        <w:rPr>
          <w:b/>
        </w:rPr>
        <w:t xml:space="preserve"> </w:t>
      </w:r>
      <w:r w:rsidR="00DC2D87">
        <w:rPr>
          <w:b/>
        </w:rPr>
        <w:t xml:space="preserve">during </w:t>
      </w:r>
      <w:r w:rsidR="00421D50">
        <w:rPr>
          <w:b/>
        </w:rPr>
        <w:t>the time range</w:t>
      </w:r>
      <w:r w:rsidR="00DC2D87">
        <w:rPr>
          <w:b/>
        </w:rPr>
        <w:t xml:space="preserve"> with value 0 in the time range corresponding </w:t>
      </w:r>
      <w:r w:rsidR="00F67757">
        <w:rPr>
          <w:b/>
        </w:rPr>
        <w:t xml:space="preserve">to </w:t>
      </w:r>
      <w:r w:rsidR="00DC2D87">
        <w:rPr>
          <w:b/>
        </w:rPr>
        <w:t>the first</w:t>
      </w:r>
      <w:r w:rsidR="008F7961">
        <w:rPr>
          <w:b/>
        </w:rPr>
        <w:t xml:space="preserve">/earliest available </w:t>
      </w:r>
      <w:r w:rsidR="00DC2D87">
        <w:rPr>
          <w:b/>
        </w:rPr>
        <w:t xml:space="preserve">time domain </w:t>
      </w:r>
      <w:r w:rsidR="008F7961">
        <w:rPr>
          <w:b/>
        </w:rPr>
        <w:t xml:space="preserve">PRACH </w:t>
      </w:r>
      <w:r w:rsidR="004D4A4A">
        <w:rPr>
          <w:b/>
        </w:rPr>
        <w:t xml:space="preserve">occasion </w:t>
      </w:r>
      <w:r w:rsidR="00DC2D87">
        <w:rPr>
          <w:b/>
        </w:rPr>
        <w:t>for triggering the PRACH procedure</w:t>
      </w:r>
      <w:r w:rsidR="00522676" w:rsidRPr="00522676">
        <w:rPr>
          <w:b/>
        </w:rPr>
        <w:t>.</w:t>
      </w:r>
      <w:bookmarkEnd w:id="8"/>
      <w:bookmarkEnd w:id="9"/>
    </w:p>
    <w:p w14:paraId="76DE4128" w14:textId="6DBC73FA" w:rsidR="008A049E" w:rsidRDefault="00CE1358" w:rsidP="001429D5">
      <w:bookmarkStart w:id="10" w:name="OLE_LINK25"/>
      <w:bookmarkStart w:id="11" w:name="OLE_LINK26"/>
      <w:bookmarkStart w:id="12" w:name="OLE_LINK22"/>
      <w:bookmarkStart w:id="13" w:name="OLE_LINK7"/>
      <w:r>
        <w:t xml:space="preserve">When </w:t>
      </w:r>
      <w:r w:rsidR="008A049E">
        <w:t xml:space="preserve">N </w:t>
      </w:r>
      <w:bookmarkStart w:id="14" w:name="OLE_LINK14"/>
      <w:bookmarkStart w:id="15" w:name="OLE_LINK17"/>
      <w:r>
        <w:t>multicast activation notification</w:t>
      </w:r>
      <w:r w:rsidR="008A049E">
        <w:t>s</w:t>
      </w:r>
      <w:r>
        <w:t xml:space="preserve"> </w:t>
      </w:r>
      <w:r w:rsidR="008A049E">
        <w:t xml:space="preserve">and </w:t>
      </w:r>
      <w:r w:rsidR="009F217C">
        <w:t>M=0/1</w:t>
      </w:r>
      <w:r w:rsidR="003A28F2">
        <w:t xml:space="preserve"> </w:t>
      </w:r>
      <w:r>
        <w:t>unicast paging</w:t>
      </w:r>
      <w:r w:rsidR="003A28F2">
        <w:t xml:space="preserve"> </w:t>
      </w:r>
      <w:r w:rsidR="008A049E">
        <w:t xml:space="preserve">collide </w:t>
      </w:r>
      <w:r w:rsidR="003A28F2">
        <w:t>for a UE</w:t>
      </w:r>
      <w:bookmarkEnd w:id="14"/>
      <w:bookmarkEnd w:id="15"/>
      <w:r>
        <w:t xml:space="preserve">, </w:t>
      </w:r>
      <w:r w:rsidR="003A28F2">
        <w:t xml:space="preserve">the UE can trigger the unique PRACH </w:t>
      </w:r>
      <w:r w:rsidR="0037719D">
        <w:t>procedure as usual</w:t>
      </w:r>
      <w:r w:rsidR="003A28F2">
        <w:t xml:space="preserve">. </w:t>
      </w:r>
      <w:r w:rsidR="00334B9C">
        <w:t xml:space="preserve">After the UE enters into RRC_CONNECTED, </w:t>
      </w:r>
      <w:r w:rsidR="008A049E">
        <w:t xml:space="preserve">the UE can trigger </w:t>
      </w:r>
      <w:r w:rsidR="009F217C">
        <w:t>K</w:t>
      </w:r>
      <w:r w:rsidR="008A049E">
        <w:rPr>
          <w:rFonts w:hint="eastAsia"/>
        </w:rPr>
        <w:t>&lt;</w:t>
      </w:r>
      <w:r w:rsidR="008A049E">
        <w:t>=N+</w:t>
      </w:r>
      <w:r w:rsidR="009F217C">
        <w:t>M</w:t>
      </w:r>
      <w:r w:rsidR="008A049E">
        <w:t xml:space="preserve"> </w:t>
      </w:r>
      <w:r w:rsidR="00334B9C">
        <w:t>service nego</w:t>
      </w:r>
      <w:r w:rsidR="00CD3504">
        <w:t xml:space="preserve">tiation procedures </w:t>
      </w:r>
      <w:r w:rsidR="00BB410F">
        <w:t xml:space="preserve">with 5GC </w:t>
      </w:r>
      <w:r w:rsidR="00334B9C">
        <w:t xml:space="preserve">using </w:t>
      </w:r>
      <w:r w:rsidR="009F217C">
        <w:t>K</w:t>
      </w:r>
      <w:r w:rsidR="008A049E">
        <w:t xml:space="preserve"> </w:t>
      </w:r>
      <w:proofErr w:type="spellStart"/>
      <w:r w:rsidR="00334B9C">
        <w:rPr>
          <w:rFonts w:ascii="微软雅黑" w:eastAsia="微软雅黑" w:hAnsi="微软雅黑" w:hint="eastAsia"/>
          <w:color w:val="000000"/>
          <w:sz w:val="21"/>
          <w:szCs w:val="21"/>
          <w:shd w:val="clear" w:color="auto" w:fill="F7F7F7"/>
        </w:rPr>
        <w:t>ULInformationTransfer</w:t>
      </w:r>
      <w:proofErr w:type="spellEnd"/>
      <w:r w:rsidR="00334B9C">
        <w:rPr>
          <w:rFonts w:ascii="微软雅黑" w:eastAsia="微软雅黑" w:hAnsi="微软雅黑"/>
          <w:color w:val="000000"/>
          <w:sz w:val="21"/>
          <w:szCs w:val="21"/>
          <w:shd w:val="clear" w:color="auto" w:fill="F7F7F7"/>
        </w:rPr>
        <w:t xml:space="preserve"> </w:t>
      </w:r>
      <w:r w:rsidR="00CD3504">
        <w:rPr>
          <w:rFonts w:ascii="微软雅黑" w:eastAsia="微软雅黑" w:hAnsi="微软雅黑"/>
          <w:color w:val="000000"/>
          <w:sz w:val="21"/>
          <w:szCs w:val="21"/>
          <w:shd w:val="clear" w:color="auto" w:fill="F7F7F7"/>
        </w:rPr>
        <w:t xml:space="preserve">messages </w:t>
      </w:r>
      <w:r w:rsidR="00334B9C">
        <w:t xml:space="preserve">with </w:t>
      </w:r>
      <w:r w:rsidR="009F217C">
        <w:t xml:space="preserve">one </w:t>
      </w:r>
      <w:r w:rsidR="00334B9C">
        <w:t xml:space="preserve">procedure for </w:t>
      </w:r>
      <w:r w:rsidR="008A049E">
        <w:t>one selected session. In detail, the following scenarios exist for N</w:t>
      </w:r>
      <w:r w:rsidR="009F217C">
        <w:t>, M and K</w:t>
      </w:r>
      <w:r w:rsidR="008A049E">
        <w:t>.</w:t>
      </w:r>
      <w:bookmarkEnd w:id="10"/>
      <w:bookmarkEnd w:id="11"/>
    </w:p>
    <w:p w14:paraId="4A61FD3F" w14:textId="42483D95" w:rsidR="008A049E" w:rsidRDefault="008A049E" w:rsidP="001429D5">
      <w:bookmarkStart w:id="16" w:name="OLE_LINK18"/>
      <w:bookmarkStart w:id="17" w:name="OLE_LINK19"/>
      <w:bookmarkEnd w:id="12"/>
      <w:r>
        <w:t>Scenario 1: N=1, M=1</w:t>
      </w:r>
      <w:r w:rsidR="009F217C">
        <w:t>, K=1</w:t>
      </w:r>
    </w:p>
    <w:p w14:paraId="127D379D" w14:textId="26A29B1C" w:rsidR="008A049E" w:rsidRDefault="008A049E" w:rsidP="001429D5">
      <w:r>
        <w:t xml:space="preserve">For scenario 1, </w:t>
      </w:r>
      <w:r w:rsidR="009F217C">
        <w:t>N=1</w:t>
      </w:r>
      <w:r>
        <w:t xml:space="preserve"> multicast activation notification and </w:t>
      </w:r>
      <w:r w:rsidR="009F217C">
        <w:t>M=1</w:t>
      </w:r>
      <w:r>
        <w:t xml:space="preserve"> unicast paging collide for a UE. </w:t>
      </w:r>
      <w:r w:rsidR="009F217C">
        <w:t xml:space="preserve">Due to the UE capacity limitation, the UE can only select one session between the multicast session and the unicast session and then trigger </w:t>
      </w:r>
      <w:r w:rsidR="00F47D62">
        <w:t xml:space="preserve">K=1 </w:t>
      </w:r>
      <w:r w:rsidR="009F217C">
        <w:t>service negotiation procedure with 5GC for the selected session.</w:t>
      </w:r>
    </w:p>
    <w:bookmarkEnd w:id="16"/>
    <w:bookmarkEnd w:id="17"/>
    <w:p w14:paraId="4387B097" w14:textId="77777777" w:rsidR="009F217C" w:rsidRDefault="009F217C" w:rsidP="001429D5"/>
    <w:p w14:paraId="17C96C31" w14:textId="7BFDE792" w:rsidR="009F217C" w:rsidRDefault="009F217C" w:rsidP="009F217C">
      <w:r>
        <w:t>Scenario 2: N=1, M=1, K=2</w:t>
      </w:r>
    </w:p>
    <w:p w14:paraId="254842C8" w14:textId="33ECC223" w:rsidR="009F217C" w:rsidRDefault="009F217C" w:rsidP="009F217C">
      <w:r>
        <w:t xml:space="preserve">For scenario 2, N=1 multicast activation notification and </w:t>
      </w:r>
      <w:r w:rsidR="00F47D62">
        <w:t>M=1</w:t>
      </w:r>
      <w:r>
        <w:t xml:space="preserve"> unicast paging collide for a UE. The UE can concurrently support these two sessions according to its capability. Therefore the UE triggers K=2 service negotiation procedures with 5GC for these two sessions.</w:t>
      </w:r>
    </w:p>
    <w:p w14:paraId="566095BB" w14:textId="465386C0" w:rsidR="009F217C" w:rsidRDefault="009F217C" w:rsidP="009F217C">
      <w:bookmarkStart w:id="18" w:name="OLE_LINK20"/>
      <w:bookmarkStart w:id="19" w:name="OLE_LINK21"/>
      <w:r>
        <w:t>Scenario 3: N&gt;1, M=</w:t>
      </w:r>
      <w:r w:rsidR="00F47D62">
        <w:t>0, K&lt;=N</w:t>
      </w:r>
    </w:p>
    <w:p w14:paraId="1773E97C" w14:textId="73D434C3" w:rsidR="009F217C" w:rsidRDefault="009F217C" w:rsidP="009F217C">
      <w:r>
        <w:t xml:space="preserve">For scenario </w:t>
      </w:r>
      <w:r w:rsidR="00F47D62">
        <w:t>3</w:t>
      </w:r>
      <w:r>
        <w:t xml:space="preserve">, </w:t>
      </w:r>
      <w:r w:rsidR="00F47D62">
        <w:t>N&gt;1</w:t>
      </w:r>
      <w:r>
        <w:t xml:space="preserve"> multicast activation notification</w:t>
      </w:r>
      <w:r w:rsidR="00F47D62">
        <w:t>s</w:t>
      </w:r>
      <w:r>
        <w:t xml:space="preserve"> collide for a UE. The UE can support </w:t>
      </w:r>
      <w:r w:rsidR="00F47D62">
        <w:t xml:space="preserve">K multicast sessions </w:t>
      </w:r>
      <w:r>
        <w:t xml:space="preserve">according to its capability. Therefore the UE triggers </w:t>
      </w:r>
      <w:r w:rsidR="00F47D62">
        <w:t>K</w:t>
      </w:r>
      <w:r>
        <w:t xml:space="preserve"> service negotiation procedures with 5GC for </w:t>
      </w:r>
      <w:r w:rsidR="00F47D62">
        <w:t>the K selected multicast sessions</w:t>
      </w:r>
      <w:r>
        <w:t>.</w:t>
      </w:r>
    </w:p>
    <w:bookmarkEnd w:id="18"/>
    <w:bookmarkEnd w:id="19"/>
    <w:p w14:paraId="2EF91A32" w14:textId="77777777" w:rsidR="00F47D62" w:rsidRDefault="00F47D62" w:rsidP="009F217C"/>
    <w:p w14:paraId="2E31AA77" w14:textId="311E2625" w:rsidR="00F47D62" w:rsidRDefault="00F47D62" w:rsidP="00F47D62">
      <w:r>
        <w:t>Scenario 4: N&gt;1, M=1, K&lt;=N+M</w:t>
      </w:r>
    </w:p>
    <w:p w14:paraId="42657484" w14:textId="5715005B" w:rsidR="00F47D62" w:rsidRDefault="00F47D62" w:rsidP="00F47D62">
      <w:r>
        <w:lastRenderedPageBreak/>
        <w:t>For scenario 4, N&gt;1 multicast activation notifications and M=1 unicast paging collide for a UE. The UE can support K multicast sessions according to its capability. Therefore the UE triggers K service negotiation procedures with 5GC for the K selected multicast sessions.</w:t>
      </w:r>
    </w:p>
    <w:bookmarkEnd w:id="13"/>
    <w:p w14:paraId="3D4E2FD0" w14:textId="7BDE8E4B" w:rsidR="00334B9C" w:rsidRDefault="00BB410F" w:rsidP="001429D5">
      <w:r>
        <w:rPr>
          <w:rFonts w:hint="eastAsia"/>
        </w:rPr>
        <w:t>B</w:t>
      </w:r>
      <w:r>
        <w:t>ased on the discussion above, the following proposal</w:t>
      </w:r>
      <w:r w:rsidR="00687509">
        <w:t>s are</w:t>
      </w:r>
      <w:r>
        <w:t xml:space="preserve"> suggested.</w:t>
      </w:r>
    </w:p>
    <w:p w14:paraId="105CD9DA" w14:textId="2C79F20F" w:rsidR="00BB410F" w:rsidRDefault="00BB410F" w:rsidP="001429D5">
      <w:pPr>
        <w:rPr>
          <w:b/>
        </w:rPr>
      </w:pPr>
      <w:bookmarkStart w:id="20" w:name="OLE_LINK36"/>
      <w:r w:rsidRPr="00BB410F">
        <w:rPr>
          <w:b/>
        </w:rPr>
        <w:t xml:space="preserve">Proposal 3: </w:t>
      </w:r>
      <w:r w:rsidR="00687509">
        <w:rPr>
          <w:b/>
        </w:rPr>
        <w:t>When N multicast activation notifications and M=0/1 unicast paging collide for a UE, the UE triggers the unique PRACH procedure as usual</w:t>
      </w:r>
      <w:r w:rsidR="00687509">
        <w:rPr>
          <w:rFonts w:hint="eastAsia"/>
          <w:b/>
        </w:rPr>
        <w:t>.</w:t>
      </w:r>
    </w:p>
    <w:p w14:paraId="40310204" w14:textId="1A4FFD0B" w:rsidR="00636A79" w:rsidRDefault="00636A79" w:rsidP="001429D5">
      <w:pPr>
        <w:rPr>
          <w:b/>
        </w:rPr>
      </w:pPr>
      <w:r>
        <w:rPr>
          <w:b/>
        </w:rPr>
        <w:t xml:space="preserve">Proposal 4: </w:t>
      </w:r>
      <w:bookmarkStart w:id="21" w:name="OLE_LINK9"/>
      <w:bookmarkStart w:id="22" w:name="OLE_LINK10"/>
      <w:r w:rsidR="00BB410F" w:rsidRPr="00BB410F">
        <w:rPr>
          <w:b/>
        </w:rPr>
        <w:t xml:space="preserve">After the UE enters into RRC_CONNECTED, </w:t>
      </w:r>
      <w:bookmarkEnd w:id="21"/>
      <w:bookmarkEnd w:id="22"/>
      <w:r w:rsidR="00BB410F" w:rsidRPr="00BB410F">
        <w:rPr>
          <w:b/>
        </w:rPr>
        <w:t xml:space="preserve">the UE can trigger </w:t>
      </w:r>
      <w:r w:rsidR="00687509">
        <w:rPr>
          <w:b/>
        </w:rPr>
        <w:t>K&lt;=N+M s</w:t>
      </w:r>
      <w:r w:rsidR="00BB410F" w:rsidRPr="00BB410F">
        <w:rPr>
          <w:b/>
        </w:rPr>
        <w:t xml:space="preserve">ervice negotiation procedures with 5GC using </w:t>
      </w:r>
      <w:r w:rsidR="0000159F">
        <w:rPr>
          <w:b/>
        </w:rPr>
        <w:t>K</w:t>
      </w:r>
      <w:bookmarkStart w:id="23" w:name="OLE_LINK8"/>
      <w:r w:rsidR="00BB410F" w:rsidRPr="00BB410F">
        <w:rPr>
          <w:b/>
        </w:rPr>
        <w:t xml:space="preserve"> </w:t>
      </w:r>
      <w:proofErr w:type="spellStart"/>
      <w:r w:rsidR="00BB410F" w:rsidRPr="00BB410F">
        <w:rPr>
          <w:rFonts w:ascii="微软雅黑" w:eastAsia="微软雅黑" w:hAnsi="微软雅黑" w:hint="eastAsia"/>
          <w:b/>
          <w:sz w:val="21"/>
          <w:szCs w:val="21"/>
          <w:shd w:val="clear" w:color="auto" w:fill="F7F7F7"/>
        </w:rPr>
        <w:t>ULInformationTransfer</w:t>
      </w:r>
      <w:proofErr w:type="spellEnd"/>
      <w:r w:rsidR="00BB410F" w:rsidRPr="00BB410F">
        <w:rPr>
          <w:rFonts w:ascii="微软雅黑" w:eastAsia="微软雅黑" w:hAnsi="微软雅黑"/>
          <w:b/>
          <w:sz w:val="21"/>
          <w:szCs w:val="21"/>
          <w:shd w:val="clear" w:color="auto" w:fill="F7F7F7"/>
        </w:rPr>
        <w:t xml:space="preserve"> message</w:t>
      </w:r>
      <w:bookmarkEnd w:id="23"/>
      <w:r w:rsidR="00BB410F" w:rsidRPr="00BB410F">
        <w:rPr>
          <w:rFonts w:ascii="微软雅黑" w:eastAsia="微软雅黑" w:hAnsi="微软雅黑"/>
          <w:b/>
          <w:sz w:val="21"/>
          <w:szCs w:val="21"/>
          <w:shd w:val="clear" w:color="auto" w:fill="F7F7F7"/>
        </w:rPr>
        <w:t>s w</w:t>
      </w:r>
      <w:r w:rsidR="00BB410F" w:rsidRPr="00BB410F">
        <w:rPr>
          <w:b/>
        </w:rPr>
        <w:t xml:space="preserve">ith one procedure for </w:t>
      </w:r>
      <w:r w:rsidR="0000159F">
        <w:rPr>
          <w:b/>
        </w:rPr>
        <w:t xml:space="preserve">one selected </w:t>
      </w:r>
      <w:r w:rsidR="00BB410F" w:rsidRPr="00BB410F">
        <w:rPr>
          <w:b/>
        </w:rPr>
        <w:t>session.</w:t>
      </w:r>
      <w:r w:rsidR="0000159F">
        <w:rPr>
          <w:b/>
        </w:rPr>
        <w:t xml:space="preserve"> The </w:t>
      </w:r>
      <w:r w:rsidR="001C7FEB">
        <w:rPr>
          <w:b/>
        </w:rPr>
        <w:t xml:space="preserve">possible </w:t>
      </w:r>
      <w:r w:rsidR="0000159F">
        <w:rPr>
          <w:b/>
        </w:rPr>
        <w:t>values for N, M and K are listed below.</w:t>
      </w:r>
      <w:r w:rsidR="009F254A">
        <w:rPr>
          <w:b/>
        </w:rPr>
        <w:t xml:space="preserve"> The value ranges for N and K need to be decided.</w:t>
      </w:r>
    </w:p>
    <w:p w14:paraId="16919BB9" w14:textId="674466E2" w:rsidR="0000159F" w:rsidRPr="0000159F" w:rsidRDefault="0000159F" w:rsidP="0000159F">
      <w:pPr>
        <w:pStyle w:val="af1"/>
        <w:numPr>
          <w:ilvl w:val="0"/>
          <w:numId w:val="27"/>
        </w:numPr>
        <w:ind w:leftChars="0"/>
        <w:rPr>
          <w:b/>
        </w:rPr>
      </w:pPr>
      <w:r>
        <w:rPr>
          <w:rFonts w:eastAsiaTheme="minorEastAsia" w:hint="eastAsia"/>
          <w:b/>
          <w:lang w:eastAsia="zh-CN"/>
        </w:rPr>
        <w:t>N</w:t>
      </w:r>
      <w:r>
        <w:rPr>
          <w:rFonts w:eastAsiaTheme="minorEastAsia"/>
          <w:b/>
          <w:lang w:eastAsia="zh-CN"/>
        </w:rPr>
        <w:t>=1, M=1, K=1</w:t>
      </w:r>
    </w:p>
    <w:p w14:paraId="462BD12E" w14:textId="7D6A5598" w:rsidR="0000159F" w:rsidRPr="0000159F" w:rsidRDefault="0000159F" w:rsidP="0000159F">
      <w:pPr>
        <w:pStyle w:val="af1"/>
        <w:numPr>
          <w:ilvl w:val="0"/>
          <w:numId w:val="27"/>
        </w:numPr>
        <w:ind w:leftChars="0"/>
        <w:rPr>
          <w:b/>
        </w:rPr>
      </w:pPr>
      <w:r>
        <w:rPr>
          <w:rFonts w:eastAsiaTheme="minorEastAsia"/>
          <w:b/>
          <w:lang w:eastAsia="zh-CN"/>
        </w:rPr>
        <w:t>N=1, M=1, K=2</w:t>
      </w:r>
    </w:p>
    <w:p w14:paraId="73629EAD" w14:textId="40AA6D90" w:rsidR="0000159F" w:rsidRPr="0000159F" w:rsidRDefault="0000159F" w:rsidP="0000159F">
      <w:pPr>
        <w:pStyle w:val="af1"/>
        <w:numPr>
          <w:ilvl w:val="0"/>
          <w:numId w:val="27"/>
        </w:numPr>
        <w:ind w:leftChars="0"/>
        <w:rPr>
          <w:b/>
        </w:rPr>
      </w:pPr>
      <w:r>
        <w:rPr>
          <w:rFonts w:eastAsiaTheme="minorEastAsia"/>
          <w:b/>
          <w:lang w:eastAsia="zh-CN"/>
        </w:rPr>
        <w:t>N&gt;1, M=0, K&lt;=N</w:t>
      </w:r>
    </w:p>
    <w:p w14:paraId="6539F804" w14:textId="26176501" w:rsidR="0000159F" w:rsidRPr="0000159F" w:rsidRDefault="0000159F" w:rsidP="0000159F">
      <w:pPr>
        <w:pStyle w:val="af1"/>
        <w:numPr>
          <w:ilvl w:val="0"/>
          <w:numId w:val="27"/>
        </w:numPr>
        <w:ind w:leftChars="0"/>
        <w:rPr>
          <w:b/>
        </w:rPr>
      </w:pPr>
      <w:r>
        <w:rPr>
          <w:rFonts w:eastAsiaTheme="minorEastAsia"/>
          <w:b/>
          <w:lang w:eastAsia="zh-CN"/>
        </w:rPr>
        <w:t>N&gt;1, M=1, K&lt;=N+M</w:t>
      </w:r>
      <w:bookmarkEnd w:id="20"/>
    </w:p>
    <w:p w14:paraId="410318D3" w14:textId="77777777" w:rsidR="00042882" w:rsidRPr="00BB410F" w:rsidRDefault="00042882" w:rsidP="007A25C3">
      <w:pPr>
        <w:rPr>
          <w:rFonts w:eastAsiaTheme="minorEastAsia"/>
          <w:b/>
        </w:rPr>
      </w:pPr>
    </w:p>
    <w:bookmarkEnd w:id="2"/>
    <w:bookmarkEnd w:id="3"/>
    <w:bookmarkEnd w:id="4"/>
    <w:bookmarkEnd w:id="5"/>
    <w:bookmarkEnd w:id="6"/>
    <w:p w14:paraId="35DE2F52" w14:textId="77777777" w:rsidR="00C06D43" w:rsidRPr="003F71AE" w:rsidRDefault="00C06D43" w:rsidP="00C06D43">
      <w:pPr>
        <w:rPr>
          <w:rFonts w:eastAsia="Yu Mincho"/>
          <w:lang w:eastAsia="ja-JP"/>
        </w:rPr>
      </w:pPr>
    </w:p>
    <w:p w14:paraId="27CA4039" w14:textId="77777777" w:rsidR="00C06D43" w:rsidRDefault="00C06D43" w:rsidP="00C06D43">
      <w:pPr>
        <w:pStyle w:val="1"/>
      </w:pPr>
      <w:r>
        <w:t>3 MCCH change notification</w:t>
      </w:r>
    </w:p>
    <w:p w14:paraId="4FC7A4AD" w14:textId="1A8AAC09" w:rsidR="006E442B" w:rsidRDefault="006E442B" w:rsidP="00C06D43">
      <w:r>
        <w:t>For the MCCH change notification, the left FFSs are discussed as below.</w:t>
      </w:r>
    </w:p>
    <w:p w14:paraId="463D6817" w14:textId="339706A6" w:rsidR="00FE62E1" w:rsidRDefault="006E442B" w:rsidP="00C06D43">
      <w:r>
        <w:t xml:space="preserve">In order to further </w:t>
      </w:r>
      <w:r w:rsidR="006D04E1">
        <w:t xml:space="preserve">reduce </w:t>
      </w:r>
      <w:r>
        <w:t xml:space="preserve">the power consumption in UE, the detailed indication of the existing MBS session configuration updates can be made for the MCCH change notification. For example, a new field </w:t>
      </w:r>
      <w:r w:rsidR="006D04E1">
        <w:t xml:space="preserve">of N bits long </w:t>
      </w:r>
      <w:r>
        <w:t>is set in the MCCH change notification DCI format with the n-</w:t>
      </w:r>
      <w:proofErr w:type="spellStart"/>
      <w:r>
        <w:t>th</w:t>
      </w:r>
      <w:proofErr w:type="spellEnd"/>
      <w:r>
        <w:t xml:space="preserve"> bit in the field for the n-</w:t>
      </w:r>
      <w:proofErr w:type="spellStart"/>
      <w:r>
        <w:t>th</w:t>
      </w:r>
      <w:proofErr w:type="spellEnd"/>
      <w:r>
        <w:t xml:space="preserve"> MBS type</w:t>
      </w:r>
      <w:r w:rsidR="000C750F">
        <w:t>, where n=1,…,N, and N is the number of the MBS types on MCCH</w:t>
      </w:r>
      <w:r>
        <w:t xml:space="preserve">. </w:t>
      </w:r>
      <w:r w:rsidR="006D04E1">
        <w:t>If at least one MBS session belonging to the n-</w:t>
      </w:r>
      <w:proofErr w:type="spellStart"/>
      <w:r w:rsidR="006D04E1">
        <w:t>th</w:t>
      </w:r>
      <w:proofErr w:type="spellEnd"/>
      <w:r w:rsidR="006D04E1">
        <w:t xml:space="preserve"> </w:t>
      </w:r>
      <w:r>
        <w:t>MBS type</w:t>
      </w:r>
      <w:r w:rsidR="006D04E1">
        <w:t xml:space="preserve"> has its configur</w:t>
      </w:r>
      <w:r w:rsidR="00EB5ABC">
        <w:t xml:space="preserve">ation </w:t>
      </w:r>
      <w:r w:rsidR="006D04E1">
        <w:t>updated, the n-</w:t>
      </w:r>
      <w:proofErr w:type="spellStart"/>
      <w:r w:rsidR="006D04E1">
        <w:t>th</w:t>
      </w:r>
      <w:proofErr w:type="spellEnd"/>
      <w:r w:rsidR="006D04E1">
        <w:t xml:space="preserve"> bit is set as 1. Otherwise, the n-</w:t>
      </w:r>
      <w:proofErr w:type="spellStart"/>
      <w:r w:rsidR="006D04E1">
        <w:t>th</w:t>
      </w:r>
      <w:proofErr w:type="spellEnd"/>
      <w:r w:rsidR="006D04E1">
        <w:t xml:space="preserve"> bit is set as 0. The new field can indicate to UE which MBS type has the configuration update. If UE is receiving or interested in receiving the MBS session of some MBS type, </w:t>
      </w:r>
      <w:r w:rsidR="00EB5ABC">
        <w:t xml:space="preserve">such new field </w:t>
      </w:r>
      <w:r w:rsidR="006D04E1">
        <w:t xml:space="preserve">can </w:t>
      </w:r>
      <w:r w:rsidR="00EB5ABC">
        <w:t xml:space="preserve">further </w:t>
      </w:r>
      <w:r w:rsidR="006D04E1">
        <w:t>save its power</w:t>
      </w:r>
      <w:r w:rsidR="000C750F">
        <w:t>.</w:t>
      </w:r>
      <w:r w:rsidR="00FE62E1">
        <w:t xml:space="preserve"> </w:t>
      </w:r>
    </w:p>
    <w:p w14:paraId="6503CF6C" w14:textId="353566E4" w:rsidR="006E442B" w:rsidRDefault="00FE62E1" w:rsidP="00C06D43">
      <w:r>
        <w:t xml:space="preserve">In order for such new field to take effect, the MBS type of each MBS session is indicated </w:t>
      </w:r>
      <w:r w:rsidR="000C750F">
        <w:t>on</w:t>
      </w:r>
      <w:r>
        <w:t xml:space="preserve"> MCCH. </w:t>
      </w:r>
      <w:r w:rsidR="00ED7318">
        <w:t>T</w:t>
      </w:r>
      <w:r>
        <w:t xml:space="preserve">he content of MCCH consists of the configuration information of </w:t>
      </w:r>
      <w:r w:rsidR="00470591">
        <w:t xml:space="preserve">N </w:t>
      </w:r>
      <w:r>
        <w:t>MBS type</w:t>
      </w:r>
      <w:r w:rsidR="00470591">
        <w:t>s</w:t>
      </w:r>
      <w:r w:rsidR="00ED7318">
        <w:t>, where the configuration information of the n-</w:t>
      </w:r>
      <w:proofErr w:type="spellStart"/>
      <w:r w:rsidR="00ED7318">
        <w:t>th</w:t>
      </w:r>
      <w:proofErr w:type="spellEnd"/>
      <w:r w:rsidR="00ED7318">
        <w:t xml:space="preserve"> MBS type consists of the index n-1, the number of the MBS sessions belonging to the n-</w:t>
      </w:r>
      <w:proofErr w:type="spellStart"/>
      <w:r w:rsidR="00ED7318">
        <w:t>th</w:t>
      </w:r>
      <w:proofErr w:type="spellEnd"/>
      <w:r w:rsidR="00ED7318">
        <w:t xml:space="preserve"> MBS type and the configuration information of each MBS session belonging to the n-</w:t>
      </w:r>
      <w:proofErr w:type="spellStart"/>
      <w:r w:rsidR="00ED7318">
        <w:t>th</w:t>
      </w:r>
      <w:proofErr w:type="spellEnd"/>
      <w:r w:rsidR="00ED7318">
        <w:t xml:space="preserve"> MBS type.</w:t>
      </w:r>
      <w:r>
        <w:t xml:space="preserve"> </w:t>
      </w:r>
    </w:p>
    <w:p w14:paraId="150E7F9C" w14:textId="61EC1951" w:rsidR="00C06D43" w:rsidRDefault="00D756B5" w:rsidP="00C06D43">
      <w:r>
        <w:t xml:space="preserve">For </w:t>
      </w:r>
      <w:r w:rsidR="006E442B">
        <w:t xml:space="preserve">the </w:t>
      </w:r>
      <w:r>
        <w:t xml:space="preserve">MCCH change notification </w:t>
      </w:r>
      <w:r w:rsidR="006E442B">
        <w:t>missing problem</w:t>
      </w:r>
      <w:r>
        <w:t>, the repeti</w:t>
      </w:r>
      <w:r w:rsidR="006E442B">
        <w:t>tion of the MCCH change notification</w:t>
      </w:r>
      <w:r w:rsidR="00007485">
        <w:t xml:space="preserve"> in each MCCH repetition period can be used. In detail, the K*R PDCCH occasions are used for the MCCH change notification in each MCCH repetition period, where the current cell is covered by K beams, R is the repetition number of the MCCH change notification, the K beams covered the current cell are used to transmit the MCCH change notification with the MCCH change notification transmitted by S times in each beam direction.</w:t>
      </w:r>
    </w:p>
    <w:p w14:paraId="2F618F29" w14:textId="1CB01C80" w:rsidR="006F4B11" w:rsidRDefault="006F4B11" w:rsidP="00C06D43">
      <w:r>
        <w:t>Based on the discussion above, the following proposals are suggested.</w:t>
      </w:r>
    </w:p>
    <w:p w14:paraId="2B42238F" w14:textId="70936CE6" w:rsidR="006F4B11" w:rsidRPr="00BB5BD8" w:rsidRDefault="006F4B11" w:rsidP="00C06D43">
      <w:pPr>
        <w:rPr>
          <w:b/>
        </w:rPr>
      </w:pPr>
      <w:bookmarkStart w:id="24" w:name="OLE_LINK29"/>
      <w:bookmarkStart w:id="25" w:name="OLE_LINK30"/>
      <w:bookmarkStart w:id="26" w:name="OLE_LINK3"/>
      <w:bookmarkStart w:id="27" w:name="OLE_LINK33"/>
      <w:r w:rsidRPr="00BB5BD8">
        <w:rPr>
          <w:b/>
        </w:rPr>
        <w:t xml:space="preserve">Proposal </w:t>
      </w:r>
      <w:r w:rsidR="0005323B">
        <w:rPr>
          <w:b/>
        </w:rPr>
        <w:t>5</w:t>
      </w:r>
      <w:r w:rsidRPr="00BB5BD8">
        <w:rPr>
          <w:b/>
        </w:rPr>
        <w:t>: the new field of N bits long is introduced in the MCCH change notification DCI format with the n-</w:t>
      </w:r>
      <w:proofErr w:type="spellStart"/>
      <w:r w:rsidRPr="00BB5BD8">
        <w:rPr>
          <w:b/>
        </w:rPr>
        <w:t>th</w:t>
      </w:r>
      <w:proofErr w:type="spellEnd"/>
      <w:r w:rsidRPr="00BB5BD8">
        <w:rPr>
          <w:b/>
        </w:rPr>
        <w:t xml:space="preserve"> bit for the n-</w:t>
      </w:r>
      <w:proofErr w:type="spellStart"/>
      <w:r w:rsidRPr="00BB5BD8">
        <w:rPr>
          <w:b/>
        </w:rPr>
        <w:t>th</w:t>
      </w:r>
      <w:proofErr w:type="spellEnd"/>
      <w:r w:rsidRPr="00BB5BD8">
        <w:rPr>
          <w:b/>
        </w:rPr>
        <w:t xml:space="preserve"> MBS type</w:t>
      </w:r>
      <w:r w:rsidR="00FE62E1" w:rsidRPr="00BB5BD8">
        <w:rPr>
          <w:b/>
        </w:rPr>
        <w:t>. For each MBS session with the configuration information on MCCH, the type of the MBS session is indicated on MCCH.</w:t>
      </w:r>
    </w:p>
    <w:p w14:paraId="28A9DC4B" w14:textId="51357D32" w:rsidR="00BB5BD8" w:rsidRPr="00BB5BD8" w:rsidRDefault="00BB5BD8" w:rsidP="00C06D43">
      <w:pPr>
        <w:rPr>
          <w:b/>
        </w:rPr>
      </w:pPr>
      <w:r w:rsidRPr="00BB5BD8">
        <w:rPr>
          <w:b/>
        </w:rPr>
        <w:lastRenderedPageBreak/>
        <w:t xml:space="preserve">Proposal </w:t>
      </w:r>
      <w:r w:rsidR="0005323B">
        <w:rPr>
          <w:b/>
        </w:rPr>
        <w:t>6</w:t>
      </w:r>
      <w:r w:rsidRPr="00BB5BD8">
        <w:rPr>
          <w:b/>
        </w:rPr>
        <w:t>: The repetition of the MCCH change notification is supported to avoid the MCCH change notification missing problem.</w:t>
      </w:r>
      <w:bookmarkEnd w:id="24"/>
      <w:bookmarkEnd w:id="25"/>
    </w:p>
    <w:bookmarkEnd w:id="26"/>
    <w:bookmarkEnd w:id="27"/>
    <w:p w14:paraId="4DBA0791" w14:textId="77777777" w:rsidR="004B73A3" w:rsidRPr="00C9600B" w:rsidRDefault="004B73A3" w:rsidP="004B73A3">
      <w:pPr>
        <w:pStyle w:val="af1"/>
        <w:ind w:leftChars="0" w:left="840" w:firstLine="0"/>
        <w:rPr>
          <w:b/>
        </w:rPr>
      </w:pPr>
    </w:p>
    <w:p w14:paraId="6A455B2F" w14:textId="50A92EB3" w:rsidR="00C20C06" w:rsidRPr="00A66B07" w:rsidRDefault="00C06D43" w:rsidP="00646738">
      <w:pPr>
        <w:pStyle w:val="1"/>
      </w:pPr>
      <w:r>
        <w:t>4</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01BF8063" w14:textId="20EDEA50" w:rsidR="00B64768" w:rsidRDefault="0005323B" w:rsidP="00B64768">
      <w:pPr>
        <w:rPr>
          <w:rFonts w:eastAsiaTheme="minorEastAsia"/>
          <w:b/>
        </w:rPr>
      </w:pPr>
      <w:r w:rsidRPr="00BB5BD8">
        <w:rPr>
          <w:rFonts w:eastAsiaTheme="minorEastAsia"/>
          <w:b/>
        </w:rPr>
        <w:t xml:space="preserve">Proposal 1: </w:t>
      </w:r>
      <w:r>
        <w:rPr>
          <w:rFonts w:eastAsiaTheme="minorEastAsia"/>
          <w:b/>
        </w:rPr>
        <w:t>T</w:t>
      </w:r>
      <w:r w:rsidRPr="00BB5BD8">
        <w:rPr>
          <w:rFonts w:eastAsiaTheme="minorEastAsia"/>
          <w:b/>
        </w:rPr>
        <w:t>he multicast activation notification</w:t>
      </w:r>
      <w:r>
        <w:rPr>
          <w:rFonts w:eastAsiaTheme="minorEastAsia"/>
          <w:b/>
        </w:rPr>
        <w:t xml:space="preserve"> can reuse the existing PFs or take the new continuous PFs</w:t>
      </w:r>
      <w:r w:rsidRPr="00BB5BD8">
        <w:rPr>
          <w:rFonts w:eastAsiaTheme="minorEastAsia"/>
          <w:b/>
        </w:rPr>
        <w:t>.</w:t>
      </w:r>
      <w:r>
        <w:rPr>
          <w:rFonts w:eastAsiaTheme="minorEastAsia"/>
          <w:b/>
        </w:rPr>
        <w:t xml:space="preserve"> Select between the two options. If both options can be supported, which option is used shall be indicated by RRC signalling.</w:t>
      </w:r>
    </w:p>
    <w:p w14:paraId="43B86F33" w14:textId="77777777" w:rsidR="0005323B" w:rsidRDefault="0005323B" w:rsidP="00B64768">
      <w:pPr>
        <w:rPr>
          <w:rFonts w:eastAsiaTheme="minorEastAsia"/>
          <w:b/>
        </w:rPr>
      </w:pPr>
    </w:p>
    <w:p w14:paraId="158ED484" w14:textId="6542103E" w:rsidR="0005323B" w:rsidRDefault="0005323B" w:rsidP="00B64768">
      <w:pPr>
        <w:rPr>
          <w:b/>
        </w:rPr>
      </w:pPr>
      <w:r w:rsidRPr="00522676">
        <w:rPr>
          <w:b/>
        </w:rPr>
        <w:t xml:space="preserve">Proposal 2: </w:t>
      </w:r>
      <w:r>
        <w:rPr>
          <w:b/>
        </w:rPr>
        <w:t xml:space="preserve">In order to solve the </w:t>
      </w:r>
      <w:r w:rsidRPr="00522676">
        <w:rPr>
          <w:b/>
        </w:rPr>
        <w:t xml:space="preserve">PRACH capacity problem </w:t>
      </w:r>
      <w:r>
        <w:rPr>
          <w:b/>
        </w:rPr>
        <w:t xml:space="preserve">for the </w:t>
      </w:r>
      <w:r w:rsidRPr="00522676">
        <w:rPr>
          <w:b/>
        </w:rPr>
        <w:t>multicast activation notification, the time range [0, Duration] can be configured as a part of the multicast activation notification</w:t>
      </w:r>
      <w:r>
        <w:rPr>
          <w:b/>
        </w:rPr>
        <w:t xml:space="preserve"> where Duration represents the number of the time domain PRACH occasions. The </w:t>
      </w:r>
      <w:r w:rsidRPr="00522676">
        <w:rPr>
          <w:b/>
        </w:rPr>
        <w:t xml:space="preserve">UEs authorized to receive </w:t>
      </w:r>
      <w:r>
        <w:rPr>
          <w:b/>
        </w:rPr>
        <w:t>the associated m</w:t>
      </w:r>
      <w:r w:rsidRPr="00522676">
        <w:rPr>
          <w:b/>
        </w:rPr>
        <w:t xml:space="preserve">ulticast session </w:t>
      </w:r>
      <w:r>
        <w:rPr>
          <w:b/>
        </w:rPr>
        <w:t xml:space="preserve">can </w:t>
      </w:r>
      <w:r w:rsidRPr="00522676">
        <w:rPr>
          <w:b/>
        </w:rPr>
        <w:t>trigger the PRACH procedure</w:t>
      </w:r>
      <w:r>
        <w:rPr>
          <w:b/>
        </w:rPr>
        <w:t xml:space="preserve"> during the time range with value 0 in the time range corresponding </w:t>
      </w:r>
      <w:r w:rsidR="00FA0FF1">
        <w:rPr>
          <w:b/>
        </w:rPr>
        <w:t xml:space="preserve">to </w:t>
      </w:r>
      <w:r>
        <w:rPr>
          <w:b/>
        </w:rPr>
        <w:t>the first/earliest available time domain PRACH occasion for triggering the PRACH procedure</w:t>
      </w:r>
      <w:r w:rsidRPr="00522676">
        <w:rPr>
          <w:b/>
        </w:rPr>
        <w:t>.</w:t>
      </w:r>
    </w:p>
    <w:p w14:paraId="5638B516" w14:textId="77777777" w:rsidR="0005323B" w:rsidRDefault="0005323B" w:rsidP="00B64768">
      <w:pPr>
        <w:rPr>
          <w:b/>
        </w:rPr>
      </w:pPr>
    </w:p>
    <w:p w14:paraId="09C8265F" w14:textId="77777777" w:rsidR="0005323B" w:rsidRDefault="0005323B" w:rsidP="0005323B">
      <w:pPr>
        <w:rPr>
          <w:b/>
        </w:rPr>
      </w:pPr>
      <w:r w:rsidRPr="00BB410F">
        <w:rPr>
          <w:b/>
        </w:rPr>
        <w:t xml:space="preserve">Proposal 3: </w:t>
      </w:r>
      <w:r>
        <w:rPr>
          <w:b/>
        </w:rPr>
        <w:t>When N multicast activation notifications and M=0/1 unicast paging collide for a UE, the UE triggers the unique PRACH procedure as usual</w:t>
      </w:r>
      <w:r>
        <w:rPr>
          <w:rFonts w:hint="eastAsia"/>
          <w:b/>
        </w:rPr>
        <w:t>.</w:t>
      </w:r>
    </w:p>
    <w:p w14:paraId="6B8FC756" w14:textId="77777777" w:rsidR="0005323B" w:rsidRDefault="0005323B" w:rsidP="0005323B">
      <w:pPr>
        <w:rPr>
          <w:b/>
        </w:rPr>
      </w:pPr>
    </w:p>
    <w:p w14:paraId="5E74B84B" w14:textId="77777777" w:rsidR="0005323B" w:rsidRDefault="0005323B" w:rsidP="0005323B">
      <w:pPr>
        <w:rPr>
          <w:b/>
        </w:rPr>
      </w:pPr>
      <w:r>
        <w:rPr>
          <w:b/>
        </w:rPr>
        <w:t xml:space="preserve">Proposal 4: </w:t>
      </w:r>
      <w:r w:rsidRPr="00BB410F">
        <w:rPr>
          <w:b/>
        </w:rPr>
        <w:t xml:space="preserve">After the UE enters into RRC_CONNECTED, the UE can trigger </w:t>
      </w:r>
      <w:r>
        <w:rPr>
          <w:b/>
        </w:rPr>
        <w:t>K&lt;=N+M s</w:t>
      </w:r>
      <w:r w:rsidRPr="00BB410F">
        <w:rPr>
          <w:b/>
        </w:rPr>
        <w:t xml:space="preserve">ervice negotiation procedures with 5GC using </w:t>
      </w:r>
      <w:r>
        <w:rPr>
          <w:b/>
        </w:rPr>
        <w:t>K</w:t>
      </w:r>
      <w:r w:rsidRPr="00BB410F">
        <w:rPr>
          <w:b/>
        </w:rPr>
        <w:t xml:space="preserve"> </w:t>
      </w:r>
      <w:proofErr w:type="spellStart"/>
      <w:r w:rsidRPr="00BB410F">
        <w:rPr>
          <w:rFonts w:ascii="微软雅黑" w:eastAsia="微软雅黑" w:hAnsi="微软雅黑" w:hint="eastAsia"/>
          <w:b/>
          <w:sz w:val="21"/>
          <w:szCs w:val="21"/>
          <w:shd w:val="clear" w:color="auto" w:fill="F7F7F7"/>
        </w:rPr>
        <w:t>ULInformationTransfer</w:t>
      </w:r>
      <w:proofErr w:type="spellEnd"/>
      <w:r w:rsidRPr="00BB410F">
        <w:rPr>
          <w:rFonts w:ascii="微软雅黑" w:eastAsia="微软雅黑" w:hAnsi="微软雅黑"/>
          <w:b/>
          <w:sz w:val="21"/>
          <w:szCs w:val="21"/>
          <w:shd w:val="clear" w:color="auto" w:fill="F7F7F7"/>
        </w:rPr>
        <w:t xml:space="preserve"> messages w</w:t>
      </w:r>
      <w:r w:rsidRPr="00BB410F">
        <w:rPr>
          <w:b/>
        </w:rPr>
        <w:t xml:space="preserve">ith one procedure for </w:t>
      </w:r>
      <w:r>
        <w:rPr>
          <w:b/>
        </w:rPr>
        <w:t xml:space="preserve">one selected </w:t>
      </w:r>
      <w:r w:rsidRPr="00BB410F">
        <w:rPr>
          <w:b/>
        </w:rPr>
        <w:t>session.</w:t>
      </w:r>
      <w:r>
        <w:rPr>
          <w:b/>
        </w:rPr>
        <w:t xml:space="preserve"> The possible values for N, M and K are listed below. The value ranges for N and K need to be decided.</w:t>
      </w:r>
    </w:p>
    <w:p w14:paraId="3ECEEE69" w14:textId="77777777" w:rsidR="0005323B" w:rsidRPr="0000159F" w:rsidRDefault="0005323B" w:rsidP="0005323B">
      <w:pPr>
        <w:pStyle w:val="af1"/>
        <w:numPr>
          <w:ilvl w:val="0"/>
          <w:numId w:val="27"/>
        </w:numPr>
        <w:ind w:leftChars="0"/>
        <w:rPr>
          <w:b/>
        </w:rPr>
      </w:pPr>
      <w:r>
        <w:rPr>
          <w:rFonts w:eastAsiaTheme="minorEastAsia" w:hint="eastAsia"/>
          <w:b/>
          <w:lang w:eastAsia="zh-CN"/>
        </w:rPr>
        <w:t>N</w:t>
      </w:r>
      <w:r>
        <w:rPr>
          <w:rFonts w:eastAsiaTheme="minorEastAsia"/>
          <w:b/>
          <w:lang w:eastAsia="zh-CN"/>
        </w:rPr>
        <w:t>=1, M=1, K=1</w:t>
      </w:r>
    </w:p>
    <w:p w14:paraId="239D11D4" w14:textId="77777777" w:rsidR="0005323B" w:rsidRPr="0000159F" w:rsidRDefault="0005323B" w:rsidP="0005323B">
      <w:pPr>
        <w:pStyle w:val="af1"/>
        <w:numPr>
          <w:ilvl w:val="0"/>
          <w:numId w:val="27"/>
        </w:numPr>
        <w:ind w:leftChars="0"/>
        <w:rPr>
          <w:b/>
        </w:rPr>
      </w:pPr>
      <w:r>
        <w:rPr>
          <w:rFonts w:eastAsiaTheme="minorEastAsia"/>
          <w:b/>
          <w:lang w:eastAsia="zh-CN"/>
        </w:rPr>
        <w:t>N=1, M=1, K=2</w:t>
      </w:r>
    </w:p>
    <w:p w14:paraId="5BC1CA21" w14:textId="77777777" w:rsidR="0005323B" w:rsidRPr="0000159F" w:rsidRDefault="0005323B" w:rsidP="0005323B">
      <w:pPr>
        <w:pStyle w:val="af1"/>
        <w:numPr>
          <w:ilvl w:val="0"/>
          <w:numId w:val="27"/>
        </w:numPr>
        <w:ind w:leftChars="0"/>
        <w:rPr>
          <w:b/>
        </w:rPr>
      </w:pPr>
      <w:r>
        <w:rPr>
          <w:rFonts w:eastAsiaTheme="minorEastAsia"/>
          <w:b/>
          <w:lang w:eastAsia="zh-CN"/>
        </w:rPr>
        <w:t>N&gt;1, M=0, K&lt;=N</w:t>
      </w:r>
    </w:p>
    <w:p w14:paraId="3A5FD701" w14:textId="34744535" w:rsidR="0005323B" w:rsidRDefault="0005323B" w:rsidP="0005323B">
      <w:pPr>
        <w:rPr>
          <w:b/>
        </w:rPr>
      </w:pPr>
      <w:r>
        <w:rPr>
          <w:rFonts w:eastAsiaTheme="minorEastAsia"/>
          <w:b/>
        </w:rPr>
        <w:t>N&gt;1, M=1, K&lt;=N+M</w:t>
      </w:r>
    </w:p>
    <w:p w14:paraId="5887EAF3" w14:textId="77777777" w:rsidR="0005323B" w:rsidRDefault="0005323B" w:rsidP="00B64768">
      <w:pPr>
        <w:rPr>
          <w:b/>
        </w:rPr>
      </w:pPr>
    </w:p>
    <w:p w14:paraId="4CA74C9D" w14:textId="77777777" w:rsidR="0005323B" w:rsidRDefault="0005323B" w:rsidP="0005323B">
      <w:pPr>
        <w:rPr>
          <w:b/>
        </w:rPr>
      </w:pPr>
      <w:r>
        <w:rPr>
          <w:b/>
        </w:rPr>
        <w:t>Proposal 5: the new field of N bits long is introduced in the MCCH change notification DCI format with the n-</w:t>
      </w:r>
      <w:proofErr w:type="spellStart"/>
      <w:r>
        <w:rPr>
          <w:b/>
        </w:rPr>
        <w:t>th</w:t>
      </w:r>
      <w:proofErr w:type="spellEnd"/>
      <w:r>
        <w:rPr>
          <w:b/>
        </w:rPr>
        <w:t xml:space="preserve"> bit for the n-</w:t>
      </w:r>
      <w:proofErr w:type="spellStart"/>
      <w:r>
        <w:rPr>
          <w:b/>
        </w:rPr>
        <w:t>th</w:t>
      </w:r>
      <w:proofErr w:type="spellEnd"/>
      <w:r>
        <w:rPr>
          <w:b/>
        </w:rPr>
        <w:t xml:space="preserve"> MBS type. For each MBS session with the configuration information on MCCH, the type of the MBS session is indicated on MCCH.</w:t>
      </w:r>
    </w:p>
    <w:p w14:paraId="05DF1A38" w14:textId="77777777" w:rsidR="0005323B" w:rsidRDefault="0005323B" w:rsidP="0005323B">
      <w:pPr>
        <w:rPr>
          <w:b/>
        </w:rPr>
      </w:pPr>
    </w:p>
    <w:p w14:paraId="49331440" w14:textId="77777777" w:rsidR="0005323B" w:rsidRDefault="0005323B" w:rsidP="0005323B">
      <w:pPr>
        <w:rPr>
          <w:b/>
        </w:rPr>
      </w:pPr>
      <w:r>
        <w:rPr>
          <w:b/>
        </w:rPr>
        <w:t>Proposal 6: The repetition of the MCCH change notification is supported to avoid the MCCH change notification missing problem.</w:t>
      </w:r>
    </w:p>
    <w:p w14:paraId="42DC27C8" w14:textId="77777777" w:rsidR="0005323B" w:rsidRPr="0005323B" w:rsidRDefault="0005323B" w:rsidP="00B64768">
      <w:pPr>
        <w:rPr>
          <w:b/>
        </w:rPr>
      </w:pPr>
    </w:p>
    <w:p w14:paraId="4F64CA19" w14:textId="02B69AB9" w:rsidR="000728E5" w:rsidRPr="00B64768" w:rsidRDefault="000728E5" w:rsidP="002B3A3A">
      <w:pPr>
        <w:rPr>
          <w:b/>
        </w:rPr>
      </w:pPr>
    </w:p>
    <w:p w14:paraId="2AA0DD2E" w14:textId="7FAAD6F4" w:rsidR="000240AF" w:rsidRPr="00A66B07" w:rsidRDefault="001B10A4" w:rsidP="00220301">
      <w:pPr>
        <w:pStyle w:val="1"/>
      </w:pPr>
      <w:r>
        <w:lastRenderedPageBreak/>
        <w:t xml:space="preserve">5 </w:t>
      </w:r>
      <w:r w:rsidR="0059182F" w:rsidRPr="00A66B07">
        <w:t>Re</w:t>
      </w:r>
      <w:r w:rsidR="001315B9" w:rsidRPr="00A66B07">
        <w:t>ference</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7F88A53C" w:rsidR="00A66B07" w:rsidRPr="00635716" w:rsidRDefault="002B489A" w:rsidP="00D5560D">
      <w:pPr>
        <w:pStyle w:val="af1"/>
        <w:numPr>
          <w:ilvl w:val="0"/>
          <w:numId w:val="6"/>
        </w:numPr>
        <w:ind w:leftChars="0"/>
        <w:rPr>
          <w:rFonts w:eastAsia="宋体" w:cs="Arial"/>
          <w:szCs w:val="20"/>
          <w:lang w:eastAsia="zh-CN"/>
        </w:rPr>
      </w:pPr>
      <w:r w:rsidRPr="00635716">
        <w:rPr>
          <w:rFonts w:eastAsia="Times New Roman" w:cs="Arial"/>
          <w:bCs/>
          <w:szCs w:val="20"/>
        </w:rPr>
        <w:t xml:space="preserve">R2-2008929, </w:t>
      </w:r>
      <w:r w:rsidRPr="00635716">
        <w:rPr>
          <w:rFonts w:eastAsia="Times New Roman" w:cs="Arial"/>
          <w:bCs/>
          <w:szCs w:val="20"/>
          <w:lang w:eastAsia="en-US"/>
        </w:rPr>
        <w:t>D</w:t>
      </w:r>
      <w:r w:rsidRPr="00635716">
        <w:rPr>
          <w:rFonts w:eastAsiaTheme="minorEastAsia" w:cs="Arial"/>
          <w:bCs/>
          <w:szCs w:val="20"/>
        </w:rPr>
        <w:t>iscussion on the protocol stack for NR MBS, RAN2#112-e, Chengdu TD Tech</w:t>
      </w:r>
      <w:r w:rsidR="003356BE">
        <w:rPr>
          <w:rFonts w:eastAsiaTheme="minorEastAsia" w:cs="Arial"/>
          <w:bCs/>
          <w:szCs w:val="20"/>
        </w:rPr>
        <w:t>, TD Tech</w:t>
      </w:r>
      <w:bookmarkStart w:id="28" w:name="_GoBack"/>
      <w:bookmarkEnd w:id="28"/>
      <w:r w:rsidR="00AC43DA" w:rsidRPr="00635716">
        <w:rPr>
          <w:rFonts w:eastAsia="宋体" w:cs="Arial"/>
          <w:szCs w:val="20"/>
          <w:lang w:eastAsia="zh-CN"/>
        </w:rPr>
        <w:t xml:space="preserve"> </w:t>
      </w:r>
    </w:p>
    <w:sectPr w:rsidR="00A66B07" w:rsidRPr="0063571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75AAF" w14:textId="77777777" w:rsidR="00FA324E" w:rsidRDefault="00FA324E">
      <w:r>
        <w:separator/>
      </w:r>
    </w:p>
    <w:p w14:paraId="163EC8DD" w14:textId="77777777" w:rsidR="00FA324E" w:rsidRDefault="00FA324E"/>
  </w:endnote>
  <w:endnote w:type="continuationSeparator" w:id="0">
    <w:p w14:paraId="5199D612" w14:textId="77777777" w:rsidR="00FA324E" w:rsidRDefault="00FA324E">
      <w:r>
        <w:continuationSeparator/>
      </w:r>
    </w:p>
    <w:p w14:paraId="15B65001" w14:textId="77777777" w:rsidR="00FA324E" w:rsidRDefault="00FA3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F217C" w:rsidRDefault="009F217C">
    <w:pPr>
      <w:pStyle w:val="a4"/>
      <w:jc w:val="right"/>
    </w:pPr>
    <w:r>
      <w:fldChar w:fldCharType="begin"/>
    </w:r>
    <w:r>
      <w:instrText xml:space="preserve"> PAGE   \* MERGEFORMAT </w:instrText>
    </w:r>
    <w:r>
      <w:fldChar w:fldCharType="separate"/>
    </w:r>
    <w:r w:rsidR="003356BE">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91132" w14:textId="77777777" w:rsidR="00FA324E" w:rsidRDefault="00FA324E">
      <w:r>
        <w:separator/>
      </w:r>
    </w:p>
    <w:p w14:paraId="0AB55068" w14:textId="77777777" w:rsidR="00FA324E" w:rsidRDefault="00FA324E"/>
  </w:footnote>
  <w:footnote w:type="continuationSeparator" w:id="0">
    <w:p w14:paraId="1D34586A" w14:textId="77777777" w:rsidR="00FA324E" w:rsidRDefault="00FA324E">
      <w:r>
        <w:continuationSeparator/>
      </w:r>
    </w:p>
    <w:p w14:paraId="7C30AE46" w14:textId="77777777" w:rsidR="00FA324E" w:rsidRDefault="00FA32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F217C" w:rsidRDefault="009F217C"/>
  <w:p w14:paraId="756100E0" w14:textId="77777777" w:rsidR="009F217C" w:rsidRDefault="009F21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7762F"/>
    <w:multiLevelType w:val="hybridMultilevel"/>
    <w:tmpl w:val="8370FEB6"/>
    <w:lvl w:ilvl="0" w:tplc="A4CED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4"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4"/>
  </w:num>
  <w:num w:numId="3">
    <w:abstractNumId w:val="5"/>
  </w:num>
  <w:num w:numId="4">
    <w:abstractNumId w:val="6"/>
  </w:num>
  <w:num w:numId="5">
    <w:abstractNumId w:val="21"/>
  </w:num>
  <w:num w:numId="6">
    <w:abstractNumId w:val="0"/>
  </w:num>
  <w:num w:numId="7">
    <w:abstractNumId w:val="24"/>
  </w:num>
  <w:num w:numId="8">
    <w:abstractNumId w:val="3"/>
  </w:num>
  <w:num w:numId="9">
    <w:abstractNumId w:val="13"/>
  </w:num>
  <w:num w:numId="10">
    <w:abstractNumId w:val="7"/>
  </w:num>
  <w:num w:numId="11">
    <w:abstractNumId w:val="22"/>
  </w:num>
  <w:num w:numId="12">
    <w:abstractNumId w:val="12"/>
  </w:num>
  <w:num w:numId="13">
    <w:abstractNumId w:val="23"/>
  </w:num>
  <w:num w:numId="14">
    <w:abstractNumId w:val="9"/>
  </w:num>
  <w:num w:numId="15">
    <w:abstractNumId w:val="15"/>
  </w:num>
  <w:num w:numId="16">
    <w:abstractNumId w:val="10"/>
  </w:num>
  <w:num w:numId="17">
    <w:abstractNumId w:val="1"/>
  </w:num>
  <w:num w:numId="18">
    <w:abstractNumId w:val="11"/>
  </w:num>
  <w:num w:numId="19">
    <w:abstractNumId w:val="4"/>
  </w:num>
  <w:num w:numId="20">
    <w:abstractNumId w:val="20"/>
  </w:num>
  <w:num w:numId="21">
    <w:abstractNumId w:val="18"/>
  </w:num>
  <w:num w:numId="22">
    <w:abstractNumId w:val="17"/>
  </w:num>
  <w:num w:numId="23">
    <w:abstractNumId w:val="19"/>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1"/>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59F"/>
    <w:rsid w:val="00001678"/>
    <w:rsid w:val="0000285D"/>
    <w:rsid w:val="00002E7A"/>
    <w:rsid w:val="00003A81"/>
    <w:rsid w:val="00005034"/>
    <w:rsid w:val="00005659"/>
    <w:rsid w:val="000062EE"/>
    <w:rsid w:val="00006775"/>
    <w:rsid w:val="00006972"/>
    <w:rsid w:val="00007485"/>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46C"/>
    <w:rsid w:val="000356F7"/>
    <w:rsid w:val="000357B9"/>
    <w:rsid w:val="00036108"/>
    <w:rsid w:val="00037DEE"/>
    <w:rsid w:val="00040F4B"/>
    <w:rsid w:val="00041424"/>
    <w:rsid w:val="0004147B"/>
    <w:rsid w:val="000420DE"/>
    <w:rsid w:val="000421A3"/>
    <w:rsid w:val="00042882"/>
    <w:rsid w:val="0004347F"/>
    <w:rsid w:val="0004481B"/>
    <w:rsid w:val="00044C06"/>
    <w:rsid w:val="0004552F"/>
    <w:rsid w:val="00046F2D"/>
    <w:rsid w:val="000512AA"/>
    <w:rsid w:val="000516BE"/>
    <w:rsid w:val="00051932"/>
    <w:rsid w:val="00051A89"/>
    <w:rsid w:val="00051CE4"/>
    <w:rsid w:val="00052BBB"/>
    <w:rsid w:val="0005323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025"/>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50F"/>
    <w:rsid w:val="000C7761"/>
    <w:rsid w:val="000C7D57"/>
    <w:rsid w:val="000D0293"/>
    <w:rsid w:val="000D1F1B"/>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EDD"/>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9D5"/>
    <w:rsid w:val="00142CE0"/>
    <w:rsid w:val="0014343A"/>
    <w:rsid w:val="001434E6"/>
    <w:rsid w:val="00143CC1"/>
    <w:rsid w:val="0014472B"/>
    <w:rsid w:val="00144A11"/>
    <w:rsid w:val="00145643"/>
    <w:rsid w:val="0014583D"/>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0A4"/>
    <w:rsid w:val="001B1813"/>
    <w:rsid w:val="001B2034"/>
    <w:rsid w:val="001B27AF"/>
    <w:rsid w:val="001B281F"/>
    <w:rsid w:val="001B2C8C"/>
    <w:rsid w:val="001B4F84"/>
    <w:rsid w:val="001B5421"/>
    <w:rsid w:val="001B5833"/>
    <w:rsid w:val="001B5B56"/>
    <w:rsid w:val="001B7170"/>
    <w:rsid w:val="001C0343"/>
    <w:rsid w:val="001C1215"/>
    <w:rsid w:val="001C1FBB"/>
    <w:rsid w:val="001C28D1"/>
    <w:rsid w:val="001C33E1"/>
    <w:rsid w:val="001C37C6"/>
    <w:rsid w:val="001C4590"/>
    <w:rsid w:val="001C4942"/>
    <w:rsid w:val="001C4FBD"/>
    <w:rsid w:val="001C50C9"/>
    <w:rsid w:val="001C51AE"/>
    <w:rsid w:val="001C5668"/>
    <w:rsid w:val="001C6AC2"/>
    <w:rsid w:val="001C6AEB"/>
    <w:rsid w:val="001C6DDB"/>
    <w:rsid w:val="001C7FE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2EA5"/>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661"/>
    <w:rsid w:val="002A1C8E"/>
    <w:rsid w:val="002A1E71"/>
    <w:rsid w:val="002A2619"/>
    <w:rsid w:val="002A3505"/>
    <w:rsid w:val="002A371B"/>
    <w:rsid w:val="002A3E61"/>
    <w:rsid w:val="002A4FE3"/>
    <w:rsid w:val="002A69CD"/>
    <w:rsid w:val="002A76ED"/>
    <w:rsid w:val="002A7BDE"/>
    <w:rsid w:val="002A7FA0"/>
    <w:rsid w:val="002B0AFC"/>
    <w:rsid w:val="002B3A3A"/>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8F0"/>
    <w:rsid w:val="00334B9C"/>
    <w:rsid w:val="003353DE"/>
    <w:rsid w:val="003356B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19D"/>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8F2"/>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160C"/>
    <w:rsid w:val="003B16E5"/>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1AE"/>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1D50"/>
    <w:rsid w:val="00422A7B"/>
    <w:rsid w:val="00422C93"/>
    <w:rsid w:val="00422D84"/>
    <w:rsid w:val="0042336B"/>
    <w:rsid w:val="00423B01"/>
    <w:rsid w:val="00424C42"/>
    <w:rsid w:val="00425589"/>
    <w:rsid w:val="00426602"/>
    <w:rsid w:val="00426A19"/>
    <w:rsid w:val="00426ADE"/>
    <w:rsid w:val="00427839"/>
    <w:rsid w:val="00431551"/>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0335"/>
    <w:rsid w:val="00470591"/>
    <w:rsid w:val="00471FA0"/>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97E"/>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0AA"/>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4A4A"/>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486"/>
    <w:rsid w:val="00501824"/>
    <w:rsid w:val="00501D61"/>
    <w:rsid w:val="00501EC7"/>
    <w:rsid w:val="005028C2"/>
    <w:rsid w:val="005038B7"/>
    <w:rsid w:val="00504CFB"/>
    <w:rsid w:val="00504E45"/>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76"/>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9CD"/>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35E0"/>
    <w:rsid w:val="005844F4"/>
    <w:rsid w:val="0058475E"/>
    <w:rsid w:val="005864D1"/>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2C48"/>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E3D"/>
    <w:rsid w:val="006213DD"/>
    <w:rsid w:val="00621633"/>
    <w:rsid w:val="0062183E"/>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A79"/>
    <w:rsid w:val="00636B47"/>
    <w:rsid w:val="00636E9A"/>
    <w:rsid w:val="00637299"/>
    <w:rsid w:val="006374DC"/>
    <w:rsid w:val="00637F96"/>
    <w:rsid w:val="00641859"/>
    <w:rsid w:val="006425AF"/>
    <w:rsid w:val="00643296"/>
    <w:rsid w:val="00643D76"/>
    <w:rsid w:val="00643E80"/>
    <w:rsid w:val="00644C4A"/>
    <w:rsid w:val="00644EF7"/>
    <w:rsid w:val="00645F4F"/>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509"/>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094"/>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4E1"/>
    <w:rsid w:val="006D0771"/>
    <w:rsid w:val="006D09DF"/>
    <w:rsid w:val="006D1085"/>
    <w:rsid w:val="006D14FF"/>
    <w:rsid w:val="006D3016"/>
    <w:rsid w:val="006D3FDE"/>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442B"/>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4B11"/>
    <w:rsid w:val="006F58A3"/>
    <w:rsid w:val="006F5B25"/>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0AFC"/>
    <w:rsid w:val="00711092"/>
    <w:rsid w:val="00711643"/>
    <w:rsid w:val="00711F03"/>
    <w:rsid w:val="007132EE"/>
    <w:rsid w:val="007147EF"/>
    <w:rsid w:val="00716AF5"/>
    <w:rsid w:val="00716D28"/>
    <w:rsid w:val="0071710C"/>
    <w:rsid w:val="0071712B"/>
    <w:rsid w:val="0072118D"/>
    <w:rsid w:val="00721339"/>
    <w:rsid w:val="00721B46"/>
    <w:rsid w:val="00722E96"/>
    <w:rsid w:val="00726C50"/>
    <w:rsid w:val="00727910"/>
    <w:rsid w:val="00727ACF"/>
    <w:rsid w:val="00730AAA"/>
    <w:rsid w:val="00731BC3"/>
    <w:rsid w:val="00732459"/>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564"/>
    <w:rsid w:val="0079598C"/>
    <w:rsid w:val="00796E8F"/>
    <w:rsid w:val="007A01E8"/>
    <w:rsid w:val="007A25C3"/>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4C83"/>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6F9C"/>
    <w:rsid w:val="007F77CB"/>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260"/>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049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F01E0"/>
    <w:rsid w:val="008F0A14"/>
    <w:rsid w:val="008F0E08"/>
    <w:rsid w:val="008F266E"/>
    <w:rsid w:val="008F26B3"/>
    <w:rsid w:val="008F2AEB"/>
    <w:rsid w:val="008F3227"/>
    <w:rsid w:val="008F3AD6"/>
    <w:rsid w:val="008F5971"/>
    <w:rsid w:val="008F6135"/>
    <w:rsid w:val="008F6BE8"/>
    <w:rsid w:val="008F7169"/>
    <w:rsid w:val="008F7961"/>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3821"/>
    <w:rsid w:val="0091484C"/>
    <w:rsid w:val="00914D0D"/>
    <w:rsid w:val="00914F04"/>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A5E"/>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B34"/>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FB"/>
    <w:rsid w:val="009F15E6"/>
    <w:rsid w:val="009F1CBA"/>
    <w:rsid w:val="009F217C"/>
    <w:rsid w:val="009F2348"/>
    <w:rsid w:val="009F254A"/>
    <w:rsid w:val="009F2AB9"/>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995"/>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7B7"/>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143"/>
    <w:rsid w:val="00AB05C5"/>
    <w:rsid w:val="00AB0AF6"/>
    <w:rsid w:val="00AB0F13"/>
    <w:rsid w:val="00AB18ED"/>
    <w:rsid w:val="00AB1BAE"/>
    <w:rsid w:val="00AB2073"/>
    <w:rsid w:val="00AB20DA"/>
    <w:rsid w:val="00AB25D8"/>
    <w:rsid w:val="00AB3378"/>
    <w:rsid w:val="00AB5386"/>
    <w:rsid w:val="00AB574F"/>
    <w:rsid w:val="00AB58F1"/>
    <w:rsid w:val="00AB7B7C"/>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723"/>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E6F"/>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AE7"/>
    <w:rsid w:val="00B52B3D"/>
    <w:rsid w:val="00B52DA3"/>
    <w:rsid w:val="00B5354B"/>
    <w:rsid w:val="00B544A5"/>
    <w:rsid w:val="00B60A29"/>
    <w:rsid w:val="00B60CF7"/>
    <w:rsid w:val="00B6177E"/>
    <w:rsid w:val="00B629FC"/>
    <w:rsid w:val="00B62DE1"/>
    <w:rsid w:val="00B62E3E"/>
    <w:rsid w:val="00B62E87"/>
    <w:rsid w:val="00B64768"/>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10F"/>
    <w:rsid w:val="00BB4EE7"/>
    <w:rsid w:val="00BB5192"/>
    <w:rsid w:val="00BB5A00"/>
    <w:rsid w:val="00BB5BD8"/>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B41"/>
    <w:rsid w:val="00BD5D41"/>
    <w:rsid w:val="00BD654A"/>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6D43"/>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504"/>
    <w:rsid w:val="00CD39B8"/>
    <w:rsid w:val="00CD4CE4"/>
    <w:rsid w:val="00CD54CE"/>
    <w:rsid w:val="00CD5D2E"/>
    <w:rsid w:val="00CD60A4"/>
    <w:rsid w:val="00CD692E"/>
    <w:rsid w:val="00CD7F65"/>
    <w:rsid w:val="00CE0966"/>
    <w:rsid w:val="00CE0A8B"/>
    <w:rsid w:val="00CE0E42"/>
    <w:rsid w:val="00CE0EEC"/>
    <w:rsid w:val="00CE1053"/>
    <w:rsid w:val="00CE1358"/>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47BE7"/>
    <w:rsid w:val="00D502AB"/>
    <w:rsid w:val="00D516BB"/>
    <w:rsid w:val="00D533C1"/>
    <w:rsid w:val="00D53587"/>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6B5"/>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C4F"/>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C32"/>
    <w:rsid w:val="00DB22F0"/>
    <w:rsid w:val="00DB37F0"/>
    <w:rsid w:val="00DB4843"/>
    <w:rsid w:val="00DB64B1"/>
    <w:rsid w:val="00DB6657"/>
    <w:rsid w:val="00DB750E"/>
    <w:rsid w:val="00DB77E0"/>
    <w:rsid w:val="00DC21A1"/>
    <w:rsid w:val="00DC24E3"/>
    <w:rsid w:val="00DC29B4"/>
    <w:rsid w:val="00DC2D87"/>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AD2"/>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03D"/>
    <w:rsid w:val="00DE47DB"/>
    <w:rsid w:val="00DE498D"/>
    <w:rsid w:val="00DE501A"/>
    <w:rsid w:val="00DE597F"/>
    <w:rsid w:val="00DE6E6D"/>
    <w:rsid w:val="00DE6ECA"/>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4934"/>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14B0"/>
    <w:rsid w:val="00E227B2"/>
    <w:rsid w:val="00E22F58"/>
    <w:rsid w:val="00E231AB"/>
    <w:rsid w:val="00E23456"/>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4A89"/>
    <w:rsid w:val="00EB5205"/>
    <w:rsid w:val="00EB55D8"/>
    <w:rsid w:val="00EB59CA"/>
    <w:rsid w:val="00EB5ABC"/>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318"/>
    <w:rsid w:val="00ED7B3E"/>
    <w:rsid w:val="00EE0D0B"/>
    <w:rsid w:val="00EE1214"/>
    <w:rsid w:val="00EE1BDB"/>
    <w:rsid w:val="00EE259C"/>
    <w:rsid w:val="00EE3017"/>
    <w:rsid w:val="00EE303D"/>
    <w:rsid w:val="00EE31DA"/>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EF60C0"/>
    <w:rsid w:val="00F00079"/>
    <w:rsid w:val="00F006DC"/>
    <w:rsid w:val="00F0339C"/>
    <w:rsid w:val="00F03D63"/>
    <w:rsid w:val="00F04C1B"/>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47D62"/>
    <w:rsid w:val="00F500BF"/>
    <w:rsid w:val="00F5044F"/>
    <w:rsid w:val="00F50931"/>
    <w:rsid w:val="00F5101B"/>
    <w:rsid w:val="00F5141A"/>
    <w:rsid w:val="00F517CE"/>
    <w:rsid w:val="00F52E0B"/>
    <w:rsid w:val="00F53462"/>
    <w:rsid w:val="00F5359C"/>
    <w:rsid w:val="00F53978"/>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525D"/>
    <w:rsid w:val="00F65C7E"/>
    <w:rsid w:val="00F65DF3"/>
    <w:rsid w:val="00F67757"/>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0FF1"/>
    <w:rsid w:val="00FA200F"/>
    <w:rsid w:val="00FA324E"/>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4AF"/>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2E1"/>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05323B"/>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uiPriority w:val="99"/>
    <w:qFormat/>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42483055">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8665633">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69718-AAE6-48AC-BD24-3C39FB1E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 Tech - Weilimei</cp:lastModifiedBy>
  <cp:revision>4</cp:revision>
  <cp:lastPrinted>2019-02-06T17:41:00Z</cp:lastPrinted>
  <dcterms:created xsi:type="dcterms:W3CDTF">2021-08-05T11:02:00Z</dcterms:created>
  <dcterms:modified xsi:type="dcterms:W3CDTF">2021-08-06T05:07:00Z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(3)rQtrc0vJsAwJ5vPFErqXojvovyF5LvoZMdJKAfeHKj+vMEyfJBDkSgZ/fbAUJPv2F156OHTR
Ujbo4LDamZYjmewpH6zG2KpD0jv0zuPbmEA39yUfHEAnHb133tjQAp2/ohRTuKAJGilLo6ki
QjW0/jkuh3E6FYtQFSPSQhzmbfXm2gZWV1rVHGB4XsomCqr0IgHQsr5FZqmVD3j+D3rtJBrL
2bkaNfws75StMg9hXI</vt:lpwstr>
  </property>
  <property fmtid="{D5CDD505-2E9C-101B-9397-08002B2CF9AE}" pid="4" name="_2015_ms_pID_7253431">
    <vt:lpwstr>IXhP7JnQj+ce7GcD155qVinOvOBI4RsN5rMpop97Il3EBkxF+L9Yup
aHomnO6s7vCfeLc6kLZANlLvvkT1I2c2qf2Qlwp6LUGmM8uWStBUcIe70639DUStX8ODORlx
iMol3GwawcpgUq19ee0vM/yIILsFNpT7NXSh3CP7vfzE4UjugOdejYaDGt0sip+Q29T+Uk9n
qbkCqQ2sMggp09upvENXeaZE3Q130bO8o/hz</vt:lpwstr>
  </property>
  <property fmtid="{D5CDD505-2E9C-101B-9397-08002B2CF9AE}" pid="5" name="_2015_ms_pID_7253432">
    <vt:lpwstr>JATUAC2cbLuo4GILgfaylbo=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