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2BC6C" w14:textId="77777777" w:rsidR="00AF0E92" w:rsidRDefault="00B26D38">
      <w:pPr>
        <w:pStyle w:val="CRCoverPage"/>
        <w:outlineLvl w:val="0"/>
        <w:rPr>
          <w:b/>
          <w:sz w:val="24"/>
          <w:lang w:val="en-US"/>
        </w:rPr>
      </w:pPr>
      <w:r>
        <w:rPr>
          <w:rFonts w:cs="Arial"/>
          <w:b/>
          <w:sz w:val="24"/>
          <w:lang w:val="en-US"/>
        </w:rPr>
        <w:t>3GPP TSG RAN WG2 Meeting #11</w:t>
      </w:r>
      <w:r>
        <w:rPr>
          <w:rFonts w:eastAsia="SimSun" w:cs="Arial" w:hint="eastAsia"/>
          <w:b/>
          <w:sz w:val="24"/>
          <w:lang w:val="en-US" w:eastAsia="zh-CN"/>
        </w:rPr>
        <w:t>4</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6587</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SimSun" w:hint="eastAsia"/>
          <w:b/>
          <w:sz w:val="24"/>
          <w:szCs w:val="24"/>
          <w:lang w:val="en-US" w:eastAsia="zh-CN"/>
        </w:rPr>
        <w:t>9</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May</w:t>
      </w:r>
      <w:r>
        <w:rPr>
          <w:b/>
          <w:sz w:val="24"/>
          <w:szCs w:val="24"/>
          <w:lang w:val="en-US"/>
        </w:rPr>
        <w:t xml:space="preserve"> 2021                             </w:t>
      </w:r>
    </w:p>
    <w:p w14:paraId="0E32BC6D" w14:textId="77777777" w:rsidR="00AF0E92" w:rsidRDefault="00AF0E92">
      <w:pPr>
        <w:pStyle w:val="CRCoverPage"/>
        <w:outlineLvl w:val="0"/>
        <w:rPr>
          <w:b/>
          <w:sz w:val="24"/>
          <w:lang w:val="en-US"/>
        </w:rPr>
      </w:pPr>
    </w:p>
    <w:p w14:paraId="0E32BC6E" w14:textId="77777777" w:rsidR="00AF0E92" w:rsidRDefault="00B26D38">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8.7.3</w:t>
      </w:r>
    </w:p>
    <w:p w14:paraId="0E32BC6F" w14:textId="77777777" w:rsidR="00AF0E92" w:rsidRDefault="00B26D38">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E32BC70" w14:textId="77777777" w:rsidR="00AF0E92" w:rsidRDefault="00B26D38">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[AT114-</w:t>
      </w:r>
      <w:proofErr w:type="gramStart"/>
      <w:r>
        <w:rPr>
          <w:rFonts w:ascii="Arial" w:hAnsi="Arial" w:cs="Arial"/>
          <w:b/>
          <w:sz w:val="22"/>
          <w:szCs w:val="22"/>
          <w:shd w:val="clear" w:color="auto" w:fill="FFFFFF"/>
        </w:rPr>
        <w:t>e][</w:t>
      </w:r>
      <w:proofErr w:type="gramEnd"/>
      <w:r>
        <w:rPr>
          <w:rFonts w:ascii="Arial" w:hAnsi="Arial" w:cs="Arial"/>
          <w:b/>
          <w:sz w:val="22"/>
          <w:szCs w:val="22"/>
          <w:shd w:val="clear" w:color="auto" w:fill="FFFFFF"/>
        </w:rPr>
        <w:t>618][Relay] Remaining issues on (re)selection</w:t>
      </w:r>
    </w:p>
    <w:p w14:paraId="0E32BC71" w14:textId="77777777" w:rsidR="00AF0E92" w:rsidRDefault="00B26D38">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E32BC72" w14:textId="77777777" w:rsidR="00AF0E92" w:rsidRDefault="00B26D38">
      <w:pPr>
        <w:pStyle w:val="Heading1"/>
        <w:rPr>
          <w:lang w:val="en-US"/>
        </w:rPr>
      </w:pPr>
      <w:r>
        <w:rPr>
          <w:lang w:val="en-US"/>
        </w:rPr>
        <w:t>Introduction</w:t>
      </w:r>
    </w:p>
    <w:p w14:paraId="0E32BC73" w14:textId="77777777" w:rsidR="00AF0E92" w:rsidRDefault="00B26D38">
      <w:r>
        <w:t>This is email discussion for below offline discussion:</w:t>
      </w:r>
    </w:p>
    <w:p w14:paraId="0E32BC74" w14:textId="77777777" w:rsidR="00AF0E92" w:rsidRDefault="00B26D38">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w:t>
      </w:r>
      <w:proofErr w:type="gramStart"/>
      <w:r>
        <w:t>e][</w:t>
      </w:r>
      <w:proofErr w:type="gramEnd"/>
      <w:r>
        <w:t>618][Relay] Remaining issues on (re)selection (CATT)</w:t>
      </w:r>
    </w:p>
    <w:p w14:paraId="0E32BC75" w14:textId="77777777" w:rsidR="00AF0E92" w:rsidRDefault="00B26D38">
      <w:pPr>
        <w:pStyle w:val="EmailDiscussion2"/>
        <w:rPr>
          <w:lang w:val="en-GB"/>
        </w:rPr>
      </w:pPr>
      <w:r>
        <w:rPr>
          <w:lang w:val="en-GB"/>
        </w:rPr>
        <w:t>      Scope: Resolve remaining open issues on relay (re)selection:</w:t>
      </w:r>
    </w:p>
    <w:p w14:paraId="0E32BC76"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0E32BC77"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E32BC78" w14:textId="77777777" w:rsidR="00AF0E92" w:rsidRDefault="00B26D38">
      <w:pPr>
        <w:pStyle w:val="EmailDiscussion2"/>
        <w:rPr>
          <w:lang w:val="en-GB"/>
        </w:rPr>
      </w:pPr>
      <w:r>
        <w:rPr>
          <w:lang w:val="en-GB"/>
        </w:rPr>
        <w:t>      Intended outcome: Report to CB session, in R2-2106587</w:t>
      </w:r>
    </w:p>
    <w:p w14:paraId="0E32BC79" w14:textId="77777777" w:rsidR="00AF0E92" w:rsidRDefault="00B26D38">
      <w:pPr>
        <w:pStyle w:val="EmailDiscussion2"/>
        <w:rPr>
          <w:rFonts w:eastAsiaTheme="minorEastAsia"/>
          <w:lang w:val="en-GB" w:eastAsia="zh-CN"/>
        </w:rPr>
      </w:pPr>
      <w:r>
        <w:rPr>
          <w:lang w:val="en-GB"/>
        </w:rPr>
        <w:t>      Deadline:  Tuesday 2021-05-25 1000 UTC (can extend if needed)</w:t>
      </w:r>
    </w:p>
    <w:p w14:paraId="0E32BC7A" w14:textId="77777777" w:rsidR="00AF0E92" w:rsidRDefault="00AF0E92">
      <w:pPr>
        <w:pStyle w:val="EmailDiscussion2"/>
        <w:rPr>
          <w:rFonts w:eastAsiaTheme="minorEastAsia"/>
          <w:lang w:val="en-GB" w:eastAsia="zh-CN"/>
        </w:rPr>
      </w:pPr>
    </w:p>
    <w:p w14:paraId="0E32BC7B" w14:textId="77777777" w:rsidR="00AF0E92" w:rsidRDefault="00B26D38" w:rsidP="00A54186">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0E32BC7C" w14:textId="77777777" w:rsidR="00AF0E92" w:rsidRDefault="00B26D38">
      <w:pPr>
        <w:pStyle w:val="BodyText"/>
        <w:numPr>
          <w:ilvl w:val="0"/>
          <w:numId w:val="8"/>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questionnaire of this email discussion by 2021-05-2</w:t>
      </w:r>
      <w:r>
        <w:rPr>
          <w:rFonts w:hint="eastAsia"/>
          <w:lang w:eastAsia="zh-CN"/>
        </w:rPr>
        <w:t>4</w:t>
      </w:r>
      <w:r>
        <w:rPr>
          <w:lang w:eastAsia="zh-CN"/>
        </w:rPr>
        <w:t xml:space="preserve"> 1000 UTC</w:t>
      </w:r>
      <w:r>
        <w:rPr>
          <w:rFonts w:hint="eastAsia"/>
          <w:lang w:eastAsia="zh-CN"/>
        </w:rPr>
        <w:t>.</w:t>
      </w:r>
    </w:p>
    <w:p w14:paraId="0E32BC7D" w14:textId="77777777" w:rsidR="00AF0E92" w:rsidRDefault="00B26D38">
      <w:pPr>
        <w:pStyle w:val="BodyText"/>
        <w:numPr>
          <w:ilvl w:val="0"/>
          <w:numId w:val="8"/>
        </w:numPr>
        <w:kinsoku w:val="0"/>
        <w:jc w:val="both"/>
        <w:textAlignment w:val="baseline"/>
        <w:rPr>
          <w:b/>
          <w:lang w:eastAsia="zh-CN"/>
        </w:rPr>
      </w:pPr>
      <w:r>
        <w:rPr>
          <w:b/>
          <w:lang w:eastAsia="zh-CN"/>
        </w:rPr>
        <w:t xml:space="preserve">Phase </w:t>
      </w:r>
      <w:proofErr w:type="gramStart"/>
      <w:r>
        <w:rPr>
          <w:b/>
          <w:lang w:eastAsia="zh-CN"/>
        </w:rPr>
        <w:t xml:space="preserve">II </w:t>
      </w:r>
      <w:r>
        <w:rPr>
          <w:rFonts w:hint="eastAsia"/>
          <w:b/>
          <w:lang w:eastAsia="zh-CN"/>
        </w:rPr>
        <w:t>:</w:t>
      </w:r>
      <w:proofErr w:type="gramEnd"/>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and companies can comments on the summary and proposals by 2021-05-25 0700 UTC, to allow time for final proposals reshaping and Tdoc submission.</w:t>
      </w:r>
    </w:p>
    <w:p w14:paraId="0E32BC7E" w14:textId="77777777" w:rsidR="00AF0E92" w:rsidRDefault="00B26D38">
      <w:pPr>
        <w:pStyle w:val="Heading1"/>
        <w:rPr>
          <w:b/>
          <w:lang w:val="en-US"/>
        </w:rPr>
      </w:pPr>
      <w:r>
        <w:rPr>
          <w:lang w:val="en-US"/>
        </w:rPr>
        <w:t xml:space="preserve">Discussion </w:t>
      </w:r>
      <w:r>
        <w:rPr>
          <w:b/>
          <w:lang w:val="en-US"/>
        </w:rPr>
        <w:t xml:space="preserve"> </w:t>
      </w:r>
    </w:p>
    <w:p w14:paraId="0E32BC7F" w14:textId="77777777" w:rsidR="00AF0E92" w:rsidRDefault="00B26D38">
      <w:pPr>
        <w:pStyle w:val="Heading2"/>
        <w:tabs>
          <w:tab w:val="left" w:pos="540"/>
        </w:tabs>
        <w:ind w:left="2520" w:hanging="2520"/>
        <w:rPr>
          <w:lang w:eastAsia="zh-CN"/>
        </w:rPr>
      </w:pPr>
      <w:r>
        <w:rPr>
          <w:rFonts w:hint="eastAsia"/>
          <w:lang w:eastAsia="zh-CN"/>
        </w:rPr>
        <w:t>PC5</w:t>
      </w:r>
      <w:r>
        <w:rPr>
          <w:lang w:eastAsia="zh-CN"/>
        </w:rPr>
        <w:t xml:space="preserve"> measurement in case of no data transmission</w:t>
      </w:r>
    </w:p>
    <w:p w14:paraId="0E32BC80" w14:textId="77777777" w:rsidR="00AF0E92" w:rsidRDefault="00B26D38">
      <w:pPr>
        <w:pStyle w:val="BodyText"/>
        <w:spacing w:before="120"/>
        <w:jc w:val="both"/>
        <w:rPr>
          <w:lang w:val="en-GB" w:eastAsia="zh-CN"/>
        </w:rPr>
      </w:pPr>
      <w:r>
        <w:rPr>
          <w:rFonts w:hint="eastAsia"/>
          <w:lang w:val="en-GB" w:eastAsia="zh-CN"/>
        </w:rPr>
        <w:t>During the online discussion, the following agreements regarding to PC5 measurements were reached:</w:t>
      </w:r>
    </w:p>
    <w:p w14:paraId="0E32BC81"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Agreements:</w:t>
      </w:r>
    </w:p>
    <w:p w14:paraId="0E32BC82"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Use only SL-RSRP if available; discuss the no data case by email.</w:t>
      </w:r>
    </w:p>
    <w:p w14:paraId="0E32BC83" w14:textId="77777777" w:rsidR="00AF0E92" w:rsidRDefault="00B26D38">
      <w:pPr>
        <w:pStyle w:val="BodyText"/>
        <w:spacing w:before="120"/>
        <w:jc w:val="both"/>
        <w:rPr>
          <w:lang w:eastAsia="zh-CN"/>
        </w:rPr>
      </w:pPr>
      <w:r>
        <w:rPr>
          <w:rFonts w:hint="eastAsia"/>
          <w:lang w:eastAsia="zh-CN"/>
        </w:rPr>
        <w:t xml:space="preserve">The reaming issue is that how to performs the PC5 measurement in case of no data. There are mainly two options: </w:t>
      </w:r>
    </w:p>
    <w:p w14:paraId="0E32BC84" w14:textId="77777777" w:rsidR="00AF0E92" w:rsidRDefault="00B26D38">
      <w:pPr>
        <w:pStyle w:val="BodyText"/>
        <w:numPr>
          <w:ilvl w:val="0"/>
          <w:numId w:val="9"/>
        </w:numPr>
        <w:spacing w:before="120"/>
        <w:jc w:val="both"/>
        <w:rPr>
          <w:lang w:eastAsia="zh-CN"/>
        </w:rPr>
      </w:pPr>
      <w:r>
        <w:rPr>
          <w:rFonts w:hint="eastAsia"/>
          <w:lang w:eastAsia="zh-CN"/>
        </w:rPr>
        <w:t>Option 1: still use SL-RSRP;</w:t>
      </w:r>
    </w:p>
    <w:p w14:paraId="0E32BC85" w14:textId="77777777" w:rsidR="00AF0E92" w:rsidRDefault="00B26D38">
      <w:pPr>
        <w:pStyle w:val="BodyText"/>
        <w:numPr>
          <w:ilvl w:val="0"/>
          <w:numId w:val="9"/>
        </w:numPr>
        <w:spacing w:before="120"/>
        <w:jc w:val="both"/>
        <w:rPr>
          <w:lang w:eastAsia="zh-CN"/>
        </w:rPr>
      </w:pPr>
      <w:r>
        <w:rPr>
          <w:rFonts w:hint="eastAsia"/>
          <w:lang w:eastAsia="zh-CN"/>
        </w:rPr>
        <w:t>Option 2: use SD-RSRP.</w:t>
      </w:r>
    </w:p>
    <w:p w14:paraId="0E32BC86" w14:textId="77777777" w:rsidR="00AF0E92" w:rsidRDefault="00B26D38">
      <w:pPr>
        <w:pStyle w:val="BodyText"/>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14:paraId="0E32BC87"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When a Remote UE is connected with a Relay UE and when there is no data transmission, which PC5 measurement should be used for relay reselection evaluation? Please give your comments.</w:t>
      </w:r>
      <w:r>
        <w:rPr>
          <w:rFonts w:hint="eastAsia"/>
          <w:b/>
        </w:rPr>
        <w:t xml:space="preserve">  </w:t>
      </w:r>
    </w:p>
    <w:p w14:paraId="0E32BC88"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1: SL-RSRP;</w:t>
      </w:r>
    </w:p>
    <w:p w14:paraId="0E32BC89"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2: SD-RSRP.</w:t>
      </w:r>
    </w:p>
    <w:p w14:paraId="0E32BC8A" w14:textId="77777777" w:rsidR="00AF0E92" w:rsidRDefault="00B26D38">
      <w:pPr>
        <w:pStyle w:val="BodyText"/>
        <w:numPr>
          <w:ilvl w:val="0"/>
          <w:numId w:val="8"/>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8E" w14:textId="77777777">
        <w:tc>
          <w:tcPr>
            <w:tcW w:w="1276" w:type="dxa"/>
          </w:tcPr>
          <w:p w14:paraId="0E32BC8B"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C8C"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8D"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93" w14:textId="77777777">
        <w:tc>
          <w:tcPr>
            <w:tcW w:w="1276" w:type="dxa"/>
          </w:tcPr>
          <w:p w14:paraId="0E32BC8F" w14:textId="77777777" w:rsidR="00AF0E92" w:rsidRDefault="00B26D38" w:rsidP="00A54186">
            <w:pPr>
              <w:spacing w:beforeLines="50" w:before="120" w:after="60"/>
              <w:jc w:val="both"/>
              <w:rPr>
                <w:rFonts w:cs="Arial"/>
                <w:lang w:eastAsia="zh-CN"/>
              </w:rPr>
            </w:pPr>
            <w:r>
              <w:rPr>
                <w:rFonts w:cs="Arial" w:hint="eastAsia"/>
                <w:lang w:eastAsia="zh-CN"/>
              </w:rPr>
              <w:lastRenderedPageBreak/>
              <w:t>O</w:t>
            </w:r>
            <w:r>
              <w:rPr>
                <w:rFonts w:cs="Arial"/>
                <w:lang w:eastAsia="zh-CN"/>
              </w:rPr>
              <w:t>PPO</w:t>
            </w:r>
          </w:p>
        </w:tc>
        <w:tc>
          <w:tcPr>
            <w:tcW w:w="1559" w:type="dxa"/>
          </w:tcPr>
          <w:p w14:paraId="0E32BC90"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 xml:space="preserve">ption 1 </w:t>
            </w:r>
            <w:r>
              <w:rPr>
                <w:rFonts w:cs="Arial" w:hint="eastAsia"/>
                <w:lang w:eastAsia="zh-CN"/>
              </w:rPr>
              <w:t>o</w:t>
            </w:r>
            <w:r>
              <w:rPr>
                <w:rFonts w:cs="Arial"/>
                <w:lang w:eastAsia="zh-CN"/>
              </w:rPr>
              <w:t>r Option-3</w:t>
            </w:r>
          </w:p>
        </w:tc>
        <w:tc>
          <w:tcPr>
            <w:tcW w:w="6804" w:type="dxa"/>
          </w:tcPr>
          <w:p w14:paraId="0E32BC91" w14:textId="77777777" w:rsidR="00AF0E92" w:rsidRDefault="00B26D38" w:rsidP="00A54186">
            <w:pPr>
              <w:spacing w:beforeLines="50" w:before="120" w:after="60"/>
              <w:jc w:val="both"/>
              <w:rPr>
                <w:rFonts w:cs="Arial"/>
                <w:lang w:eastAsia="zh-CN"/>
              </w:rPr>
            </w:pPr>
            <w:r>
              <w:rPr>
                <w:rFonts w:cs="Arial" w:hint="eastAsia"/>
                <w:lang w:eastAsia="zh-CN"/>
              </w:rPr>
              <w:t>D</w:t>
            </w:r>
            <w:r>
              <w:rPr>
                <w:rFonts w:cs="Arial"/>
                <w:lang w:eastAsia="zh-CN"/>
              </w:rPr>
              <w:t>uring Rel-16, it has been discussed on how to perform SL-RSRP under the case that when unicast link has been established but no data transmission. Therefore, there is nothing new if we keep using SL-RSRP.</w:t>
            </w:r>
          </w:p>
          <w:p w14:paraId="0E32BC9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r, if this issue becomes too controversial, we see one way-out as leave the selection of option-1/2 to UE implementation.</w:t>
            </w:r>
          </w:p>
        </w:tc>
      </w:tr>
      <w:tr w:rsidR="00AF0E92" w14:paraId="0E32BC9D" w14:textId="77777777">
        <w:tc>
          <w:tcPr>
            <w:tcW w:w="1276" w:type="dxa"/>
          </w:tcPr>
          <w:p w14:paraId="0E32BC94"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95" w14:textId="77777777" w:rsidR="00AF0E92" w:rsidRDefault="00B26D38" w:rsidP="00A54186">
            <w:pPr>
              <w:spacing w:beforeLines="50" w:before="120" w:after="60"/>
              <w:jc w:val="both"/>
              <w:rPr>
                <w:rFonts w:cs="Arial"/>
                <w:b/>
                <w:lang w:eastAsia="zh-CN"/>
              </w:rPr>
            </w:pPr>
            <w:r>
              <w:rPr>
                <w:rFonts w:cs="Arial"/>
                <w:bCs/>
                <w:lang w:eastAsia="zh-CN"/>
              </w:rPr>
              <w:t>Option 1</w:t>
            </w:r>
          </w:p>
        </w:tc>
        <w:tc>
          <w:tcPr>
            <w:tcW w:w="6804" w:type="dxa"/>
          </w:tcPr>
          <w:p w14:paraId="0E32BC96" w14:textId="77777777" w:rsidR="00AF0E92" w:rsidRDefault="00B26D38" w:rsidP="00A54186">
            <w:pPr>
              <w:spacing w:beforeLines="50" w:before="120" w:after="60"/>
              <w:jc w:val="both"/>
              <w:rPr>
                <w:rFonts w:cs="Arial"/>
                <w:bCs/>
              </w:rPr>
            </w:pPr>
            <w:r>
              <w:rPr>
                <w:rFonts w:cs="Arial"/>
                <w:bCs/>
                <w:lang w:eastAsia="zh-CN"/>
              </w:rPr>
              <w:t>RAN2 has agreed to</w:t>
            </w:r>
            <w:r>
              <w:rPr>
                <w:rFonts w:cs="Arial"/>
                <w:bCs/>
              </w:rPr>
              <w:t xml:space="preserve"> only use SL-RSRP when there is data transmission. Then if SD-RSRP still can be used, it means remote UE has to perform two different measurements (i.e. both SD-RSRP and SL-RSRP) for one single PC5 link. We have below concern:</w:t>
            </w:r>
          </w:p>
          <w:p w14:paraId="0E32BC97" w14:textId="77777777" w:rsidR="00AF0E92" w:rsidRDefault="00B26D38" w:rsidP="00A54186">
            <w:pPr>
              <w:pStyle w:val="ListParagraph"/>
              <w:numPr>
                <w:ilvl w:val="0"/>
                <w:numId w:val="10"/>
              </w:numPr>
              <w:spacing w:beforeLines="50" w:before="120" w:after="60"/>
              <w:ind w:firstLineChars="0"/>
              <w:jc w:val="both"/>
              <w:rPr>
                <w:rFonts w:cs="Arial"/>
                <w:bCs/>
              </w:rPr>
            </w:pPr>
            <w:r>
              <w:rPr>
                <w:rFonts w:cs="Arial"/>
                <w:bCs/>
              </w:rPr>
              <w:t>It increases remote UE unnecessary power consumption and complexity to maintain two measurements</w:t>
            </w:r>
          </w:p>
          <w:p w14:paraId="0E32BC98" w14:textId="77777777" w:rsidR="00AF0E92" w:rsidRDefault="00B26D38" w:rsidP="00A54186">
            <w:pPr>
              <w:pStyle w:val="ListParagraph"/>
              <w:numPr>
                <w:ilvl w:val="0"/>
                <w:numId w:val="10"/>
              </w:numPr>
              <w:spacing w:beforeLines="50" w:before="120" w:after="60"/>
              <w:ind w:firstLineChars="0"/>
              <w:jc w:val="both"/>
              <w:rPr>
                <w:rFonts w:cs="Arial"/>
                <w:bCs/>
              </w:rPr>
            </w:pPr>
            <w:r>
              <w:rPr>
                <w:rFonts w:cs="Arial"/>
                <w:bCs/>
              </w:rPr>
              <w:t xml:space="preserve">It implies relay has to continue broadcasting discovery message just for PC5 measurement even if it is already overloaded (i.e. it can just maintain current remote UEs but can’t get more) </w:t>
            </w:r>
          </w:p>
          <w:p w14:paraId="0E32BC99" w14:textId="77777777" w:rsidR="00AF0E92" w:rsidRDefault="00B26D38" w:rsidP="00A54186">
            <w:pPr>
              <w:pStyle w:val="ListParagraph"/>
              <w:numPr>
                <w:ilvl w:val="0"/>
                <w:numId w:val="10"/>
              </w:numPr>
              <w:spacing w:beforeLines="50" w:before="120" w:after="60"/>
              <w:ind w:firstLineChars="0"/>
              <w:jc w:val="both"/>
              <w:rPr>
                <w:rFonts w:cs="Arial"/>
                <w:b/>
              </w:rPr>
            </w:pPr>
            <w:r>
              <w:rPr>
                <w:rFonts w:cs="Arial"/>
                <w:bCs/>
              </w:rPr>
              <w:t xml:space="preserve">It will bring some potential tricky spec impacts, e.g. </w:t>
            </w:r>
          </w:p>
          <w:p w14:paraId="0E32BC9A" w14:textId="77777777" w:rsidR="00AF0E92" w:rsidRDefault="00B26D38" w:rsidP="00A54186">
            <w:pPr>
              <w:pStyle w:val="ListParagraph"/>
              <w:numPr>
                <w:ilvl w:val="1"/>
                <w:numId w:val="10"/>
              </w:numPr>
              <w:spacing w:beforeLines="50" w:before="120" w:after="60"/>
              <w:ind w:firstLineChars="0"/>
              <w:jc w:val="both"/>
              <w:rPr>
                <w:rFonts w:cs="Arial"/>
                <w:bCs/>
              </w:rPr>
            </w:pPr>
            <w:r>
              <w:rPr>
                <w:rFonts w:cs="Arial"/>
                <w:bCs/>
              </w:rPr>
              <w:t xml:space="preserve">How a remote UE can decide it is “no data transmission”? Do we need to specify a duration threshold of IDLE time for remote UE to determine when to start using SD-RSRP? Can RAN2 decide without RAN4 involvement? </w:t>
            </w:r>
          </w:p>
          <w:p w14:paraId="0E32BC9B" w14:textId="77777777" w:rsidR="00AF0E92" w:rsidRDefault="00B26D38" w:rsidP="00A54186">
            <w:pPr>
              <w:pStyle w:val="ListParagraph"/>
              <w:numPr>
                <w:ilvl w:val="1"/>
                <w:numId w:val="10"/>
              </w:numPr>
              <w:spacing w:beforeLines="50" w:before="120" w:after="60"/>
              <w:ind w:firstLineChars="0"/>
              <w:jc w:val="both"/>
              <w:rPr>
                <w:rFonts w:cs="Arial"/>
                <w:b/>
              </w:rPr>
            </w:pPr>
            <w:r>
              <w:rPr>
                <w:rFonts w:cs="Arial"/>
                <w:bCs/>
              </w:rPr>
              <w:t xml:space="preserve">For service continuity, whether both SL-RSRP and SD-RSRP or one of them need to be reported for one single relay with PC5 connection. </w:t>
            </w:r>
            <w:r>
              <w:rPr>
                <w:rFonts w:cs="Arial"/>
                <w:b/>
              </w:rPr>
              <w:t xml:space="preserve">  </w:t>
            </w:r>
          </w:p>
          <w:p w14:paraId="0E32BC9C" w14:textId="77777777" w:rsidR="00AF0E92" w:rsidRDefault="00B26D38" w:rsidP="00A54186">
            <w:pPr>
              <w:spacing w:beforeLines="50" w:before="120" w:after="60"/>
              <w:jc w:val="both"/>
              <w:rPr>
                <w:rFonts w:cs="Arial"/>
                <w:b/>
              </w:rPr>
            </w:pPr>
            <w:r>
              <w:rPr>
                <w:rFonts w:cs="Arial"/>
                <w:bCs/>
              </w:rPr>
              <w:t xml:space="preserve">In order to simplify UE behavior and avoid risking of incompletion of relay reselection, we prefer to only rely on SL-RSRP for relay with PC5 connection.  </w:t>
            </w:r>
          </w:p>
        </w:tc>
      </w:tr>
      <w:tr w:rsidR="00AF0E92" w14:paraId="0E32BCA3" w14:textId="77777777">
        <w:tc>
          <w:tcPr>
            <w:tcW w:w="1276" w:type="dxa"/>
          </w:tcPr>
          <w:p w14:paraId="0E32BC9E" w14:textId="77777777" w:rsidR="00AF0E92" w:rsidRDefault="00B26D38" w:rsidP="00A54186">
            <w:pPr>
              <w:spacing w:beforeLines="50" w:before="120" w:after="60"/>
              <w:jc w:val="both"/>
              <w:rPr>
                <w:rFonts w:cs="Arial"/>
                <w:b/>
              </w:rPr>
            </w:pPr>
            <w:r>
              <w:rPr>
                <w:rFonts w:cs="Arial" w:hint="eastAsia"/>
                <w:bCs/>
                <w:lang w:eastAsia="zh-CN"/>
              </w:rPr>
              <w:t>vivo</w:t>
            </w:r>
          </w:p>
        </w:tc>
        <w:tc>
          <w:tcPr>
            <w:tcW w:w="1559" w:type="dxa"/>
          </w:tcPr>
          <w:p w14:paraId="0E32BC9F" w14:textId="77777777" w:rsidR="00AF0E92" w:rsidRDefault="00B26D38" w:rsidP="00A54186">
            <w:pPr>
              <w:spacing w:beforeLines="50" w:before="120" w:after="60"/>
              <w:jc w:val="both"/>
              <w:rPr>
                <w:rFonts w:cs="Arial"/>
                <w:b/>
                <w:lang w:eastAsia="zh-CN"/>
              </w:rPr>
            </w:pPr>
            <w:r>
              <w:rPr>
                <w:rFonts w:cs="Arial"/>
                <w:bCs/>
                <w:lang w:eastAsia="zh-CN"/>
              </w:rPr>
              <w:t>Option 2</w:t>
            </w:r>
          </w:p>
        </w:tc>
        <w:tc>
          <w:tcPr>
            <w:tcW w:w="6804" w:type="dxa"/>
          </w:tcPr>
          <w:p w14:paraId="0E32BCA0" w14:textId="77777777" w:rsidR="00AF0E92" w:rsidRDefault="00B26D38" w:rsidP="00A54186">
            <w:pPr>
              <w:spacing w:beforeLines="50" w:before="120" w:after="60"/>
              <w:jc w:val="both"/>
              <w:rPr>
                <w:rFonts w:cs="Arial"/>
                <w:bCs/>
              </w:rPr>
            </w:pPr>
            <w:r>
              <w:rPr>
                <w:rFonts w:cs="Arial"/>
                <w:bCs/>
              </w:rPr>
              <w:t xml:space="preserve">Using SD-RSRP for relay reselection can to some extent reuse the design in LTE. </w:t>
            </w:r>
          </w:p>
          <w:p w14:paraId="0E32BCA1" w14:textId="77777777" w:rsidR="00AF0E92" w:rsidRDefault="00B26D38" w:rsidP="00A54186">
            <w:pPr>
              <w:spacing w:beforeLines="50" w:before="12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14:paraId="0E32BCA2" w14:textId="77777777" w:rsidR="00AF0E92" w:rsidRDefault="00B26D38" w:rsidP="00A54186">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rsidR="00AF0E92" w14:paraId="0E32BCA7" w14:textId="77777777">
        <w:tc>
          <w:tcPr>
            <w:tcW w:w="1276" w:type="dxa"/>
          </w:tcPr>
          <w:p w14:paraId="0E32BCA4"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A5" w14:textId="77777777" w:rsidR="00AF0E92" w:rsidRDefault="00B26D38" w:rsidP="00A54186">
            <w:pPr>
              <w:spacing w:beforeLines="50" w:before="120" w:after="60"/>
              <w:jc w:val="both"/>
              <w:rPr>
                <w:rFonts w:cs="Arial"/>
                <w:bCs/>
                <w:lang w:eastAsia="zh-CN"/>
              </w:rPr>
            </w:pPr>
            <w:r>
              <w:rPr>
                <w:rFonts w:cs="Arial"/>
                <w:bCs/>
                <w:lang w:eastAsia="zh-CN"/>
              </w:rPr>
              <w:t>Option 1</w:t>
            </w:r>
          </w:p>
        </w:tc>
        <w:tc>
          <w:tcPr>
            <w:tcW w:w="6804" w:type="dxa"/>
          </w:tcPr>
          <w:p w14:paraId="0E32BCA6" w14:textId="77777777" w:rsidR="00AF0E92" w:rsidRDefault="00B26D38" w:rsidP="00A54186">
            <w:pPr>
              <w:spacing w:beforeLines="50" w:before="120" w:after="60"/>
              <w:jc w:val="both"/>
              <w:rPr>
                <w:rFonts w:cs="Arial"/>
                <w:bCs/>
              </w:rPr>
            </w:pPr>
            <w:r>
              <w:rPr>
                <w:rFonts w:cs="Arial"/>
                <w:bCs/>
              </w:rPr>
              <w:t xml:space="preserve">On top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 (i.e., option 1) to avoid spec change. </w:t>
            </w:r>
          </w:p>
        </w:tc>
      </w:tr>
      <w:tr w:rsidR="00AF0E92" w14:paraId="0E32BCAC" w14:textId="77777777">
        <w:tc>
          <w:tcPr>
            <w:tcW w:w="1276" w:type="dxa"/>
          </w:tcPr>
          <w:p w14:paraId="0E32BCA8"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A9" w14:textId="77777777" w:rsidR="00AF0E92" w:rsidRDefault="00B26D38" w:rsidP="00A54186">
            <w:pPr>
              <w:spacing w:beforeLines="50" w:before="120" w:after="60"/>
              <w:jc w:val="both"/>
              <w:rPr>
                <w:rFonts w:cs="Arial"/>
                <w:bCs/>
                <w:lang w:eastAsia="zh-CN"/>
              </w:rPr>
            </w:pPr>
            <w:r>
              <w:rPr>
                <w:rFonts w:cs="Arial"/>
                <w:bCs/>
                <w:lang w:eastAsia="zh-CN"/>
              </w:rPr>
              <w:t>Option 2</w:t>
            </w:r>
          </w:p>
        </w:tc>
        <w:tc>
          <w:tcPr>
            <w:tcW w:w="6804" w:type="dxa"/>
          </w:tcPr>
          <w:p w14:paraId="0E32BCAA" w14:textId="77777777" w:rsidR="00AF0E92" w:rsidRDefault="00B26D38" w:rsidP="00A54186">
            <w:pPr>
              <w:spacing w:beforeLines="50" w:before="12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14:paraId="0E32BCAB" w14:textId="77777777" w:rsidR="00AF0E92" w:rsidRDefault="00B26D38" w:rsidP="00A54186">
            <w:pPr>
              <w:spacing w:beforeLines="50" w:before="12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rsidR="00AF0E92" w14:paraId="0E32BCB0" w14:textId="77777777">
        <w:tc>
          <w:tcPr>
            <w:tcW w:w="1276" w:type="dxa"/>
          </w:tcPr>
          <w:p w14:paraId="0E32BCAD"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AE"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1</w:t>
            </w:r>
          </w:p>
        </w:tc>
        <w:tc>
          <w:tcPr>
            <w:tcW w:w="6804" w:type="dxa"/>
          </w:tcPr>
          <w:p w14:paraId="0E32BCAF" w14:textId="77777777" w:rsidR="00AF0E92" w:rsidRDefault="00B26D38" w:rsidP="00A54186">
            <w:pPr>
              <w:spacing w:beforeLines="50" w:before="120" w:after="60"/>
              <w:jc w:val="both"/>
              <w:rPr>
                <w:rFonts w:cs="Arial"/>
                <w:b/>
              </w:rPr>
            </w:pPr>
            <w:r>
              <w:rPr>
                <w:rFonts w:eastAsia="Malgun Gothic" w:cs="Arial" w:hint="eastAsia"/>
                <w:lang w:eastAsia="ko-KR"/>
              </w:rPr>
              <w:t xml:space="preserve">We share the concern to </w:t>
            </w:r>
            <w:r>
              <w:rPr>
                <w:rFonts w:eastAsia="Malgun Gothic" w:cs="Arial"/>
                <w:lang w:eastAsia="ko-KR"/>
              </w:rPr>
              <w:t>use two different measurements.</w:t>
            </w:r>
          </w:p>
        </w:tc>
      </w:tr>
      <w:tr w:rsidR="00AF0E92" w14:paraId="0E32BCB9" w14:textId="77777777">
        <w:tc>
          <w:tcPr>
            <w:tcW w:w="1276" w:type="dxa"/>
          </w:tcPr>
          <w:p w14:paraId="0E32BCB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B2" w14:textId="77777777" w:rsidR="00AF0E92" w:rsidRDefault="00B26D38" w:rsidP="00A54186">
            <w:pPr>
              <w:spacing w:beforeLines="50" w:before="120" w:after="60"/>
              <w:jc w:val="both"/>
              <w:rPr>
                <w:rFonts w:cs="Arial"/>
                <w:b/>
                <w:lang w:eastAsia="zh-CN"/>
              </w:rPr>
            </w:pPr>
            <w:r>
              <w:rPr>
                <w:rFonts w:cs="Arial" w:hint="eastAsia"/>
                <w:bCs/>
                <w:lang w:eastAsia="zh-CN"/>
              </w:rPr>
              <w:t>Option 1</w:t>
            </w:r>
          </w:p>
        </w:tc>
        <w:tc>
          <w:tcPr>
            <w:tcW w:w="6804" w:type="dxa"/>
          </w:tcPr>
          <w:p w14:paraId="0E32BCB3" w14:textId="77777777" w:rsidR="00AF0E92" w:rsidRDefault="00B26D38" w:rsidP="00A54186">
            <w:pPr>
              <w:spacing w:beforeLines="50" w:before="120" w:after="60"/>
              <w:jc w:val="both"/>
              <w:rPr>
                <w:lang w:eastAsia="zh-CN"/>
              </w:rPr>
            </w:pPr>
            <w:r>
              <w:rPr>
                <w:rFonts w:hint="eastAsia"/>
                <w:lang w:eastAsia="zh-CN"/>
              </w:rPr>
              <w:t xml:space="preserve">If remote UE is PC5 connected with relay, we think SL-RSRP should be used. If no data transmission is available, AS layer may trigger the upper layer to initiate the keep alive procedure. As shown below, the keep alive procedure may be triggered by the lower layer based on UE implementation. </w:t>
            </w:r>
          </w:p>
          <w:p w14:paraId="0E32BCB4" w14:textId="77777777" w:rsidR="00AF0E92" w:rsidRDefault="00B26D38" w:rsidP="00A54186">
            <w:pPr>
              <w:spacing w:beforeLines="50" w:before="120" w:after="60"/>
              <w:jc w:val="both"/>
              <w:rPr>
                <w:lang w:eastAsia="zh-CN"/>
              </w:rPr>
            </w:pPr>
            <w:r>
              <w:rPr>
                <w:rFonts w:hint="eastAsia"/>
                <w:lang w:eastAsia="zh-CN"/>
              </w:rPr>
              <w:lastRenderedPageBreak/>
              <w:t>TS 24.587</w:t>
            </w:r>
          </w:p>
          <w:p w14:paraId="0E32BCB5" w14:textId="77777777" w:rsidR="00AF0E92" w:rsidRDefault="00B26D38">
            <w:r>
              <w:t>The initiating UE shall initiate the PC5 unicast link keep-alive procedure when:</w:t>
            </w:r>
          </w:p>
          <w:p w14:paraId="0E32BCB6" w14:textId="77777777" w:rsidR="00AF0E92" w:rsidRDefault="00B26D38">
            <w:pPr>
              <w:pStyle w:val="B1"/>
            </w:pPr>
            <w:r>
              <w:t>a)</w:t>
            </w:r>
            <w:r>
              <w:tab/>
              <w:t>timer T5003 for this link expires;</w:t>
            </w:r>
          </w:p>
          <w:p w14:paraId="0E32BCB7" w14:textId="77777777" w:rsidR="00AF0E92" w:rsidRDefault="00B26D38">
            <w:pPr>
              <w:pStyle w:val="B1"/>
            </w:pPr>
            <w:r>
              <w:t>b)</w:t>
            </w:r>
            <w:r>
              <w:tab/>
              <w:t>optionally, a request from the lower layers to check the viability of the PC5 unicast link is received; or</w:t>
            </w:r>
          </w:p>
          <w:p w14:paraId="0E32BCB8" w14:textId="77777777" w:rsidR="00AF0E92" w:rsidRDefault="00B26D38">
            <w:pPr>
              <w:pStyle w:val="NO"/>
              <w:rPr>
                <w:rFonts w:cs="Arial"/>
                <w:b/>
              </w:rPr>
            </w:pPr>
            <w:r>
              <w:t>NOTE 1:</w:t>
            </w:r>
            <w:r>
              <w:tab/>
              <w:t>Whether the lower layers can request the initiation of the PC5 unicast link keep-alive procedure, and what the triggers for the lower layers are to request the initiation of the PC5 unicast link keep-alive procedure, are UE implementation specific.</w:t>
            </w:r>
          </w:p>
        </w:tc>
      </w:tr>
      <w:tr w:rsidR="00A54186" w:rsidRPr="00E33CF6" w14:paraId="0E32BCBD" w14:textId="77777777" w:rsidTr="00925B48">
        <w:tblPrEx>
          <w:tblLook w:val="0000" w:firstRow="0" w:lastRow="0" w:firstColumn="0" w:lastColumn="0" w:noHBand="0" w:noVBand="0"/>
        </w:tblPrEx>
        <w:tc>
          <w:tcPr>
            <w:tcW w:w="1276" w:type="dxa"/>
          </w:tcPr>
          <w:p w14:paraId="0E32BCBA" w14:textId="77777777" w:rsidR="00A54186" w:rsidRPr="00E33CF6" w:rsidRDefault="00A54186" w:rsidP="00925B48">
            <w:pPr>
              <w:spacing w:beforeLines="50" w:before="120" w:after="60"/>
              <w:jc w:val="both"/>
              <w:rPr>
                <w:rFonts w:cs="Arial"/>
                <w:lang w:eastAsia="zh-CN"/>
              </w:rPr>
            </w:pPr>
            <w:r w:rsidRPr="00E33CF6">
              <w:rPr>
                <w:rFonts w:cs="Arial" w:hint="eastAsia"/>
                <w:lang w:eastAsia="zh-CN"/>
              </w:rPr>
              <w:lastRenderedPageBreak/>
              <w:t>CMCC</w:t>
            </w:r>
          </w:p>
        </w:tc>
        <w:tc>
          <w:tcPr>
            <w:tcW w:w="1559" w:type="dxa"/>
          </w:tcPr>
          <w:p w14:paraId="0E32BCBB" w14:textId="77777777" w:rsidR="00A54186" w:rsidRPr="00E33CF6" w:rsidRDefault="00A54186" w:rsidP="00925B48">
            <w:pPr>
              <w:spacing w:beforeLines="50" w:before="120" w:after="60"/>
              <w:jc w:val="both"/>
              <w:rPr>
                <w:rFonts w:cs="Arial"/>
                <w:lang w:eastAsia="zh-CN"/>
              </w:rPr>
            </w:pPr>
            <w:r w:rsidRPr="00E33CF6">
              <w:rPr>
                <w:rFonts w:cs="Arial"/>
                <w:lang w:eastAsia="zh-CN"/>
              </w:rPr>
              <w:t>Option</w:t>
            </w:r>
            <w:r w:rsidRPr="00E33CF6">
              <w:rPr>
                <w:rFonts w:cs="Arial" w:hint="eastAsia"/>
                <w:lang w:eastAsia="zh-CN"/>
              </w:rPr>
              <w:t>1</w:t>
            </w:r>
          </w:p>
        </w:tc>
        <w:tc>
          <w:tcPr>
            <w:tcW w:w="6804" w:type="dxa"/>
          </w:tcPr>
          <w:p w14:paraId="0E32BCBC" w14:textId="77777777" w:rsidR="00A54186" w:rsidRPr="00E33CF6" w:rsidRDefault="00A54186" w:rsidP="00925B48">
            <w:pPr>
              <w:spacing w:beforeLines="50" w:before="120" w:after="60"/>
              <w:jc w:val="both"/>
              <w:rPr>
                <w:rFonts w:cs="Arial"/>
                <w:lang w:eastAsia="zh-CN"/>
              </w:rPr>
            </w:pPr>
            <w:r>
              <w:rPr>
                <w:rFonts w:cs="Arial" w:hint="eastAsia"/>
                <w:lang w:eastAsia="zh-CN"/>
              </w:rPr>
              <w:t xml:space="preserve">We have the same concern as Qualcomm for Option2 and option 1 seems </w:t>
            </w:r>
            <w:r>
              <w:rPr>
                <w:rFonts w:cs="Arial"/>
                <w:lang w:eastAsia="zh-CN"/>
              </w:rPr>
              <w:t>acceptable</w:t>
            </w:r>
            <w:r>
              <w:rPr>
                <w:rFonts w:cs="Arial" w:hint="eastAsia"/>
                <w:lang w:eastAsia="zh-CN"/>
              </w:rPr>
              <w:t xml:space="preserve"> for us.</w:t>
            </w:r>
          </w:p>
        </w:tc>
      </w:tr>
      <w:tr w:rsidR="009938E0" w14:paraId="0E32BCC1" w14:textId="77777777">
        <w:tc>
          <w:tcPr>
            <w:tcW w:w="1276" w:type="dxa"/>
          </w:tcPr>
          <w:p w14:paraId="0E32BCBE" w14:textId="792E42D2" w:rsidR="009938E0" w:rsidRPr="00A54186" w:rsidRDefault="009938E0" w:rsidP="009938E0">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CBF" w14:textId="7EC66141" w:rsidR="009938E0" w:rsidRDefault="009938E0" w:rsidP="009938E0">
            <w:pPr>
              <w:spacing w:beforeLines="50" w:before="120" w:after="60"/>
              <w:jc w:val="both"/>
              <w:rPr>
                <w:rFonts w:cs="Arial"/>
                <w:b/>
                <w:lang w:eastAsia="zh-CN"/>
              </w:rPr>
            </w:pPr>
            <w:r w:rsidRPr="00B51D3E">
              <w:rPr>
                <w:rFonts w:cs="Arial"/>
                <w:bCs/>
                <w:lang w:eastAsia="zh-CN"/>
              </w:rPr>
              <w:t>Option 2</w:t>
            </w:r>
          </w:p>
        </w:tc>
        <w:tc>
          <w:tcPr>
            <w:tcW w:w="6804" w:type="dxa"/>
          </w:tcPr>
          <w:p w14:paraId="0E32BCC0" w14:textId="1B8DFB45" w:rsidR="009938E0" w:rsidRDefault="009938E0" w:rsidP="009938E0">
            <w:pPr>
              <w:spacing w:beforeLines="50" w:before="120" w:after="60"/>
              <w:jc w:val="both"/>
              <w:rPr>
                <w:rFonts w:cs="Arial"/>
                <w:b/>
              </w:rPr>
            </w:pPr>
            <w:r>
              <w:rPr>
                <w:rFonts w:cs="Arial"/>
                <w:bCs/>
                <w:lang w:eastAsia="zh-CN"/>
              </w:rPr>
              <w:t>If the discovery message is available, the UE can avoid triggering the keep alive message, which is not needed at that time.</w:t>
            </w:r>
          </w:p>
        </w:tc>
      </w:tr>
      <w:tr w:rsidR="008225A6" w14:paraId="0E32BCC5" w14:textId="77777777">
        <w:tc>
          <w:tcPr>
            <w:tcW w:w="1276" w:type="dxa"/>
          </w:tcPr>
          <w:p w14:paraId="0E32BCC2" w14:textId="5C1CBAAD" w:rsidR="008225A6" w:rsidRDefault="008225A6" w:rsidP="008225A6">
            <w:pPr>
              <w:spacing w:beforeLines="50" w:before="120" w:after="60"/>
              <w:jc w:val="both"/>
              <w:rPr>
                <w:rFonts w:cs="Arial"/>
                <w:b/>
              </w:rPr>
            </w:pPr>
            <w:r w:rsidRPr="00A35001">
              <w:rPr>
                <w:rFonts w:cs="Arial"/>
                <w:bCs/>
              </w:rPr>
              <w:t>Nokia</w:t>
            </w:r>
          </w:p>
        </w:tc>
        <w:tc>
          <w:tcPr>
            <w:tcW w:w="1559" w:type="dxa"/>
          </w:tcPr>
          <w:p w14:paraId="0E32BCC3" w14:textId="5532748F" w:rsidR="008225A6" w:rsidRDefault="008225A6" w:rsidP="008225A6">
            <w:pPr>
              <w:spacing w:beforeLines="50" w:before="120" w:after="60"/>
              <w:jc w:val="both"/>
              <w:rPr>
                <w:rFonts w:cs="Arial"/>
                <w:b/>
                <w:lang w:eastAsia="zh-CN"/>
              </w:rPr>
            </w:pPr>
            <w:r>
              <w:rPr>
                <w:rFonts w:cs="Arial"/>
                <w:bCs/>
                <w:lang w:eastAsia="zh-CN"/>
              </w:rPr>
              <w:t>Option 1</w:t>
            </w:r>
          </w:p>
        </w:tc>
        <w:tc>
          <w:tcPr>
            <w:tcW w:w="6804" w:type="dxa"/>
          </w:tcPr>
          <w:p w14:paraId="0BAE7981" w14:textId="77777777" w:rsidR="008225A6" w:rsidRDefault="008225A6" w:rsidP="008225A6">
            <w:pPr>
              <w:spacing w:beforeLines="50" w:before="120" w:after="60"/>
              <w:jc w:val="both"/>
              <w:rPr>
                <w:rFonts w:cs="Arial"/>
                <w:bCs/>
              </w:rPr>
            </w:pPr>
            <w:r>
              <w:rPr>
                <w:rFonts w:cs="Arial"/>
                <w:bCs/>
              </w:rPr>
              <w:t xml:space="preserve">Even we say that it is up-to UE implementation to use SD-RSRP as well, RAN2 need to do some additional specification work to enable it; e.g. to provide thresholds for SD-RSRP. Therefore, we think that it is simpler to use SL-RSRP only. </w:t>
            </w:r>
          </w:p>
          <w:p w14:paraId="0E32BCC4" w14:textId="3F77FE63" w:rsidR="008225A6" w:rsidRDefault="008225A6" w:rsidP="008225A6">
            <w:pPr>
              <w:spacing w:beforeLines="50" w:before="120" w:after="60"/>
              <w:jc w:val="both"/>
              <w:rPr>
                <w:rFonts w:cs="Arial"/>
                <w:b/>
              </w:rPr>
            </w:pPr>
            <w:r>
              <w:rPr>
                <w:rFonts w:cs="Arial"/>
                <w:bCs/>
              </w:rPr>
              <w:t>We think that SL-RSRP is good enough (can provide acceptable level evaluation of PC5 quality). Note that SL-RSRP covers the case when keep-alive messages are sent, as they are "data" from AS perspective.</w:t>
            </w:r>
          </w:p>
        </w:tc>
      </w:tr>
      <w:tr w:rsidR="00013B10" w14:paraId="0E32BCC9" w14:textId="77777777">
        <w:tc>
          <w:tcPr>
            <w:tcW w:w="1276" w:type="dxa"/>
          </w:tcPr>
          <w:p w14:paraId="0E32BCC6" w14:textId="5D3A8613" w:rsidR="00013B10" w:rsidRPr="00013B10" w:rsidRDefault="00013B10" w:rsidP="00013B10">
            <w:pPr>
              <w:spacing w:beforeLines="50" w:before="120" w:after="60"/>
              <w:jc w:val="both"/>
              <w:rPr>
                <w:rFonts w:cs="Arial"/>
              </w:rPr>
            </w:pPr>
            <w:r w:rsidRPr="00013B10">
              <w:rPr>
                <w:rFonts w:cs="Arial"/>
              </w:rPr>
              <w:t>Kyocera</w:t>
            </w:r>
          </w:p>
        </w:tc>
        <w:tc>
          <w:tcPr>
            <w:tcW w:w="1559" w:type="dxa"/>
          </w:tcPr>
          <w:p w14:paraId="0E32BCC7" w14:textId="791BB7BA" w:rsidR="00013B10" w:rsidRDefault="00013B10" w:rsidP="00013B10">
            <w:pPr>
              <w:spacing w:beforeLines="50" w:before="120" w:after="60"/>
              <w:jc w:val="both"/>
              <w:rPr>
                <w:rFonts w:cs="Arial"/>
                <w:b/>
                <w:lang w:eastAsia="zh-CN"/>
              </w:rPr>
            </w:pPr>
            <w:r w:rsidRPr="007C7238">
              <w:rPr>
                <w:rFonts w:cs="Arial"/>
                <w:lang w:eastAsia="zh-CN"/>
              </w:rPr>
              <w:t>Option 2</w:t>
            </w:r>
          </w:p>
        </w:tc>
        <w:tc>
          <w:tcPr>
            <w:tcW w:w="6804" w:type="dxa"/>
          </w:tcPr>
          <w:p w14:paraId="0E32BCC8" w14:textId="1E492322" w:rsidR="00013B10" w:rsidRDefault="00013B10" w:rsidP="00013B10">
            <w:pPr>
              <w:spacing w:beforeLines="50" w:before="120" w:after="60"/>
              <w:jc w:val="both"/>
              <w:rPr>
                <w:rFonts w:cs="Arial"/>
                <w:b/>
              </w:rPr>
            </w:pPr>
            <w:r w:rsidRPr="007C7238">
              <w:rPr>
                <w:rFonts w:cs="Arial"/>
              </w:rPr>
              <w:t>We think the UE should have the option to use either SL-RSRP or SD-RSRP and one doesn’t need to be prioritized over another.  We also agree with Vivo that the UE will anyway need to perform SD-RSRP for selecting relay UE candidates.</w:t>
            </w:r>
          </w:p>
        </w:tc>
      </w:tr>
      <w:tr w:rsidR="00013B10" w14:paraId="0E32BCCD" w14:textId="77777777">
        <w:tc>
          <w:tcPr>
            <w:tcW w:w="1276" w:type="dxa"/>
          </w:tcPr>
          <w:p w14:paraId="0E32BCCA" w14:textId="77777777" w:rsidR="00013B10" w:rsidRDefault="00013B10" w:rsidP="00013B10">
            <w:pPr>
              <w:spacing w:beforeLines="50" w:before="120" w:after="60"/>
              <w:jc w:val="both"/>
              <w:rPr>
                <w:rFonts w:cs="Arial"/>
                <w:b/>
              </w:rPr>
            </w:pPr>
          </w:p>
        </w:tc>
        <w:tc>
          <w:tcPr>
            <w:tcW w:w="1559" w:type="dxa"/>
          </w:tcPr>
          <w:p w14:paraId="0E32BCCB" w14:textId="77777777" w:rsidR="00013B10" w:rsidRDefault="00013B10" w:rsidP="00013B10">
            <w:pPr>
              <w:spacing w:beforeLines="50" w:before="120" w:after="60"/>
              <w:jc w:val="both"/>
              <w:rPr>
                <w:rFonts w:cs="Arial"/>
                <w:b/>
                <w:lang w:eastAsia="zh-CN"/>
              </w:rPr>
            </w:pPr>
          </w:p>
        </w:tc>
        <w:tc>
          <w:tcPr>
            <w:tcW w:w="6804" w:type="dxa"/>
          </w:tcPr>
          <w:p w14:paraId="0E32BCCC" w14:textId="77777777" w:rsidR="00013B10" w:rsidRDefault="00013B10" w:rsidP="00013B10">
            <w:pPr>
              <w:spacing w:beforeLines="50" w:before="120" w:after="60"/>
              <w:jc w:val="both"/>
              <w:rPr>
                <w:rFonts w:cs="Arial"/>
                <w:b/>
              </w:rPr>
            </w:pPr>
          </w:p>
        </w:tc>
      </w:tr>
      <w:tr w:rsidR="00013B10" w14:paraId="0E32BCD1" w14:textId="77777777">
        <w:tc>
          <w:tcPr>
            <w:tcW w:w="1276" w:type="dxa"/>
          </w:tcPr>
          <w:p w14:paraId="0E32BCCE" w14:textId="77777777" w:rsidR="00013B10" w:rsidRDefault="00013B10" w:rsidP="00013B10">
            <w:pPr>
              <w:spacing w:beforeLines="50" w:before="120" w:after="60"/>
              <w:jc w:val="both"/>
              <w:rPr>
                <w:rFonts w:cs="Arial"/>
                <w:b/>
              </w:rPr>
            </w:pPr>
          </w:p>
        </w:tc>
        <w:tc>
          <w:tcPr>
            <w:tcW w:w="1559" w:type="dxa"/>
          </w:tcPr>
          <w:p w14:paraId="0E32BCCF" w14:textId="77777777" w:rsidR="00013B10" w:rsidRDefault="00013B10" w:rsidP="00013B10">
            <w:pPr>
              <w:spacing w:beforeLines="50" w:before="120" w:after="60"/>
              <w:jc w:val="both"/>
              <w:rPr>
                <w:rFonts w:cs="Arial"/>
                <w:b/>
                <w:lang w:eastAsia="zh-CN"/>
              </w:rPr>
            </w:pPr>
          </w:p>
        </w:tc>
        <w:tc>
          <w:tcPr>
            <w:tcW w:w="6804" w:type="dxa"/>
          </w:tcPr>
          <w:p w14:paraId="0E32BCD0" w14:textId="77777777" w:rsidR="00013B10" w:rsidRDefault="00013B10" w:rsidP="00013B10">
            <w:pPr>
              <w:spacing w:beforeLines="50" w:before="120" w:after="60"/>
              <w:jc w:val="both"/>
              <w:rPr>
                <w:rFonts w:cs="Arial"/>
                <w:b/>
              </w:rPr>
            </w:pPr>
          </w:p>
        </w:tc>
      </w:tr>
      <w:tr w:rsidR="00013B10" w14:paraId="0E32BCD5" w14:textId="77777777">
        <w:tc>
          <w:tcPr>
            <w:tcW w:w="1276" w:type="dxa"/>
          </w:tcPr>
          <w:p w14:paraId="0E32BCD2" w14:textId="77777777" w:rsidR="00013B10" w:rsidRDefault="00013B10" w:rsidP="00013B10">
            <w:pPr>
              <w:spacing w:beforeLines="50" w:before="120" w:after="60"/>
              <w:jc w:val="both"/>
              <w:rPr>
                <w:rFonts w:cs="Arial"/>
                <w:b/>
              </w:rPr>
            </w:pPr>
          </w:p>
        </w:tc>
        <w:tc>
          <w:tcPr>
            <w:tcW w:w="1559" w:type="dxa"/>
          </w:tcPr>
          <w:p w14:paraId="0E32BCD3" w14:textId="77777777" w:rsidR="00013B10" w:rsidRDefault="00013B10" w:rsidP="00013B10">
            <w:pPr>
              <w:spacing w:beforeLines="50" w:before="120" w:after="60"/>
              <w:jc w:val="both"/>
              <w:rPr>
                <w:rFonts w:cs="Arial"/>
                <w:b/>
                <w:lang w:eastAsia="zh-CN"/>
              </w:rPr>
            </w:pPr>
          </w:p>
        </w:tc>
        <w:tc>
          <w:tcPr>
            <w:tcW w:w="6804" w:type="dxa"/>
          </w:tcPr>
          <w:p w14:paraId="0E32BCD4" w14:textId="77777777" w:rsidR="00013B10" w:rsidRDefault="00013B10" w:rsidP="00013B10">
            <w:pPr>
              <w:spacing w:beforeLines="50" w:before="120" w:after="60"/>
              <w:jc w:val="both"/>
              <w:rPr>
                <w:rFonts w:cs="Arial"/>
                <w:b/>
              </w:rPr>
            </w:pPr>
          </w:p>
        </w:tc>
      </w:tr>
      <w:tr w:rsidR="00013B10" w14:paraId="0E32BCD9" w14:textId="77777777">
        <w:tc>
          <w:tcPr>
            <w:tcW w:w="1276" w:type="dxa"/>
          </w:tcPr>
          <w:p w14:paraId="0E32BCD6" w14:textId="77777777" w:rsidR="00013B10" w:rsidRDefault="00013B10" w:rsidP="00013B10">
            <w:pPr>
              <w:spacing w:beforeLines="50" w:before="120" w:after="60"/>
              <w:jc w:val="both"/>
              <w:rPr>
                <w:rFonts w:cs="Arial"/>
                <w:b/>
              </w:rPr>
            </w:pPr>
          </w:p>
        </w:tc>
        <w:tc>
          <w:tcPr>
            <w:tcW w:w="1559" w:type="dxa"/>
          </w:tcPr>
          <w:p w14:paraId="0E32BCD7" w14:textId="77777777" w:rsidR="00013B10" w:rsidRDefault="00013B10" w:rsidP="00013B10">
            <w:pPr>
              <w:spacing w:beforeLines="50" w:before="120" w:after="60"/>
              <w:jc w:val="both"/>
              <w:rPr>
                <w:rFonts w:cs="Arial"/>
                <w:b/>
                <w:lang w:eastAsia="zh-CN"/>
              </w:rPr>
            </w:pPr>
          </w:p>
        </w:tc>
        <w:tc>
          <w:tcPr>
            <w:tcW w:w="6804" w:type="dxa"/>
          </w:tcPr>
          <w:p w14:paraId="0E32BCD8" w14:textId="77777777" w:rsidR="00013B10" w:rsidRDefault="00013B10" w:rsidP="00013B10">
            <w:pPr>
              <w:spacing w:beforeLines="50" w:before="120" w:after="60"/>
              <w:jc w:val="both"/>
              <w:rPr>
                <w:rFonts w:cs="Arial"/>
                <w:b/>
              </w:rPr>
            </w:pPr>
          </w:p>
        </w:tc>
      </w:tr>
    </w:tbl>
    <w:p w14:paraId="0E32BCDA" w14:textId="77777777" w:rsidR="00AF0E92" w:rsidRDefault="00AF0E92">
      <w:pPr>
        <w:pStyle w:val="BodyText"/>
        <w:spacing w:before="120"/>
        <w:jc w:val="both"/>
        <w:rPr>
          <w:lang w:eastAsia="zh-CN"/>
        </w:rPr>
      </w:pPr>
    </w:p>
    <w:p w14:paraId="0E32BCDB" w14:textId="77777777" w:rsidR="00AF0E92" w:rsidRDefault="00B26D38">
      <w:pPr>
        <w:pStyle w:val="BodyText"/>
        <w:spacing w:before="120"/>
        <w:jc w:val="both"/>
        <w:rPr>
          <w:lang w:eastAsia="zh-CN"/>
        </w:rPr>
      </w:pPr>
      <w:r>
        <w:rPr>
          <w:rFonts w:hint="eastAsia"/>
          <w:lang w:eastAsia="zh-CN"/>
        </w:rPr>
        <w:t xml:space="preserve">If company selected Option 1, it </w:t>
      </w:r>
      <w:r>
        <w:rPr>
          <w:lang w:eastAsia="zh-CN"/>
        </w:rPr>
        <w:t>should</w:t>
      </w:r>
      <w:r>
        <w:rPr>
          <w:rFonts w:hint="eastAsia"/>
          <w:lang w:eastAsia="zh-CN"/>
        </w:rPr>
        <w:t xml:space="preserve"> further discuss how to acquire the SL-RSRP in case of there is no data. According to the contributions on this RAN2 meeting, </w:t>
      </w:r>
      <w:r w:rsidR="00AF0E92">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[1]</w:t>
      </w:r>
      <w:r w:rsidR="00AF0E92">
        <w:rPr>
          <w:lang w:val="en-GB" w:eastAsia="zh-CN"/>
        </w:rPr>
        <w:fldChar w:fldCharType="end"/>
      </w:r>
      <w:r w:rsidR="009103A6">
        <w:fldChar w:fldCharType="begin"/>
      </w:r>
      <w:r w:rsidR="009103A6">
        <w:instrText xml:space="preserve"> REF _Ref71717261 \n \h  \* MERGEFORMAT </w:instrText>
      </w:r>
      <w:r w:rsidR="009103A6">
        <w:fldChar w:fldCharType="separate"/>
      </w:r>
      <w:r>
        <w:rPr>
          <w:lang w:val="en-GB" w:eastAsia="zh-CN"/>
        </w:rPr>
        <w:t>[6]</w:t>
      </w:r>
      <w:r w:rsidR="009103A6">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use </w:t>
      </w:r>
      <w:r>
        <w:rPr>
          <w:lang w:val="en-GB" w:eastAsia="zh-CN"/>
        </w:rPr>
        <w:t>keep-alive message</w:t>
      </w:r>
      <w:r>
        <w:rPr>
          <w:rFonts w:hint="eastAsia"/>
          <w:lang w:val="en-GB" w:eastAsia="zh-CN"/>
        </w:rPr>
        <w:t xml:space="preserve">. </w:t>
      </w:r>
      <w:r w:rsidR="00AF0E92">
        <w:rPr>
          <w:lang w:val="en-GB" w:eastAsia="zh-CN"/>
        </w:rPr>
        <w:fldChar w:fldCharType="begin"/>
      </w:r>
      <w:r>
        <w:rPr>
          <w:lang w:val="en-GB" w:eastAsia="zh-CN"/>
        </w:rPr>
        <w:instrText xml:space="preserve"> </w:instrText>
      </w:r>
      <w:r>
        <w:rPr>
          <w:rFonts w:hint="eastAsia"/>
          <w:lang w:val="en-GB" w:eastAsia="zh-CN"/>
        </w:rPr>
        <w:instrText>REF _Ref71717045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[5]</w:t>
      </w:r>
      <w:r w:rsidR="00AF0E92">
        <w:rPr>
          <w:lang w:val="en-GB" w:eastAsia="zh-CN"/>
        </w:rPr>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send SCI to peer UE to trigger CSI reporting. </w:t>
      </w:r>
    </w:p>
    <w:p w14:paraId="0E32BCDC"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Pr>
          <w:rFonts w:hint="eastAsia"/>
          <w:b/>
          <w:lang w:eastAsia="zh-CN"/>
        </w:rPr>
        <w:t xml:space="preserve">When a Remote UE is connected with a Relay UE, if only SL-RSRP is used for relay reselection evaluation, in case of there is no sidelink data, which option should be selected for determining the SL-RSRP? </w:t>
      </w:r>
      <w:bookmarkStart w:id="1" w:name="OLE_LINK2"/>
      <w:bookmarkStart w:id="2" w:name="OLE_LINK1"/>
      <w:r>
        <w:rPr>
          <w:rFonts w:hint="eastAsia"/>
          <w:b/>
          <w:lang w:eastAsia="zh-CN"/>
        </w:rPr>
        <w:t>Please give your comments.</w:t>
      </w:r>
      <w:r>
        <w:rPr>
          <w:rFonts w:hint="eastAsia"/>
          <w:b/>
        </w:rPr>
        <w:t xml:space="preserve"> </w:t>
      </w:r>
      <w:bookmarkEnd w:id="1"/>
      <w:bookmarkEnd w:id="2"/>
    </w:p>
    <w:p w14:paraId="0E32BCDD"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1: Based on keep-alive message;</w:t>
      </w:r>
    </w:p>
    <w:p w14:paraId="0E32BCDE"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 xml:space="preserve">Option 2: Based on CSI reporting </w:t>
      </w:r>
      <w:r>
        <w:rPr>
          <w:b/>
          <w:lang w:eastAsia="zh-CN"/>
        </w:rPr>
        <w:t>triggered</w:t>
      </w:r>
      <w:r>
        <w:rPr>
          <w:rFonts w:hint="eastAsia"/>
          <w:b/>
          <w:lang w:eastAsia="zh-CN"/>
        </w:rPr>
        <w:t xml:space="preserve"> by SCI;</w:t>
      </w:r>
    </w:p>
    <w:p w14:paraId="0E32BCDF"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 xml:space="preserve">Option 3: Depends on </w:t>
      </w:r>
      <w:r>
        <w:rPr>
          <w:b/>
          <w:lang w:eastAsia="zh-CN"/>
        </w:rPr>
        <w:t>UE implementation</w:t>
      </w:r>
      <w:r>
        <w:rPr>
          <w:rFonts w:hint="eastAsia"/>
          <w:b/>
          <w:lang w:eastAsia="zh-CN"/>
        </w:rPr>
        <w:t xml:space="preserve"> (e.g., based on keep-alive message or CSI reporting).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E3" w14:textId="77777777" w:rsidTr="00A54186">
        <w:tc>
          <w:tcPr>
            <w:tcW w:w="1276" w:type="dxa"/>
          </w:tcPr>
          <w:p w14:paraId="0E32BCE0" w14:textId="77777777" w:rsidR="00AF0E92" w:rsidRDefault="00B26D38" w:rsidP="00A54186">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14:paraId="0E32BCE1"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E2"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E7" w14:textId="77777777" w:rsidTr="00A54186">
        <w:tc>
          <w:tcPr>
            <w:tcW w:w="1276" w:type="dxa"/>
          </w:tcPr>
          <w:p w14:paraId="0E32BCE4"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E5" w14:textId="77777777" w:rsidR="00AF0E92" w:rsidRDefault="00B26D38" w:rsidP="00A54186">
            <w:pPr>
              <w:spacing w:beforeLines="50" w:before="120" w:after="60"/>
              <w:jc w:val="both"/>
              <w:rPr>
                <w:rFonts w:cs="Arial"/>
                <w:lang w:eastAsia="zh-CN"/>
              </w:rPr>
            </w:pPr>
            <w:r>
              <w:rPr>
                <w:rFonts w:cs="Arial"/>
                <w:lang w:eastAsia="zh-CN"/>
              </w:rPr>
              <w:t>Option 3</w:t>
            </w:r>
          </w:p>
        </w:tc>
        <w:tc>
          <w:tcPr>
            <w:tcW w:w="6804" w:type="dxa"/>
          </w:tcPr>
          <w:p w14:paraId="0E32BCE6" w14:textId="77777777" w:rsidR="00AF0E92" w:rsidRDefault="00B26D38" w:rsidP="00A54186">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AF0E92" w14:paraId="0E32BCEB" w14:textId="77777777" w:rsidTr="00A54186">
        <w:tc>
          <w:tcPr>
            <w:tcW w:w="1276" w:type="dxa"/>
          </w:tcPr>
          <w:p w14:paraId="0E32BCE8"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E9" w14:textId="77777777" w:rsidR="00AF0E92" w:rsidRDefault="00B26D38" w:rsidP="00A54186">
            <w:pPr>
              <w:spacing w:beforeLines="50" w:before="120" w:after="60"/>
              <w:jc w:val="both"/>
              <w:rPr>
                <w:rFonts w:cs="Arial"/>
                <w:b/>
                <w:lang w:eastAsia="zh-CN"/>
              </w:rPr>
            </w:pPr>
            <w:r>
              <w:rPr>
                <w:rFonts w:cs="Arial"/>
                <w:bCs/>
                <w:lang w:eastAsia="zh-CN"/>
              </w:rPr>
              <w:t>Option 3</w:t>
            </w:r>
          </w:p>
        </w:tc>
        <w:tc>
          <w:tcPr>
            <w:tcW w:w="6804" w:type="dxa"/>
          </w:tcPr>
          <w:p w14:paraId="0E32BCEA" w14:textId="77777777" w:rsidR="00AF0E92" w:rsidRDefault="00B26D38" w:rsidP="00A54186">
            <w:pPr>
              <w:spacing w:beforeLines="50" w:before="120" w:after="60"/>
              <w:jc w:val="both"/>
              <w:rPr>
                <w:rFonts w:cs="Arial"/>
                <w:b/>
              </w:rPr>
            </w:pPr>
            <w:r>
              <w:rPr>
                <w:rFonts w:cs="Arial"/>
                <w:bCs/>
              </w:rPr>
              <w:t>Same view as OPPO</w:t>
            </w:r>
          </w:p>
        </w:tc>
      </w:tr>
      <w:tr w:rsidR="00AF0E92" w14:paraId="0E32BCEF" w14:textId="77777777" w:rsidTr="00A54186">
        <w:tc>
          <w:tcPr>
            <w:tcW w:w="1276" w:type="dxa"/>
          </w:tcPr>
          <w:p w14:paraId="0E32BCEC" w14:textId="77777777" w:rsidR="00AF0E92" w:rsidRDefault="00B26D38" w:rsidP="00A54186">
            <w:pPr>
              <w:spacing w:beforeLines="50" w:before="120" w:after="60"/>
              <w:jc w:val="both"/>
              <w:rPr>
                <w:rFonts w:cs="Arial"/>
                <w:bCs/>
              </w:rPr>
            </w:pPr>
            <w:r>
              <w:rPr>
                <w:rFonts w:cs="Arial"/>
                <w:bCs/>
              </w:rPr>
              <w:t>vivo</w:t>
            </w:r>
          </w:p>
        </w:tc>
        <w:tc>
          <w:tcPr>
            <w:tcW w:w="1559" w:type="dxa"/>
          </w:tcPr>
          <w:p w14:paraId="0E32BCED"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EE" w14:textId="77777777" w:rsidR="00AF0E92" w:rsidRDefault="00B26D38" w:rsidP="00A54186">
            <w:pPr>
              <w:spacing w:beforeLines="50" w:before="120" w:after="60"/>
              <w:jc w:val="both"/>
              <w:rPr>
                <w:rFonts w:cs="Arial"/>
                <w:bCs/>
              </w:rPr>
            </w:pPr>
            <w:r>
              <w:rPr>
                <w:rFonts w:cs="Arial"/>
                <w:bCs/>
              </w:rPr>
              <w:t>If option-1 in Q1 is agreed, we prefer option-3 for this question which is simple.</w:t>
            </w:r>
          </w:p>
        </w:tc>
      </w:tr>
      <w:tr w:rsidR="00AF0E92" w14:paraId="0E32BCF3" w14:textId="77777777" w:rsidTr="00A54186">
        <w:tc>
          <w:tcPr>
            <w:tcW w:w="1276" w:type="dxa"/>
          </w:tcPr>
          <w:p w14:paraId="0E32BCF0"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F1"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F2" w14:textId="77777777" w:rsidR="00AF0E92" w:rsidRDefault="00AF0E92" w:rsidP="00A54186">
            <w:pPr>
              <w:spacing w:beforeLines="50" w:before="120" w:after="60"/>
              <w:jc w:val="both"/>
              <w:rPr>
                <w:rFonts w:cs="Arial"/>
                <w:b/>
              </w:rPr>
            </w:pPr>
          </w:p>
        </w:tc>
      </w:tr>
      <w:tr w:rsidR="00AF0E92" w14:paraId="0E32BCF7" w14:textId="77777777" w:rsidTr="00A54186">
        <w:tc>
          <w:tcPr>
            <w:tcW w:w="1276" w:type="dxa"/>
          </w:tcPr>
          <w:p w14:paraId="0E32BCF4" w14:textId="77777777" w:rsidR="00AF0E92" w:rsidRDefault="00B26D38" w:rsidP="00A54186">
            <w:pPr>
              <w:spacing w:beforeLines="50" w:before="120" w:after="60"/>
              <w:jc w:val="both"/>
              <w:rPr>
                <w:rFonts w:cs="Arial"/>
                <w:bCs/>
              </w:rPr>
            </w:pPr>
            <w:r>
              <w:rPr>
                <w:rFonts w:cs="Arial"/>
                <w:bCs/>
              </w:rPr>
              <w:lastRenderedPageBreak/>
              <w:t>InterDigital</w:t>
            </w:r>
          </w:p>
        </w:tc>
        <w:tc>
          <w:tcPr>
            <w:tcW w:w="1559" w:type="dxa"/>
          </w:tcPr>
          <w:p w14:paraId="0E32BCF5" w14:textId="77777777" w:rsidR="00AF0E92" w:rsidRDefault="00B26D38" w:rsidP="00A54186">
            <w:pPr>
              <w:spacing w:beforeLines="50" w:before="120" w:after="60"/>
              <w:jc w:val="both"/>
              <w:rPr>
                <w:rFonts w:cs="Arial"/>
                <w:bCs/>
                <w:lang w:eastAsia="zh-CN"/>
              </w:rPr>
            </w:pPr>
            <w:r>
              <w:rPr>
                <w:rFonts w:cs="Arial"/>
                <w:bCs/>
                <w:lang w:eastAsia="zh-CN"/>
              </w:rPr>
              <w:t>None</w:t>
            </w:r>
          </w:p>
        </w:tc>
        <w:tc>
          <w:tcPr>
            <w:tcW w:w="6804" w:type="dxa"/>
          </w:tcPr>
          <w:p w14:paraId="0E32BCF6" w14:textId="77777777" w:rsidR="00AF0E92" w:rsidRDefault="00B26D38" w:rsidP="00A54186">
            <w:pPr>
              <w:spacing w:beforeLines="50" w:before="120" w:after="60"/>
              <w:jc w:val="both"/>
              <w:rPr>
                <w:rFonts w:cs="Arial"/>
                <w:bCs/>
              </w:rPr>
            </w:pPr>
            <w:r>
              <w:rPr>
                <w:rFonts w:cs="Arial"/>
                <w:bCs/>
              </w:rPr>
              <w:t>We don’t think either of these options is feasible, based on the comments we made in the previous question.</w:t>
            </w:r>
          </w:p>
        </w:tc>
      </w:tr>
      <w:tr w:rsidR="00AF0E92" w14:paraId="0E32BCFB" w14:textId="77777777" w:rsidTr="00A54186">
        <w:tc>
          <w:tcPr>
            <w:tcW w:w="1276" w:type="dxa"/>
          </w:tcPr>
          <w:p w14:paraId="0E32BCF8"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F9"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3</w:t>
            </w:r>
          </w:p>
        </w:tc>
        <w:tc>
          <w:tcPr>
            <w:tcW w:w="6804" w:type="dxa"/>
          </w:tcPr>
          <w:p w14:paraId="0E32BCFA" w14:textId="77777777" w:rsidR="00AF0E92" w:rsidRDefault="00B26D38" w:rsidP="00A54186">
            <w:pPr>
              <w:spacing w:beforeLines="50" w:before="120" w:after="60"/>
              <w:jc w:val="both"/>
              <w:rPr>
                <w:rFonts w:cs="Arial"/>
                <w:b/>
              </w:rPr>
            </w:pPr>
            <w:r>
              <w:rPr>
                <w:rFonts w:eastAsia="Malgun Gothic" w:cs="Arial" w:hint="eastAsia"/>
                <w:lang w:eastAsia="ko-KR"/>
              </w:rPr>
              <w:t>Same view as OPPO</w:t>
            </w:r>
          </w:p>
        </w:tc>
      </w:tr>
      <w:tr w:rsidR="00AF0E92" w14:paraId="0E32BCFF" w14:textId="77777777" w:rsidTr="00A54186">
        <w:tc>
          <w:tcPr>
            <w:tcW w:w="1276" w:type="dxa"/>
          </w:tcPr>
          <w:p w14:paraId="0E32BCFC"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FD" w14:textId="77777777" w:rsidR="00AF0E92" w:rsidRDefault="00B26D38" w:rsidP="00A54186">
            <w:pPr>
              <w:spacing w:beforeLines="50" w:before="120" w:after="60"/>
              <w:jc w:val="both"/>
              <w:rPr>
                <w:rFonts w:cs="Arial"/>
                <w:b/>
                <w:lang w:eastAsia="zh-CN"/>
              </w:rPr>
            </w:pPr>
            <w:r>
              <w:rPr>
                <w:rFonts w:cs="Arial" w:hint="eastAsia"/>
                <w:bCs/>
                <w:lang w:eastAsia="zh-CN"/>
              </w:rPr>
              <w:t>Option 3</w:t>
            </w:r>
          </w:p>
        </w:tc>
        <w:tc>
          <w:tcPr>
            <w:tcW w:w="6804" w:type="dxa"/>
          </w:tcPr>
          <w:p w14:paraId="0E32BCFE" w14:textId="77777777" w:rsidR="00AF0E92" w:rsidRDefault="00B26D38" w:rsidP="00A54186">
            <w:pPr>
              <w:spacing w:beforeLines="50" w:before="120" w:after="60"/>
              <w:jc w:val="both"/>
              <w:rPr>
                <w:rFonts w:cs="Arial"/>
                <w:b/>
              </w:rPr>
            </w:pPr>
            <w:r>
              <w:rPr>
                <w:rFonts w:cs="Arial" w:hint="eastAsia"/>
                <w:bCs/>
                <w:lang w:eastAsia="zh-CN"/>
              </w:rPr>
              <w:t xml:space="preserve">Whether keep-alive or CSI reporting shall be used can be up to implementation. It is not necessary to specify it.  </w:t>
            </w:r>
          </w:p>
        </w:tc>
      </w:tr>
      <w:tr w:rsidR="00A54186" w:rsidRPr="00E33CF6" w14:paraId="0E32BD03" w14:textId="77777777" w:rsidTr="00A54186">
        <w:tblPrEx>
          <w:tblLook w:val="0000" w:firstRow="0" w:lastRow="0" w:firstColumn="0" w:lastColumn="0" w:noHBand="0" w:noVBand="0"/>
        </w:tblPrEx>
        <w:tc>
          <w:tcPr>
            <w:tcW w:w="1276" w:type="dxa"/>
          </w:tcPr>
          <w:p w14:paraId="0E32BD00" w14:textId="77777777" w:rsidR="00A54186" w:rsidRPr="00E33CF6" w:rsidRDefault="00A54186" w:rsidP="00925B48">
            <w:pPr>
              <w:spacing w:beforeLines="50" w:before="120" w:after="60"/>
              <w:jc w:val="both"/>
              <w:rPr>
                <w:rFonts w:cs="Arial"/>
                <w:lang w:eastAsia="zh-CN"/>
              </w:rPr>
            </w:pPr>
            <w:r w:rsidRPr="00E33CF6">
              <w:rPr>
                <w:rFonts w:cs="Arial" w:hint="eastAsia"/>
                <w:lang w:eastAsia="zh-CN"/>
              </w:rPr>
              <w:t>CMCC</w:t>
            </w:r>
          </w:p>
        </w:tc>
        <w:tc>
          <w:tcPr>
            <w:tcW w:w="1559" w:type="dxa"/>
          </w:tcPr>
          <w:p w14:paraId="0E32BD01" w14:textId="77777777" w:rsidR="00A54186" w:rsidRPr="00E33CF6" w:rsidRDefault="00A54186" w:rsidP="00925B48">
            <w:pPr>
              <w:spacing w:beforeLines="50" w:before="120" w:after="60"/>
              <w:jc w:val="both"/>
              <w:rPr>
                <w:rFonts w:cs="Arial"/>
                <w:lang w:eastAsia="zh-CN"/>
              </w:rPr>
            </w:pPr>
            <w:r>
              <w:rPr>
                <w:rFonts w:cs="Arial" w:hint="eastAsia"/>
                <w:lang w:eastAsia="zh-CN"/>
              </w:rPr>
              <w:t>Option 3</w:t>
            </w:r>
          </w:p>
        </w:tc>
        <w:tc>
          <w:tcPr>
            <w:tcW w:w="6804" w:type="dxa"/>
          </w:tcPr>
          <w:p w14:paraId="0E32BD02" w14:textId="77777777" w:rsidR="00A54186" w:rsidRPr="00E33CF6" w:rsidRDefault="00A54186" w:rsidP="00925B48">
            <w:pPr>
              <w:spacing w:beforeLines="50" w:before="120" w:after="60"/>
              <w:jc w:val="both"/>
              <w:rPr>
                <w:rFonts w:cs="Arial"/>
              </w:rPr>
            </w:pPr>
          </w:p>
        </w:tc>
      </w:tr>
      <w:tr w:rsidR="0029384E" w14:paraId="0E32BD07" w14:textId="77777777" w:rsidTr="00A54186">
        <w:tc>
          <w:tcPr>
            <w:tcW w:w="1276" w:type="dxa"/>
          </w:tcPr>
          <w:p w14:paraId="0E32BD04" w14:textId="3C7B9D24" w:rsidR="0029384E" w:rsidRDefault="0029384E" w:rsidP="0029384E">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05" w14:textId="6D4848AA" w:rsidR="0029384E" w:rsidRDefault="0029384E" w:rsidP="0029384E">
            <w:pPr>
              <w:spacing w:beforeLines="50" w:before="120" w:after="60"/>
              <w:jc w:val="both"/>
              <w:rPr>
                <w:rFonts w:cs="Arial"/>
                <w:b/>
                <w:lang w:eastAsia="zh-CN"/>
              </w:rPr>
            </w:pPr>
            <w:r w:rsidRPr="00890609">
              <w:rPr>
                <w:rFonts w:cs="Arial" w:hint="eastAsia"/>
                <w:bCs/>
                <w:lang w:eastAsia="zh-CN"/>
              </w:rPr>
              <w:t>O</w:t>
            </w:r>
            <w:r w:rsidRPr="00890609">
              <w:rPr>
                <w:rFonts w:cs="Arial"/>
                <w:bCs/>
                <w:lang w:eastAsia="zh-CN"/>
              </w:rPr>
              <w:t>ption 3</w:t>
            </w:r>
            <w:r>
              <w:rPr>
                <w:rFonts w:cs="Arial"/>
                <w:bCs/>
                <w:lang w:eastAsia="zh-CN"/>
              </w:rPr>
              <w:t xml:space="preserve"> with comments</w:t>
            </w:r>
          </w:p>
        </w:tc>
        <w:tc>
          <w:tcPr>
            <w:tcW w:w="6804" w:type="dxa"/>
          </w:tcPr>
          <w:p w14:paraId="091892C1" w14:textId="77777777" w:rsidR="0029384E" w:rsidRDefault="0029384E" w:rsidP="0029384E">
            <w:pPr>
              <w:spacing w:beforeLines="50" w:before="120" w:after="60"/>
              <w:jc w:val="both"/>
              <w:rPr>
                <w:bCs/>
                <w:lang w:eastAsia="zh-CN"/>
              </w:rPr>
            </w:pPr>
            <w:r>
              <w:rPr>
                <w:bCs/>
                <w:lang w:eastAsia="zh-CN"/>
              </w:rPr>
              <w:t>We suggest the following description.</w:t>
            </w:r>
          </w:p>
          <w:p w14:paraId="0E32BD06" w14:textId="0EC2A64C" w:rsidR="0029384E" w:rsidRDefault="0029384E" w:rsidP="0029384E">
            <w:pPr>
              <w:spacing w:beforeLines="50" w:before="120" w:after="60"/>
              <w:jc w:val="both"/>
              <w:rPr>
                <w:rFonts w:cs="Arial"/>
                <w:b/>
              </w:rPr>
            </w:pPr>
            <w:r w:rsidRPr="00890609">
              <w:rPr>
                <w:rFonts w:hint="eastAsia"/>
                <w:bCs/>
                <w:lang w:eastAsia="zh-CN"/>
              </w:rPr>
              <w:t xml:space="preserve">Depends on </w:t>
            </w:r>
            <w:r w:rsidRPr="00890609">
              <w:rPr>
                <w:bCs/>
                <w:lang w:eastAsia="zh-CN"/>
              </w:rPr>
              <w:t>UE implementation</w:t>
            </w:r>
            <w:r w:rsidRPr="00890609">
              <w:rPr>
                <w:rFonts w:hint="eastAsia"/>
                <w:bCs/>
                <w:lang w:eastAsia="zh-CN"/>
              </w:rPr>
              <w:t xml:space="preserve"> (e.g., based on keep-alive message</w:t>
            </w:r>
            <w:r w:rsidRPr="00890609">
              <w:rPr>
                <w:bCs/>
                <w:lang w:eastAsia="zh-CN"/>
              </w:rPr>
              <w:t xml:space="preserve">, </w:t>
            </w:r>
            <w:r w:rsidRPr="00890609">
              <w:rPr>
                <w:rFonts w:hint="eastAsia"/>
                <w:bCs/>
                <w:lang w:eastAsia="zh-CN"/>
              </w:rPr>
              <w:t>CSI reporting</w:t>
            </w:r>
            <w:r w:rsidRPr="00890609">
              <w:rPr>
                <w:bCs/>
                <w:lang w:eastAsia="zh-CN"/>
              </w:rPr>
              <w:t xml:space="preserve"> </w:t>
            </w:r>
            <w:r w:rsidRPr="00890609">
              <w:rPr>
                <w:bCs/>
                <w:color w:val="C00000"/>
                <w:lang w:eastAsia="zh-CN"/>
              </w:rPr>
              <w:t>or discovery message</w:t>
            </w:r>
            <w:r w:rsidRPr="00890609">
              <w:rPr>
                <w:rFonts w:hint="eastAsia"/>
                <w:bCs/>
                <w:lang w:eastAsia="zh-CN"/>
              </w:rPr>
              <w:t>).</w:t>
            </w:r>
          </w:p>
        </w:tc>
      </w:tr>
      <w:tr w:rsidR="008225A6" w14:paraId="0E32BD0B" w14:textId="77777777" w:rsidTr="00A54186">
        <w:tc>
          <w:tcPr>
            <w:tcW w:w="1276" w:type="dxa"/>
          </w:tcPr>
          <w:p w14:paraId="0E32BD08" w14:textId="51EF13AF" w:rsidR="008225A6" w:rsidRDefault="008225A6" w:rsidP="008225A6">
            <w:pPr>
              <w:spacing w:beforeLines="50" w:before="120" w:after="60"/>
              <w:jc w:val="both"/>
              <w:rPr>
                <w:rFonts w:cs="Arial"/>
                <w:b/>
              </w:rPr>
            </w:pPr>
            <w:r w:rsidRPr="00A35001">
              <w:rPr>
                <w:rFonts w:cs="Arial"/>
                <w:bCs/>
              </w:rPr>
              <w:t>Nokia</w:t>
            </w:r>
          </w:p>
        </w:tc>
        <w:tc>
          <w:tcPr>
            <w:tcW w:w="1559" w:type="dxa"/>
          </w:tcPr>
          <w:p w14:paraId="0E32BD09" w14:textId="5BD2FB16" w:rsidR="008225A6" w:rsidRDefault="008225A6" w:rsidP="008225A6">
            <w:pPr>
              <w:spacing w:beforeLines="50" w:before="120" w:after="60"/>
              <w:jc w:val="both"/>
              <w:rPr>
                <w:rFonts w:cs="Arial"/>
                <w:b/>
                <w:lang w:eastAsia="zh-CN"/>
              </w:rPr>
            </w:pPr>
            <w:r w:rsidRPr="00A35001">
              <w:rPr>
                <w:rFonts w:cs="Arial"/>
                <w:bCs/>
                <w:lang w:eastAsia="zh-CN"/>
              </w:rPr>
              <w:t>Option 3</w:t>
            </w:r>
          </w:p>
        </w:tc>
        <w:tc>
          <w:tcPr>
            <w:tcW w:w="6804" w:type="dxa"/>
          </w:tcPr>
          <w:p w14:paraId="0E32BD0A" w14:textId="47F76504" w:rsidR="008225A6" w:rsidRDefault="008225A6" w:rsidP="008225A6">
            <w:pPr>
              <w:spacing w:beforeLines="50" w:before="120" w:after="60"/>
              <w:jc w:val="both"/>
              <w:rPr>
                <w:rFonts w:cs="Arial"/>
                <w:b/>
              </w:rPr>
            </w:pPr>
            <w:r>
              <w:rPr>
                <w:rFonts w:cs="Arial"/>
                <w:bCs/>
              </w:rPr>
              <w:t>Note that from AS perspective keep-alive is SL data.</w:t>
            </w:r>
          </w:p>
        </w:tc>
      </w:tr>
      <w:tr w:rsidR="0029384E" w14:paraId="0E32BD0F" w14:textId="77777777" w:rsidTr="00A54186">
        <w:tc>
          <w:tcPr>
            <w:tcW w:w="1276" w:type="dxa"/>
          </w:tcPr>
          <w:p w14:paraId="0E32BD0C" w14:textId="77777777" w:rsidR="0029384E" w:rsidRDefault="0029384E" w:rsidP="0029384E">
            <w:pPr>
              <w:spacing w:beforeLines="50" w:before="120" w:after="60"/>
              <w:jc w:val="both"/>
              <w:rPr>
                <w:rFonts w:cs="Arial"/>
                <w:b/>
              </w:rPr>
            </w:pPr>
          </w:p>
        </w:tc>
        <w:tc>
          <w:tcPr>
            <w:tcW w:w="1559" w:type="dxa"/>
          </w:tcPr>
          <w:p w14:paraId="0E32BD0D" w14:textId="77777777" w:rsidR="0029384E" w:rsidRDefault="0029384E" w:rsidP="0029384E">
            <w:pPr>
              <w:spacing w:beforeLines="50" w:before="120" w:after="60"/>
              <w:jc w:val="both"/>
              <w:rPr>
                <w:rFonts w:cs="Arial"/>
                <w:b/>
                <w:lang w:eastAsia="zh-CN"/>
              </w:rPr>
            </w:pPr>
          </w:p>
        </w:tc>
        <w:tc>
          <w:tcPr>
            <w:tcW w:w="6804" w:type="dxa"/>
          </w:tcPr>
          <w:p w14:paraId="0E32BD0E" w14:textId="77777777" w:rsidR="0029384E" w:rsidRDefault="0029384E" w:rsidP="0029384E">
            <w:pPr>
              <w:spacing w:beforeLines="50" w:before="120" w:after="60"/>
              <w:jc w:val="both"/>
              <w:rPr>
                <w:rFonts w:cs="Arial"/>
                <w:b/>
              </w:rPr>
            </w:pPr>
          </w:p>
        </w:tc>
      </w:tr>
      <w:tr w:rsidR="0029384E" w14:paraId="0E32BD13" w14:textId="77777777" w:rsidTr="00A54186">
        <w:tc>
          <w:tcPr>
            <w:tcW w:w="1276" w:type="dxa"/>
          </w:tcPr>
          <w:p w14:paraId="0E32BD10" w14:textId="77777777" w:rsidR="0029384E" w:rsidRDefault="0029384E" w:rsidP="0029384E">
            <w:pPr>
              <w:spacing w:beforeLines="50" w:before="120" w:after="60"/>
              <w:jc w:val="both"/>
              <w:rPr>
                <w:rFonts w:cs="Arial"/>
                <w:b/>
              </w:rPr>
            </w:pPr>
          </w:p>
        </w:tc>
        <w:tc>
          <w:tcPr>
            <w:tcW w:w="1559" w:type="dxa"/>
          </w:tcPr>
          <w:p w14:paraId="0E32BD11" w14:textId="77777777" w:rsidR="0029384E" w:rsidRDefault="0029384E" w:rsidP="0029384E">
            <w:pPr>
              <w:spacing w:beforeLines="50" w:before="120" w:after="60"/>
              <w:jc w:val="both"/>
              <w:rPr>
                <w:rFonts w:cs="Arial"/>
                <w:b/>
                <w:lang w:eastAsia="zh-CN"/>
              </w:rPr>
            </w:pPr>
          </w:p>
        </w:tc>
        <w:tc>
          <w:tcPr>
            <w:tcW w:w="6804" w:type="dxa"/>
          </w:tcPr>
          <w:p w14:paraId="0E32BD12" w14:textId="77777777" w:rsidR="0029384E" w:rsidRDefault="0029384E" w:rsidP="0029384E">
            <w:pPr>
              <w:spacing w:beforeLines="50" w:before="120" w:after="60"/>
              <w:jc w:val="both"/>
              <w:rPr>
                <w:rFonts w:cs="Arial"/>
                <w:b/>
              </w:rPr>
            </w:pPr>
          </w:p>
        </w:tc>
      </w:tr>
      <w:tr w:rsidR="0029384E" w14:paraId="0E32BD17" w14:textId="77777777" w:rsidTr="00A54186">
        <w:tc>
          <w:tcPr>
            <w:tcW w:w="1276" w:type="dxa"/>
          </w:tcPr>
          <w:p w14:paraId="0E32BD14" w14:textId="77777777" w:rsidR="0029384E" w:rsidRDefault="0029384E" w:rsidP="0029384E">
            <w:pPr>
              <w:spacing w:beforeLines="50" w:before="120" w:after="60"/>
              <w:jc w:val="both"/>
              <w:rPr>
                <w:rFonts w:cs="Arial"/>
                <w:b/>
              </w:rPr>
            </w:pPr>
          </w:p>
        </w:tc>
        <w:tc>
          <w:tcPr>
            <w:tcW w:w="1559" w:type="dxa"/>
          </w:tcPr>
          <w:p w14:paraId="0E32BD15" w14:textId="77777777" w:rsidR="0029384E" w:rsidRDefault="0029384E" w:rsidP="0029384E">
            <w:pPr>
              <w:spacing w:beforeLines="50" w:before="120" w:after="60"/>
              <w:jc w:val="both"/>
              <w:rPr>
                <w:rFonts w:cs="Arial"/>
                <w:b/>
                <w:lang w:eastAsia="zh-CN"/>
              </w:rPr>
            </w:pPr>
          </w:p>
        </w:tc>
        <w:tc>
          <w:tcPr>
            <w:tcW w:w="6804" w:type="dxa"/>
          </w:tcPr>
          <w:p w14:paraId="0E32BD16" w14:textId="77777777" w:rsidR="0029384E" w:rsidRDefault="0029384E" w:rsidP="0029384E">
            <w:pPr>
              <w:spacing w:beforeLines="50" w:before="120" w:after="60"/>
              <w:jc w:val="both"/>
              <w:rPr>
                <w:rFonts w:cs="Arial"/>
                <w:b/>
              </w:rPr>
            </w:pPr>
          </w:p>
        </w:tc>
      </w:tr>
      <w:tr w:rsidR="0029384E" w14:paraId="0E32BD1B" w14:textId="77777777" w:rsidTr="00A54186">
        <w:tc>
          <w:tcPr>
            <w:tcW w:w="1276" w:type="dxa"/>
          </w:tcPr>
          <w:p w14:paraId="0E32BD18" w14:textId="77777777" w:rsidR="0029384E" w:rsidRDefault="0029384E" w:rsidP="0029384E">
            <w:pPr>
              <w:spacing w:beforeLines="50" w:before="120" w:after="60"/>
              <w:jc w:val="both"/>
              <w:rPr>
                <w:rFonts w:cs="Arial"/>
                <w:b/>
              </w:rPr>
            </w:pPr>
          </w:p>
        </w:tc>
        <w:tc>
          <w:tcPr>
            <w:tcW w:w="1559" w:type="dxa"/>
          </w:tcPr>
          <w:p w14:paraId="0E32BD19" w14:textId="77777777" w:rsidR="0029384E" w:rsidRDefault="0029384E" w:rsidP="0029384E">
            <w:pPr>
              <w:spacing w:beforeLines="50" w:before="120" w:after="60"/>
              <w:jc w:val="both"/>
              <w:rPr>
                <w:rFonts w:cs="Arial"/>
                <w:b/>
                <w:lang w:eastAsia="zh-CN"/>
              </w:rPr>
            </w:pPr>
          </w:p>
        </w:tc>
        <w:tc>
          <w:tcPr>
            <w:tcW w:w="6804" w:type="dxa"/>
          </w:tcPr>
          <w:p w14:paraId="0E32BD1A" w14:textId="77777777" w:rsidR="0029384E" w:rsidRDefault="0029384E" w:rsidP="0029384E">
            <w:pPr>
              <w:spacing w:beforeLines="50" w:before="120" w:after="60"/>
              <w:jc w:val="both"/>
              <w:rPr>
                <w:rFonts w:cs="Arial"/>
                <w:b/>
              </w:rPr>
            </w:pPr>
          </w:p>
        </w:tc>
      </w:tr>
      <w:tr w:rsidR="0029384E" w14:paraId="0E32BD1F" w14:textId="77777777" w:rsidTr="00A54186">
        <w:tc>
          <w:tcPr>
            <w:tcW w:w="1276" w:type="dxa"/>
          </w:tcPr>
          <w:p w14:paraId="0E32BD1C" w14:textId="77777777" w:rsidR="0029384E" w:rsidRDefault="0029384E" w:rsidP="0029384E">
            <w:pPr>
              <w:spacing w:beforeLines="50" w:before="120" w:after="60"/>
              <w:jc w:val="both"/>
              <w:rPr>
                <w:rFonts w:cs="Arial"/>
                <w:b/>
              </w:rPr>
            </w:pPr>
          </w:p>
        </w:tc>
        <w:tc>
          <w:tcPr>
            <w:tcW w:w="1559" w:type="dxa"/>
          </w:tcPr>
          <w:p w14:paraId="0E32BD1D" w14:textId="77777777" w:rsidR="0029384E" w:rsidRDefault="0029384E" w:rsidP="0029384E">
            <w:pPr>
              <w:spacing w:beforeLines="50" w:before="120" w:after="60"/>
              <w:jc w:val="both"/>
              <w:rPr>
                <w:rFonts w:cs="Arial"/>
                <w:b/>
                <w:lang w:eastAsia="zh-CN"/>
              </w:rPr>
            </w:pPr>
          </w:p>
        </w:tc>
        <w:tc>
          <w:tcPr>
            <w:tcW w:w="6804" w:type="dxa"/>
          </w:tcPr>
          <w:p w14:paraId="0E32BD1E" w14:textId="77777777" w:rsidR="0029384E" w:rsidRDefault="0029384E" w:rsidP="0029384E">
            <w:pPr>
              <w:spacing w:beforeLines="50" w:before="120" w:after="60"/>
              <w:jc w:val="both"/>
              <w:rPr>
                <w:rFonts w:cs="Arial"/>
                <w:b/>
              </w:rPr>
            </w:pPr>
          </w:p>
        </w:tc>
      </w:tr>
      <w:bookmarkEnd w:id="3"/>
      <w:bookmarkEnd w:id="4"/>
    </w:tbl>
    <w:p w14:paraId="0E32BD20" w14:textId="77777777" w:rsidR="00AF0E92" w:rsidRDefault="00AF0E92">
      <w:pPr>
        <w:pStyle w:val="BodyText"/>
        <w:spacing w:before="120"/>
        <w:jc w:val="both"/>
        <w:rPr>
          <w:lang w:eastAsia="zh-CN"/>
        </w:rPr>
      </w:pPr>
    </w:p>
    <w:p w14:paraId="0E32BD21" w14:textId="77777777" w:rsidR="00AF0E92" w:rsidRDefault="00B26D38">
      <w:pPr>
        <w:pStyle w:val="BodyText"/>
        <w:spacing w:before="120"/>
        <w:jc w:val="both"/>
        <w:rPr>
          <w:del w:id="5" w:author="CATT-xuhao" w:date="2021-05-20T17:07:00Z"/>
          <w:lang w:eastAsia="zh-CN"/>
        </w:rPr>
      </w:pPr>
      <w:del w:id="6" w:author="CATT-xuhao" w:date="2021-05-20T17:07:00Z">
        <w:r>
          <w:rPr>
            <w:rFonts w:hint="eastAsia"/>
            <w:lang w:eastAsia="zh-CN"/>
          </w:rPr>
          <w:delText>If company selected Option 2, both SL-RSRP and SD-RSRP can be used for relay reselection evaluation. When there is no SL-RSRP in case of no sidelink data, there must be available SD-RSRP. But considering SD-RSRP should support L3 filtering, hence it should further discuss whether the remote UE should also perform sidelink discovery message transmission or reception when SL-RSRP is above the threshold?</w:delText>
        </w:r>
      </w:del>
    </w:p>
    <w:p w14:paraId="0E32BD22" w14:textId="77777777" w:rsidR="00AF0E92" w:rsidRDefault="00B26D38" w:rsidP="00A54186">
      <w:pPr>
        <w:spacing w:beforeLines="50" w:before="120" w:afterLines="50" w:after="120"/>
        <w:jc w:val="both"/>
        <w:rPr>
          <w:del w:id="7" w:author="CATT-xuhao" w:date="2021-05-20T17:07:00Z"/>
          <w:b/>
          <w:lang w:eastAsia="zh-CN"/>
        </w:rPr>
      </w:pPr>
      <w:del w:id="8" w:author="CATT-xuhao" w:date="2021-05-20T17:07:00Z">
        <w:r>
          <w:rPr>
            <w:b/>
            <w:lang w:eastAsia="zh-CN"/>
          </w:rPr>
          <w:delText xml:space="preserve">Question </w:delText>
        </w:r>
        <w:r>
          <w:rPr>
            <w:rFonts w:hint="eastAsia"/>
            <w:b/>
            <w:lang w:eastAsia="zh-CN"/>
          </w:rPr>
          <w:delText>3</w:delText>
        </w:r>
        <w:r>
          <w:rPr>
            <w:b/>
            <w:lang w:eastAsia="zh-CN"/>
          </w:rPr>
          <w:delText xml:space="preserve">: </w:delText>
        </w:r>
        <w:r>
          <w:rPr>
            <w:rFonts w:hint="eastAsia"/>
            <w:b/>
            <w:lang w:eastAsia="zh-CN"/>
          </w:rPr>
          <w:delText>When a Remote 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Pr>
            <w:rFonts w:hint="eastAsia"/>
            <w:b/>
          </w:rPr>
          <w:delText xml:space="preserve"> </w:delText>
        </w:r>
        <w:r>
          <w:rPr>
            <w:rFonts w:hint="eastAsia"/>
            <w:b/>
            <w:lang w:eastAsia="zh-CN"/>
          </w:rPr>
          <w:delText>Please give your comments.</w:delText>
        </w:r>
      </w:del>
    </w:p>
    <w:p w14:paraId="0E32BD23" w14:textId="77777777" w:rsidR="00AF0E92" w:rsidRDefault="00B26D38">
      <w:pPr>
        <w:pStyle w:val="BodyText"/>
        <w:numPr>
          <w:ilvl w:val="0"/>
          <w:numId w:val="8"/>
        </w:numPr>
        <w:kinsoku w:val="0"/>
        <w:ind w:left="285" w:hangingChars="142" w:hanging="285"/>
        <w:jc w:val="both"/>
        <w:textAlignment w:val="baseline"/>
        <w:rPr>
          <w:del w:id="9" w:author="CATT-xuhao" w:date="2021-05-20T17:07:00Z"/>
          <w:b/>
          <w:lang w:eastAsia="zh-CN"/>
        </w:rPr>
      </w:pPr>
      <w:del w:id="10" w:author="CATT-xuhao" w:date="2021-05-20T17:07:00Z">
        <w:r>
          <w:rPr>
            <w:rFonts w:hint="eastAsia"/>
            <w:b/>
            <w:lang w:eastAsia="zh-CN"/>
          </w:rPr>
          <w:delText>Option 1: The remote UE should always perform sidelink discovery message transmission and/or reception;</w:delText>
        </w:r>
      </w:del>
    </w:p>
    <w:p w14:paraId="0E32BD24" w14:textId="77777777" w:rsidR="00AF0E92" w:rsidRDefault="00B26D38">
      <w:pPr>
        <w:pStyle w:val="BodyText"/>
        <w:numPr>
          <w:ilvl w:val="0"/>
          <w:numId w:val="8"/>
        </w:numPr>
        <w:kinsoku w:val="0"/>
        <w:ind w:left="285" w:hangingChars="142" w:hanging="285"/>
        <w:jc w:val="both"/>
        <w:textAlignment w:val="baseline"/>
        <w:rPr>
          <w:del w:id="11" w:author="CATT-xuhao" w:date="2021-05-20T17:07:00Z"/>
          <w:b/>
          <w:lang w:eastAsia="zh-CN"/>
        </w:rPr>
      </w:pPr>
      <w:del w:id="12" w:author="CATT-xuhao" w:date="2021-05-20T17:07:00Z">
        <w:r>
          <w:rPr>
            <w:rFonts w:hint="eastAsia"/>
            <w:b/>
            <w:lang w:eastAsia="zh-CN"/>
          </w:rPr>
          <w:delText>Option 2: The remote UE should perform sidelink discovery message transmission and/or reception only when the SL-RSRP is below a threshold;</w:delText>
        </w:r>
      </w:del>
    </w:p>
    <w:p w14:paraId="0E32BD25" w14:textId="77777777" w:rsidR="00AF0E92" w:rsidRDefault="00B26D38">
      <w:pPr>
        <w:pStyle w:val="BodyText"/>
        <w:numPr>
          <w:ilvl w:val="0"/>
          <w:numId w:val="8"/>
        </w:numPr>
        <w:kinsoku w:val="0"/>
        <w:ind w:left="285" w:hangingChars="142" w:hanging="285"/>
        <w:jc w:val="both"/>
        <w:textAlignment w:val="baseline"/>
        <w:rPr>
          <w:del w:id="13" w:author="CATT-xuhao" w:date="2021-05-20T17:07:00Z"/>
          <w:b/>
          <w:lang w:eastAsia="zh-CN"/>
        </w:rPr>
      </w:pPr>
      <w:del w:id="14" w:author="CATT-xuhao" w:date="2021-05-20T17:07:00Z">
        <w:r>
          <w:rPr>
            <w:rFonts w:hint="eastAsia"/>
            <w:b/>
            <w:lang w:eastAsia="zh-CN"/>
          </w:rPr>
          <w:delText>Option 3: Others if any (please added here).</w:delText>
        </w:r>
      </w:del>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29" w14:textId="77777777">
        <w:trPr>
          <w:del w:id="15" w:author="CATT-xuhao" w:date="2021-05-20T17:07:00Z"/>
        </w:trPr>
        <w:tc>
          <w:tcPr>
            <w:tcW w:w="1276" w:type="dxa"/>
          </w:tcPr>
          <w:p w14:paraId="0E32BD26" w14:textId="77777777" w:rsidR="00AF0E92" w:rsidRDefault="00B26D38" w:rsidP="00A54186">
            <w:pPr>
              <w:spacing w:beforeLines="50" w:before="120" w:after="60"/>
              <w:jc w:val="both"/>
              <w:rPr>
                <w:del w:id="16" w:author="CATT-xuhao" w:date="2021-05-20T17:07:00Z"/>
                <w:rFonts w:cs="Arial"/>
                <w:b/>
                <w:lang w:eastAsia="zh-CN"/>
              </w:rPr>
            </w:pPr>
            <w:del w:id="17" w:author="CATT-xuhao" w:date="2021-05-20T17:07:00Z">
              <w:r>
                <w:rPr>
                  <w:rFonts w:cs="Arial" w:hint="eastAsia"/>
                  <w:b/>
                </w:rPr>
                <w:delText>C</w:delText>
              </w:r>
              <w:r>
                <w:rPr>
                  <w:rFonts w:cs="Arial"/>
                  <w:b/>
                </w:rPr>
                <w:delText>ompan</w:delText>
              </w:r>
              <w:r>
                <w:rPr>
                  <w:rFonts w:cs="Arial" w:hint="eastAsia"/>
                  <w:b/>
                  <w:lang w:eastAsia="zh-CN"/>
                </w:rPr>
                <w:delText>ies</w:delText>
              </w:r>
            </w:del>
          </w:p>
        </w:tc>
        <w:tc>
          <w:tcPr>
            <w:tcW w:w="1559" w:type="dxa"/>
          </w:tcPr>
          <w:p w14:paraId="0E32BD27" w14:textId="77777777" w:rsidR="00AF0E92" w:rsidRDefault="00B26D38" w:rsidP="00A54186">
            <w:pPr>
              <w:spacing w:beforeLines="50" w:before="120" w:after="60"/>
              <w:jc w:val="both"/>
              <w:rPr>
                <w:del w:id="18" w:author="CATT-xuhao" w:date="2021-05-20T17:07:00Z"/>
                <w:rFonts w:cs="Arial"/>
                <w:b/>
                <w:lang w:eastAsia="zh-CN"/>
              </w:rPr>
            </w:pPr>
            <w:del w:id="19" w:author="CATT-xuhao" w:date="2021-05-20T17:07:00Z">
              <w:r>
                <w:rPr>
                  <w:rFonts w:cs="Arial" w:hint="eastAsia"/>
                  <w:b/>
                  <w:lang w:eastAsia="zh-CN"/>
                </w:rPr>
                <w:delText>Option</w:delText>
              </w:r>
            </w:del>
          </w:p>
        </w:tc>
        <w:tc>
          <w:tcPr>
            <w:tcW w:w="6804" w:type="dxa"/>
          </w:tcPr>
          <w:p w14:paraId="0E32BD28" w14:textId="77777777" w:rsidR="00AF0E92" w:rsidRDefault="00B26D38" w:rsidP="00A54186">
            <w:pPr>
              <w:spacing w:beforeLines="50" w:before="120" w:after="60"/>
              <w:jc w:val="both"/>
              <w:rPr>
                <w:del w:id="20" w:author="CATT-xuhao" w:date="2021-05-20T17:07:00Z"/>
                <w:rFonts w:cs="Arial"/>
                <w:b/>
              </w:rPr>
            </w:pPr>
            <w:del w:id="21" w:author="CATT-xuhao" w:date="2021-05-20T17:07:00Z">
              <w:r>
                <w:rPr>
                  <w:rFonts w:cs="Arial" w:hint="eastAsia"/>
                  <w:b/>
                </w:rPr>
                <w:delText>C</w:delText>
              </w:r>
              <w:r>
                <w:rPr>
                  <w:rFonts w:cs="Arial"/>
                  <w:b/>
                </w:rPr>
                <w:delText>omments</w:delText>
              </w:r>
            </w:del>
          </w:p>
        </w:tc>
      </w:tr>
      <w:tr w:rsidR="00AF0E92" w14:paraId="0E32BD2F" w14:textId="77777777">
        <w:trPr>
          <w:del w:id="22" w:author="CATT-xuhao" w:date="2021-05-20T17:07:00Z"/>
        </w:trPr>
        <w:tc>
          <w:tcPr>
            <w:tcW w:w="1276" w:type="dxa"/>
          </w:tcPr>
          <w:p w14:paraId="0E32BD2A" w14:textId="77777777" w:rsidR="00AF0E92" w:rsidRDefault="00B26D38" w:rsidP="00A54186">
            <w:pPr>
              <w:spacing w:beforeLines="50" w:before="120" w:after="60"/>
              <w:jc w:val="both"/>
              <w:rPr>
                <w:del w:id="23" w:author="CATT-xuhao" w:date="2021-05-20T17:07:00Z"/>
                <w:rFonts w:cs="Arial"/>
                <w:lang w:eastAsia="zh-CN"/>
              </w:rPr>
            </w:pPr>
            <w:del w:id="24" w:author="CATT-xuhao" w:date="2021-05-20T17:07:00Z">
              <w:r>
                <w:rPr>
                  <w:rFonts w:cs="Arial"/>
                  <w:lang w:eastAsia="zh-CN"/>
                </w:rPr>
                <w:delText>OPPO</w:delText>
              </w:r>
            </w:del>
          </w:p>
        </w:tc>
        <w:tc>
          <w:tcPr>
            <w:tcW w:w="1559" w:type="dxa"/>
          </w:tcPr>
          <w:p w14:paraId="0E32BD2B" w14:textId="77777777" w:rsidR="00AF0E92" w:rsidRDefault="00B26D38" w:rsidP="00A54186">
            <w:pPr>
              <w:spacing w:beforeLines="50" w:before="120" w:after="60"/>
              <w:jc w:val="both"/>
              <w:rPr>
                <w:del w:id="25" w:author="CATT-xuhao" w:date="2021-05-20T17:07:00Z"/>
                <w:rFonts w:cs="Arial"/>
                <w:lang w:eastAsia="zh-CN"/>
              </w:rPr>
            </w:pPr>
            <w:del w:id="26" w:author="CATT-xuhao" w:date="2021-05-20T17:07:00Z">
              <w:r>
                <w:rPr>
                  <w:rFonts w:cs="Arial" w:hint="eastAsia"/>
                  <w:lang w:eastAsia="zh-CN"/>
                </w:rPr>
                <w:delText>O</w:delText>
              </w:r>
              <w:r>
                <w:rPr>
                  <w:rFonts w:cs="Arial"/>
                  <w:lang w:eastAsia="zh-CN"/>
                </w:rPr>
                <w:delText>ption 1</w:delText>
              </w:r>
            </w:del>
          </w:p>
        </w:tc>
        <w:tc>
          <w:tcPr>
            <w:tcW w:w="6804" w:type="dxa"/>
          </w:tcPr>
          <w:p w14:paraId="0E32BD2C" w14:textId="77777777" w:rsidR="00AF0E92" w:rsidRDefault="00B26D38" w:rsidP="00A54186">
            <w:pPr>
              <w:spacing w:beforeLines="50" w:before="120" w:after="60"/>
              <w:jc w:val="both"/>
              <w:rPr>
                <w:del w:id="27" w:author="CATT-xuhao" w:date="2021-05-20T17:07:00Z"/>
                <w:rFonts w:eastAsiaTheme="minorEastAsia" w:cs="Arial"/>
                <w:lang w:eastAsia="zh-CN"/>
              </w:rPr>
            </w:pPr>
            <w:del w:id="28" w:author="CATT-xuhao" w:date="2021-05-20T17:07:00Z">
              <w:r>
                <w:rPr>
                  <w:rFonts w:eastAsiaTheme="minorEastAsia" w:cs="Arial"/>
                  <w:lang w:eastAsia="zh-CN"/>
                </w:rPr>
                <w:delText>According to online conclusion that</w:delText>
              </w:r>
            </w:del>
          </w:p>
          <w:p w14:paraId="0E32BD2D"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rPr>
                <w:del w:id="29" w:author="CATT-xuhao" w:date="2021-05-20T17:07:00Z"/>
              </w:rPr>
            </w:pPr>
            <w:del w:id="30" w:author="CATT-xuhao" w:date="2021-05-20T17:07:00Z">
              <w:r>
                <w:delText>Proposal 13: De-prioritize additional condition for discovery transmission/reception in Rel-17.</w:delText>
              </w:r>
            </w:del>
          </w:p>
          <w:p w14:paraId="0E32BD2E" w14:textId="77777777" w:rsidR="00AF0E92" w:rsidRDefault="00B26D38" w:rsidP="00A54186">
            <w:pPr>
              <w:spacing w:beforeLines="50" w:before="120" w:after="120"/>
              <w:jc w:val="both"/>
              <w:rPr>
                <w:del w:id="31" w:author="CATT-xuhao" w:date="2021-05-20T17:07:00Z"/>
                <w:rFonts w:eastAsiaTheme="minorEastAsia" w:cs="Arial"/>
                <w:lang w:eastAsia="zh-CN"/>
              </w:rPr>
            </w:pPr>
            <w:del w:id="32" w:author="CATT-xuhao" w:date="2021-05-20T17:07:00Z">
              <w:r>
                <w:rPr>
                  <w:rFonts w:eastAsiaTheme="minorEastAsia" w:cs="Arial" w:hint="eastAsia"/>
                  <w:lang w:eastAsia="zh-CN"/>
                </w:rPr>
                <w:delText>t</w:delText>
              </w:r>
              <w:r>
                <w:rPr>
                  <w:rFonts w:eastAsiaTheme="minorEastAsia" w:cs="Arial"/>
                  <w:lang w:eastAsia="zh-CN"/>
                </w:rPr>
                <w:delText>here is no need to further discuss enhancement on discovery transmission / reception condition.</w:delText>
              </w:r>
            </w:del>
          </w:p>
        </w:tc>
      </w:tr>
      <w:tr w:rsidR="00AF0E92" w14:paraId="0E32BD33" w14:textId="77777777">
        <w:trPr>
          <w:del w:id="33" w:author="CATT-xuhao" w:date="2021-05-20T17:07:00Z"/>
        </w:trPr>
        <w:tc>
          <w:tcPr>
            <w:tcW w:w="1276" w:type="dxa"/>
          </w:tcPr>
          <w:p w14:paraId="0E32BD30" w14:textId="77777777" w:rsidR="00AF0E92" w:rsidRDefault="00AF0E92" w:rsidP="00A54186">
            <w:pPr>
              <w:spacing w:beforeLines="50" w:before="120" w:after="60"/>
              <w:jc w:val="both"/>
              <w:rPr>
                <w:del w:id="34" w:author="CATT-xuhao" w:date="2021-05-20T17:07:00Z"/>
                <w:rFonts w:cs="Arial"/>
                <w:b/>
              </w:rPr>
            </w:pPr>
          </w:p>
        </w:tc>
        <w:tc>
          <w:tcPr>
            <w:tcW w:w="1559" w:type="dxa"/>
          </w:tcPr>
          <w:p w14:paraId="0E32BD31" w14:textId="77777777" w:rsidR="00AF0E92" w:rsidRDefault="00AF0E92" w:rsidP="00A54186">
            <w:pPr>
              <w:spacing w:beforeLines="50" w:before="120" w:after="60"/>
              <w:jc w:val="both"/>
              <w:rPr>
                <w:del w:id="35" w:author="CATT-xuhao" w:date="2021-05-20T17:07:00Z"/>
                <w:rFonts w:cs="Arial"/>
                <w:b/>
                <w:lang w:eastAsia="zh-CN"/>
              </w:rPr>
            </w:pPr>
          </w:p>
        </w:tc>
        <w:tc>
          <w:tcPr>
            <w:tcW w:w="6804" w:type="dxa"/>
          </w:tcPr>
          <w:p w14:paraId="0E32BD32" w14:textId="77777777" w:rsidR="00AF0E92" w:rsidRDefault="00AF0E92" w:rsidP="00A54186">
            <w:pPr>
              <w:spacing w:beforeLines="50" w:before="120" w:after="60"/>
              <w:jc w:val="both"/>
              <w:rPr>
                <w:del w:id="36" w:author="CATT-xuhao" w:date="2021-05-20T17:07:00Z"/>
                <w:rFonts w:cs="Arial"/>
                <w:b/>
              </w:rPr>
            </w:pPr>
          </w:p>
        </w:tc>
      </w:tr>
      <w:tr w:rsidR="00AF0E92" w14:paraId="0E32BD37" w14:textId="77777777">
        <w:trPr>
          <w:del w:id="37" w:author="CATT-xuhao" w:date="2021-05-20T17:07:00Z"/>
        </w:trPr>
        <w:tc>
          <w:tcPr>
            <w:tcW w:w="1276" w:type="dxa"/>
          </w:tcPr>
          <w:p w14:paraId="0E32BD34" w14:textId="77777777" w:rsidR="00AF0E92" w:rsidRDefault="00AF0E92" w:rsidP="00A54186">
            <w:pPr>
              <w:spacing w:beforeLines="50" w:before="120" w:after="60"/>
              <w:jc w:val="both"/>
              <w:rPr>
                <w:del w:id="38" w:author="CATT-xuhao" w:date="2021-05-20T17:07:00Z"/>
                <w:rFonts w:cs="Arial"/>
                <w:b/>
              </w:rPr>
            </w:pPr>
          </w:p>
        </w:tc>
        <w:tc>
          <w:tcPr>
            <w:tcW w:w="1559" w:type="dxa"/>
          </w:tcPr>
          <w:p w14:paraId="0E32BD35" w14:textId="77777777" w:rsidR="00AF0E92" w:rsidRDefault="00AF0E92" w:rsidP="00A54186">
            <w:pPr>
              <w:spacing w:beforeLines="50" w:before="120" w:after="60"/>
              <w:jc w:val="both"/>
              <w:rPr>
                <w:del w:id="39" w:author="CATT-xuhao" w:date="2021-05-20T17:07:00Z"/>
                <w:rFonts w:cs="Arial"/>
                <w:b/>
                <w:lang w:eastAsia="zh-CN"/>
              </w:rPr>
            </w:pPr>
          </w:p>
        </w:tc>
        <w:tc>
          <w:tcPr>
            <w:tcW w:w="6804" w:type="dxa"/>
          </w:tcPr>
          <w:p w14:paraId="0E32BD36" w14:textId="77777777" w:rsidR="00AF0E92" w:rsidRDefault="00AF0E92" w:rsidP="00A54186">
            <w:pPr>
              <w:spacing w:beforeLines="50" w:before="120" w:after="60"/>
              <w:jc w:val="both"/>
              <w:rPr>
                <w:del w:id="40" w:author="CATT-xuhao" w:date="2021-05-20T17:07:00Z"/>
                <w:rFonts w:cs="Arial"/>
                <w:b/>
              </w:rPr>
            </w:pPr>
          </w:p>
        </w:tc>
      </w:tr>
      <w:tr w:rsidR="00AF0E92" w14:paraId="0E32BD3B" w14:textId="77777777">
        <w:trPr>
          <w:del w:id="41" w:author="CATT-xuhao" w:date="2021-05-20T17:07:00Z"/>
        </w:trPr>
        <w:tc>
          <w:tcPr>
            <w:tcW w:w="1276" w:type="dxa"/>
          </w:tcPr>
          <w:p w14:paraId="0E32BD38" w14:textId="77777777" w:rsidR="00AF0E92" w:rsidRDefault="00AF0E92" w:rsidP="00A54186">
            <w:pPr>
              <w:spacing w:beforeLines="50" w:before="120" w:after="60"/>
              <w:jc w:val="both"/>
              <w:rPr>
                <w:del w:id="42" w:author="CATT-xuhao" w:date="2021-05-20T17:07:00Z"/>
                <w:rFonts w:cs="Arial"/>
                <w:b/>
              </w:rPr>
            </w:pPr>
          </w:p>
        </w:tc>
        <w:tc>
          <w:tcPr>
            <w:tcW w:w="1559" w:type="dxa"/>
          </w:tcPr>
          <w:p w14:paraId="0E32BD39" w14:textId="77777777" w:rsidR="00AF0E92" w:rsidRDefault="00AF0E92" w:rsidP="00A54186">
            <w:pPr>
              <w:spacing w:beforeLines="50" w:before="120" w:after="60"/>
              <w:jc w:val="both"/>
              <w:rPr>
                <w:del w:id="43" w:author="CATT-xuhao" w:date="2021-05-20T17:07:00Z"/>
                <w:rFonts w:cs="Arial"/>
                <w:b/>
                <w:lang w:eastAsia="zh-CN"/>
              </w:rPr>
            </w:pPr>
          </w:p>
        </w:tc>
        <w:tc>
          <w:tcPr>
            <w:tcW w:w="6804" w:type="dxa"/>
          </w:tcPr>
          <w:p w14:paraId="0E32BD3A" w14:textId="77777777" w:rsidR="00AF0E92" w:rsidRDefault="00AF0E92" w:rsidP="00A54186">
            <w:pPr>
              <w:spacing w:beforeLines="50" w:before="120" w:after="60"/>
              <w:jc w:val="both"/>
              <w:rPr>
                <w:del w:id="44" w:author="CATT-xuhao" w:date="2021-05-20T17:07:00Z"/>
                <w:rFonts w:cs="Arial"/>
                <w:b/>
              </w:rPr>
            </w:pPr>
          </w:p>
        </w:tc>
      </w:tr>
      <w:tr w:rsidR="00AF0E92" w14:paraId="0E32BD3F" w14:textId="77777777">
        <w:trPr>
          <w:del w:id="45" w:author="CATT-xuhao" w:date="2021-05-20T17:07:00Z"/>
        </w:trPr>
        <w:tc>
          <w:tcPr>
            <w:tcW w:w="1276" w:type="dxa"/>
          </w:tcPr>
          <w:p w14:paraId="0E32BD3C" w14:textId="77777777" w:rsidR="00AF0E92" w:rsidRDefault="00AF0E92" w:rsidP="00A54186">
            <w:pPr>
              <w:spacing w:beforeLines="50" w:before="120" w:after="60"/>
              <w:jc w:val="both"/>
              <w:rPr>
                <w:del w:id="46" w:author="CATT-xuhao" w:date="2021-05-20T17:07:00Z"/>
                <w:rFonts w:cs="Arial"/>
                <w:b/>
              </w:rPr>
            </w:pPr>
          </w:p>
        </w:tc>
        <w:tc>
          <w:tcPr>
            <w:tcW w:w="1559" w:type="dxa"/>
          </w:tcPr>
          <w:p w14:paraId="0E32BD3D" w14:textId="77777777" w:rsidR="00AF0E92" w:rsidRDefault="00AF0E92" w:rsidP="00A54186">
            <w:pPr>
              <w:spacing w:beforeLines="50" w:before="120" w:after="60"/>
              <w:jc w:val="both"/>
              <w:rPr>
                <w:del w:id="47" w:author="CATT-xuhao" w:date="2021-05-20T17:07:00Z"/>
                <w:rFonts w:cs="Arial"/>
                <w:b/>
                <w:lang w:eastAsia="zh-CN"/>
              </w:rPr>
            </w:pPr>
          </w:p>
        </w:tc>
        <w:tc>
          <w:tcPr>
            <w:tcW w:w="6804" w:type="dxa"/>
          </w:tcPr>
          <w:p w14:paraId="0E32BD3E" w14:textId="77777777" w:rsidR="00AF0E92" w:rsidRDefault="00AF0E92" w:rsidP="00A54186">
            <w:pPr>
              <w:spacing w:beforeLines="50" w:before="120" w:after="60"/>
              <w:jc w:val="both"/>
              <w:rPr>
                <w:del w:id="48" w:author="CATT-xuhao" w:date="2021-05-20T17:07:00Z"/>
                <w:rFonts w:cs="Arial"/>
                <w:b/>
              </w:rPr>
            </w:pPr>
          </w:p>
        </w:tc>
      </w:tr>
      <w:tr w:rsidR="00AF0E92" w14:paraId="0E32BD43" w14:textId="77777777">
        <w:trPr>
          <w:del w:id="49" w:author="CATT-xuhao" w:date="2021-05-20T17:07:00Z"/>
        </w:trPr>
        <w:tc>
          <w:tcPr>
            <w:tcW w:w="1276" w:type="dxa"/>
          </w:tcPr>
          <w:p w14:paraId="0E32BD40" w14:textId="77777777" w:rsidR="00AF0E92" w:rsidRDefault="00AF0E92" w:rsidP="00A54186">
            <w:pPr>
              <w:spacing w:beforeLines="50" w:before="120" w:after="60"/>
              <w:jc w:val="both"/>
              <w:rPr>
                <w:del w:id="50" w:author="CATT-xuhao" w:date="2021-05-20T17:07:00Z"/>
                <w:rFonts w:cs="Arial"/>
                <w:b/>
              </w:rPr>
            </w:pPr>
          </w:p>
        </w:tc>
        <w:tc>
          <w:tcPr>
            <w:tcW w:w="1559" w:type="dxa"/>
          </w:tcPr>
          <w:p w14:paraId="0E32BD41" w14:textId="77777777" w:rsidR="00AF0E92" w:rsidRDefault="00AF0E92" w:rsidP="00A54186">
            <w:pPr>
              <w:spacing w:beforeLines="50" w:before="120" w:after="60"/>
              <w:jc w:val="both"/>
              <w:rPr>
                <w:del w:id="51" w:author="CATT-xuhao" w:date="2021-05-20T17:07:00Z"/>
                <w:rFonts w:cs="Arial"/>
                <w:b/>
                <w:lang w:eastAsia="zh-CN"/>
              </w:rPr>
            </w:pPr>
          </w:p>
        </w:tc>
        <w:tc>
          <w:tcPr>
            <w:tcW w:w="6804" w:type="dxa"/>
          </w:tcPr>
          <w:p w14:paraId="0E32BD42" w14:textId="77777777" w:rsidR="00AF0E92" w:rsidRDefault="00AF0E92" w:rsidP="00A54186">
            <w:pPr>
              <w:spacing w:beforeLines="50" w:before="120" w:after="60"/>
              <w:jc w:val="both"/>
              <w:rPr>
                <w:del w:id="52" w:author="CATT-xuhao" w:date="2021-05-20T17:07:00Z"/>
                <w:rFonts w:cs="Arial"/>
                <w:b/>
              </w:rPr>
            </w:pPr>
          </w:p>
        </w:tc>
      </w:tr>
      <w:tr w:rsidR="00AF0E92" w14:paraId="0E32BD47" w14:textId="77777777">
        <w:trPr>
          <w:del w:id="53" w:author="CATT-xuhao" w:date="2021-05-20T17:07:00Z"/>
        </w:trPr>
        <w:tc>
          <w:tcPr>
            <w:tcW w:w="1276" w:type="dxa"/>
          </w:tcPr>
          <w:p w14:paraId="0E32BD44" w14:textId="77777777" w:rsidR="00AF0E92" w:rsidRDefault="00AF0E92" w:rsidP="00A54186">
            <w:pPr>
              <w:spacing w:beforeLines="50" w:before="120" w:after="60"/>
              <w:jc w:val="both"/>
              <w:rPr>
                <w:del w:id="54" w:author="CATT-xuhao" w:date="2021-05-20T17:07:00Z"/>
                <w:rFonts w:cs="Arial"/>
                <w:b/>
              </w:rPr>
            </w:pPr>
          </w:p>
        </w:tc>
        <w:tc>
          <w:tcPr>
            <w:tcW w:w="1559" w:type="dxa"/>
          </w:tcPr>
          <w:p w14:paraId="0E32BD45" w14:textId="77777777" w:rsidR="00AF0E92" w:rsidRDefault="00AF0E92" w:rsidP="00A54186">
            <w:pPr>
              <w:spacing w:beforeLines="50" w:before="120" w:after="60"/>
              <w:jc w:val="both"/>
              <w:rPr>
                <w:del w:id="55" w:author="CATT-xuhao" w:date="2021-05-20T17:07:00Z"/>
                <w:rFonts w:cs="Arial"/>
                <w:b/>
                <w:lang w:eastAsia="zh-CN"/>
              </w:rPr>
            </w:pPr>
          </w:p>
        </w:tc>
        <w:tc>
          <w:tcPr>
            <w:tcW w:w="6804" w:type="dxa"/>
          </w:tcPr>
          <w:p w14:paraId="0E32BD46" w14:textId="77777777" w:rsidR="00AF0E92" w:rsidRDefault="00AF0E92" w:rsidP="00A54186">
            <w:pPr>
              <w:spacing w:beforeLines="50" w:before="120" w:after="60"/>
              <w:jc w:val="both"/>
              <w:rPr>
                <w:del w:id="56" w:author="CATT-xuhao" w:date="2021-05-20T17:07:00Z"/>
                <w:rFonts w:cs="Arial"/>
                <w:b/>
              </w:rPr>
            </w:pPr>
          </w:p>
        </w:tc>
      </w:tr>
      <w:tr w:rsidR="00AF0E92" w14:paraId="0E32BD4B" w14:textId="77777777">
        <w:trPr>
          <w:del w:id="57" w:author="CATT-xuhao" w:date="2021-05-20T17:07:00Z"/>
        </w:trPr>
        <w:tc>
          <w:tcPr>
            <w:tcW w:w="1276" w:type="dxa"/>
          </w:tcPr>
          <w:p w14:paraId="0E32BD48" w14:textId="77777777" w:rsidR="00AF0E92" w:rsidRDefault="00AF0E92" w:rsidP="00A54186">
            <w:pPr>
              <w:spacing w:beforeLines="50" w:before="120" w:after="60"/>
              <w:jc w:val="both"/>
              <w:rPr>
                <w:del w:id="58" w:author="CATT-xuhao" w:date="2021-05-20T17:07:00Z"/>
                <w:rFonts w:cs="Arial"/>
                <w:b/>
              </w:rPr>
            </w:pPr>
          </w:p>
        </w:tc>
        <w:tc>
          <w:tcPr>
            <w:tcW w:w="1559" w:type="dxa"/>
          </w:tcPr>
          <w:p w14:paraId="0E32BD49" w14:textId="77777777" w:rsidR="00AF0E92" w:rsidRDefault="00AF0E92" w:rsidP="00A54186">
            <w:pPr>
              <w:spacing w:beforeLines="50" w:before="120" w:after="60"/>
              <w:jc w:val="both"/>
              <w:rPr>
                <w:del w:id="59" w:author="CATT-xuhao" w:date="2021-05-20T17:07:00Z"/>
                <w:rFonts w:cs="Arial"/>
                <w:b/>
                <w:lang w:eastAsia="zh-CN"/>
              </w:rPr>
            </w:pPr>
          </w:p>
        </w:tc>
        <w:tc>
          <w:tcPr>
            <w:tcW w:w="6804" w:type="dxa"/>
          </w:tcPr>
          <w:p w14:paraId="0E32BD4A" w14:textId="77777777" w:rsidR="00AF0E92" w:rsidRDefault="00AF0E92" w:rsidP="00A54186">
            <w:pPr>
              <w:spacing w:beforeLines="50" w:before="120" w:after="60"/>
              <w:jc w:val="both"/>
              <w:rPr>
                <w:del w:id="60" w:author="CATT-xuhao" w:date="2021-05-20T17:07:00Z"/>
                <w:rFonts w:cs="Arial"/>
                <w:b/>
              </w:rPr>
            </w:pPr>
          </w:p>
        </w:tc>
      </w:tr>
      <w:tr w:rsidR="00AF0E92" w14:paraId="0E32BD4F" w14:textId="77777777">
        <w:trPr>
          <w:del w:id="61" w:author="CATT-xuhao" w:date="2021-05-20T17:07:00Z"/>
        </w:trPr>
        <w:tc>
          <w:tcPr>
            <w:tcW w:w="1276" w:type="dxa"/>
          </w:tcPr>
          <w:p w14:paraId="0E32BD4C" w14:textId="77777777" w:rsidR="00AF0E92" w:rsidRDefault="00AF0E92" w:rsidP="00A54186">
            <w:pPr>
              <w:spacing w:beforeLines="50" w:before="120" w:after="60"/>
              <w:jc w:val="both"/>
              <w:rPr>
                <w:del w:id="62" w:author="CATT-xuhao" w:date="2021-05-20T17:07:00Z"/>
                <w:rFonts w:cs="Arial"/>
                <w:b/>
              </w:rPr>
            </w:pPr>
          </w:p>
        </w:tc>
        <w:tc>
          <w:tcPr>
            <w:tcW w:w="1559" w:type="dxa"/>
          </w:tcPr>
          <w:p w14:paraId="0E32BD4D" w14:textId="77777777" w:rsidR="00AF0E92" w:rsidRDefault="00AF0E92" w:rsidP="00A54186">
            <w:pPr>
              <w:spacing w:beforeLines="50" w:before="120" w:after="60"/>
              <w:jc w:val="both"/>
              <w:rPr>
                <w:del w:id="63" w:author="CATT-xuhao" w:date="2021-05-20T17:07:00Z"/>
                <w:rFonts w:cs="Arial"/>
                <w:b/>
                <w:lang w:eastAsia="zh-CN"/>
              </w:rPr>
            </w:pPr>
          </w:p>
        </w:tc>
        <w:tc>
          <w:tcPr>
            <w:tcW w:w="6804" w:type="dxa"/>
          </w:tcPr>
          <w:p w14:paraId="0E32BD4E" w14:textId="77777777" w:rsidR="00AF0E92" w:rsidRDefault="00AF0E92" w:rsidP="00A54186">
            <w:pPr>
              <w:spacing w:beforeLines="50" w:before="120" w:after="60"/>
              <w:jc w:val="both"/>
              <w:rPr>
                <w:del w:id="64" w:author="CATT-xuhao" w:date="2021-05-20T17:07:00Z"/>
                <w:rFonts w:cs="Arial"/>
                <w:b/>
              </w:rPr>
            </w:pPr>
          </w:p>
        </w:tc>
      </w:tr>
      <w:tr w:rsidR="00AF0E92" w14:paraId="0E32BD53" w14:textId="77777777">
        <w:trPr>
          <w:del w:id="65" w:author="CATT-xuhao" w:date="2021-05-20T17:07:00Z"/>
        </w:trPr>
        <w:tc>
          <w:tcPr>
            <w:tcW w:w="1276" w:type="dxa"/>
          </w:tcPr>
          <w:p w14:paraId="0E32BD50" w14:textId="77777777" w:rsidR="00AF0E92" w:rsidRDefault="00AF0E92" w:rsidP="00A54186">
            <w:pPr>
              <w:spacing w:beforeLines="50" w:before="120" w:after="60"/>
              <w:jc w:val="both"/>
              <w:rPr>
                <w:del w:id="66" w:author="CATT-xuhao" w:date="2021-05-20T17:07:00Z"/>
                <w:rFonts w:cs="Arial"/>
                <w:b/>
              </w:rPr>
            </w:pPr>
          </w:p>
        </w:tc>
        <w:tc>
          <w:tcPr>
            <w:tcW w:w="1559" w:type="dxa"/>
          </w:tcPr>
          <w:p w14:paraId="0E32BD51" w14:textId="77777777" w:rsidR="00AF0E92" w:rsidRDefault="00AF0E92" w:rsidP="00A54186">
            <w:pPr>
              <w:spacing w:beforeLines="50" w:before="120" w:after="60"/>
              <w:jc w:val="both"/>
              <w:rPr>
                <w:del w:id="67" w:author="CATT-xuhao" w:date="2021-05-20T17:07:00Z"/>
                <w:rFonts w:cs="Arial"/>
                <w:b/>
                <w:lang w:eastAsia="zh-CN"/>
              </w:rPr>
            </w:pPr>
          </w:p>
        </w:tc>
        <w:tc>
          <w:tcPr>
            <w:tcW w:w="6804" w:type="dxa"/>
          </w:tcPr>
          <w:p w14:paraId="0E32BD52" w14:textId="77777777" w:rsidR="00AF0E92" w:rsidRDefault="00AF0E92" w:rsidP="00A54186">
            <w:pPr>
              <w:spacing w:beforeLines="50" w:before="120" w:after="60"/>
              <w:jc w:val="both"/>
              <w:rPr>
                <w:del w:id="68" w:author="CATT-xuhao" w:date="2021-05-20T17:07:00Z"/>
                <w:rFonts w:cs="Arial"/>
                <w:b/>
              </w:rPr>
            </w:pPr>
          </w:p>
        </w:tc>
      </w:tr>
      <w:tr w:rsidR="00AF0E92" w14:paraId="0E32BD57" w14:textId="77777777">
        <w:trPr>
          <w:del w:id="69" w:author="CATT-xuhao" w:date="2021-05-20T17:07:00Z"/>
        </w:trPr>
        <w:tc>
          <w:tcPr>
            <w:tcW w:w="1276" w:type="dxa"/>
          </w:tcPr>
          <w:p w14:paraId="0E32BD54" w14:textId="77777777" w:rsidR="00AF0E92" w:rsidRDefault="00AF0E92" w:rsidP="00A54186">
            <w:pPr>
              <w:spacing w:beforeLines="50" w:before="120" w:after="60"/>
              <w:jc w:val="both"/>
              <w:rPr>
                <w:del w:id="70" w:author="CATT-xuhao" w:date="2021-05-20T17:07:00Z"/>
                <w:rFonts w:cs="Arial"/>
                <w:b/>
              </w:rPr>
            </w:pPr>
          </w:p>
        </w:tc>
        <w:tc>
          <w:tcPr>
            <w:tcW w:w="1559" w:type="dxa"/>
          </w:tcPr>
          <w:p w14:paraId="0E32BD55" w14:textId="77777777" w:rsidR="00AF0E92" w:rsidRDefault="00AF0E92" w:rsidP="00A54186">
            <w:pPr>
              <w:spacing w:beforeLines="50" w:before="120" w:after="60"/>
              <w:jc w:val="both"/>
              <w:rPr>
                <w:del w:id="71" w:author="CATT-xuhao" w:date="2021-05-20T17:07:00Z"/>
                <w:rFonts w:cs="Arial"/>
                <w:b/>
                <w:lang w:eastAsia="zh-CN"/>
              </w:rPr>
            </w:pPr>
          </w:p>
        </w:tc>
        <w:tc>
          <w:tcPr>
            <w:tcW w:w="6804" w:type="dxa"/>
          </w:tcPr>
          <w:p w14:paraId="0E32BD56" w14:textId="77777777" w:rsidR="00AF0E92" w:rsidRDefault="00AF0E92" w:rsidP="00A54186">
            <w:pPr>
              <w:spacing w:beforeLines="50" w:before="120" w:after="60"/>
              <w:jc w:val="both"/>
              <w:rPr>
                <w:del w:id="72" w:author="CATT-xuhao" w:date="2021-05-20T17:07:00Z"/>
                <w:rFonts w:cs="Arial"/>
                <w:b/>
              </w:rPr>
            </w:pPr>
          </w:p>
        </w:tc>
      </w:tr>
      <w:tr w:rsidR="00AF0E92" w14:paraId="0E32BD5B" w14:textId="77777777">
        <w:trPr>
          <w:del w:id="73" w:author="CATT-xuhao" w:date="2021-05-20T17:07:00Z"/>
        </w:trPr>
        <w:tc>
          <w:tcPr>
            <w:tcW w:w="1276" w:type="dxa"/>
          </w:tcPr>
          <w:p w14:paraId="0E32BD58" w14:textId="77777777" w:rsidR="00AF0E92" w:rsidRDefault="00AF0E92" w:rsidP="00A54186">
            <w:pPr>
              <w:spacing w:beforeLines="50" w:before="120" w:after="60"/>
              <w:jc w:val="both"/>
              <w:rPr>
                <w:del w:id="74" w:author="CATT-xuhao" w:date="2021-05-20T17:07:00Z"/>
                <w:rFonts w:cs="Arial"/>
                <w:b/>
              </w:rPr>
            </w:pPr>
          </w:p>
        </w:tc>
        <w:tc>
          <w:tcPr>
            <w:tcW w:w="1559" w:type="dxa"/>
          </w:tcPr>
          <w:p w14:paraId="0E32BD59" w14:textId="77777777" w:rsidR="00AF0E92" w:rsidRDefault="00AF0E92" w:rsidP="00A54186">
            <w:pPr>
              <w:spacing w:beforeLines="50" w:before="120" w:after="60"/>
              <w:jc w:val="both"/>
              <w:rPr>
                <w:del w:id="75" w:author="CATT-xuhao" w:date="2021-05-20T17:07:00Z"/>
                <w:rFonts w:cs="Arial"/>
                <w:b/>
                <w:lang w:eastAsia="zh-CN"/>
              </w:rPr>
            </w:pPr>
          </w:p>
        </w:tc>
        <w:tc>
          <w:tcPr>
            <w:tcW w:w="6804" w:type="dxa"/>
          </w:tcPr>
          <w:p w14:paraId="0E32BD5A" w14:textId="77777777" w:rsidR="00AF0E92" w:rsidRDefault="00AF0E92" w:rsidP="00A54186">
            <w:pPr>
              <w:spacing w:beforeLines="50" w:before="120" w:after="60"/>
              <w:jc w:val="both"/>
              <w:rPr>
                <w:del w:id="76" w:author="CATT-xuhao" w:date="2021-05-20T17:07:00Z"/>
                <w:rFonts w:cs="Arial"/>
                <w:b/>
              </w:rPr>
            </w:pPr>
          </w:p>
        </w:tc>
      </w:tr>
      <w:tr w:rsidR="00AF0E92" w14:paraId="0E32BD5F" w14:textId="77777777">
        <w:trPr>
          <w:del w:id="77" w:author="CATT-xuhao" w:date="2021-05-20T17:07:00Z"/>
        </w:trPr>
        <w:tc>
          <w:tcPr>
            <w:tcW w:w="1276" w:type="dxa"/>
          </w:tcPr>
          <w:p w14:paraId="0E32BD5C" w14:textId="77777777" w:rsidR="00AF0E92" w:rsidRDefault="00AF0E92" w:rsidP="00A54186">
            <w:pPr>
              <w:spacing w:beforeLines="50" w:before="120" w:after="60"/>
              <w:jc w:val="both"/>
              <w:rPr>
                <w:del w:id="78" w:author="CATT-xuhao" w:date="2021-05-20T17:07:00Z"/>
                <w:rFonts w:cs="Arial"/>
                <w:b/>
              </w:rPr>
            </w:pPr>
          </w:p>
        </w:tc>
        <w:tc>
          <w:tcPr>
            <w:tcW w:w="1559" w:type="dxa"/>
          </w:tcPr>
          <w:p w14:paraId="0E32BD5D" w14:textId="77777777" w:rsidR="00AF0E92" w:rsidRDefault="00AF0E92" w:rsidP="00A54186">
            <w:pPr>
              <w:spacing w:beforeLines="50" w:before="120" w:after="60"/>
              <w:jc w:val="both"/>
              <w:rPr>
                <w:del w:id="79" w:author="CATT-xuhao" w:date="2021-05-20T17:07:00Z"/>
                <w:rFonts w:cs="Arial"/>
                <w:b/>
                <w:lang w:eastAsia="zh-CN"/>
              </w:rPr>
            </w:pPr>
          </w:p>
        </w:tc>
        <w:tc>
          <w:tcPr>
            <w:tcW w:w="6804" w:type="dxa"/>
          </w:tcPr>
          <w:p w14:paraId="0E32BD5E" w14:textId="77777777" w:rsidR="00AF0E92" w:rsidRDefault="00AF0E92" w:rsidP="00A54186">
            <w:pPr>
              <w:spacing w:beforeLines="50" w:before="120" w:after="60"/>
              <w:jc w:val="both"/>
              <w:rPr>
                <w:del w:id="80" w:author="CATT-xuhao" w:date="2021-05-20T17:07:00Z"/>
                <w:rFonts w:cs="Arial"/>
                <w:b/>
              </w:rPr>
            </w:pPr>
          </w:p>
        </w:tc>
      </w:tr>
      <w:tr w:rsidR="00AF0E92" w14:paraId="0E32BD63" w14:textId="77777777">
        <w:trPr>
          <w:del w:id="81" w:author="CATT-xuhao" w:date="2021-05-20T17:07:00Z"/>
        </w:trPr>
        <w:tc>
          <w:tcPr>
            <w:tcW w:w="1276" w:type="dxa"/>
          </w:tcPr>
          <w:p w14:paraId="0E32BD60" w14:textId="77777777" w:rsidR="00AF0E92" w:rsidRDefault="00AF0E92" w:rsidP="00A54186">
            <w:pPr>
              <w:spacing w:beforeLines="50" w:before="120" w:after="60"/>
              <w:jc w:val="both"/>
              <w:rPr>
                <w:del w:id="82" w:author="CATT-xuhao" w:date="2021-05-20T17:07:00Z"/>
                <w:rFonts w:cs="Arial"/>
                <w:b/>
              </w:rPr>
            </w:pPr>
          </w:p>
        </w:tc>
        <w:tc>
          <w:tcPr>
            <w:tcW w:w="1559" w:type="dxa"/>
          </w:tcPr>
          <w:p w14:paraId="0E32BD61" w14:textId="77777777" w:rsidR="00AF0E92" w:rsidRDefault="00AF0E92" w:rsidP="00A54186">
            <w:pPr>
              <w:spacing w:beforeLines="50" w:before="120" w:after="60"/>
              <w:jc w:val="both"/>
              <w:rPr>
                <w:del w:id="83" w:author="CATT-xuhao" w:date="2021-05-20T17:07:00Z"/>
                <w:rFonts w:cs="Arial"/>
                <w:b/>
                <w:lang w:eastAsia="zh-CN"/>
              </w:rPr>
            </w:pPr>
          </w:p>
        </w:tc>
        <w:tc>
          <w:tcPr>
            <w:tcW w:w="6804" w:type="dxa"/>
          </w:tcPr>
          <w:p w14:paraId="0E32BD62" w14:textId="77777777" w:rsidR="00AF0E92" w:rsidRDefault="00AF0E92" w:rsidP="00A54186">
            <w:pPr>
              <w:spacing w:beforeLines="50" w:before="120" w:after="60"/>
              <w:jc w:val="both"/>
              <w:rPr>
                <w:del w:id="84" w:author="CATT-xuhao" w:date="2021-05-20T17:07:00Z"/>
                <w:rFonts w:cs="Arial"/>
                <w:b/>
              </w:rPr>
            </w:pPr>
          </w:p>
        </w:tc>
      </w:tr>
    </w:tbl>
    <w:p w14:paraId="0E32BD64" w14:textId="77777777" w:rsidR="00AF0E92" w:rsidRDefault="00AF0E92">
      <w:pPr>
        <w:pStyle w:val="BodyText"/>
        <w:spacing w:before="120"/>
        <w:jc w:val="both"/>
        <w:rPr>
          <w:lang w:eastAsia="zh-CN"/>
        </w:rPr>
      </w:pPr>
    </w:p>
    <w:p w14:paraId="0E32BD65" w14:textId="77777777" w:rsidR="00AF0E92" w:rsidRDefault="00B26D38">
      <w:pPr>
        <w:pStyle w:val="BodyText"/>
        <w:spacing w:before="120"/>
        <w:jc w:val="both"/>
        <w:rPr>
          <w:lang w:eastAsia="zh-CN"/>
        </w:rPr>
      </w:pPr>
      <w:r>
        <w:rPr>
          <w:rFonts w:hint="eastAsia"/>
          <w:lang w:eastAsia="zh-CN"/>
        </w:rPr>
        <w:t>In addition, if company selected Option 2, it should further discuss whether different relay reselection thresholds should be configured for SL-RSRP and SD-RSRP.</w:t>
      </w:r>
    </w:p>
    <w:p w14:paraId="0E32BD66" w14:textId="77777777" w:rsidR="00AF0E92" w:rsidRDefault="00B26D38">
      <w:pPr>
        <w:spacing w:before="120" w:after="120"/>
        <w:jc w:val="both"/>
        <w:rPr>
          <w:b/>
          <w:lang w:eastAsia="zh-CN"/>
        </w:rPr>
      </w:pPr>
      <w:r>
        <w:rPr>
          <w:b/>
          <w:lang w:eastAsia="zh-CN"/>
        </w:rPr>
        <w:t xml:space="preserve">Question </w:t>
      </w:r>
      <w:r>
        <w:rPr>
          <w:rFonts w:hint="eastAsia"/>
          <w:b/>
          <w:lang w:eastAsia="zh-CN"/>
        </w:rPr>
        <w:t>4</w:t>
      </w:r>
      <w:r>
        <w:rPr>
          <w:b/>
          <w:lang w:eastAsia="zh-CN"/>
        </w:rPr>
        <w:t>:</w:t>
      </w:r>
      <w:r>
        <w:t xml:space="preserve"> </w:t>
      </w:r>
      <w:r>
        <w:rPr>
          <w:rFonts w:hint="eastAsia"/>
          <w:b/>
          <w:lang w:eastAsia="zh-CN"/>
        </w:rPr>
        <w:t>Whether different relay reselection thresholds should be configured for SL-RSRP and SD-RSRP?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6A" w14:textId="77777777">
        <w:tc>
          <w:tcPr>
            <w:tcW w:w="1276" w:type="dxa"/>
          </w:tcPr>
          <w:p w14:paraId="0E32BD67"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68"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69"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6E" w14:textId="77777777">
        <w:tc>
          <w:tcPr>
            <w:tcW w:w="1276" w:type="dxa"/>
          </w:tcPr>
          <w:p w14:paraId="0E32BD6B"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D6C" w14:textId="77777777" w:rsidR="00AF0E92" w:rsidRDefault="00B26D38" w:rsidP="00A54186">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0E32BD6D" w14:textId="77777777" w:rsidR="00AF0E92" w:rsidRDefault="00B26D38" w:rsidP="00A54186">
            <w:pPr>
              <w:spacing w:beforeLines="50" w:before="120" w:after="60"/>
              <w:jc w:val="both"/>
              <w:rPr>
                <w:rFonts w:cs="Arial"/>
                <w:lang w:eastAsia="zh-CN"/>
              </w:rPr>
            </w:pPr>
            <w:r>
              <w:rPr>
                <w:rFonts w:cs="Arial"/>
                <w:lang w:eastAsia="zh-CN"/>
              </w:rPr>
              <w:t>From our understanding, it is up to network implementation on whether to configure different threshold for SL-RSRP and SD-RSRP. In detail, e.g., when remote UE detecting its SL-RSRP is below the configured threshold (if SL-RSRP is adopted), it will start to perform relay reselection, then it can refer to SD-RSRP to reselect other relay UEs which have no unicast link with the remote UE.</w:t>
            </w:r>
          </w:p>
        </w:tc>
      </w:tr>
      <w:tr w:rsidR="00AF0E92" w14:paraId="0E32BD74" w14:textId="77777777">
        <w:tc>
          <w:tcPr>
            <w:tcW w:w="1276" w:type="dxa"/>
          </w:tcPr>
          <w:p w14:paraId="0E32BD6F"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70" w14:textId="77777777" w:rsidR="00AF0E92" w:rsidRDefault="00B26D38" w:rsidP="00A54186">
            <w:pPr>
              <w:spacing w:beforeLines="50" w:before="120" w:after="60"/>
              <w:jc w:val="both"/>
              <w:rPr>
                <w:rFonts w:cs="Arial"/>
                <w:b/>
                <w:lang w:eastAsia="zh-CN"/>
              </w:rPr>
            </w:pPr>
            <w:r>
              <w:rPr>
                <w:rFonts w:cs="Arial"/>
                <w:bCs/>
                <w:lang w:eastAsia="zh-CN"/>
              </w:rPr>
              <w:t>No strong view if option 2 agreed</w:t>
            </w:r>
          </w:p>
        </w:tc>
        <w:tc>
          <w:tcPr>
            <w:tcW w:w="6804" w:type="dxa"/>
          </w:tcPr>
          <w:p w14:paraId="0E32BD71" w14:textId="77777777" w:rsidR="00AF0E92" w:rsidRDefault="00B26D38" w:rsidP="00A54186">
            <w:pPr>
              <w:spacing w:beforeLines="50" w:before="120" w:after="60"/>
              <w:jc w:val="both"/>
              <w:rPr>
                <w:rFonts w:cs="Arial"/>
                <w:bCs/>
              </w:rPr>
            </w:pPr>
            <w:r>
              <w:rPr>
                <w:rFonts w:cs="Arial"/>
                <w:bCs/>
              </w:rPr>
              <w:t xml:space="preserve">If agreed, we need to define below cases: </w:t>
            </w:r>
          </w:p>
          <w:p w14:paraId="0E32BD72" w14:textId="77777777" w:rsidR="00AF0E92" w:rsidRDefault="00B26D38" w:rsidP="00A54186">
            <w:pPr>
              <w:pStyle w:val="ListParagraph"/>
              <w:numPr>
                <w:ilvl w:val="0"/>
                <w:numId w:val="11"/>
              </w:numPr>
              <w:spacing w:beforeLines="50" w:before="120" w:after="60"/>
              <w:ind w:firstLineChars="0"/>
              <w:jc w:val="both"/>
              <w:rPr>
                <w:rFonts w:cs="Arial"/>
                <w:bCs/>
              </w:rPr>
            </w:pPr>
            <w:r>
              <w:rPr>
                <w:rFonts w:cs="Arial"/>
                <w:bCs/>
              </w:rPr>
              <w:t>SL-RSRP satisfies threshold but SD-RSRP doesn’t</w:t>
            </w:r>
          </w:p>
          <w:p w14:paraId="0E32BD73" w14:textId="77777777" w:rsidR="00AF0E92" w:rsidRDefault="00B26D38" w:rsidP="00A54186">
            <w:pPr>
              <w:pStyle w:val="ListParagraph"/>
              <w:numPr>
                <w:ilvl w:val="0"/>
                <w:numId w:val="11"/>
              </w:numPr>
              <w:spacing w:beforeLines="50" w:before="120" w:after="60"/>
              <w:ind w:firstLineChars="0"/>
              <w:jc w:val="both"/>
              <w:rPr>
                <w:rFonts w:cs="Arial"/>
                <w:bCs/>
              </w:rPr>
            </w:pPr>
            <w:r>
              <w:rPr>
                <w:rFonts w:cs="Arial"/>
                <w:bCs/>
              </w:rPr>
              <w:t>SD-RSRP satisfies threshold but SL-RSRP doesn’t</w:t>
            </w:r>
          </w:p>
        </w:tc>
      </w:tr>
      <w:tr w:rsidR="00AF0E92" w14:paraId="0E32BD7A" w14:textId="77777777">
        <w:tc>
          <w:tcPr>
            <w:tcW w:w="1276" w:type="dxa"/>
          </w:tcPr>
          <w:p w14:paraId="0E32BD75" w14:textId="77777777" w:rsidR="00AF0E92" w:rsidRDefault="00B26D38" w:rsidP="00A54186">
            <w:pPr>
              <w:spacing w:beforeLines="50" w:before="120" w:after="60"/>
              <w:jc w:val="both"/>
              <w:rPr>
                <w:rFonts w:cs="Arial"/>
                <w:b/>
              </w:rPr>
            </w:pPr>
            <w:r>
              <w:rPr>
                <w:rFonts w:cs="Arial"/>
                <w:bCs/>
              </w:rPr>
              <w:t>vivo</w:t>
            </w:r>
          </w:p>
        </w:tc>
        <w:tc>
          <w:tcPr>
            <w:tcW w:w="1559" w:type="dxa"/>
          </w:tcPr>
          <w:p w14:paraId="0E32BD76" w14:textId="77777777" w:rsidR="00AF0E92" w:rsidRDefault="00B26D38" w:rsidP="00A54186">
            <w:pPr>
              <w:spacing w:beforeLines="50" w:before="120" w:after="60"/>
              <w:jc w:val="both"/>
              <w:rPr>
                <w:rFonts w:cs="Arial"/>
                <w:b/>
                <w:lang w:eastAsia="zh-CN"/>
              </w:rPr>
            </w:pPr>
            <w:r>
              <w:rPr>
                <w:rFonts w:cs="Arial"/>
                <w:bCs/>
                <w:lang w:eastAsia="zh-CN"/>
              </w:rPr>
              <w:t>See comments</w:t>
            </w:r>
          </w:p>
        </w:tc>
        <w:tc>
          <w:tcPr>
            <w:tcW w:w="6804" w:type="dxa"/>
          </w:tcPr>
          <w:p w14:paraId="0E32BD77" w14:textId="77777777" w:rsidR="00AF0E92" w:rsidRDefault="00B26D38" w:rsidP="00A54186">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sidelink data, and as they are both transmitted on PSSCH, then one threshold can be possible. </w:t>
            </w:r>
          </w:p>
          <w:p w14:paraId="0E32BD78" w14:textId="77777777" w:rsidR="00AF0E92" w:rsidRDefault="00B26D38" w:rsidP="00A54186">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0E32BD79" w14:textId="77777777" w:rsidR="00AF0E92" w:rsidRDefault="00B26D38" w:rsidP="00A54186">
            <w:pPr>
              <w:spacing w:beforeLines="50" w:before="12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rsidR="00AF0E92" w14:paraId="0E32BD7E" w14:textId="77777777">
        <w:tc>
          <w:tcPr>
            <w:tcW w:w="1276" w:type="dxa"/>
          </w:tcPr>
          <w:p w14:paraId="0E32BD7B"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7C"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7D" w14:textId="77777777" w:rsidR="00AF0E92" w:rsidRDefault="00B26D38" w:rsidP="00A54186">
            <w:pPr>
              <w:spacing w:beforeLines="50" w:before="120" w:after="60"/>
              <w:jc w:val="both"/>
              <w:rPr>
                <w:rFonts w:cs="Arial"/>
                <w:bCs/>
              </w:rPr>
            </w:pPr>
            <w:r>
              <w:rPr>
                <w:rFonts w:cs="Arial"/>
                <w:bCs/>
              </w:rPr>
              <w:t xml:space="preserve">Considering limited time, perhaps it is sufficient to support one threshold, although performance may be not optimum.  </w:t>
            </w:r>
          </w:p>
        </w:tc>
      </w:tr>
      <w:tr w:rsidR="00AF0E92" w14:paraId="0E32BD82" w14:textId="77777777">
        <w:tc>
          <w:tcPr>
            <w:tcW w:w="1276" w:type="dxa"/>
          </w:tcPr>
          <w:p w14:paraId="0E32BD7F"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80" w14:textId="77777777" w:rsidR="00AF0E92" w:rsidRDefault="00B26D38" w:rsidP="00A54186">
            <w:pPr>
              <w:spacing w:beforeLines="50" w:before="120" w:after="60"/>
              <w:jc w:val="both"/>
              <w:rPr>
                <w:rFonts w:cs="Arial"/>
                <w:bCs/>
                <w:lang w:eastAsia="zh-CN"/>
              </w:rPr>
            </w:pPr>
            <w:r>
              <w:rPr>
                <w:rFonts w:cs="Arial"/>
                <w:bCs/>
                <w:lang w:eastAsia="zh-CN"/>
              </w:rPr>
              <w:t xml:space="preserve">This can be </w:t>
            </w:r>
            <w:proofErr w:type="spellStart"/>
            <w:r>
              <w:rPr>
                <w:rFonts w:cs="Arial"/>
                <w:bCs/>
                <w:lang w:eastAsia="zh-CN"/>
              </w:rPr>
              <w:t>upto</w:t>
            </w:r>
            <w:proofErr w:type="spellEnd"/>
            <w:r>
              <w:rPr>
                <w:rFonts w:cs="Arial"/>
                <w:bCs/>
                <w:lang w:eastAsia="zh-CN"/>
              </w:rPr>
              <w:t xml:space="preserve"> NW implementation</w:t>
            </w:r>
          </w:p>
        </w:tc>
        <w:tc>
          <w:tcPr>
            <w:tcW w:w="6804" w:type="dxa"/>
          </w:tcPr>
          <w:p w14:paraId="0E32BD81" w14:textId="77777777" w:rsidR="00AF0E92" w:rsidRDefault="00B26D38" w:rsidP="00A54186">
            <w:pPr>
              <w:spacing w:beforeLines="50" w:before="120" w:after="60"/>
              <w:jc w:val="both"/>
              <w:rPr>
                <w:rFonts w:cs="Arial"/>
                <w:bCs/>
              </w:rPr>
            </w:pPr>
            <w:r>
              <w:rPr>
                <w:rFonts w:cs="Arial"/>
                <w:bCs/>
              </w:rPr>
              <w:t xml:space="preserve">In our understanding, if different thresholds are configured, the remote UE performs reselection when SL-RSRP is below the first threshold when data is available, and performs reselection when SD-RSRP is below the second threshold when data is not available. </w:t>
            </w:r>
          </w:p>
        </w:tc>
      </w:tr>
      <w:tr w:rsidR="00AF0E92" w14:paraId="0E32BD86" w14:textId="77777777">
        <w:tc>
          <w:tcPr>
            <w:tcW w:w="1276" w:type="dxa"/>
          </w:tcPr>
          <w:p w14:paraId="0E32BD83"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84" w14:textId="77777777" w:rsidR="00AF0E92" w:rsidRDefault="00B26D38" w:rsidP="00A54186">
            <w:pPr>
              <w:spacing w:beforeLines="50" w:before="120" w:after="60"/>
              <w:jc w:val="both"/>
              <w:rPr>
                <w:rFonts w:eastAsia="Malgun Gothic" w:cs="Arial"/>
                <w:lang w:eastAsia="ko-KR"/>
              </w:rPr>
            </w:pPr>
            <w:r>
              <w:rPr>
                <w:rFonts w:eastAsia="Malgun Gothic" w:cs="Arial"/>
                <w:lang w:eastAsia="ko-KR"/>
              </w:rPr>
              <w:t>U</w:t>
            </w:r>
            <w:r>
              <w:rPr>
                <w:rFonts w:eastAsia="Malgun Gothic" w:cs="Arial" w:hint="eastAsia"/>
                <w:lang w:eastAsia="ko-KR"/>
              </w:rPr>
              <w:t>p to NW implementation</w:t>
            </w:r>
          </w:p>
        </w:tc>
        <w:tc>
          <w:tcPr>
            <w:tcW w:w="6804" w:type="dxa"/>
          </w:tcPr>
          <w:p w14:paraId="0E32BD85" w14:textId="77777777" w:rsidR="00AF0E92" w:rsidRDefault="00AF0E92" w:rsidP="00A54186">
            <w:pPr>
              <w:spacing w:beforeLines="50" w:before="120" w:after="60"/>
              <w:jc w:val="both"/>
              <w:rPr>
                <w:rFonts w:cs="Arial"/>
              </w:rPr>
            </w:pPr>
          </w:p>
        </w:tc>
      </w:tr>
      <w:tr w:rsidR="00AF0E92" w14:paraId="0E32BD8A" w14:textId="77777777">
        <w:tc>
          <w:tcPr>
            <w:tcW w:w="1276" w:type="dxa"/>
          </w:tcPr>
          <w:p w14:paraId="0E32BD87"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88" w14:textId="77777777" w:rsidR="00AF0E92" w:rsidRDefault="00B26D38" w:rsidP="00A54186">
            <w:pPr>
              <w:spacing w:beforeLines="50" w:before="120" w:after="60"/>
              <w:jc w:val="both"/>
              <w:rPr>
                <w:rFonts w:cs="Arial"/>
                <w:b/>
                <w:lang w:eastAsia="zh-CN"/>
              </w:rPr>
            </w:pPr>
            <w:r>
              <w:rPr>
                <w:rFonts w:cs="Arial" w:hint="eastAsia"/>
                <w:bCs/>
                <w:lang w:eastAsia="zh-CN"/>
              </w:rPr>
              <w:t>No</w:t>
            </w:r>
          </w:p>
        </w:tc>
        <w:tc>
          <w:tcPr>
            <w:tcW w:w="6804" w:type="dxa"/>
          </w:tcPr>
          <w:p w14:paraId="0E32BD89" w14:textId="77777777" w:rsidR="00AF0E92" w:rsidRDefault="00B26D38">
            <w:pPr>
              <w:pStyle w:val="CommentText"/>
              <w:rPr>
                <w:rFonts w:cs="Arial"/>
                <w:b/>
              </w:rPr>
            </w:pPr>
            <w:r>
              <w:rPr>
                <w:rFonts w:hint="eastAsia"/>
                <w:lang w:eastAsia="zh-CN"/>
              </w:rPr>
              <w:t>If different relay reselection thresholds should be configured for SL-RSRP and SD-RSRP, it means we need to enhance the baseline reselection mechanism and capture the potential specification impact. Considering limited time left and we haven</w:t>
            </w:r>
            <w:r>
              <w:rPr>
                <w:lang w:eastAsia="zh-CN"/>
              </w:rPr>
              <w:t>’</w:t>
            </w:r>
            <w:r>
              <w:rPr>
                <w:rFonts w:hint="eastAsia"/>
                <w:lang w:eastAsia="zh-CN"/>
              </w:rPr>
              <w:t xml:space="preserve">t fully discussed the impacts of two thresholds, it is suggested to leave this enhancement to next release.  </w:t>
            </w:r>
          </w:p>
        </w:tc>
      </w:tr>
      <w:tr w:rsidR="00A54186" w:rsidRPr="00E33CF6" w14:paraId="0E32BD8E" w14:textId="77777777" w:rsidTr="00925B48">
        <w:tblPrEx>
          <w:tblLook w:val="0000" w:firstRow="0" w:lastRow="0" w:firstColumn="0" w:lastColumn="0" w:noHBand="0" w:noVBand="0"/>
        </w:tblPrEx>
        <w:tc>
          <w:tcPr>
            <w:tcW w:w="1276" w:type="dxa"/>
          </w:tcPr>
          <w:p w14:paraId="0E32BD8B" w14:textId="77777777" w:rsidR="00A54186" w:rsidRPr="00E33CF6" w:rsidRDefault="00A54186" w:rsidP="00925B48">
            <w:pPr>
              <w:spacing w:beforeLines="50" w:before="120" w:after="60"/>
              <w:jc w:val="both"/>
              <w:rPr>
                <w:rFonts w:cs="Arial"/>
                <w:lang w:eastAsia="zh-CN"/>
              </w:rPr>
            </w:pPr>
            <w:r w:rsidRPr="00E33CF6">
              <w:rPr>
                <w:rFonts w:cs="Arial" w:hint="eastAsia"/>
                <w:lang w:eastAsia="zh-CN"/>
              </w:rPr>
              <w:t>CMCC</w:t>
            </w:r>
          </w:p>
        </w:tc>
        <w:tc>
          <w:tcPr>
            <w:tcW w:w="1559" w:type="dxa"/>
          </w:tcPr>
          <w:p w14:paraId="0E32BD8C" w14:textId="77777777" w:rsidR="00A54186" w:rsidRPr="00E33CF6" w:rsidRDefault="00A54186" w:rsidP="00925B48">
            <w:pPr>
              <w:spacing w:beforeLines="50" w:before="120" w:after="60"/>
              <w:jc w:val="both"/>
              <w:rPr>
                <w:rFonts w:cs="Arial"/>
                <w:lang w:eastAsia="zh-CN"/>
              </w:rPr>
            </w:pPr>
            <w:r w:rsidRPr="00E33CF6">
              <w:rPr>
                <w:rFonts w:cs="Arial" w:hint="eastAsia"/>
                <w:lang w:eastAsia="zh-CN"/>
              </w:rPr>
              <w:t>N</w:t>
            </w:r>
            <w:r w:rsidRPr="00E33CF6">
              <w:rPr>
                <w:rFonts w:cs="Arial"/>
                <w:lang w:eastAsia="zh-CN"/>
              </w:rPr>
              <w:t>etwork implementation</w:t>
            </w:r>
          </w:p>
        </w:tc>
        <w:tc>
          <w:tcPr>
            <w:tcW w:w="6804" w:type="dxa"/>
          </w:tcPr>
          <w:p w14:paraId="0E32BD8D" w14:textId="77777777" w:rsidR="00A54186" w:rsidRPr="00E33CF6" w:rsidRDefault="00A54186" w:rsidP="00925B48">
            <w:pPr>
              <w:spacing w:beforeLines="50" w:before="120" w:after="60"/>
              <w:jc w:val="both"/>
              <w:rPr>
                <w:rFonts w:cs="Arial"/>
                <w:lang w:eastAsia="zh-CN"/>
              </w:rPr>
            </w:pPr>
            <w:r>
              <w:rPr>
                <w:rFonts w:cs="Arial"/>
                <w:lang w:eastAsia="zh-CN"/>
              </w:rPr>
              <w:t>M</w:t>
            </w:r>
            <w:r>
              <w:rPr>
                <w:rFonts w:cs="Arial" w:hint="eastAsia"/>
                <w:lang w:eastAsia="zh-CN"/>
              </w:rPr>
              <w:t xml:space="preserve">ore discussion is needed for the case that SD-RSRP and SL-RSRP threshold </w:t>
            </w:r>
            <w:proofErr w:type="spellStart"/>
            <w:r>
              <w:rPr>
                <w:rFonts w:cs="Arial" w:hint="eastAsia"/>
                <w:lang w:eastAsia="zh-CN"/>
              </w:rPr>
              <w:t>can not</w:t>
            </w:r>
            <w:proofErr w:type="spellEnd"/>
            <w:r>
              <w:rPr>
                <w:rFonts w:cs="Arial" w:hint="eastAsia"/>
                <w:lang w:eastAsia="zh-CN"/>
              </w:rPr>
              <w:t xml:space="preserve"> be reached </w:t>
            </w:r>
            <w:r>
              <w:rPr>
                <w:rFonts w:cs="Arial"/>
                <w:lang w:eastAsia="zh-CN"/>
              </w:rPr>
              <w:t>during</w:t>
            </w:r>
            <w:r>
              <w:rPr>
                <w:rFonts w:cs="Arial" w:hint="eastAsia"/>
                <w:lang w:eastAsia="zh-CN"/>
              </w:rPr>
              <w:t xml:space="preserve"> Relay selection, </w:t>
            </w:r>
            <w:r>
              <w:rPr>
                <w:rFonts w:cs="Arial"/>
                <w:lang w:eastAsia="zh-CN"/>
              </w:rPr>
              <w:t>respect</w:t>
            </w:r>
            <w:r>
              <w:rPr>
                <w:rFonts w:cs="Arial" w:hint="eastAsia"/>
                <w:lang w:eastAsia="zh-CN"/>
              </w:rPr>
              <w:t xml:space="preserve">ively.  </w:t>
            </w:r>
          </w:p>
        </w:tc>
      </w:tr>
      <w:tr w:rsidR="0049005E" w14:paraId="0E32BD92" w14:textId="77777777">
        <w:tc>
          <w:tcPr>
            <w:tcW w:w="1276" w:type="dxa"/>
          </w:tcPr>
          <w:p w14:paraId="0E32BD8F" w14:textId="588CA5AC" w:rsidR="0049005E" w:rsidRPr="00A54186" w:rsidRDefault="0049005E" w:rsidP="0049005E">
            <w:pPr>
              <w:spacing w:beforeLines="50" w:before="120" w:after="60"/>
              <w:jc w:val="both"/>
              <w:rPr>
                <w:rFonts w:cs="Arial"/>
                <w:b/>
              </w:rPr>
            </w:pPr>
            <w:proofErr w:type="spellStart"/>
            <w:r w:rsidRPr="00E8231C">
              <w:rPr>
                <w:rFonts w:cs="Arial" w:hint="eastAsia"/>
                <w:bCs/>
                <w:lang w:eastAsia="zh-CN"/>
              </w:rPr>
              <w:lastRenderedPageBreak/>
              <w:t>L</w:t>
            </w:r>
            <w:r w:rsidRPr="00E8231C">
              <w:rPr>
                <w:rFonts w:cs="Arial"/>
                <w:bCs/>
                <w:lang w:eastAsia="zh-CN"/>
              </w:rPr>
              <w:t>enovo</w:t>
            </w:r>
            <w:r>
              <w:rPr>
                <w:rFonts w:cs="Arial"/>
                <w:bCs/>
                <w:lang w:eastAsia="zh-CN"/>
              </w:rPr>
              <w:t>&amp;MM</w:t>
            </w:r>
            <w:proofErr w:type="spellEnd"/>
          </w:p>
        </w:tc>
        <w:tc>
          <w:tcPr>
            <w:tcW w:w="1559" w:type="dxa"/>
          </w:tcPr>
          <w:p w14:paraId="0E32BD90" w14:textId="26BCAF72" w:rsidR="0049005E" w:rsidRDefault="0049005E" w:rsidP="0049005E">
            <w:pPr>
              <w:spacing w:beforeLines="50" w:before="120" w:after="60"/>
              <w:jc w:val="both"/>
              <w:rPr>
                <w:rFonts w:cs="Arial"/>
                <w:b/>
                <w:lang w:eastAsia="zh-CN"/>
              </w:rPr>
            </w:pPr>
            <w:r>
              <w:rPr>
                <w:rFonts w:cs="Arial"/>
                <w:bCs/>
                <w:lang w:eastAsia="zh-CN"/>
              </w:rPr>
              <w:t>Up to network implementation</w:t>
            </w:r>
          </w:p>
        </w:tc>
        <w:tc>
          <w:tcPr>
            <w:tcW w:w="6804" w:type="dxa"/>
          </w:tcPr>
          <w:p w14:paraId="0E32BD91" w14:textId="2FA37AD6" w:rsidR="0049005E" w:rsidRDefault="0049005E" w:rsidP="0049005E">
            <w:pPr>
              <w:spacing w:beforeLines="50" w:before="120" w:after="60"/>
              <w:jc w:val="both"/>
              <w:rPr>
                <w:rFonts w:cs="Arial"/>
                <w:b/>
              </w:rPr>
            </w:pPr>
            <w:r>
              <w:rPr>
                <w:rFonts w:cs="Arial"/>
                <w:bCs/>
                <w:lang w:eastAsia="zh-CN"/>
              </w:rPr>
              <w:t>The network can decide whether the different thresholds are configured.</w:t>
            </w:r>
          </w:p>
        </w:tc>
      </w:tr>
      <w:tr w:rsidR="008225A6" w14:paraId="0E32BD96" w14:textId="77777777">
        <w:tc>
          <w:tcPr>
            <w:tcW w:w="1276" w:type="dxa"/>
          </w:tcPr>
          <w:p w14:paraId="0E32BD93" w14:textId="218DAB7A" w:rsidR="008225A6" w:rsidRDefault="008225A6" w:rsidP="008225A6">
            <w:pPr>
              <w:spacing w:beforeLines="50" w:before="120" w:after="60"/>
              <w:jc w:val="both"/>
              <w:rPr>
                <w:rFonts w:cs="Arial"/>
                <w:b/>
              </w:rPr>
            </w:pPr>
            <w:r w:rsidRPr="00A35001">
              <w:rPr>
                <w:rFonts w:cs="Arial"/>
                <w:bCs/>
              </w:rPr>
              <w:t>Nokia</w:t>
            </w:r>
          </w:p>
        </w:tc>
        <w:tc>
          <w:tcPr>
            <w:tcW w:w="1559" w:type="dxa"/>
          </w:tcPr>
          <w:p w14:paraId="0E32BD94" w14:textId="52F82E47" w:rsidR="008225A6" w:rsidRDefault="008225A6" w:rsidP="008225A6">
            <w:pPr>
              <w:spacing w:beforeLines="50" w:before="120" w:after="60"/>
              <w:jc w:val="both"/>
              <w:rPr>
                <w:rFonts w:cs="Arial"/>
                <w:b/>
                <w:lang w:eastAsia="zh-CN"/>
              </w:rPr>
            </w:pPr>
            <w:r>
              <w:rPr>
                <w:rFonts w:cs="Arial"/>
                <w:bCs/>
                <w:lang w:eastAsia="zh-CN"/>
              </w:rPr>
              <w:t>Yes</w:t>
            </w:r>
          </w:p>
        </w:tc>
        <w:tc>
          <w:tcPr>
            <w:tcW w:w="6804" w:type="dxa"/>
          </w:tcPr>
          <w:p w14:paraId="0E32BD95" w14:textId="51F9036E" w:rsidR="008225A6" w:rsidRDefault="008225A6" w:rsidP="008225A6">
            <w:pPr>
              <w:spacing w:beforeLines="50" w:before="120" w:after="60"/>
              <w:jc w:val="both"/>
              <w:rPr>
                <w:rFonts w:cs="Arial"/>
                <w:b/>
              </w:rPr>
            </w:pPr>
            <w:r>
              <w:rPr>
                <w:rFonts w:cs="Arial"/>
                <w:bCs/>
              </w:rPr>
              <w:t>It should depend on the network deployment/implementation if different thresholds are configured.</w:t>
            </w:r>
          </w:p>
        </w:tc>
      </w:tr>
      <w:tr w:rsidR="00013B10" w14:paraId="0E32BD9A" w14:textId="77777777">
        <w:tc>
          <w:tcPr>
            <w:tcW w:w="1276" w:type="dxa"/>
          </w:tcPr>
          <w:p w14:paraId="0E32BD97" w14:textId="17AA3A65" w:rsidR="00013B10" w:rsidRDefault="00013B10" w:rsidP="00013B10">
            <w:pPr>
              <w:spacing w:beforeLines="50" w:before="120" w:after="60"/>
              <w:jc w:val="both"/>
              <w:rPr>
                <w:rFonts w:cs="Arial"/>
                <w:b/>
              </w:rPr>
            </w:pPr>
            <w:r w:rsidRPr="002A0E61">
              <w:rPr>
                <w:rFonts w:cs="Arial"/>
              </w:rPr>
              <w:t>Kyocera</w:t>
            </w:r>
          </w:p>
        </w:tc>
        <w:tc>
          <w:tcPr>
            <w:tcW w:w="1559" w:type="dxa"/>
          </w:tcPr>
          <w:p w14:paraId="0E32BD98" w14:textId="788EF9B2" w:rsidR="00013B10" w:rsidRDefault="00013B10" w:rsidP="00013B10">
            <w:pPr>
              <w:spacing w:beforeLines="50" w:before="120" w:after="60"/>
              <w:jc w:val="both"/>
              <w:rPr>
                <w:rFonts w:cs="Arial"/>
                <w:b/>
                <w:lang w:eastAsia="zh-CN"/>
              </w:rPr>
            </w:pPr>
            <w:r w:rsidRPr="002A0E61">
              <w:rPr>
                <w:rFonts w:cs="Arial"/>
                <w:lang w:eastAsia="zh-CN"/>
              </w:rPr>
              <w:t>Yes</w:t>
            </w:r>
          </w:p>
        </w:tc>
        <w:tc>
          <w:tcPr>
            <w:tcW w:w="6804" w:type="dxa"/>
          </w:tcPr>
          <w:p w14:paraId="0E32BD99" w14:textId="5AE2600D" w:rsidR="00013B10" w:rsidRDefault="00013B10" w:rsidP="00013B10">
            <w:pPr>
              <w:spacing w:beforeLines="50" w:before="120" w:after="60"/>
              <w:jc w:val="both"/>
              <w:rPr>
                <w:rFonts w:cs="Arial"/>
                <w:b/>
              </w:rPr>
            </w:pPr>
            <w:r w:rsidRPr="002A0E61">
              <w:rPr>
                <w:rFonts w:cs="Arial"/>
              </w:rPr>
              <w:t>In case fixed power is used for discovery under separate resource pools, separate thresholds are needed.</w:t>
            </w:r>
          </w:p>
        </w:tc>
      </w:tr>
      <w:tr w:rsidR="00013B10" w14:paraId="0E32BD9E" w14:textId="77777777">
        <w:tc>
          <w:tcPr>
            <w:tcW w:w="1276" w:type="dxa"/>
          </w:tcPr>
          <w:p w14:paraId="0E32BD9B" w14:textId="77777777" w:rsidR="00013B10" w:rsidRDefault="00013B10" w:rsidP="00013B10">
            <w:pPr>
              <w:spacing w:beforeLines="50" w:before="120" w:after="60"/>
              <w:jc w:val="both"/>
              <w:rPr>
                <w:rFonts w:cs="Arial"/>
                <w:b/>
              </w:rPr>
            </w:pPr>
          </w:p>
        </w:tc>
        <w:tc>
          <w:tcPr>
            <w:tcW w:w="1559" w:type="dxa"/>
          </w:tcPr>
          <w:p w14:paraId="0E32BD9C" w14:textId="77777777" w:rsidR="00013B10" w:rsidRDefault="00013B10" w:rsidP="00013B10">
            <w:pPr>
              <w:spacing w:beforeLines="50" w:before="120" w:after="60"/>
              <w:jc w:val="both"/>
              <w:rPr>
                <w:rFonts w:cs="Arial"/>
                <w:b/>
                <w:lang w:eastAsia="zh-CN"/>
              </w:rPr>
            </w:pPr>
          </w:p>
        </w:tc>
        <w:tc>
          <w:tcPr>
            <w:tcW w:w="6804" w:type="dxa"/>
          </w:tcPr>
          <w:p w14:paraId="0E32BD9D" w14:textId="77777777" w:rsidR="00013B10" w:rsidRDefault="00013B10" w:rsidP="00013B10">
            <w:pPr>
              <w:spacing w:beforeLines="50" w:before="120" w:after="60"/>
              <w:jc w:val="both"/>
              <w:rPr>
                <w:rFonts w:cs="Arial"/>
                <w:b/>
              </w:rPr>
            </w:pPr>
          </w:p>
        </w:tc>
      </w:tr>
      <w:tr w:rsidR="00013B10" w14:paraId="0E32BDA2" w14:textId="77777777">
        <w:tc>
          <w:tcPr>
            <w:tcW w:w="1276" w:type="dxa"/>
          </w:tcPr>
          <w:p w14:paraId="0E32BD9F" w14:textId="77777777" w:rsidR="00013B10" w:rsidRDefault="00013B10" w:rsidP="00013B10">
            <w:pPr>
              <w:spacing w:beforeLines="50" w:before="120" w:after="60"/>
              <w:jc w:val="both"/>
              <w:rPr>
                <w:rFonts w:cs="Arial"/>
                <w:b/>
              </w:rPr>
            </w:pPr>
          </w:p>
        </w:tc>
        <w:tc>
          <w:tcPr>
            <w:tcW w:w="1559" w:type="dxa"/>
          </w:tcPr>
          <w:p w14:paraId="0E32BDA0" w14:textId="77777777" w:rsidR="00013B10" w:rsidRDefault="00013B10" w:rsidP="00013B10">
            <w:pPr>
              <w:spacing w:beforeLines="50" w:before="120" w:after="60"/>
              <w:jc w:val="both"/>
              <w:rPr>
                <w:rFonts w:cs="Arial"/>
                <w:b/>
                <w:lang w:eastAsia="zh-CN"/>
              </w:rPr>
            </w:pPr>
          </w:p>
        </w:tc>
        <w:tc>
          <w:tcPr>
            <w:tcW w:w="6804" w:type="dxa"/>
          </w:tcPr>
          <w:p w14:paraId="0E32BDA1" w14:textId="77777777" w:rsidR="00013B10" w:rsidRDefault="00013B10" w:rsidP="00013B10">
            <w:pPr>
              <w:spacing w:beforeLines="50" w:before="120" w:after="60"/>
              <w:jc w:val="both"/>
              <w:rPr>
                <w:rFonts w:cs="Arial"/>
                <w:b/>
              </w:rPr>
            </w:pPr>
          </w:p>
        </w:tc>
      </w:tr>
      <w:tr w:rsidR="00013B10" w14:paraId="0E32BDA6" w14:textId="77777777">
        <w:tc>
          <w:tcPr>
            <w:tcW w:w="1276" w:type="dxa"/>
          </w:tcPr>
          <w:p w14:paraId="0E32BDA3" w14:textId="77777777" w:rsidR="00013B10" w:rsidRDefault="00013B10" w:rsidP="00013B10">
            <w:pPr>
              <w:spacing w:beforeLines="50" w:before="120" w:after="60"/>
              <w:jc w:val="both"/>
              <w:rPr>
                <w:rFonts w:cs="Arial"/>
                <w:b/>
              </w:rPr>
            </w:pPr>
          </w:p>
        </w:tc>
        <w:tc>
          <w:tcPr>
            <w:tcW w:w="1559" w:type="dxa"/>
          </w:tcPr>
          <w:p w14:paraId="0E32BDA4" w14:textId="77777777" w:rsidR="00013B10" w:rsidRDefault="00013B10" w:rsidP="00013B10">
            <w:pPr>
              <w:spacing w:beforeLines="50" w:before="120" w:after="60"/>
              <w:jc w:val="both"/>
              <w:rPr>
                <w:rFonts w:cs="Arial"/>
                <w:b/>
                <w:lang w:eastAsia="zh-CN"/>
              </w:rPr>
            </w:pPr>
          </w:p>
        </w:tc>
        <w:tc>
          <w:tcPr>
            <w:tcW w:w="6804" w:type="dxa"/>
          </w:tcPr>
          <w:p w14:paraId="0E32BDA5" w14:textId="77777777" w:rsidR="00013B10" w:rsidRDefault="00013B10" w:rsidP="00013B10">
            <w:pPr>
              <w:spacing w:beforeLines="50" w:before="120" w:after="60"/>
              <w:jc w:val="both"/>
              <w:rPr>
                <w:rFonts w:cs="Arial"/>
                <w:b/>
              </w:rPr>
            </w:pPr>
          </w:p>
        </w:tc>
      </w:tr>
      <w:tr w:rsidR="00013B10" w14:paraId="0E32BDAA" w14:textId="77777777">
        <w:tc>
          <w:tcPr>
            <w:tcW w:w="1276" w:type="dxa"/>
          </w:tcPr>
          <w:p w14:paraId="0E32BDA7" w14:textId="77777777" w:rsidR="00013B10" w:rsidRDefault="00013B10" w:rsidP="00013B10">
            <w:pPr>
              <w:spacing w:beforeLines="50" w:before="120" w:after="60"/>
              <w:jc w:val="both"/>
              <w:rPr>
                <w:rFonts w:cs="Arial"/>
                <w:b/>
              </w:rPr>
            </w:pPr>
          </w:p>
        </w:tc>
        <w:tc>
          <w:tcPr>
            <w:tcW w:w="1559" w:type="dxa"/>
          </w:tcPr>
          <w:p w14:paraId="0E32BDA8" w14:textId="77777777" w:rsidR="00013B10" w:rsidRDefault="00013B10" w:rsidP="00013B10">
            <w:pPr>
              <w:spacing w:beforeLines="50" w:before="120" w:after="60"/>
              <w:jc w:val="both"/>
              <w:rPr>
                <w:rFonts w:cs="Arial"/>
                <w:b/>
                <w:lang w:eastAsia="zh-CN"/>
              </w:rPr>
            </w:pPr>
          </w:p>
        </w:tc>
        <w:tc>
          <w:tcPr>
            <w:tcW w:w="6804" w:type="dxa"/>
          </w:tcPr>
          <w:p w14:paraId="0E32BDA9" w14:textId="77777777" w:rsidR="00013B10" w:rsidRDefault="00013B10" w:rsidP="00013B10">
            <w:pPr>
              <w:spacing w:beforeLines="50" w:before="120" w:after="60"/>
              <w:jc w:val="both"/>
              <w:rPr>
                <w:rFonts w:cs="Arial"/>
                <w:b/>
              </w:rPr>
            </w:pPr>
          </w:p>
        </w:tc>
      </w:tr>
      <w:tr w:rsidR="00013B10" w14:paraId="0E32BDAE" w14:textId="77777777">
        <w:tc>
          <w:tcPr>
            <w:tcW w:w="1276" w:type="dxa"/>
          </w:tcPr>
          <w:p w14:paraId="0E32BDAB" w14:textId="77777777" w:rsidR="00013B10" w:rsidRDefault="00013B10" w:rsidP="00013B10">
            <w:pPr>
              <w:spacing w:beforeLines="50" w:before="120" w:after="60"/>
              <w:jc w:val="both"/>
              <w:rPr>
                <w:rFonts w:cs="Arial"/>
                <w:b/>
              </w:rPr>
            </w:pPr>
          </w:p>
        </w:tc>
        <w:tc>
          <w:tcPr>
            <w:tcW w:w="1559" w:type="dxa"/>
          </w:tcPr>
          <w:p w14:paraId="0E32BDAC" w14:textId="77777777" w:rsidR="00013B10" w:rsidRDefault="00013B10" w:rsidP="00013B10">
            <w:pPr>
              <w:spacing w:beforeLines="50" w:before="120" w:after="60"/>
              <w:jc w:val="both"/>
              <w:rPr>
                <w:rFonts w:cs="Arial"/>
                <w:b/>
                <w:lang w:eastAsia="zh-CN"/>
              </w:rPr>
            </w:pPr>
          </w:p>
        </w:tc>
        <w:tc>
          <w:tcPr>
            <w:tcW w:w="6804" w:type="dxa"/>
          </w:tcPr>
          <w:p w14:paraId="0E32BDAD" w14:textId="77777777" w:rsidR="00013B10" w:rsidRDefault="00013B10" w:rsidP="00013B10">
            <w:pPr>
              <w:spacing w:beforeLines="50" w:before="120" w:after="60"/>
              <w:jc w:val="both"/>
              <w:rPr>
                <w:rFonts w:cs="Arial"/>
                <w:b/>
              </w:rPr>
            </w:pPr>
          </w:p>
        </w:tc>
      </w:tr>
    </w:tbl>
    <w:p w14:paraId="0E32BDAF" w14:textId="77777777" w:rsidR="00AF0E92" w:rsidRDefault="00AF0E92">
      <w:pPr>
        <w:pStyle w:val="BodyText"/>
        <w:spacing w:before="120"/>
        <w:jc w:val="both"/>
        <w:rPr>
          <w:lang w:eastAsia="zh-CN"/>
        </w:rPr>
      </w:pPr>
    </w:p>
    <w:p w14:paraId="0E32BDB0" w14:textId="77777777" w:rsidR="00AF0E92" w:rsidRDefault="00B26D38">
      <w:pPr>
        <w:pStyle w:val="Heading2"/>
        <w:tabs>
          <w:tab w:val="left" w:pos="540"/>
        </w:tabs>
        <w:ind w:left="2520" w:hanging="2520"/>
        <w:rPr>
          <w:lang w:eastAsia="zh-CN"/>
        </w:rPr>
      </w:pPr>
      <w:r>
        <w:rPr>
          <w:rFonts w:hint="eastAsia"/>
          <w:lang w:eastAsia="zh-CN"/>
        </w:rPr>
        <w:t>T</w:t>
      </w:r>
      <w:r>
        <w:rPr>
          <w:lang w:eastAsia="zh-CN"/>
        </w:rPr>
        <w:t>ransmit power imbalance issue</w:t>
      </w:r>
    </w:p>
    <w:p w14:paraId="0E32BDB1" w14:textId="77777777" w:rsidR="00AF0E92" w:rsidRDefault="00B26D38">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0E32BDB2"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0E32BDB3" w14:textId="77777777" w:rsidR="00AF0E92" w:rsidRDefault="00B26D38">
      <w:pPr>
        <w:spacing w:before="120" w:after="120"/>
        <w:jc w:val="both"/>
        <w:rPr>
          <w:lang w:val="en-GB" w:eastAsia="zh-CN"/>
        </w:rPr>
      </w:pPr>
      <w:r>
        <w:rPr>
          <w:rFonts w:hint="eastAsia"/>
          <w:lang w:eastAsia="zh-CN"/>
        </w:rPr>
        <w:t>Since it was agreed that</w:t>
      </w:r>
      <w:r>
        <w:t xml:space="preserve"> sidelink OLPC should be applied to discovery message, SD-RSRP </w:t>
      </w:r>
      <w:r>
        <w:rPr>
          <w:rFonts w:hint="eastAsia"/>
          <w:lang w:eastAsia="zh-CN"/>
        </w:rPr>
        <w:t>also</w:t>
      </w:r>
      <w:r>
        <w:t xml:space="preserve"> have the</w:t>
      </w:r>
      <w:r>
        <w:rPr>
          <w:rFonts w:hint="eastAsia"/>
          <w:lang w:eastAsia="zh-CN"/>
        </w:rPr>
        <w:t xml:space="preserve"> transmission</w:t>
      </w:r>
      <w:r>
        <w:t xml:space="preserve"> power imbalance issue</w:t>
      </w:r>
      <w:r>
        <w:rPr>
          <w:rFonts w:hint="eastAsia"/>
          <w:lang w:eastAsia="zh-CN"/>
        </w:rPr>
        <w:t xml:space="preserve"> similar as SL-RSRP</w:t>
      </w:r>
      <w:r>
        <w:t xml:space="preserve">. </w:t>
      </w:r>
      <w:r>
        <w:rPr>
          <w:rFonts w:hint="eastAsia"/>
          <w:lang w:eastAsia="zh-CN"/>
        </w:rPr>
        <w:t xml:space="preserve">In </w:t>
      </w:r>
      <w:r>
        <w:t>LTE Prose relay</w:t>
      </w:r>
      <w:r>
        <w:rPr>
          <w:rFonts w:hint="eastAsia"/>
          <w:lang w:eastAsia="zh-CN"/>
        </w:rPr>
        <w:t>, the power imbalance issue was left to implementation. In NR, whether this can be left to implementation needs further discuss.</w:t>
      </w:r>
      <w:r>
        <w:rPr>
          <w:lang w:val="en-GB" w:eastAsia="zh-CN"/>
        </w:rPr>
        <w:t xml:space="preserve"> </w:t>
      </w:r>
      <w:r w:rsidR="009103A6">
        <w:fldChar w:fldCharType="begin"/>
      </w:r>
      <w:r w:rsidR="009103A6">
        <w:instrText xml:space="preserve"> REF _Ref71717740 \n \h  \* MERGEFORMAT </w:instrText>
      </w:r>
      <w:r w:rsidR="009103A6">
        <w:fldChar w:fldCharType="separate"/>
      </w:r>
      <w:r>
        <w:rPr>
          <w:lang w:val="en-GB" w:eastAsia="zh-CN"/>
        </w:rPr>
        <w:t>[1]</w:t>
      </w:r>
      <w:r w:rsidR="009103A6">
        <w:fldChar w:fldCharType="end"/>
      </w:r>
      <w:r>
        <w:rPr>
          <w:rFonts w:hint="eastAsia"/>
          <w:lang w:val="en-GB" w:eastAsia="zh-CN"/>
        </w:rPr>
        <w:t xml:space="preserve"> proposed to reuse LTE Prose relay scheme, </w:t>
      </w:r>
      <w:r>
        <w:rPr>
          <w:lang w:val="en-GB" w:eastAsia="zh-CN"/>
        </w:rPr>
        <w:t>rely on Network / UE implementation to resolve the transmit power imbalance issue on PC5 measurement for relay (re)selection trigger and candidate relay evaluation</w:t>
      </w:r>
      <w:r>
        <w:rPr>
          <w:rFonts w:hint="eastAsia"/>
          <w:lang w:val="en-GB" w:eastAsia="zh-CN"/>
        </w:rPr>
        <w:t xml:space="preserve">. </w:t>
      </w:r>
      <w:r w:rsidR="009103A6">
        <w:fldChar w:fldCharType="begin"/>
      </w:r>
      <w:r w:rsidR="009103A6">
        <w:instrText xml:space="preserve"> REF _Ref71789253 \n \h  \* MERGEFORMAT </w:instrText>
      </w:r>
      <w:r w:rsidR="009103A6">
        <w:fldChar w:fldCharType="separate"/>
      </w:r>
      <w:r>
        <w:rPr>
          <w:lang w:val="en-GB" w:eastAsia="zh-CN"/>
        </w:rPr>
        <w:t>[4]</w:t>
      </w:r>
      <w:r w:rsidR="009103A6">
        <w:fldChar w:fldCharType="end"/>
      </w:r>
      <w:r>
        <w:rPr>
          <w:rFonts w:hint="eastAsia"/>
          <w:lang w:val="en-GB" w:eastAsia="zh-CN"/>
        </w:rPr>
        <w:t xml:space="preserve"> suggested </w:t>
      </w:r>
      <w:r>
        <w:rPr>
          <w:lang w:val="en-GB" w:eastAsia="zh-CN"/>
        </w:rPr>
        <w:t xml:space="preserve">Relay UE carry TX power information </w:t>
      </w:r>
      <w:r>
        <w:rPr>
          <w:rFonts w:hint="eastAsia"/>
          <w:lang w:val="en-GB" w:eastAsia="zh-CN"/>
        </w:rPr>
        <w:t xml:space="preserve">in </w:t>
      </w:r>
      <w:r>
        <w:rPr>
          <w:lang w:val="en-GB" w:eastAsia="zh-CN"/>
        </w:rPr>
        <w:t>SL model A discovery message</w:t>
      </w:r>
      <w:r>
        <w:rPr>
          <w:rFonts w:hint="eastAsia"/>
          <w:lang w:val="en-GB" w:eastAsia="zh-CN"/>
        </w:rPr>
        <w:t xml:space="preserve"> and SD-RSRP </w:t>
      </w:r>
      <w:r>
        <w:rPr>
          <w:lang w:eastAsia="zh-CN"/>
        </w:rPr>
        <w:t>measurement</w:t>
      </w:r>
      <w:r>
        <w:rPr>
          <w:lang w:val="en-GB" w:eastAsia="zh-CN"/>
        </w:rPr>
        <w:t xml:space="preserve"> </w:t>
      </w:r>
      <w:r>
        <w:rPr>
          <w:rFonts w:hint="eastAsia"/>
          <w:lang w:val="en-GB" w:eastAsia="zh-CN"/>
        </w:rPr>
        <w:t xml:space="preserve">result </w:t>
      </w:r>
      <w:r>
        <w:rPr>
          <w:lang w:val="en-GB" w:eastAsia="zh-CN"/>
        </w:rPr>
        <w:t xml:space="preserve">in SL model </w:t>
      </w:r>
      <w:r>
        <w:rPr>
          <w:rFonts w:hint="eastAsia"/>
          <w:lang w:val="en-GB" w:eastAsia="zh-CN"/>
        </w:rPr>
        <w:t xml:space="preserve">B </w:t>
      </w:r>
      <w:r>
        <w:rPr>
          <w:lang w:val="en-GB" w:eastAsia="zh-CN"/>
        </w:rPr>
        <w:t>discovery message</w:t>
      </w:r>
      <w:r>
        <w:rPr>
          <w:rFonts w:hint="eastAsia"/>
          <w:lang w:val="en-GB" w:eastAsia="zh-CN"/>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519"/>
        <w:gridCol w:w="6407"/>
      </w:tblGrid>
      <w:tr w:rsidR="00AF0E92" w14:paraId="0E32BDB7" w14:textId="77777777">
        <w:tc>
          <w:tcPr>
            <w:tcW w:w="1594" w:type="dxa"/>
          </w:tcPr>
          <w:p w14:paraId="0E32BDB4" w14:textId="77777777" w:rsidR="00AF0E92" w:rsidRDefault="00B26D38">
            <w:pPr>
              <w:spacing w:line="276" w:lineRule="auto"/>
              <w:rPr>
                <w:rFonts w:eastAsia="MS Mincho"/>
                <w:lang w:val="en-GB"/>
              </w:rPr>
            </w:pPr>
            <w:r>
              <w:rPr>
                <w:rFonts w:eastAsia="MS Mincho"/>
                <w:lang w:val="en-GB"/>
              </w:rPr>
              <w:t>Tdoc#</w:t>
            </w:r>
          </w:p>
        </w:tc>
        <w:tc>
          <w:tcPr>
            <w:tcW w:w="1519" w:type="dxa"/>
          </w:tcPr>
          <w:p w14:paraId="0E32BDB5" w14:textId="77777777" w:rsidR="00AF0E92" w:rsidRDefault="00B26D38">
            <w:pPr>
              <w:spacing w:line="276" w:lineRule="auto"/>
              <w:rPr>
                <w:rFonts w:eastAsia="MS Mincho"/>
                <w:lang w:val="en-GB"/>
              </w:rPr>
            </w:pPr>
            <w:r>
              <w:rPr>
                <w:rFonts w:eastAsia="MS Mincho"/>
                <w:lang w:val="en-GB"/>
              </w:rPr>
              <w:t>Source</w:t>
            </w:r>
          </w:p>
        </w:tc>
        <w:tc>
          <w:tcPr>
            <w:tcW w:w="6407" w:type="dxa"/>
          </w:tcPr>
          <w:p w14:paraId="0E32BDB6" w14:textId="77777777" w:rsidR="00AF0E92" w:rsidRDefault="00B26D38">
            <w:pPr>
              <w:spacing w:line="276" w:lineRule="auto"/>
              <w:rPr>
                <w:rFonts w:eastAsia="MS Mincho"/>
                <w:lang w:val="en-GB"/>
              </w:rPr>
            </w:pPr>
            <w:r>
              <w:rPr>
                <w:rFonts w:eastAsia="MS Mincho"/>
                <w:lang w:val="en-GB"/>
              </w:rPr>
              <w:t>Summary of their proposals</w:t>
            </w:r>
          </w:p>
        </w:tc>
      </w:tr>
      <w:tr w:rsidR="00AF0E92" w14:paraId="0E32BDBB" w14:textId="77777777">
        <w:tc>
          <w:tcPr>
            <w:tcW w:w="1594" w:type="dxa"/>
            <w:vAlign w:val="center"/>
          </w:tcPr>
          <w:p w14:paraId="0E32BDB8" w14:textId="77777777" w:rsidR="00AF0E92" w:rsidRDefault="00B26D38">
            <w:pPr>
              <w:spacing w:line="276" w:lineRule="auto"/>
              <w:jc w:val="both"/>
              <w:rPr>
                <w:rFonts w:eastAsia="MS Mincho"/>
                <w:lang w:val="en-GB"/>
              </w:rPr>
            </w:pPr>
            <w:r>
              <w:rPr>
                <w:rFonts w:eastAsia="MS Mincho"/>
                <w:lang w:val="en-GB"/>
              </w:rPr>
              <w:t>R2-210</w:t>
            </w:r>
            <w:r>
              <w:rPr>
                <w:rFonts w:hint="eastAsia"/>
                <w:lang w:val="en-GB" w:eastAsia="zh-CN"/>
              </w:rPr>
              <w:t>4745</w:t>
            </w:r>
          </w:p>
        </w:tc>
        <w:tc>
          <w:tcPr>
            <w:tcW w:w="1519" w:type="dxa"/>
            <w:vAlign w:val="center"/>
          </w:tcPr>
          <w:p w14:paraId="0E32BDB9" w14:textId="77777777" w:rsidR="00AF0E92" w:rsidRDefault="00B26D38">
            <w:pPr>
              <w:spacing w:line="276" w:lineRule="auto"/>
              <w:jc w:val="both"/>
              <w:rPr>
                <w:rFonts w:eastAsia="MS Mincho"/>
                <w:sz w:val="22"/>
                <w:lang w:val="en-GB"/>
              </w:rPr>
            </w:pPr>
            <w:r>
              <w:rPr>
                <w:rFonts w:eastAsia="MS Mincho"/>
                <w:lang w:val="en-GB"/>
              </w:rPr>
              <w:t>Qualcomm Incorporated</w:t>
            </w:r>
          </w:p>
        </w:tc>
        <w:tc>
          <w:tcPr>
            <w:tcW w:w="6407" w:type="dxa"/>
          </w:tcPr>
          <w:p w14:paraId="0E32BDBA" w14:textId="77777777" w:rsidR="00AF0E92" w:rsidRDefault="00B26D38">
            <w:pPr>
              <w:rPr>
                <w:rFonts w:eastAsia="MS Mincho"/>
                <w:lang w:eastAsia="zh-CN"/>
              </w:rPr>
            </w:pPr>
            <w:r>
              <w:rPr>
                <w:bCs/>
              </w:rPr>
              <w:t>P4: Same as LTE Prose relay, rely on Network / UE implementation to resolve the transmit power imbalance issue on PC5 measurement for relay (re)selection trigger and candidate relay evaluation</w:t>
            </w:r>
          </w:p>
        </w:tc>
      </w:tr>
      <w:tr w:rsidR="00AF0E92" w14:paraId="0E32BDC0" w14:textId="77777777">
        <w:tc>
          <w:tcPr>
            <w:tcW w:w="1594" w:type="dxa"/>
            <w:vAlign w:val="center"/>
          </w:tcPr>
          <w:p w14:paraId="0E32BDBC" w14:textId="77777777" w:rsidR="00AF0E92" w:rsidRDefault="00B26D38">
            <w:pPr>
              <w:spacing w:line="276" w:lineRule="auto"/>
              <w:jc w:val="both"/>
              <w:rPr>
                <w:lang w:val="en-GB" w:eastAsia="zh-CN"/>
              </w:rPr>
            </w:pPr>
            <w:r>
              <w:t>R2-2105127</w:t>
            </w:r>
          </w:p>
        </w:tc>
        <w:tc>
          <w:tcPr>
            <w:tcW w:w="1519" w:type="dxa"/>
            <w:vAlign w:val="center"/>
          </w:tcPr>
          <w:p w14:paraId="0E32BDBD" w14:textId="77777777" w:rsidR="00AF0E92" w:rsidRDefault="00B26D38">
            <w:pPr>
              <w:spacing w:line="276" w:lineRule="auto"/>
              <w:jc w:val="both"/>
              <w:rPr>
                <w:sz w:val="22"/>
                <w:lang w:val="en-GB" w:eastAsia="zh-CN"/>
              </w:rPr>
            </w:pPr>
            <w:r>
              <w:t>Apple</w:t>
            </w:r>
          </w:p>
        </w:tc>
        <w:tc>
          <w:tcPr>
            <w:tcW w:w="6407" w:type="dxa"/>
          </w:tcPr>
          <w:p w14:paraId="0E32BDBE" w14:textId="77777777" w:rsidR="00AF0E92" w:rsidRDefault="00B26D38">
            <w:pPr>
              <w:rPr>
                <w:bCs/>
                <w:lang w:eastAsia="zh-CN"/>
              </w:rPr>
            </w:pPr>
            <w:r>
              <w:rPr>
                <w:bCs/>
              </w:rPr>
              <w:t>P1</w:t>
            </w:r>
            <w:r>
              <w:rPr>
                <w:rFonts w:hint="eastAsia"/>
                <w:bCs/>
                <w:lang w:eastAsia="zh-CN"/>
              </w:rPr>
              <w:t xml:space="preserve">: </w:t>
            </w:r>
            <w:r>
              <w:rPr>
                <w:bCs/>
              </w:rPr>
              <w:t xml:space="preserve">Relay UE carry TX power information in its SL discovery message in model A relay discovery.  </w:t>
            </w:r>
          </w:p>
          <w:p w14:paraId="0E32BDBF" w14:textId="77777777" w:rsidR="00AF0E92" w:rsidRDefault="00B26D38">
            <w:pPr>
              <w:rPr>
                <w:rFonts w:eastAsia="MS Mincho"/>
                <w:sz w:val="22"/>
                <w:lang w:val="en-GB" w:eastAsia="zh-CN"/>
              </w:rPr>
            </w:pPr>
            <w:r>
              <w:rPr>
                <w:bCs/>
              </w:rPr>
              <w:t>P2</w:t>
            </w:r>
            <w:r>
              <w:rPr>
                <w:rFonts w:hint="eastAsia"/>
                <w:bCs/>
              </w:rPr>
              <w:t>:</w:t>
            </w:r>
            <w:r>
              <w:rPr>
                <w:bCs/>
              </w:rPr>
              <w:t xml:space="preserve">Relay UE carry radio signal strength measurement of SL discovery message transmitted by remote UE in model B relay discovery.  </w:t>
            </w:r>
          </w:p>
        </w:tc>
      </w:tr>
    </w:tbl>
    <w:p w14:paraId="0E32BDC1" w14:textId="77777777" w:rsidR="00AF0E92" w:rsidRDefault="00AF0E92">
      <w:pPr>
        <w:spacing w:after="120"/>
        <w:jc w:val="both"/>
        <w:rPr>
          <w:lang w:eastAsia="zh-CN"/>
        </w:rPr>
      </w:pPr>
    </w:p>
    <w:p w14:paraId="0E32BDC2" w14:textId="77777777" w:rsidR="00AF0E92" w:rsidRDefault="00B26D38">
      <w:pPr>
        <w:spacing w:before="120" w:after="120"/>
        <w:jc w:val="both"/>
        <w:rPr>
          <w:lang w:eastAsia="zh-CN"/>
        </w:rPr>
      </w:pPr>
      <w:r>
        <w:rPr>
          <w:b/>
          <w:lang w:eastAsia="zh-CN"/>
        </w:rPr>
        <w:t xml:space="preserve">Question </w:t>
      </w:r>
      <w:r>
        <w:rPr>
          <w:rFonts w:hint="eastAsia"/>
          <w:b/>
          <w:lang w:eastAsia="zh-CN"/>
        </w:rPr>
        <w:t>5</w:t>
      </w:r>
      <w:r>
        <w:rPr>
          <w:b/>
          <w:lang w:eastAsia="zh-CN"/>
        </w:rPr>
        <w:t>:</w:t>
      </w:r>
      <w:r>
        <w:rPr>
          <w:b/>
        </w:rPr>
        <w:t xml:space="preserve"> </w:t>
      </w:r>
      <w:r>
        <w:rPr>
          <w:b/>
          <w:lang w:eastAsia="zh-CN"/>
        </w:rPr>
        <w:t xml:space="preserve">Whether the power imbalance </w:t>
      </w:r>
      <w:r>
        <w:rPr>
          <w:rFonts w:hint="eastAsia"/>
          <w:b/>
          <w:lang w:eastAsia="zh-CN"/>
        </w:rPr>
        <w:t>issue can be left to UE implementation?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C6" w14:textId="77777777">
        <w:tc>
          <w:tcPr>
            <w:tcW w:w="1276" w:type="dxa"/>
          </w:tcPr>
          <w:p w14:paraId="0E32BDC3"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C4"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C5"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CA" w14:textId="77777777">
        <w:tc>
          <w:tcPr>
            <w:tcW w:w="1276" w:type="dxa"/>
          </w:tcPr>
          <w:p w14:paraId="0E32BDC7" w14:textId="77777777" w:rsidR="00AF0E92" w:rsidRDefault="00B26D38" w:rsidP="00A54186">
            <w:pPr>
              <w:spacing w:beforeLines="50" w:before="120" w:after="60"/>
              <w:jc w:val="both"/>
              <w:rPr>
                <w:rFonts w:cs="Arial"/>
                <w:lang w:eastAsia="zh-CN"/>
              </w:rPr>
            </w:pPr>
            <w:r>
              <w:rPr>
                <w:rFonts w:cs="Arial"/>
                <w:lang w:eastAsia="zh-CN"/>
              </w:rPr>
              <w:t>OPPO</w:t>
            </w:r>
          </w:p>
        </w:tc>
        <w:tc>
          <w:tcPr>
            <w:tcW w:w="1559" w:type="dxa"/>
          </w:tcPr>
          <w:p w14:paraId="0E32BDC8" w14:textId="77777777" w:rsidR="00AF0E92" w:rsidRDefault="00B26D38" w:rsidP="00A54186">
            <w:pPr>
              <w:spacing w:beforeLines="50" w:before="120" w:after="60"/>
              <w:jc w:val="both"/>
              <w:rPr>
                <w:rFonts w:cs="Arial"/>
                <w:lang w:eastAsia="zh-CN"/>
              </w:rPr>
            </w:pPr>
            <w:r>
              <w:rPr>
                <w:rFonts w:cs="Arial"/>
                <w:lang w:eastAsia="zh-CN"/>
              </w:rPr>
              <w:t>Yes</w:t>
            </w:r>
          </w:p>
        </w:tc>
        <w:tc>
          <w:tcPr>
            <w:tcW w:w="6804" w:type="dxa"/>
          </w:tcPr>
          <w:p w14:paraId="0E32BDC9" w14:textId="77777777" w:rsidR="00AF0E92" w:rsidRDefault="00B26D38" w:rsidP="00A54186">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AF0E92" w14:paraId="0E32BDD0" w14:textId="77777777">
        <w:tc>
          <w:tcPr>
            <w:tcW w:w="1276" w:type="dxa"/>
          </w:tcPr>
          <w:p w14:paraId="0E32BDCB"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CC"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CD" w14:textId="77777777" w:rsidR="00AF0E92" w:rsidRDefault="00B26D38" w:rsidP="00A54186">
            <w:pPr>
              <w:spacing w:beforeLines="50" w:before="120" w:after="60"/>
              <w:jc w:val="both"/>
              <w:rPr>
                <w:rFonts w:cs="Arial"/>
                <w:bCs/>
              </w:rPr>
            </w:pPr>
            <w:r>
              <w:rPr>
                <w:rFonts w:cs="Arial"/>
                <w:bCs/>
              </w:rPr>
              <w:t>We agree there is transmit power imbalance issue. However, similar issue exists in LTE Prose relay for a long time because LTE discovery also applies to OLPC as captured in Section 23.11.1 of 36.330:</w:t>
            </w:r>
          </w:p>
          <w:p w14:paraId="0E32BDCE" w14:textId="77777777" w:rsidR="00AF0E92" w:rsidRDefault="00B26D38">
            <w:pPr>
              <w:rPr>
                <w:i/>
                <w:iCs/>
                <w:color w:val="auto"/>
                <w:lang w:eastAsia="zh-CN"/>
              </w:rPr>
            </w:pPr>
            <w:r>
              <w:rPr>
                <w:i/>
                <w:iCs/>
              </w:rPr>
              <w:t xml:space="preserve">There are three range classes. Upper layer </w:t>
            </w:r>
            <w:proofErr w:type="spellStart"/>
            <w:r>
              <w:rPr>
                <w:i/>
                <w:iCs/>
              </w:rPr>
              <w:t>authorisation</w:t>
            </w:r>
            <w:proofErr w:type="spellEnd"/>
            <w:r>
              <w:rPr>
                <w:i/>
                <w:iCs/>
              </w:rPr>
              <w:t xml:space="preserve"> provides applicable range class of the UE. Maximum allowed transmission power for each range class is </w:t>
            </w:r>
            <w:proofErr w:type="spellStart"/>
            <w:r>
              <w:rPr>
                <w:i/>
                <w:iCs/>
              </w:rPr>
              <w:t>signalled</w:t>
            </w:r>
            <w:proofErr w:type="spellEnd"/>
            <w:r>
              <w:rPr>
                <w:i/>
                <w:iCs/>
              </w:rPr>
              <w:t xml:space="preserve"> in SIB19. UE uses the applicable </w:t>
            </w:r>
            <w:r>
              <w:rPr>
                <w:i/>
                <w:iCs/>
                <w:highlight w:val="green"/>
              </w:rPr>
              <w:t>maximum allowed</w:t>
            </w:r>
            <w:r>
              <w:rPr>
                <w:i/>
                <w:iCs/>
              </w:rPr>
              <w:t xml:space="preserve"> transmission power corresponding to its </w:t>
            </w:r>
            <w:proofErr w:type="spellStart"/>
            <w:r>
              <w:rPr>
                <w:i/>
                <w:iCs/>
              </w:rPr>
              <w:t>authorised</w:t>
            </w:r>
            <w:proofErr w:type="spellEnd"/>
            <w:r>
              <w:rPr>
                <w:i/>
                <w:iCs/>
              </w:rPr>
              <w:t xml:space="preserve"> range class. </w:t>
            </w:r>
            <w:r>
              <w:rPr>
                <w:i/>
                <w:iCs/>
                <w:highlight w:val="green"/>
              </w:rPr>
              <w:t>This puts an upper limit on the determined transmit power based on open loop power control parameters.</w:t>
            </w:r>
          </w:p>
          <w:p w14:paraId="0E32BDCF" w14:textId="77777777" w:rsidR="00AF0E92" w:rsidRDefault="00B26D38" w:rsidP="00A54186">
            <w:pPr>
              <w:spacing w:beforeLines="50" w:before="120" w:after="60"/>
              <w:jc w:val="both"/>
              <w:rPr>
                <w:rFonts w:cs="Arial"/>
                <w:b/>
              </w:rPr>
            </w:pPr>
            <w:r>
              <w:rPr>
                <w:rFonts w:cs="Arial"/>
                <w:bCs/>
              </w:rPr>
              <w:lastRenderedPageBreak/>
              <w:t xml:space="preserve">Since no LTE CR was agreed to resolve this issue, we think it means either it is not an essential issue, or it can be resolved by Network/UE implementation. </w:t>
            </w:r>
          </w:p>
        </w:tc>
      </w:tr>
      <w:tr w:rsidR="00AF0E92" w14:paraId="0E32BDD4" w14:textId="77777777">
        <w:tc>
          <w:tcPr>
            <w:tcW w:w="1276" w:type="dxa"/>
          </w:tcPr>
          <w:p w14:paraId="0E32BDD1" w14:textId="77777777" w:rsidR="00AF0E92" w:rsidRDefault="00B26D38" w:rsidP="00A54186">
            <w:pPr>
              <w:spacing w:beforeLines="50" w:before="120" w:after="60"/>
              <w:jc w:val="both"/>
              <w:rPr>
                <w:rFonts w:cs="Arial"/>
                <w:b/>
              </w:rPr>
            </w:pPr>
            <w:r>
              <w:rPr>
                <w:rFonts w:cs="Arial"/>
                <w:bCs/>
              </w:rPr>
              <w:lastRenderedPageBreak/>
              <w:t>vivo</w:t>
            </w:r>
          </w:p>
        </w:tc>
        <w:tc>
          <w:tcPr>
            <w:tcW w:w="1559" w:type="dxa"/>
          </w:tcPr>
          <w:p w14:paraId="0E32BDD2"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D3" w14:textId="77777777" w:rsidR="00AF0E92" w:rsidRDefault="00B26D38" w:rsidP="00A54186">
            <w:pPr>
              <w:spacing w:beforeLines="50" w:before="120" w:after="60"/>
              <w:jc w:val="both"/>
              <w:rPr>
                <w:rFonts w:cs="Arial"/>
                <w:b/>
              </w:rPr>
            </w:pPr>
            <w:r>
              <w:rPr>
                <w:rFonts w:cs="Arial"/>
                <w:bCs/>
              </w:rPr>
              <w:t xml:space="preserve">Other solutions can be considered in future release. </w:t>
            </w:r>
          </w:p>
        </w:tc>
      </w:tr>
      <w:tr w:rsidR="00AF0E92" w14:paraId="0E32BDD8" w14:textId="77777777">
        <w:tc>
          <w:tcPr>
            <w:tcW w:w="1276" w:type="dxa"/>
          </w:tcPr>
          <w:p w14:paraId="0E32BDD5"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D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DD7" w14:textId="77777777" w:rsidR="00AF0E92" w:rsidRDefault="00B26D38" w:rsidP="00A54186">
            <w:pPr>
              <w:spacing w:beforeLines="50" w:before="120" w:after="60"/>
              <w:jc w:val="both"/>
              <w:rPr>
                <w:rFonts w:cs="Arial"/>
                <w:bCs/>
              </w:rPr>
            </w:pPr>
            <w:r>
              <w:rPr>
                <w:rFonts w:cs="Arial"/>
                <w:bCs/>
              </w:rPr>
              <w:t>We shall avoid the solution suggested by Apple, which causes more spec changes (i.e., discovery message content, or even RAN1 impact). The issue may be valid; however, it can be categorized as optimization, therefore shall be left for future release.</w:t>
            </w:r>
          </w:p>
        </w:tc>
      </w:tr>
      <w:tr w:rsidR="00AF0E92" w14:paraId="0E32BDDC" w14:textId="77777777">
        <w:tc>
          <w:tcPr>
            <w:tcW w:w="1276" w:type="dxa"/>
          </w:tcPr>
          <w:p w14:paraId="0E32BDD9"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DA"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DB" w14:textId="77777777" w:rsidR="00AF0E92" w:rsidRDefault="00B26D38" w:rsidP="00A54186">
            <w:pPr>
              <w:spacing w:beforeLines="50" w:before="12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rsidR="00AF0E92" w14:paraId="0E32BDE0" w14:textId="77777777">
        <w:tc>
          <w:tcPr>
            <w:tcW w:w="1276" w:type="dxa"/>
          </w:tcPr>
          <w:p w14:paraId="0E32BDDD"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DE"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Yes</w:t>
            </w:r>
          </w:p>
        </w:tc>
        <w:tc>
          <w:tcPr>
            <w:tcW w:w="6804" w:type="dxa"/>
          </w:tcPr>
          <w:p w14:paraId="0E32BDDF"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this issue can be </w:t>
            </w:r>
            <w:r>
              <w:rPr>
                <w:rFonts w:eastAsia="Malgun Gothic" w:cs="Arial"/>
                <w:lang w:eastAsia="ko-KR"/>
              </w:rPr>
              <w:t>left to implementation.</w:t>
            </w:r>
          </w:p>
        </w:tc>
      </w:tr>
      <w:tr w:rsidR="00AF0E92" w14:paraId="0E32BDE4" w14:textId="77777777">
        <w:tc>
          <w:tcPr>
            <w:tcW w:w="1276" w:type="dxa"/>
          </w:tcPr>
          <w:p w14:paraId="0E32BDE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E2" w14:textId="77777777" w:rsidR="00AF0E92" w:rsidRDefault="00B26D38" w:rsidP="00A54186">
            <w:pPr>
              <w:spacing w:beforeLines="50" w:before="120" w:after="60"/>
              <w:jc w:val="both"/>
              <w:rPr>
                <w:rFonts w:cs="Arial"/>
                <w:b/>
                <w:lang w:eastAsia="zh-CN"/>
              </w:rPr>
            </w:pPr>
            <w:r>
              <w:rPr>
                <w:rFonts w:cs="Arial" w:hint="eastAsia"/>
                <w:bCs/>
                <w:lang w:eastAsia="zh-CN"/>
              </w:rPr>
              <w:t>Yes</w:t>
            </w:r>
          </w:p>
        </w:tc>
        <w:tc>
          <w:tcPr>
            <w:tcW w:w="6804" w:type="dxa"/>
          </w:tcPr>
          <w:p w14:paraId="0E32BDE3" w14:textId="77777777" w:rsidR="00AF0E92" w:rsidRDefault="00B26D38">
            <w:pPr>
              <w:pStyle w:val="CommentText"/>
              <w:rPr>
                <w:rFonts w:cs="Arial"/>
                <w:b/>
              </w:rPr>
            </w:pPr>
            <w:r>
              <w:rPr>
                <w:rFonts w:eastAsia="DengXian" w:hint="eastAsia"/>
                <w:lang w:eastAsia="zh-CN"/>
              </w:rPr>
              <w:t xml:space="preserve">If SD-RSRP or SL-RSRP is higher enough, the PC5 link quality can be regarded as good for relay re-selection or maintaining the established PC5 connection between relay and remote UE. Even power imbalance exists, nothing is broken. It is not necessary to further consider the optimization to ensure fairness. </w:t>
            </w:r>
          </w:p>
        </w:tc>
      </w:tr>
      <w:tr w:rsidR="00A54186" w:rsidRPr="00E33CF6" w14:paraId="0E32BDE8" w14:textId="77777777" w:rsidTr="00925B48">
        <w:tblPrEx>
          <w:tblLook w:val="0000" w:firstRow="0" w:lastRow="0" w:firstColumn="0" w:lastColumn="0" w:noHBand="0" w:noVBand="0"/>
        </w:tblPrEx>
        <w:tc>
          <w:tcPr>
            <w:tcW w:w="1276" w:type="dxa"/>
          </w:tcPr>
          <w:p w14:paraId="0E32BDE5" w14:textId="77777777" w:rsidR="00A54186" w:rsidRPr="00E33CF6" w:rsidRDefault="00A54186" w:rsidP="00925B48">
            <w:pPr>
              <w:spacing w:beforeLines="50" w:before="120" w:after="60"/>
              <w:jc w:val="both"/>
              <w:rPr>
                <w:rFonts w:cs="Arial"/>
                <w:lang w:eastAsia="zh-CN"/>
              </w:rPr>
            </w:pPr>
            <w:r w:rsidRPr="00E33CF6">
              <w:rPr>
                <w:rFonts w:cs="Arial" w:hint="eastAsia"/>
                <w:lang w:eastAsia="zh-CN"/>
              </w:rPr>
              <w:t>CMCC</w:t>
            </w:r>
          </w:p>
        </w:tc>
        <w:tc>
          <w:tcPr>
            <w:tcW w:w="1559" w:type="dxa"/>
          </w:tcPr>
          <w:p w14:paraId="0E32BDE6" w14:textId="77777777" w:rsidR="00A54186" w:rsidRPr="00E33CF6" w:rsidRDefault="00A54186" w:rsidP="00925B48">
            <w:pPr>
              <w:spacing w:beforeLines="50" w:before="120" w:after="60"/>
              <w:jc w:val="both"/>
              <w:rPr>
                <w:rFonts w:cs="Arial"/>
                <w:lang w:eastAsia="zh-CN"/>
              </w:rPr>
            </w:pPr>
            <w:r>
              <w:rPr>
                <w:rFonts w:cs="Arial" w:hint="eastAsia"/>
                <w:lang w:eastAsia="zh-CN"/>
              </w:rPr>
              <w:t>Yes</w:t>
            </w:r>
          </w:p>
        </w:tc>
        <w:tc>
          <w:tcPr>
            <w:tcW w:w="6804" w:type="dxa"/>
          </w:tcPr>
          <w:p w14:paraId="0E32BDE7" w14:textId="77777777" w:rsidR="00A54186" w:rsidRPr="00E33CF6" w:rsidRDefault="00A54186" w:rsidP="00925B48">
            <w:pPr>
              <w:spacing w:beforeLines="50" w:before="120" w:after="60"/>
              <w:jc w:val="both"/>
              <w:rPr>
                <w:rFonts w:cs="Arial"/>
              </w:rPr>
            </w:pPr>
          </w:p>
        </w:tc>
      </w:tr>
      <w:tr w:rsidR="00DE7F5D" w14:paraId="0E32BDEC" w14:textId="77777777">
        <w:tc>
          <w:tcPr>
            <w:tcW w:w="1276" w:type="dxa"/>
          </w:tcPr>
          <w:p w14:paraId="0E32BDE9" w14:textId="2D290FC6" w:rsidR="00DE7F5D" w:rsidRDefault="00DE7F5D" w:rsidP="00DE7F5D">
            <w:pPr>
              <w:spacing w:beforeLines="50" w:before="120" w:after="60"/>
              <w:jc w:val="both"/>
              <w:rPr>
                <w:rFonts w:cs="Arial"/>
                <w:b/>
                <w:lang w:eastAsia="zh-CN"/>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EA" w14:textId="1B4EEDE8" w:rsidR="00DE7F5D" w:rsidRDefault="00DE7F5D" w:rsidP="00DE7F5D">
            <w:pPr>
              <w:spacing w:beforeLines="50" w:before="120" w:after="60"/>
              <w:jc w:val="both"/>
              <w:rPr>
                <w:rFonts w:cs="Arial"/>
                <w:b/>
                <w:lang w:eastAsia="zh-CN"/>
              </w:rPr>
            </w:pPr>
            <w:r w:rsidRPr="00E8231C">
              <w:rPr>
                <w:rFonts w:cs="Arial" w:hint="eastAsia"/>
                <w:bCs/>
                <w:lang w:eastAsia="zh-CN"/>
              </w:rPr>
              <w:t>Y</w:t>
            </w:r>
            <w:r w:rsidRPr="00E8231C">
              <w:rPr>
                <w:rFonts w:cs="Arial"/>
                <w:bCs/>
                <w:lang w:eastAsia="zh-CN"/>
              </w:rPr>
              <w:t>es</w:t>
            </w:r>
          </w:p>
        </w:tc>
        <w:tc>
          <w:tcPr>
            <w:tcW w:w="6804" w:type="dxa"/>
          </w:tcPr>
          <w:p w14:paraId="0E32BDEB" w14:textId="3E09A1FE" w:rsidR="00DE7F5D" w:rsidRDefault="00DE7F5D" w:rsidP="00DE7F5D">
            <w:pPr>
              <w:spacing w:beforeLines="50" w:before="120" w:after="60"/>
              <w:jc w:val="both"/>
              <w:rPr>
                <w:rFonts w:cs="Arial"/>
                <w:b/>
              </w:rPr>
            </w:pPr>
            <w:r>
              <w:rPr>
                <w:rFonts w:cs="Arial"/>
                <w:bCs/>
                <w:lang w:eastAsia="zh-CN"/>
              </w:rPr>
              <w:t>T</w:t>
            </w:r>
            <w:r w:rsidRPr="002F2FD7">
              <w:rPr>
                <w:rFonts w:cs="Arial"/>
                <w:bCs/>
                <w:lang w:eastAsia="zh-CN"/>
              </w:rPr>
              <w:t xml:space="preserve">he power imbalance </w:t>
            </w:r>
            <w:r w:rsidRPr="002F2FD7">
              <w:rPr>
                <w:rFonts w:cs="Arial" w:hint="eastAsia"/>
                <w:bCs/>
                <w:lang w:eastAsia="zh-CN"/>
              </w:rPr>
              <w:t>issue can be left to UE implementation</w:t>
            </w:r>
          </w:p>
        </w:tc>
      </w:tr>
      <w:tr w:rsidR="008225A6" w14:paraId="0E32BDF0" w14:textId="77777777">
        <w:tc>
          <w:tcPr>
            <w:tcW w:w="1276" w:type="dxa"/>
          </w:tcPr>
          <w:p w14:paraId="0E32BDED" w14:textId="3E67A821" w:rsidR="008225A6" w:rsidRDefault="008225A6" w:rsidP="008225A6">
            <w:pPr>
              <w:spacing w:beforeLines="50" w:before="120" w:after="60"/>
              <w:jc w:val="both"/>
              <w:rPr>
                <w:rFonts w:cs="Arial"/>
                <w:b/>
              </w:rPr>
            </w:pPr>
            <w:r w:rsidRPr="00A35001">
              <w:rPr>
                <w:rFonts w:cs="Arial"/>
                <w:bCs/>
              </w:rPr>
              <w:t>Nokia</w:t>
            </w:r>
          </w:p>
        </w:tc>
        <w:tc>
          <w:tcPr>
            <w:tcW w:w="1559" w:type="dxa"/>
          </w:tcPr>
          <w:p w14:paraId="0E32BDEE" w14:textId="29A9E151" w:rsidR="008225A6" w:rsidRDefault="008225A6" w:rsidP="008225A6">
            <w:pPr>
              <w:spacing w:beforeLines="50" w:before="120" w:after="60"/>
              <w:jc w:val="both"/>
              <w:rPr>
                <w:rFonts w:cs="Arial"/>
                <w:b/>
                <w:lang w:eastAsia="zh-CN"/>
              </w:rPr>
            </w:pPr>
            <w:r w:rsidRPr="00A35001">
              <w:rPr>
                <w:rFonts w:cs="Arial"/>
                <w:bCs/>
                <w:lang w:eastAsia="zh-CN"/>
              </w:rPr>
              <w:t>Yes</w:t>
            </w:r>
          </w:p>
        </w:tc>
        <w:tc>
          <w:tcPr>
            <w:tcW w:w="6804" w:type="dxa"/>
          </w:tcPr>
          <w:p w14:paraId="0E32BDEF" w14:textId="77777777" w:rsidR="008225A6" w:rsidRDefault="008225A6" w:rsidP="008225A6">
            <w:pPr>
              <w:spacing w:beforeLines="50" w:before="120" w:after="60"/>
              <w:jc w:val="both"/>
              <w:rPr>
                <w:rFonts w:cs="Arial"/>
                <w:b/>
              </w:rPr>
            </w:pPr>
          </w:p>
        </w:tc>
      </w:tr>
      <w:tr w:rsidR="00DE7F5D" w14:paraId="0E32BDF4" w14:textId="77777777">
        <w:tc>
          <w:tcPr>
            <w:tcW w:w="1276" w:type="dxa"/>
          </w:tcPr>
          <w:p w14:paraId="0E32BDF1" w14:textId="0026C11B" w:rsidR="00DE7F5D" w:rsidRPr="00013B10" w:rsidRDefault="00013B10" w:rsidP="00DE7F5D">
            <w:pPr>
              <w:spacing w:beforeLines="50" w:before="120" w:after="60"/>
              <w:jc w:val="both"/>
              <w:rPr>
                <w:rFonts w:cs="Arial"/>
              </w:rPr>
            </w:pPr>
            <w:r w:rsidRPr="00013B10">
              <w:rPr>
                <w:rFonts w:cs="Arial"/>
              </w:rPr>
              <w:t>Kyocera</w:t>
            </w:r>
          </w:p>
        </w:tc>
        <w:tc>
          <w:tcPr>
            <w:tcW w:w="1559" w:type="dxa"/>
          </w:tcPr>
          <w:p w14:paraId="0E32BDF2" w14:textId="27D8FE07" w:rsidR="00DE7F5D" w:rsidRPr="00013B10" w:rsidRDefault="00013B10" w:rsidP="00DE7F5D">
            <w:pPr>
              <w:spacing w:beforeLines="50" w:before="120" w:after="60"/>
              <w:jc w:val="both"/>
              <w:rPr>
                <w:rFonts w:cs="Arial"/>
                <w:lang w:eastAsia="zh-CN"/>
              </w:rPr>
            </w:pPr>
            <w:r w:rsidRPr="00013B10">
              <w:rPr>
                <w:rFonts w:cs="Arial"/>
                <w:lang w:eastAsia="zh-CN"/>
              </w:rPr>
              <w:t>No</w:t>
            </w:r>
          </w:p>
        </w:tc>
        <w:tc>
          <w:tcPr>
            <w:tcW w:w="6804" w:type="dxa"/>
          </w:tcPr>
          <w:p w14:paraId="0E32BDF3" w14:textId="77777777" w:rsidR="00DE7F5D" w:rsidRDefault="00DE7F5D" w:rsidP="00DE7F5D">
            <w:pPr>
              <w:spacing w:beforeLines="50" w:before="120" w:after="60"/>
              <w:jc w:val="both"/>
              <w:rPr>
                <w:rFonts w:cs="Arial"/>
                <w:b/>
              </w:rPr>
            </w:pPr>
          </w:p>
        </w:tc>
      </w:tr>
      <w:tr w:rsidR="00DE7F5D" w14:paraId="0E32BDF8" w14:textId="77777777">
        <w:tc>
          <w:tcPr>
            <w:tcW w:w="1276" w:type="dxa"/>
          </w:tcPr>
          <w:p w14:paraId="0E32BDF5" w14:textId="77777777" w:rsidR="00DE7F5D" w:rsidRDefault="00DE7F5D" w:rsidP="00DE7F5D">
            <w:pPr>
              <w:spacing w:beforeLines="50" w:before="120" w:after="60"/>
              <w:jc w:val="both"/>
              <w:rPr>
                <w:rFonts w:cs="Arial"/>
                <w:b/>
              </w:rPr>
            </w:pPr>
          </w:p>
        </w:tc>
        <w:tc>
          <w:tcPr>
            <w:tcW w:w="1559" w:type="dxa"/>
          </w:tcPr>
          <w:p w14:paraId="0E32BDF6" w14:textId="77777777" w:rsidR="00DE7F5D" w:rsidRDefault="00DE7F5D" w:rsidP="00DE7F5D">
            <w:pPr>
              <w:spacing w:beforeLines="50" w:before="120" w:after="60"/>
              <w:jc w:val="both"/>
              <w:rPr>
                <w:rFonts w:cs="Arial"/>
                <w:b/>
                <w:lang w:eastAsia="zh-CN"/>
              </w:rPr>
            </w:pPr>
          </w:p>
        </w:tc>
        <w:tc>
          <w:tcPr>
            <w:tcW w:w="6804" w:type="dxa"/>
          </w:tcPr>
          <w:p w14:paraId="0E32BDF7" w14:textId="77777777" w:rsidR="00DE7F5D" w:rsidRDefault="00DE7F5D" w:rsidP="00DE7F5D">
            <w:pPr>
              <w:spacing w:beforeLines="50" w:before="120" w:after="60"/>
              <w:jc w:val="both"/>
              <w:rPr>
                <w:rFonts w:cs="Arial"/>
                <w:b/>
              </w:rPr>
            </w:pPr>
          </w:p>
        </w:tc>
      </w:tr>
      <w:tr w:rsidR="00DE7F5D" w14:paraId="0E32BDFC" w14:textId="77777777">
        <w:tc>
          <w:tcPr>
            <w:tcW w:w="1276" w:type="dxa"/>
          </w:tcPr>
          <w:p w14:paraId="0E32BDF9" w14:textId="77777777" w:rsidR="00DE7F5D" w:rsidRDefault="00DE7F5D" w:rsidP="00DE7F5D">
            <w:pPr>
              <w:spacing w:beforeLines="50" w:before="120" w:after="60"/>
              <w:jc w:val="both"/>
              <w:rPr>
                <w:rFonts w:cs="Arial"/>
                <w:b/>
              </w:rPr>
            </w:pPr>
          </w:p>
        </w:tc>
        <w:tc>
          <w:tcPr>
            <w:tcW w:w="1559" w:type="dxa"/>
          </w:tcPr>
          <w:p w14:paraId="0E32BDFA" w14:textId="77777777" w:rsidR="00DE7F5D" w:rsidRDefault="00DE7F5D" w:rsidP="00DE7F5D">
            <w:pPr>
              <w:spacing w:beforeLines="50" w:before="120" w:after="60"/>
              <w:jc w:val="both"/>
              <w:rPr>
                <w:rFonts w:cs="Arial"/>
                <w:b/>
                <w:lang w:eastAsia="zh-CN"/>
              </w:rPr>
            </w:pPr>
          </w:p>
        </w:tc>
        <w:tc>
          <w:tcPr>
            <w:tcW w:w="6804" w:type="dxa"/>
          </w:tcPr>
          <w:p w14:paraId="0E32BDFB" w14:textId="77777777" w:rsidR="00DE7F5D" w:rsidRDefault="00DE7F5D" w:rsidP="00DE7F5D">
            <w:pPr>
              <w:spacing w:beforeLines="50" w:before="120" w:after="60"/>
              <w:jc w:val="both"/>
              <w:rPr>
                <w:rFonts w:cs="Arial"/>
                <w:b/>
              </w:rPr>
            </w:pPr>
          </w:p>
        </w:tc>
      </w:tr>
      <w:tr w:rsidR="00DE7F5D" w14:paraId="0E32BE00" w14:textId="77777777">
        <w:tc>
          <w:tcPr>
            <w:tcW w:w="1276" w:type="dxa"/>
          </w:tcPr>
          <w:p w14:paraId="0E32BDFD" w14:textId="77777777" w:rsidR="00DE7F5D" w:rsidRDefault="00DE7F5D" w:rsidP="00DE7F5D">
            <w:pPr>
              <w:spacing w:beforeLines="50" w:before="120" w:after="60"/>
              <w:jc w:val="both"/>
              <w:rPr>
                <w:rFonts w:cs="Arial"/>
                <w:b/>
              </w:rPr>
            </w:pPr>
          </w:p>
        </w:tc>
        <w:tc>
          <w:tcPr>
            <w:tcW w:w="1559" w:type="dxa"/>
          </w:tcPr>
          <w:p w14:paraId="0E32BDFE" w14:textId="77777777" w:rsidR="00DE7F5D" w:rsidRDefault="00DE7F5D" w:rsidP="00DE7F5D">
            <w:pPr>
              <w:spacing w:beforeLines="50" w:before="120" w:after="60"/>
              <w:jc w:val="both"/>
              <w:rPr>
                <w:rFonts w:cs="Arial"/>
                <w:b/>
                <w:lang w:eastAsia="zh-CN"/>
              </w:rPr>
            </w:pPr>
          </w:p>
        </w:tc>
        <w:tc>
          <w:tcPr>
            <w:tcW w:w="6804" w:type="dxa"/>
          </w:tcPr>
          <w:p w14:paraId="0E32BDFF" w14:textId="77777777" w:rsidR="00DE7F5D" w:rsidRDefault="00DE7F5D" w:rsidP="00DE7F5D">
            <w:pPr>
              <w:spacing w:beforeLines="50" w:before="120" w:after="60"/>
              <w:jc w:val="both"/>
              <w:rPr>
                <w:rFonts w:cs="Arial"/>
                <w:b/>
              </w:rPr>
            </w:pPr>
          </w:p>
        </w:tc>
      </w:tr>
      <w:tr w:rsidR="00DE7F5D" w:rsidRPr="00013B10" w14:paraId="0E32BE04" w14:textId="77777777">
        <w:tc>
          <w:tcPr>
            <w:tcW w:w="1276" w:type="dxa"/>
          </w:tcPr>
          <w:p w14:paraId="0E32BE01" w14:textId="77777777" w:rsidR="00DE7F5D" w:rsidRPr="00013B10" w:rsidRDefault="00DE7F5D" w:rsidP="00DE7F5D">
            <w:pPr>
              <w:spacing w:beforeLines="50" w:before="120" w:after="60"/>
              <w:jc w:val="both"/>
              <w:rPr>
                <w:rFonts w:cs="Arial"/>
              </w:rPr>
            </w:pPr>
          </w:p>
        </w:tc>
        <w:tc>
          <w:tcPr>
            <w:tcW w:w="1559" w:type="dxa"/>
          </w:tcPr>
          <w:p w14:paraId="0E32BE02" w14:textId="77777777" w:rsidR="00DE7F5D" w:rsidRPr="00013B10" w:rsidRDefault="00DE7F5D" w:rsidP="00DE7F5D">
            <w:pPr>
              <w:spacing w:beforeLines="50" w:before="120" w:after="60"/>
              <w:jc w:val="both"/>
              <w:rPr>
                <w:rFonts w:cs="Arial"/>
                <w:lang w:eastAsia="zh-CN"/>
              </w:rPr>
            </w:pPr>
          </w:p>
        </w:tc>
        <w:tc>
          <w:tcPr>
            <w:tcW w:w="6804" w:type="dxa"/>
          </w:tcPr>
          <w:p w14:paraId="0E32BE03" w14:textId="77777777" w:rsidR="00DE7F5D" w:rsidRPr="00013B10" w:rsidRDefault="00DE7F5D" w:rsidP="00DE7F5D">
            <w:pPr>
              <w:spacing w:beforeLines="50" w:before="120" w:after="60"/>
              <w:jc w:val="both"/>
              <w:rPr>
                <w:rFonts w:cs="Arial"/>
              </w:rPr>
            </w:pPr>
          </w:p>
        </w:tc>
      </w:tr>
    </w:tbl>
    <w:p w14:paraId="0E32BE05" w14:textId="77777777" w:rsidR="00AF0E92" w:rsidRDefault="00AF0E92">
      <w:pPr>
        <w:spacing w:before="120" w:after="120"/>
        <w:jc w:val="both"/>
        <w:rPr>
          <w:lang w:val="en-GB" w:eastAsia="zh-CN"/>
        </w:rPr>
      </w:pPr>
    </w:p>
    <w:p w14:paraId="0E32BE06" w14:textId="77777777" w:rsidR="00AF0E92" w:rsidRDefault="00B26D38">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issue in case of OLPC is used.</w:t>
      </w:r>
    </w:p>
    <w:p w14:paraId="0E32BE07" w14:textId="77777777" w:rsidR="00AF0E92" w:rsidRDefault="00B26D38">
      <w:pPr>
        <w:spacing w:before="120" w:after="120"/>
        <w:jc w:val="both"/>
        <w:rPr>
          <w:lang w:eastAsia="zh-CN"/>
        </w:rPr>
      </w:pPr>
      <w:r>
        <w:rPr>
          <w:b/>
          <w:lang w:eastAsia="zh-CN"/>
        </w:rPr>
        <w:t xml:space="preserve">Question </w:t>
      </w:r>
      <w:r>
        <w:rPr>
          <w:rFonts w:hint="eastAsia"/>
          <w:b/>
          <w:lang w:eastAsia="zh-CN"/>
        </w:rPr>
        <w:t>6</w:t>
      </w:r>
      <w:r>
        <w:rPr>
          <w:b/>
          <w:lang w:eastAsia="zh-CN"/>
        </w:rPr>
        <w:t>:</w:t>
      </w:r>
      <w:r>
        <w:rPr>
          <w:b/>
        </w:rPr>
        <w:t xml:space="preserve"> </w:t>
      </w:r>
      <w:r>
        <w:rPr>
          <w:rFonts w:hint="eastAsia"/>
          <w:b/>
          <w:lang w:eastAsia="zh-CN"/>
        </w:rPr>
        <w:t>Please add your solutions for solving the power imbalance issue in the following table.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AF0E92" w14:paraId="0E32BE0A" w14:textId="77777777">
        <w:tc>
          <w:tcPr>
            <w:tcW w:w="1276" w:type="dxa"/>
          </w:tcPr>
          <w:p w14:paraId="0E32BE08" w14:textId="77777777" w:rsidR="00AF0E92" w:rsidRDefault="00B26D38">
            <w:pPr>
              <w:spacing w:before="120" w:after="120"/>
              <w:rPr>
                <w:rFonts w:cs="Arial"/>
                <w:b/>
              </w:rPr>
            </w:pPr>
            <w:r>
              <w:rPr>
                <w:rFonts w:cs="Arial" w:hint="eastAsia"/>
                <w:b/>
              </w:rPr>
              <w:t>C</w:t>
            </w:r>
            <w:r>
              <w:rPr>
                <w:rFonts w:cs="Arial"/>
                <w:b/>
              </w:rPr>
              <w:t>ompanies</w:t>
            </w:r>
          </w:p>
        </w:tc>
        <w:tc>
          <w:tcPr>
            <w:tcW w:w="8222" w:type="dxa"/>
          </w:tcPr>
          <w:p w14:paraId="0E32BE09" w14:textId="77777777" w:rsidR="00AF0E92" w:rsidRDefault="00B26D38" w:rsidP="00A54186">
            <w:pPr>
              <w:spacing w:beforeLines="50" w:before="120" w:after="60"/>
              <w:rPr>
                <w:rFonts w:cs="Arial"/>
                <w:b/>
                <w:lang w:eastAsia="zh-CN"/>
              </w:rPr>
            </w:pPr>
            <w:r>
              <w:rPr>
                <w:rFonts w:cs="Arial" w:hint="eastAsia"/>
                <w:b/>
                <w:lang w:eastAsia="zh-CN"/>
              </w:rPr>
              <w:t>Solutions</w:t>
            </w:r>
          </w:p>
        </w:tc>
      </w:tr>
      <w:tr w:rsidR="00AF0E92" w14:paraId="0E32BE0D" w14:textId="77777777">
        <w:tc>
          <w:tcPr>
            <w:tcW w:w="1276" w:type="dxa"/>
          </w:tcPr>
          <w:p w14:paraId="0E32BE0B" w14:textId="77777777" w:rsidR="00AF0E92" w:rsidRDefault="00B26D38" w:rsidP="00A54186">
            <w:pPr>
              <w:spacing w:beforeLines="50" w:before="120" w:after="60"/>
              <w:jc w:val="both"/>
              <w:rPr>
                <w:rFonts w:cs="Arial"/>
                <w:bCs/>
              </w:rPr>
            </w:pPr>
            <w:r>
              <w:rPr>
                <w:rFonts w:cs="Arial"/>
                <w:bCs/>
              </w:rPr>
              <w:t>InterDigital</w:t>
            </w:r>
          </w:p>
        </w:tc>
        <w:tc>
          <w:tcPr>
            <w:tcW w:w="8222" w:type="dxa"/>
          </w:tcPr>
          <w:p w14:paraId="0E32BE0C" w14:textId="77777777" w:rsidR="00AF0E92" w:rsidRDefault="00B26D38" w:rsidP="00A54186">
            <w:pPr>
              <w:spacing w:beforeLines="50" w:before="120" w:after="60"/>
              <w:jc w:val="both"/>
              <w:rPr>
                <w:rFonts w:cs="Arial"/>
                <w:bCs/>
              </w:rPr>
            </w:pPr>
            <w:r>
              <w:rPr>
                <w:rFonts w:cs="Arial"/>
                <w:bCs/>
              </w:rPr>
              <w:t xml:space="preserve">The solution in </w:t>
            </w:r>
            <w:r>
              <w:t>R2-2105127 can be considered as the baseline if we agree to solve this issue.</w:t>
            </w:r>
            <w:r>
              <w:rPr>
                <w:rFonts w:cs="Arial"/>
                <w:bCs/>
              </w:rPr>
              <w:t xml:space="preserve"> </w:t>
            </w:r>
          </w:p>
        </w:tc>
      </w:tr>
      <w:tr w:rsidR="00013B10" w14:paraId="0E32BE10" w14:textId="77777777">
        <w:tc>
          <w:tcPr>
            <w:tcW w:w="1276" w:type="dxa"/>
          </w:tcPr>
          <w:p w14:paraId="0E32BE0E" w14:textId="6C2AEE53" w:rsidR="00013B10" w:rsidRDefault="00013B10" w:rsidP="00013B10">
            <w:pPr>
              <w:spacing w:beforeLines="50" w:before="120" w:after="60"/>
              <w:jc w:val="both"/>
              <w:rPr>
                <w:rFonts w:cs="Arial"/>
                <w:b/>
              </w:rPr>
            </w:pPr>
            <w:r w:rsidRPr="00384725">
              <w:rPr>
                <w:rFonts w:cs="Arial"/>
              </w:rPr>
              <w:t>Kyocera</w:t>
            </w:r>
          </w:p>
        </w:tc>
        <w:tc>
          <w:tcPr>
            <w:tcW w:w="8222" w:type="dxa"/>
          </w:tcPr>
          <w:p w14:paraId="0E32BE0F" w14:textId="6912DD72" w:rsidR="00013B10" w:rsidRDefault="00013B10" w:rsidP="00013B10">
            <w:pPr>
              <w:spacing w:beforeLines="50" w:before="120" w:after="60"/>
              <w:jc w:val="both"/>
              <w:rPr>
                <w:rFonts w:cs="Arial"/>
                <w:b/>
              </w:rPr>
            </w:pPr>
            <w:r w:rsidRPr="00384725">
              <w:rPr>
                <w:rFonts w:cs="Arial"/>
              </w:rPr>
              <w:t xml:space="preserve">We think fixed power should be </w:t>
            </w:r>
            <w:r>
              <w:rPr>
                <w:rFonts w:cs="Arial"/>
              </w:rPr>
              <w:t xml:space="preserve">defined and </w:t>
            </w:r>
            <w:r w:rsidRPr="00384725">
              <w:rPr>
                <w:rFonts w:cs="Arial"/>
              </w:rPr>
              <w:t>used for discovery, at least for separate discovery pool.</w:t>
            </w:r>
          </w:p>
        </w:tc>
      </w:tr>
      <w:tr w:rsidR="00013B10" w14:paraId="0E32BE13" w14:textId="77777777">
        <w:tc>
          <w:tcPr>
            <w:tcW w:w="1276" w:type="dxa"/>
          </w:tcPr>
          <w:p w14:paraId="0E32BE11" w14:textId="77777777" w:rsidR="00013B10" w:rsidRDefault="00013B10" w:rsidP="00013B10">
            <w:pPr>
              <w:spacing w:beforeLines="50" w:before="120" w:after="60"/>
              <w:jc w:val="both"/>
              <w:rPr>
                <w:rFonts w:cs="Arial"/>
                <w:b/>
              </w:rPr>
            </w:pPr>
          </w:p>
        </w:tc>
        <w:tc>
          <w:tcPr>
            <w:tcW w:w="8222" w:type="dxa"/>
          </w:tcPr>
          <w:p w14:paraId="0E32BE12" w14:textId="77777777" w:rsidR="00013B10" w:rsidRDefault="00013B10" w:rsidP="00013B10">
            <w:pPr>
              <w:spacing w:beforeLines="50" w:before="120" w:after="60"/>
              <w:jc w:val="both"/>
              <w:rPr>
                <w:rFonts w:cs="Arial"/>
                <w:b/>
              </w:rPr>
            </w:pPr>
          </w:p>
        </w:tc>
      </w:tr>
      <w:tr w:rsidR="00013B10" w14:paraId="0E32BE16" w14:textId="77777777">
        <w:tc>
          <w:tcPr>
            <w:tcW w:w="1276" w:type="dxa"/>
          </w:tcPr>
          <w:p w14:paraId="0E32BE14" w14:textId="77777777" w:rsidR="00013B10" w:rsidRDefault="00013B10" w:rsidP="00013B10">
            <w:pPr>
              <w:spacing w:beforeLines="50" w:before="120" w:after="60"/>
              <w:jc w:val="both"/>
              <w:rPr>
                <w:rFonts w:cs="Arial"/>
                <w:b/>
              </w:rPr>
            </w:pPr>
          </w:p>
        </w:tc>
        <w:tc>
          <w:tcPr>
            <w:tcW w:w="8222" w:type="dxa"/>
          </w:tcPr>
          <w:p w14:paraId="0E32BE15" w14:textId="77777777" w:rsidR="00013B10" w:rsidRDefault="00013B10" w:rsidP="00013B10">
            <w:pPr>
              <w:spacing w:beforeLines="50" w:before="120" w:after="60"/>
              <w:jc w:val="both"/>
              <w:rPr>
                <w:rFonts w:cs="Arial"/>
                <w:b/>
              </w:rPr>
            </w:pPr>
          </w:p>
        </w:tc>
      </w:tr>
      <w:tr w:rsidR="00013B10" w14:paraId="0E32BE19" w14:textId="77777777">
        <w:tc>
          <w:tcPr>
            <w:tcW w:w="1276" w:type="dxa"/>
          </w:tcPr>
          <w:p w14:paraId="0E32BE17" w14:textId="77777777" w:rsidR="00013B10" w:rsidRDefault="00013B10" w:rsidP="00013B10">
            <w:pPr>
              <w:spacing w:beforeLines="50" w:before="120" w:after="60"/>
              <w:jc w:val="both"/>
              <w:rPr>
                <w:rFonts w:cs="Arial"/>
                <w:b/>
              </w:rPr>
            </w:pPr>
          </w:p>
        </w:tc>
        <w:tc>
          <w:tcPr>
            <w:tcW w:w="8222" w:type="dxa"/>
          </w:tcPr>
          <w:p w14:paraId="0E32BE18" w14:textId="77777777" w:rsidR="00013B10" w:rsidRDefault="00013B10" w:rsidP="00013B10">
            <w:pPr>
              <w:spacing w:beforeLines="50" w:before="120" w:after="60"/>
              <w:jc w:val="both"/>
              <w:rPr>
                <w:rFonts w:cs="Arial"/>
                <w:b/>
              </w:rPr>
            </w:pPr>
          </w:p>
        </w:tc>
      </w:tr>
      <w:tr w:rsidR="00013B10" w14:paraId="0E32BE1C" w14:textId="77777777">
        <w:tc>
          <w:tcPr>
            <w:tcW w:w="1276" w:type="dxa"/>
          </w:tcPr>
          <w:p w14:paraId="0E32BE1A" w14:textId="77777777" w:rsidR="00013B10" w:rsidRDefault="00013B10" w:rsidP="00013B10">
            <w:pPr>
              <w:spacing w:beforeLines="50" w:before="120" w:after="60"/>
              <w:jc w:val="both"/>
              <w:rPr>
                <w:rFonts w:cs="Arial"/>
                <w:b/>
              </w:rPr>
            </w:pPr>
          </w:p>
        </w:tc>
        <w:tc>
          <w:tcPr>
            <w:tcW w:w="8222" w:type="dxa"/>
          </w:tcPr>
          <w:p w14:paraId="0E32BE1B" w14:textId="77777777" w:rsidR="00013B10" w:rsidRDefault="00013B10" w:rsidP="00013B10">
            <w:pPr>
              <w:spacing w:beforeLines="50" w:before="120" w:after="60"/>
              <w:jc w:val="both"/>
              <w:rPr>
                <w:rFonts w:cs="Arial"/>
                <w:b/>
              </w:rPr>
            </w:pPr>
          </w:p>
        </w:tc>
      </w:tr>
      <w:tr w:rsidR="00013B10" w14:paraId="0E32BE1F" w14:textId="77777777">
        <w:tc>
          <w:tcPr>
            <w:tcW w:w="1276" w:type="dxa"/>
          </w:tcPr>
          <w:p w14:paraId="0E32BE1D" w14:textId="77777777" w:rsidR="00013B10" w:rsidRDefault="00013B10" w:rsidP="00013B10">
            <w:pPr>
              <w:spacing w:beforeLines="50" w:before="120" w:after="60"/>
              <w:jc w:val="both"/>
              <w:rPr>
                <w:rFonts w:cs="Arial"/>
                <w:b/>
              </w:rPr>
            </w:pPr>
          </w:p>
        </w:tc>
        <w:tc>
          <w:tcPr>
            <w:tcW w:w="8222" w:type="dxa"/>
          </w:tcPr>
          <w:p w14:paraId="0E32BE1E" w14:textId="77777777" w:rsidR="00013B10" w:rsidRDefault="00013B10" w:rsidP="00013B10">
            <w:pPr>
              <w:spacing w:beforeLines="50" w:before="120" w:after="60"/>
              <w:jc w:val="both"/>
              <w:rPr>
                <w:rFonts w:cs="Arial"/>
                <w:b/>
              </w:rPr>
            </w:pPr>
          </w:p>
        </w:tc>
      </w:tr>
      <w:tr w:rsidR="00013B10" w14:paraId="0E32BE22" w14:textId="77777777">
        <w:tc>
          <w:tcPr>
            <w:tcW w:w="1276" w:type="dxa"/>
          </w:tcPr>
          <w:p w14:paraId="0E32BE20" w14:textId="77777777" w:rsidR="00013B10" w:rsidRDefault="00013B10" w:rsidP="00013B10">
            <w:pPr>
              <w:spacing w:beforeLines="50" w:before="120" w:after="60"/>
              <w:jc w:val="both"/>
              <w:rPr>
                <w:rFonts w:cs="Arial"/>
                <w:b/>
              </w:rPr>
            </w:pPr>
          </w:p>
        </w:tc>
        <w:tc>
          <w:tcPr>
            <w:tcW w:w="8222" w:type="dxa"/>
          </w:tcPr>
          <w:p w14:paraId="0E32BE21" w14:textId="77777777" w:rsidR="00013B10" w:rsidRDefault="00013B10" w:rsidP="00013B10">
            <w:pPr>
              <w:spacing w:beforeLines="50" w:before="120" w:after="60"/>
              <w:jc w:val="both"/>
              <w:rPr>
                <w:rFonts w:cs="Arial"/>
                <w:b/>
              </w:rPr>
            </w:pPr>
          </w:p>
        </w:tc>
      </w:tr>
      <w:tr w:rsidR="00013B10" w14:paraId="0E32BE25" w14:textId="77777777">
        <w:tc>
          <w:tcPr>
            <w:tcW w:w="1276" w:type="dxa"/>
          </w:tcPr>
          <w:p w14:paraId="0E32BE23" w14:textId="77777777" w:rsidR="00013B10" w:rsidRDefault="00013B10" w:rsidP="00013B10">
            <w:pPr>
              <w:spacing w:beforeLines="50" w:before="120" w:after="60"/>
              <w:jc w:val="both"/>
              <w:rPr>
                <w:rFonts w:cs="Arial"/>
                <w:b/>
              </w:rPr>
            </w:pPr>
          </w:p>
        </w:tc>
        <w:tc>
          <w:tcPr>
            <w:tcW w:w="8222" w:type="dxa"/>
          </w:tcPr>
          <w:p w14:paraId="0E32BE24" w14:textId="77777777" w:rsidR="00013B10" w:rsidRDefault="00013B10" w:rsidP="00013B10">
            <w:pPr>
              <w:spacing w:beforeLines="50" w:before="120" w:after="60"/>
              <w:jc w:val="both"/>
              <w:rPr>
                <w:rFonts w:cs="Arial"/>
                <w:b/>
              </w:rPr>
            </w:pPr>
          </w:p>
        </w:tc>
      </w:tr>
      <w:tr w:rsidR="00013B10" w14:paraId="0E32BE28" w14:textId="77777777">
        <w:tc>
          <w:tcPr>
            <w:tcW w:w="1276" w:type="dxa"/>
          </w:tcPr>
          <w:p w14:paraId="0E32BE26" w14:textId="77777777" w:rsidR="00013B10" w:rsidRDefault="00013B10" w:rsidP="00013B10">
            <w:pPr>
              <w:spacing w:beforeLines="50" w:before="120" w:after="60"/>
              <w:jc w:val="both"/>
              <w:rPr>
                <w:rFonts w:cs="Arial"/>
                <w:b/>
              </w:rPr>
            </w:pPr>
          </w:p>
        </w:tc>
        <w:tc>
          <w:tcPr>
            <w:tcW w:w="8222" w:type="dxa"/>
          </w:tcPr>
          <w:p w14:paraId="0E32BE27" w14:textId="77777777" w:rsidR="00013B10" w:rsidRDefault="00013B10" w:rsidP="00013B10">
            <w:pPr>
              <w:spacing w:beforeLines="50" w:before="120" w:after="60"/>
              <w:jc w:val="both"/>
              <w:rPr>
                <w:rFonts w:cs="Arial"/>
                <w:b/>
              </w:rPr>
            </w:pPr>
          </w:p>
        </w:tc>
      </w:tr>
      <w:tr w:rsidR="00013B10" w14:paraId="0E32BE2B" w14:textId="77777777">
        <w:tc>
          <w:tcPr>
            <w:tcW w:w="1276" w:type="dxa"/>
          </w:tcPr>
          <w:p w14:paraId="0E32BE29" w14:textId="77777777" w:rsidR="00013B10" w:rsidRDefault="00013B10" w:rsidP="00013B10">
            <w:pPr>
              <w:spacing w:beforeLines="50" w:before="120" w:after="60"/>
              <w:jc w:val="both"/>
              <w:rPr>
                <w:rFonts w:cs="Arial"/>
                <w:b/>
              </w:rPr>
            </w:pPr>
          </w:p>
        </w:tc>
        <w:tc>
          <w:tcPr>
            <w:tcW w:w="8222" w:type="dxa"/>
          </w:tcPr>
          <w:p w14:paraId="0E32BE2A" w14:textId="77777777" w:rsidR="00013B10" w:rsidRDefault="00013B10" w:rsidP="00013B10">
            <w:pPr>
              <w:spacing w:beforeLines="50" w:before="120" w:after="60"/>
              <w:jc w:val="both"/>
              <w:rPr>
                <w:rFonts w:cs="Arial"/>
                <w:b/>
              </w:rPr>
            </w:pPr>
          </w:p>
        </w:tc>
      </w:tr>
      <w:tr w:rsidR="00013B10" w14:paraId="0E32BE2E" w14:textId="77777777">
        <w:tc>
          <w:tcPr>
            <w:tcW w:w="1276" w:type="dxa"/>
          </w:tcPr>
          <w:p w14:paraId="0E32BE2C" w14:textId="77777777" w:rsidR="00013B10" w:rsidRDefault="00013B10" w:rsidP="00013B10">
            <w:pPr>
              <w:spacing w:beforeLines="50" w:before="120" w:after="60"/>
              <w:jc w:val="both"/>
              <w:rPr>
                <w:rFonts w:cs="Arial"/>
                <w:b/>
              </w:rPr>
            </w:pPr>
          </w:p>
        </w:tc>
        <w:tc>
          <w:tcPr>
            <w:tcW w:w="8222" w:type="dxa"/>
          </w:tcPr>
          <w:p w14:paraId="0E32BE2D" w14:textId="77777777" w:rsidR="00013B10" w:rsidRDefault="00013B10" w:rsidP="00013B10">
            <w:pPr>
              <w:spacing w:beforeLines="50" w:before="120" w:after="60"/>
              <w:jc w:val="both"/>
              <w:rPr>
                <w:rFonts w:cs="Arial"/>
                <w:b/>
              </w:rPr>
            </w:pPr>
          </w:p>
        </w:tc>
      </w:tr>
      <w:tr w:rsidR="00013B10" w14:paraId="0E32BE31" w14:textId="77777777">
        <w:tc>
          <w:tcPr>
            <w:tcW w:w="1276" w:type="dxa"/>
          </w:tcPr>
          <w:p w14:paraId="0E32BE2F" w14:textId="77777777" w:rsidR="00013B10" w:rsidRDefault="00013B10" w:rsidP="00013B10">
            <w:pPr>
              <w:spacing w:beforeLines="50" w:before="120" w:after="60"/>
              <w:jc w:val="both"/>
              <w:rPr>
                <w:rFonts w:cs="Arial"/>
                <w:b/>
              </w:rPr>
            </w:pPr>
          </w:p>
        </w:tc>
        <w:tc>
          <w:tcPr>
            <w:tcW w:w="8222" w:type="dxa"/>
          </w:tcPr>
          <w:p w14:paraId="0E32BE30" w14:textId="77777777" w:rsidR="00013B10" w:rsidRDefault="00013B10" w:rsidP="00013B10">
            <w:pPr>
              <w:spacing w:beforeLines="50" w:before="120" w:after="60"/>
              <w:jc w:val="both"/>
              <w:rPr>
                <w:rFonts w:cs="Arial"/>
                <w:b/>
              </w:rPr>
            </w:pPr>
          </w:p>
        </w:tc>
      </w:tr>
      <w:tr w:rsidR="00013B10" w14:paraId="0E32BE34" w14:textId="77777777">
        <w:tc>
          <w:tcPr>
            <w:tcW w:w="1276" w:type="dxa"/>
          </w:tcPr>
          <w:p w14:paraId="0E32BE32" w14:textId="77777777" w:rsidR="00013B10" w:rsidRDefault="00013B10" w:rsidP="00013B10">
            <w:pPr>
              <w:spacing w:beforeLines="50" w:before="120" w:after="60"/>
              <w:jc w:val="both"/>
              <w:rPr>
                <w:rFonts w:cs="Arial"/>
                <w:b/>
              </w:rPr>
            </w:pPr>
          </w:p>
        </w:tc>
        <w:tc>
          <w:tcPr>
            <w:tcW w:w="8222" w:type="dxa"/>
          </w:tcPr>
          <w:p w14:paraId="0E32BE33" w14:textId="77777777" w:rsidR="00013B10" w:rsidRDefault="00013B10" w:rsidP="00013B10">
            <w:pPr>
              <w:spacing w:beforeLines="50" w:before="120" w:after="60"/>
              <w:jc w:val="both"/>
              <w:rPr>
                <w:rFonts w:cs="Arial"/>
                <w:b/>
              </w:rPr>
            </w:pPr>
          </w:p>
        </w:tc>
      </w:tr>
    </w:tbl>
    <w:p w14:paraId="0E32BE35" w14:textId="77777777" w:rsidR="00AF0E92" w:rsidRDefault="00B26D38">
      <w:pPr>
        <w:pStyle w:val="Heading2"/>
        <w:tabs>
          <w:tab w:val="left" w:pos="540"/>
        </w:tabs>
        <w:ind w:left="2520" w:hanging="2520"/>
        <w:rPr>
          <w:lang w:eastAsia="zh-CN"/>
        </w:rPr>
      </w:pPr>
      <w:r>
        <w:rPr>
          <w:lang w:eastAsia="zh-CN"/>
        </w:rPr>
        <w:t>L2/L3 relay support</w:t>
      </w:r>
    </w:p>
    <w:p w14:paraId="0E32BE36" w14:textId="77777777" w:rsidR="00AF0E92" w:rsidRDefault="00B26D38">
      <w:pPr>
        <w:pStyle w:val="BodyText"/>
        <w:spacing w:before="120"/>
        <w:jc w:val="both"/>
        <w:rPr>
          <w:lang w:eastAsia="zh-CN"/>
        </w:rPr>
      </w:pPr>
      <w:r>
        <w:rPr>
          <w:rFonts w:hint="eastAsia"/>
          <w:lang w:eastAsia="zh-CN"/>
        </w:rPr>
        <w:t xml:space="preserve">In RAN2#113bis-e meeting, the agreements on </w:t>
      </w:r>
      <w:r>
        <w:t xml:space="preserve">AS criteria </w:t>
      </w:r>
      <w:r>
        <w:rPr>
          <w:rFonts w:hint="eastAsia"/>
          <w:lang w:eastAsia="zh-CN"/>
        </w:rPr>
        <w:t xml:space="preserve">for </w:t>
      </w:r>
      <w:r>
        <w:t>relay (re)selection</w:t>
      </w:r>
      <w:r>
        <w:rPr>
          <w:lang w:eastAsia="zh-CN"/>
        </w:rPr>
        <w:t xml:space="preserve"> </w:t>
      </w:r>
      <w:r>
        <w:rPr>
          <w:rFonts w:hint="eastAsia"/>
          <w:lang w:eastAsia="zh-CN"/>
        </w:rPr>
        <w:t>were made:</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0"/>
      </w:tblGrid>
      <w:tr w:rsidR="00AF0E92" w14:paraId="0E32BE39" w14:textId="77777777">
        <w:tc>
          <w:tcPr>
            <w:tcW w:w="9520" w:type="dxa"/>
            <w:shd w:val="clear" w:color="auto" w:fill="auto"/>
          </w:tcPr>
          <w:p w14:paraId="0E32BE37" w14:textId="77777777" w:rsidR="00AF0E92" w:rsidRDefault="00B26D38">
            <w:pPr>
              <w:spacing w:line="276" w:lineRule="auto"/>
              <w:rPr>
                <w:rFonts w:eastAsia="MS Mincho"/>
              </w:rPr>
            </w:pPr>
            <w:r>
              <w:rPr>
                <w:rFonts w:eastAsia="MS Mincho"/>
              </w:rPr>
              <w:t>Agreements:</w:t>
            </w:r>
          </w:p>
          <w:p w14:paraId="0E32BE38" w14:textId="77777777" w:rsidR="00AF0E92" w:rsidRDefault="00B26D38">
            <w:pPr>
              <w:pStyle w:val="BodyText"/>
              <w:spacing w:line="276" w:lineRule="auto"/>
              <w:rPr>
                <w:lang w:val="en-GB" w:eastAsia="zh-CN"/>
              </w:rPr>
            </w:pPr>
            <w:r>
              <w:rPr>
                <w:rFonts w:eastAsia="MS Mincho"/>
              </w:rPr>
              <w:t>Proposal 3-1 [easy]: Besides serving cell ID, PLMN ID, L2/L3 relay support (if agreed in discovery session) and relay load, other additional AS criteria are not considered in this release.</w:t>
            </w:r>
          </w:p>
        </w:tc>
      </w:tr>
    </w:tbl>
    <w:p w14:paraId="0E32BE3A" w14:textId="77777777" w:rsidR="00AF0E92" w:rsidRDefault="00B26D38">
      <w:pPr>
        <w:spacing w:before="120" w:after="120"/>
        <w:jc w:val="both"/>
        <w:rPr>
          <w:lang w:val="en-GB" w:eastAsia="zh-CN"/>
        </w:rPr>
      </w:pPr>
      <w:r>
        <w:rPr>
          <w:rFonts w:hint="eastAsia"/>
          <w:lang w:eastAsia="zh-CN"/>
        </w:rPr>
        <w:t>We tried to solve the question that whether L2/L3 relay support is used as additional AS criteria for relay (re-)selection. Before we start, we would like to review the proposals from submitted contributions for this topic.</w:t>
      </w:r>
    </w:p>
    <w:p w14:paraId="0E32BE3B" w14:textId="77777777" w:rsidR="00AF0E92" w:rsidRDefault="009103A6">
      <w:pPr>
        <w:spacing w:before="120" w:after="120"/>
        <w:jc w:val="both"/>
        <w:rPr>
          <w:lang w:eastAsia="zh-CN"/>
        </w:rPr>
      </w:pPr>
      <w:r>
        <w:fldChar w:fldCharType="begin"/>
      </w:r>
      <w:r>
        <w:instrText xml:space="preserve"> REF _Ref71722705 \n \h  \* MERGEFORMAT </w:instrText>
      </w:r>
      <w:r>
        <w:fldChar w:fldCharType="separate"/>
      </w:r>
      <w:r w:rsidR="00B26D38">
        <w:rPr>
          <w:lang w:eastAsia="zh-CN"/>
        </w:rPr>
        <w:t>[3]</w:t>
      </w:r>
      <w:r>
        <w:fldChar w:fldCharType="end"/>
      </w:r>
      <w:r w:rsidR="00B26D38">
        <w:rPr>
          <w:rFonts w:hint="eastAsia"/>
          <w:lang w:eastAsia="zh-CN"/>
        </w:rPr>
        <w:t xml:space="preserve"> indicated that a</w:t>
      </w:r>
      <w:r w:rsidR="00B26D38">
        <w:rPr>
          <w:lang w:eastAsia="zh-CN"/>
        </w:rPr>
        <w:t>ccording to SA2’s progress, the relay service code included in discovery message can indicate if the UE-to-Network Relay is a Layer-3 or Layer-2 UE-to-Network Relay</w:t>
      </w:r>
      <w:r w:rsidR="00B26D38">
        <w:rPr>
          <w:rFonts w:hint="eastAsia"/>
          <w:lang w:eastAsia="zh-CN"/>
        </w:rPr>
        <w:t xml:space="preserve">. </w:t>
      </w:r>
      <w:r>
        <w:fldChar w:fldCharType="begin"/>
      </w:r>
      <w:r>
        <w:instrText xml:space="preserve"> REF _Ref71717740 \n \h  \* MERGEFORMAT </w:instrText>
      </w:r>
      <w:r>
        <w:fldChar w:fldCharType="separate"/>
      </w:r>
      <w:r w:rsidR="00B26D38">
        <w:rPr>
          <w:lang w:eastAsia="zh-CN"/>
        </w:rPr>
        <w:t>[1]</w:t>
      </w:r>
      <w:r>
        <w:fldChar w:fldCharType="end"/>
      </w:r>
      <w:r w:rsidR="00B26D38">
        <w:t xml:space="preserve"> </w:t>
      </w:r>
      <w:r w:rsidR="00B26D38">
        <w:rPr>
          <w:rFonts w:hint="eastAsia"/>
          <w:lang w:eastAsia="zh-CN"/>
        </w:rPr>
        <w:t>s</w:t>
      </w:r>
      <w:r w:rsidR="00B26D38">
        <w:rPr>
          <w:lang w:eastAsia="zh-CN"/>
        </w:rPr>
        <w:t>uggested</w:t>
      </w:r>
      <w:r w:rsidR="00B26D38">
        <w:rPr>
          <w:rFonts w:hint="eastAsia"/>
          <w:lang w:eastAsia="zh-CN"/>
        </w:rPr>
        <w:t xml:space="preserve"> </w:t>
      </w:r>
      <w:r w:rsidR="00B26D38">
        <w:rPr>
          <w:lang w:eastAsia="zh-CN"/>
        </w:rPr>
        <w:t>up to SA2 to decide whether to include L2/L3 relay support in discovery message</w:t>
      </w:r>
      <w:r w:rsidR="00B26D38">
        <w:rPr>
          <w:rFonts w:hint="eastAsia"/>
          <w:lang w:eastAsia="zh-CN"/>
        </w:rPr>
        <w:t>.</w:t>
      </w:r>
    </w:p>
    <w:p w14:paraId="0E32BE3C" w14:textId="77777777" w:rsidR="00AF0E92" w:rsidRDefault="009103A6">
      <w:pPr>
        <w:spacing w:before="120" w:after="120"/>
        <w:jc w:val="both"/>
        <w:rPr>
          <w:lang w:eastAsia="zh-CN"/>
        </w:rPr>
      </w:pPr>
      <w:r>
        <w:fldChar w:fldCharType="begin"/>
      </w:r>
      <w:r>
        <w:instrText xml:space="preserve"> REF _Ref71728005 \n \h  \* MERGEFORMAT </w:instrText>
      </w:r>
      <w:r>
        <w:fldChar w:fldCharType="separate"/>
      </w:r>
      <w:r w:rsidR="00B26D38">
        <w:rPr>
          <w:lang w:eastAsia="zh-CN"/>
        </w:rPr>
        <w:t>[2]</w:t>
      </w:r>
      <w:r>
        <w:fldChar w:fldCharType="end"/>
      </w:r>
      <w:r w:rsidR="00B26D38">
        <w:rPr>
          <w:rFonts w:hint="eastAsia"/>
          <w:lang w:eastAsia="zh-CN"/>
        </w:rPr>
        <w:t xml:space="preserve"> observed </w:t>
      </w:r>
      <w:r w:rsidR="00B26D38">
        <w:rPr>
          <w:lang w:eastAsia="zh-CN"/>
        </w:rPr>
        <w:t>SA2 has agreed that UE may indicate the 5G ProSe capability which may indicate whether the UE is capable of one or more of the following 5G ProSe capabilities: ProSe Direct Discovery, ProSe Direct Communication, Layer-2 and/or Layer-3 ProSe UE-to-Network Relay and Layer-2 and/or Layer-3 Remote UE.</w:t>
      </w:r>
      <w:r w:rsidR="00B26D38">
        <w:rPr>
          <w:rFonts w:hint="eastAsia"/>
          <w:lang w:eastAsia="zh-CN"/>
        </w:rPr>
        <w:t xml:space="preserve"> Hence, it proposed that </w:t>
      </w:r>
      <w:r w:rsidR="00B26D38">
        <w:rPr>
          <w:lang w:eastAsia="zh-CN"/>
        </w:rPr>
        <w:t xml:space="preserve">capability of L2/L3 relay </w:t>
      </w:r>
      <w:r w:rsidR="00B26D38">
        <w:rPr>
          <w:rFonts w:hint="eastAsia"/>
          <w:lang w:eastAsia="zh-CN"/>
        </w:rPr>
        <w:t>can be used</w:t>
      </w:r>
      <w:r w:rsidR="00B26D38">
        <w:rPr>
          <w:lang w:eastAsia="zh-CN"/>
        </w:rPr>
        <w:t xml:space="preserve"> as additional AS criteria for relay (re)selection.</w:t>
      </w:r>
    </w:p>
    <w:p w14:paraId="0E32BE3D" w14:textId="77777777" w:rsidR="00AF0E92" w:rsidRDefault="00B26D38" w:rsidP="00A54186">
      <w:pPr>
        <w:spacing w:beforeLines="50" w:before="120" w:afterLines="50" w:after="120"/>
        <w:jc w:val="both"/>
      </w:pPr>
      <w:r>
        <w:rPr>
          <w:b/>
          <w:lang w:eastAsia="zh-CN"/>
        </w:rPr>
        <w:t xml:space="preserve">Question </w:t>
      </w:r>
      <w:r>
        <w:rPr>
          <w:rFonts w:hint="eastAsia"/>
          <w:b/>
          <w:lang w:eastAsia="zh-CN"/>
        </w:rPr>
        <w:t>7</w:t>
      </w:r>
      <w:r>
        <w:rPr>
          <w:b/>
          <w:lang w:eastAsia="zh-CN"/>
        </w:rPr>
        <w:t xml:space="preserve">: </w:t>
      </w:r>
      <w:r>
        <w:rPr>
          <w:rFonts w:hint="eastAsia"/>
          <w:b/>
          <w:lang w:eastAsia="zh-CN"/>
        </w:rPr>
        <w:t>W</w:t>
      </w:r>
      <w:r>
        <w:rPr>
          <w:b/>
          <w:lang w:eastAsia="zh-CN"/>
        </w:rPr>
        <w:t xml:space="preserve">hether L2/L3 relay support </w:t>
      </w:r>
      <w:r>
        <w:rPr>
          <w:rFonts w:hint="eastAsia"/>
          <w:b/>
          <w:lang w:eastAsia="zh-CN"/>
        </w:rPr>
        <w:t xml:space="preserve">can be </w:t>
      </w:r>
      <w:r>
        <w:rPr>
          <w:b/>
          <w:lang w:eastAsia="zh-CN"/>
        </w:rPr>
        <w:t>used as additional AS criteria for relay (re-)selection</w:t>
      </w:r>
      <w:r>
        <w:rPr>
          <w:rFonts w:hint="eastAsia"/>
          <w:b/>
          <w:lang w:eastAsia="zh-CN"/>
        </w:rPr>
        <w:t>？</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E41" w14:textId="77777777">
        <w:tc>
          <w:tcPr>
            <w:tcW w:w="1276" w:type="dxa"/>
          </w:tcPr>
          <w:p w14:paraId="0E32BE3E"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E3F" w14:textId="77777777" w:rsidR="00AF0E92" w:rsidRDefault="00B26D38" w:rsidP="00A54186">
            <w:pPr>
              <w:spacing w:beforeLines="50" w:before="120" w:after="60"/>
              <w:jc w:val="both"/>
              <w:rPr>
                <w:rFonts w:cs="Arial"/>
                <w:b/>
                <w:lang w:eastAsia="zh-CN"/>
              </w:rPr>
            </w:pPr>
            <w:r>
              <w:rPr>
                <w:rFonts w:cs="Arial" w:hint="eastAsia"/>
                <w:b/>
                <w:lang w:eastAsia="zh-CN"/>
              </w:rPr>
              <w:t>Yes/No</w:t>
            </w:r>
          </w:p>
        </w:tc>
        <w:tc>
          <w:tcPr>
            <w:tcW w:w="6804" w:type="dxa"/>
          </w:tcPr>
          <w:p w14:paraId="0E32BE40"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E45" w14:textId="77777777">
        <w:tc>
          <w:tcPr>
            <w:tcW w:w="1276" w:type="dxa"/>
          </w:tcPr>
          <w:p w14:paraId="0E32BE4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E43"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44" w14:textId="77777777" w:rsidR="00AF0E92" w:rsidRDefault="00B26D38" w:rsidP="00A54186">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AF0E92" w14:paraId="0E32BE4B" w14:textId="77777777">
        <w:tc>
          <w:tcPr>
            <w:tcW w:w="1276" w:type="dxa"/>
          </w:tcPr>
          <w:p w14:paraId="0E32BE46" w14:textId="77777777" w:rsidR="00AF0E92" w:rsidRDefault="00B26D38" w:rsidP="00A54186">
            <w:pPr>
              <w:spacing w:beforeLines="50" w:before="120" w:after="60"/>
              <w:jc w:val="both"/>
              <w:rPr>
                <w:rFonts w:cs="Arial"/>
                <w:b/>
                <w:lang w:eastAsia="zh-CN"/>
              </w:rPr>
            </w:pPr>
            <w:r>
              <w:rPr>
                <w:rFonts w:cs="Arial"/>
                <w:lang w:eastAsia="zh-CN"/>
              </w:rPr>
              <w:t xml:space="preserve">Qualcomm </w:t>
            </w:r>
          </w:p>
        </w:tc>
        <w:tc>
          <w:tcPr>
            <w:tcW w:w="1559" w:type="dxa"/>
          </w:tcPr>
          <w:p w14:paraId="0E32BE47" w14:textId="77777777" w:rsidR="00AF0E92" w:rsidRDefault="00B26D38" w:rsidP="00A54186">
            <w:pPr>
              <w:spacing w:beforeLines="50" w:before="120" w:after="60"/>
              <w:jc w:val="both"/>
              <w:rPr>
                <w:rFonts w:cs="Arial"/>
                <w:b/>
                <w:lang w:eastAsia="zh-CN"/>
              </w:rPr>
            </w:pPr>
            <w:r>
              <w:rPr>
                <w:rFonts w:cs="Arial"/>
                <w:lang w:eastAsia="zh-CN"/>
              </w:rPr>
              <w:t>Rely on SA2, no need to define AS criteria</w:t>
            </w:r>
          </w:p>
        </w:tc>
        <w:tc>
          <w:tcPr>
            <w:tcW w:w="6804" w:type="dxa"/>
          </w:tcPr>
          <w:p w14:paraId="0E32BE48" w14:textId="77777777" w:rsidR="00AF0E92" w:rsidRDefault="00B26D38">
            <w:pPr>
              <w:rPr>
                <w:rFonts w:cs="Arial"/>
                <w:lang w:eastAsia="zh-CN"/>
              </w:rPr>
            </w:pPr>
            <w:r>
              <w:rPr>
                <w:rFonts w:cs="Arial"/>
                <w:lang w:eastAsia="zh-CN"/>
              </w:rPr>
              <w:t>Same view as OPPO, especially considering L3 relay support is more SA2 task as agreed in SI phase</w:t>
            </w:r>
          </w:p>
          <w:p w14:paraId="0E32BE49" w14:textId="77777777" w:rsidR="00AF0E92" w:rsidRDefault="00B26D38">
            <w:pPr>
              <w:rPr>
                <w:rFonts w:cs="Arial"/>
                <w:lang w:eastAsia="zh-CN"/>
              </w:rPr>
            </w:pPr>
            <w:r>
              <w:rPr>
                <w:rFonts w:cs="Arial"/>
                <w:lang w:eastAsia="zh-CN"/>
              </w:rPr>
              <w:t>In addition, assume this agreement is made in RAN2. Then if the relay and remote UE can support both L2 and L3 relay, do we need to specify a rule that remote UE prioritize to use L2 or L3 relay? Obviously, it will not be an easy agreement (as extensively discussed in SI phase) and the involvement of SA2 can be avoided anyway if it is agreed.</w:t>
            </w:r>
          </w:p>
          <w:p w14:paraId="0E32BE4A" w14:textId="77777777" w:rsidR="00AF0E92" w:rsidRDefault="00AF0E92" w:rsidP="00A54186">
            <w:pPr>
              <w:spacing w:beforeLines="50" w:before="120" w:after="60"/>
              <w:jc w:val="both"/>
              <w:rPr>
                <w:rFonts w:cs="Arial"/>
                <w:b/>
              </w:rPr>
            </w:pPr>
          </w:p>
        </w:tc>
      </w:tr>
      <w:tr w:rsidR="00AF0E92" w14:paraId="0E32BE50" w14:textId="77777777">
        <w:tc>
          <w:tcPr>
            <w:tcW w:w="1276" w:type="dxa"/>
          </w:tcPr>
          <w:p w14:paraId="0E32BE4C" w14:textId="77777777" w:rsidR="00AF0E92" w:rsidRDefault="00B26D38" w:rsidP="00A54186">
            <w:pPr>
              <w:spacing w:beforeLines="50" w:before="120" w:after="60"/>
              <w:jc w:val="both"/>
              <w:rPr>
                <w:rFonts w:cs="Arial"/>
                <w:b/>
              </w:rPr>
            </w:pPr>
            <w:r>
              <w:rPr>
                <w:rFonts w:cs="Arial"/>
                <w:bCs/>
                <w:lang w:eastAsia="zh-CN"/>
              </w:rPr>
              <w:t>vivo</w:t>
            </w:r>
          </w:p>
        </w:tc>
        <w:tc>
          <w:tcPr>
            <w:tcW w:w="1559" w:type="dxa"/>
          </w:tcPr>
          <w:p w14:paraId="0E32BE4D"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E4E" w14:textId="77777777" w:rsidR="00AF0E92" w:rsidRDefault="00B26D38" w:rsidP="00A54186">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E32BE4F" w14:textId="77777777" w:rsidR="00AF0E92" w:rsidRDefault="00B26D38" w:rsidP="00A54186">
            <w:pPr>
              <w:spacing w:beforeLines="50" w:before="120" w:after="60"/>
              <w:jc w:val="both"/>
              <w:rPr>
                <w:rFonts w:cs="Arial"/>
                <w:b/>
              </w:rPr>
            </w:pPr>
            <w:r>
              <w:rPr>
                <w:rFonts w:cs="Arial"/>
                <w:bCs/>
              </w:rPr>
              <w:t xml:space="preserve">On the other hand, we don’t necessarily need to </w:t>
            </w:r>
            <w:r>
              <w:rPr>
                <w:rFonts w:cs="Arial"/>
                <w:lang w:eastAsia="zh-CN"/>
              </w:rPr>
              <w:t>specify a rule that remote UE prioritize to use L2 or L3 relay. The rule can be simple e.g. L2(L3)-only remote UE may not select L3(L2)-only relay UE.</w:t>
            </w:r>
          </w:p>
        </w:tc>
      </w:tr>
      <w:tr w:rsidR="00AF0E92" w14:paraId="0E32BE54" w14:textId="77777777">
        <w:tc>
          <w:tcPr>
            <w:tcW w:w="1276" w:type="dxa"/>
          </w:tcPr>
          <w:p w14:paraId="0E32BE51"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E52" w14:textId="77777777" w:rsidR="00AF0E92" w:rsidRDefault="00B26D38" w:rsidP="00A54186">
            <w:pPr>
              <w:spacing w:beforeLines="50" w:before="120" w:after="60"/>
              <w:jc w:val="both"/>
              <w:rPr>
                <w:rFonts w:cs="Arial"/>
                <w:bCs/>
                <w:lang w:eastAsia="zh-CN"/>
              </w:rPr>
            </w:pPr>
            <w:r>
              <w:rPr>
                <w:rFonts w:cs="Arial"/>
                <w:bCs/>
                <w:lang w:eastAsia="zh-CN"/>
              </w:rPr>
              <w:t>Rely on SA2, no need to define AS criteria</w:t>
            </w:r>
          </w:p>
        </w:tc>
        <w:tc>
          <w:tcPr>
            <w:tcW w:w="6804" w:type="dxa"/>
          </w:tcPr>
          <w:p w14:paraId="0E32BE53" w14:textId="77777777" w:rsidR="00AF0E92" w:rsidRDefault="00B26D38" w:rsidP="00A54186">
            <w:pPr>
              <w:spacing w:beforeLines="50" w:before="120" w:after="60"/>
              <w:jc w:val="both"/>
              <w:rPr>
                <w:rFonts w:cs="Arial"/>
                <w:bCs/>
              </w:rPr>
            </w:pPr>
            <w:r>
              <w:rPr>
                <w:rFonts w:cs="Arial"/>
                <w:bCs/>
              </w:rPr>
              <w:t>As OPPO and Qualcomm pointed out, we can rely on SA2.</w:t>
            </w:r>
          </w:p>
        </w:tc>
      </w:tr>
      <w:tr w:rsidR="00AF0E92" w14:paraId="0E32BE58" w14:textId="77777777">
        <w:tc>
          <w:tcPr>
            <w:tcW w:w="1276" w:type="dxa"/>
          </w:tcPr>
          <w:p w14:paraId="0E32BE55" w14:textId="77777777" w:rsidR="00AF0E92" w:rsidRDefault="00B26D38" w:rsidP="00A54186">
            <w:pPr>
              <w:spacing w:beforeLines="50" w:before="120" w:after="60"/>
              <w:jc w:val="both"/>
              <w:rPr>
                <w:rFonts w:cs="Arial"/>
                <w:bCs/>
              </w:rPr>
            </w:pPr>
            <w:r>
              <w:rPr>
                <w:rFonts w:cs="Arial"/>
                <w:bCs/>
              </w:rPr>
              <w:lastRenderedPageBreak/>
              <w:t>InterDigital</w:t>
            </w:r>
          </w:p>
        </w:tc>
        <w:tc>
          <w:tcPr>
            <w:tcW w:w="1559" w:type="dxa"/>
          </w:tcPr>
          <w:p w14:paraId="0E32BE5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E57" w14:textId="77777777" w:rsidR="00AF0E92" w:rsidRDefault="00B26D38" w:rsidP="00A54186">
            <w:pPr>
              <w:spacing w:beforeLines="50" w:before="120" w:after="60"/>
              <w:jc w:val="both"/>
              <w:rPr>
                <w:rFonts w:cs="Arial"/>
                <w:bCs/>
              </w:rPr>
            </w:pPr>
            <w:r>
              <w:rPr>
                <w:rFonts w:cs="Arial"/>
                <w:bCs/>
              </w:rPr>
              <w:t>We think RAN2 should discuss the selection criteria because it is not clear how upper layers will know the UE capability.</w:t>
            </w:r>
          </w:p>
        </w:tc>
      </w:tr>
      <w:tr w:rsidR="00AF0E92" w14:paraId="0E32BE5C" w14:textId="77777777">
        <w:tc>
          <w:tcPr>
            <w:tcW w:w="1276" w:type="dxa"/>
          </w:tcPr>
          <w:p w14:paraId="0E32BE59"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w:t>
            </w:r>
            <w:r>
              <w:rPr>
                <w:rFonts w:eastAsia="Malgun Gothic" w:cs="Arial"/>
                <w:lang w:eastAsia="ko-KR"/>
              </w:rPr>
              <w:t>ung</w:t>
            </w:r>
          </w:p>
        </w:tc>
        <w:tc>
          <w:tcPr>
            <w:tcW w:w="1559" w:type="dxa"/>
          </w:tcPr>
          <w:p w14:paraId="0E32BE5A"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5B"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Agree with OPPO and Qualcomm</w:t>
            </w:r>
          </w:p>
        </w:tc>
      </w:tr>
      <w:tr w:rsidR="00AF0E92" w14:paraId="0E32BE60" w14:textId="77777777">
        <w:tc>
          <w:tcPr>
            <w:tcW w:w="1276" w:type="dxa"/>
          </w:tcPr>
          <w:p w14:paraId="0E32BE5D"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E5E" w14:textId="77777777" w:rsidR="00AF0E92" w:rsidRDefault="00B26D38" w:rsidP="00A54186">
            <w:pPr>
              <w:spacing w:beforeLines="50" w:before="120" w:after="60"/>
              <w:jc w:val="both"/>
              <w:rPr>
                <w:rFonts w:cs="Arial"/>
                <w:b/>
                <w:lang w:eastAsia="zh-CN"/>
              </w:rPr>
            </w:pPr>
            <w:r>
              <w:rPr>
                <w:rFonts w:cs="Arial" w:hint="eastAsia"/>
                <w:bCs/>
                <w:lang w:eastAsia="zh-CN"/>
              </w:rPr>
              <w:t>Relay on SA2</w:t>
            </w:r>
          </w:p>
        </w:tc>
        <w:tc>
          <w:tcPr>
            <w:tcW w:w="6804" w:type="dxa"/>
          </w:tcPr>
          <w:p w14:paraId="0E32BE5F" w14:textId="77777777" w:rsidR="00AF0E92" w:rsidRDefault="00B26D38">
            <w:pPr>
              <w:pStyle w:val="CommentText"/>
              <w:rPr>
                <w:rFonts w:cs="Arial"/>
                <w:b/>
              </w:rPr>
            </w:pPr>
            <w:r>
              <w:rPr>
                <w:rFonts w:hint="eastAsia"/>
                <w:lang w:eastAsia="zh-CN"/>
              </w:rPr>
              <w:t xml:space="preserve">The RSC in discovery message has been agreed by SA2 to </w:t>
            </w:r>
            <w:r>
              <w:rPr>
                <w:lang w:eastAsia="zh-CN"/>
              </w:rPr>
              <w:t>indicate if the UE-to-Network Relay is a Layer-3 or Layer-2 UE-to-Network Rela</w:t>
            </w:r>
            <w:r>
              <w:rPr>
                <w:rFonts w:hint="eastAsia"/>
                <w:lang w:eastAsia="zh-CN"/>
              </w:rPr>
              <w:t xml:space="preserve">y. And it is natural to use it for the relay (re)selection. Whether it is AS criteria and higher layer criteria is not so important to distinguish. </w:t>
            </w:r>
          </w:p>
        </w:tc>
      </w:tr>
      <w:tr w:rsidR="00A54186" w:rsidRPr="00E33CF6" w14:paraId="0E32BE64" w14:textId="77777777" w:rsidTr="00925B48">
        <w:tblPrEx>
          <w:tblLook w:val="0000" w:firstRow="0" w:lastRow="0" w:firstColumn="0" w:lastColumn="0" w:noHBand="0" w:noVBand="0"/>
        </w:tblPrEx>
        <w:tc>
          <w:tcPr>
            <w:tcW w:w="1276" w:type="dxa"/>
          </w:tcPr>
          <w:p w14:paraId="0E32BE61" w14:textId="77777777" w:rsidR="00A54186" w:rsidRPr="00E33CF6" w:rsidRDefault="00A54186" w:rsidP="00925B48">
            <w:pPr>
              <w:spacing w:beforeLines="50" w:before="120" w:after="60"/>
              <w:jc w:val="both"/>
              <w:rPr>
                <w:rFonts w:cs="Arial"/>
                <w:lang w:eastAsia="zh-CN"/>
              </w:rPr>
            </w:pPr>
            <w:r w:rsidRPr="00E33CF6">
              <w:rPr>
                <w:rFonts w:cs="Arial" w:hint="eastAsia"/>
                <w:lang w:eastAsia="zh-CN"/>
              </w:rPr>
              <w:t>CMCC</w:t>
            </w:r>
          </w:p>
        </w:tc>
        <w:tc>
          <w:tcPr>
            <w:tcW w:w="1559" w:type="dxa"/>
          </w:tcPr>
          <w:p w14:paraId="0E32BE62" w14:textId="77777777" w:rsidR="00A54186" w:rsidRPr="00E33CF6" w:rsidRDefault="00A54186" w:rsidP="00925B48">
            <w:pPr>
              <w:spacing w:beforeLines="50" w:before="120" w:after="60"/>
              <w:jc w:val="both"/>
              <w:rPr>
                <w:rFonts w:cs="Arial"/>
                <w:lang w:eastAsia="zh-CN"/>
              </w:rPr>
            </w:pPr>
            <w:r w:rsidRPr="001955DE">
              <w:rPr>
                <w:rFonts w:cs="Arial"/>
                <w:bCs/>
                <w:lang w:eastAsia="zh-CN"/>
              </w:rPr>
              <w:t>Rely on SA2, no need to define AS criteria</w:t>
            </w:r>
          </w:p>
        </w:tc>
        <w:tc>
          <w:tcPr>
            <w:tcW w:w="6804" w:type="dxa"/>
          </w:tcPr>
          <w:p w14:paraId="0E32BE63" w14:textId="77777777" w:rsidR="00A54186" w:rsidRPr="00E33CF6" w:rsidRDefault="00A54186" w:rsidP="00925B48">
            <w:pPr>
              <w:spacing w:beforeLines="50" w:before="120" w:after="60"/>
              <w:jc w:val="both"/>
              <w:rPr>
                <w:rFonts w:cs="Arial"/>
                <w:lang w:eastAsia="zh-CN"/>
              </w:rPr>
            </w:pPr>
            <w:r>
              <w:rPr>
                <w:rFonts w:cs="Arial" w:hint="eastAsia"/>
                <w:lang w:eastAsia="zh-CN"/>
              </w:rPr>
              <w:t>Same view as OPPO.</w:t>
            </w:r>
          </w:p>
        </w:tc>
      </w:tr>
      <w:tr w:rsidR="009103A6" w14:paraId="0E32BE68" w14:textId="77777777">
        <w:tc>
          <w:tcPr>
            <w:tcW w:w="1276" w:type="dxa"/>
          </w:tcPr>
          <w:p w14:paraId="0E32BE65" w14:textId="1EC1EE5F" w:rsidR="009103A6" w:rsidRDefault="009103A6" w:rsidP="009103A6">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E66" w14:textId="10E269D0" w:rsidR="009103A6" w:rsidRDefault="009103A6" w:rsidP="009103A6">
            <w:pPr>
              <w:spacing w:beforeLines="50" w:before="120" w:after="60"/>
              <w:jc w:val="both"/>
              <w:rPr>
                <w:rFonts w:cs="Arial"/>
                <w:b/>
                <w:lang w:eastAsia="zh-CN"/>
              </w:rPr>
            </w:pPr>
            <w:r w:rsidRPr="002E0972">
              <w:rPr>
                <w:rFonts w:cs="Arial" w:hint="eastAsia"/>
                <w:bCs/>
                <w:lang w:eastAsia="zh-CN"/>
              </w:rPr>
              <w:t>Y</w:t>
            </w:r>
            <w:r w:rsidRPr="002E0972">
              <w:rPr>
                <w:rFonts w:cs="Arial"/>
                <w:bCs/>
                <w:lang w:eastAsia="zh-CN"/>
              </w:rPr>
              <w:t>es</w:t>
            </w:r>
          </w:p>
        </w:tc>
        <w:tc>
          <w:tcPr>
            <w:tcW w:w="6804" w:type="dxa"/>
          </w:tcPr>
          <w:p w14:paraId="0E32BE67" w14:textId="658A525A" w:rsidR="009103A6" w:rsidRDefault="009103A6" w:rsidP="009103A6">
            <w:pPr>
              <w:spacing w:beforeLines="50" w:before="120" w:after="60"/>
              <w:jc w:val="both"/>
              <w:rPr>
                <w:rFonts w:cs="Arial"/>
                <w:b/>
              </w:rPr>
            </w:pPr>
            <w:r w:rsidRPr="00E42A42">
              <w:rPr>
                <w:rFonts w:eastAsia="Malgun Gothic" w:cs="Arial" w:hint="eastAsia"/>
                <w:lang w:eastAsia="ko-KR"/>
              </w:rPr>
              <w:t>R</w:t>
            </w:r>
            <w:r w:rsidRPr="00E42A42">
              <w:rPr>
                <w:rFonts w:eastAsia="Malgun Gothic" w:cs="Arial"/>
                <w:lang w:eastAsia="ko-KR"/>
              </w:rPr>
              <w:t>AN2</w:t>
            </w:r>
            <w:r>
              <w:rPr>
                <w:rFonts w:eastAsia="Malgun Gothic" w:cs="Arial"/>
                <w:lang w:eastAsia="ko-KR"/>
              </w:rPr>
              <w:t xml:space="preserve"> can discuss and decide what AS information should be provided as the criteria, which is not controversial.</w:t>
            </w:r>
          </w:p>
        </w:tc>
      </w:tr>
      <w:tr w:rsidR="008225A6" w14:paraId="0E32BE6C" w14:textId="77777777">
        <w:tc>
          <w:tcPr>
            <w:tcW w:w="1276" w:type="dxa"/>
          </w:tcPr>
          <w:p w14:paraId="0E32BE69" w14:textId="5467AAD1" w:rsidR="008225A6" w:rsidRDefault="008225A6" w:rsidP="008225A6">
            <w:pPr>
              <w:spacing w:beforeLines="50" w:before="120" w:after="60"/>
              <w:jc w:val="both"/>
              <w:rPr>
                <w:rFonts w:cs="Arial"/>
                <w:b/>
              </w:rPr>
            </w:pPr>
            <w:r w:rsidRPr="00A35001">
              <w:rPr>
                <w:rFonts w:cs="Arial"/>
                <w:bCs/>
              </w:rPr>
              <w:t>Nokia</w:t>
            </w:r>
          </w:p>
        </w:tc>
        <w:tc>
          <w:tcPr>
            <w:tcW w:w="1559" w:type="dxa"/>
          </w:tcPr>
          <w:p w14:paraId="0E32BE6A" w14:textId="1D4AE056" w:rsidR="008225A6" w:rsidRDefault="006E44F8" w:rsidP="008225A6">
            <w:pPr>
              <w:spacing w:beforeLines="50" w:before="120" w:after="60"/>
              <w:jc w:val="both"/>
              <w:rPr>
                <w:rFonts w:cs="Arial"/>
                <w:b/>
                <w:lang w:eastAsia="zh-CN"/>
              </w:rPr>
            </w:pPr>
            <w:r>
              <w:rPr>
                <w:rFonts w:cs="Arial"/>
                <w:bCs/>
                <w:lang w:eastAsia="zh-CN"/>
              </w:rPr>
              <w:t>Rely on</w:t>
            </w:r>
            <w:r w:rsidR="008225A6">
              <w:rPr>
                <w:rFonts w:cs="Arial"/>
                <w:bCs/>
                <w:lang w:eastAsia="zh-CN"/>
              </w:rPr>
              <w:t xml:space="preserve"> SA2</w:t>
            </w:r>
          </w:p>
        </w:tc>
        <w:tc>
          <w:tcPr>
            <w:tcW w:w="6804" w:type="dxa"/>
          </w:tcPr>
          <w:p w14:paraId="0E32BE6B" w14:textId="2F35EA94" w:rsidR="008225A6" w:rsidRDefault="008225A6" w:rsidP="008225A6">
            <w:pPr>
              <w:spacing w:beforeLines="50" w:before="120" w:after="60"/>
              <w:jc w:val="both"/>
              <w:rPr>
                <w:rFonts w:cs="Arial"/>
                <w:b/>
              </w:rPr>
            </w:pPr>
            <w:r>
              <w:rPr>
                <w:rFonts w:cs="Arial"/>
                <w:bCs/>
              </w:rPr>
              <w:t xml:space="preserve">If SA2 solves the issue, then no need to have an AS criterion. </w:t>
            </w:r>
          </w:p>
        </w:tc>
      </w:tr>
      <w:tr w:rsidR="009103A6" w14:paraId="0E32BE70" w14:textId="77777777">
        <w:tc>
          <w:tcPr>
            <w:tcW w:w="1276" w:type="dxa"/>
          </w:tcPr>
          <w:p w14:paraId="0E32BE6D" w14:textId="1A495460" w:rsidR="009103A6" w:rsidRPr="00013B10" w:rsidRDefault="00013B10" w:rsidP="009103A6">
            <w:pPr>
              <w:spacing w:beforeLines="50" w:before="120" w:after="60"/>
              <w:jc w:val="both"/>
              <w:rPr>
                <w:rFonts w:cs="Arial"/>
              </w:rPr>
            </w:pPr>
            <w:r w:rsidRPr="00013B10">
              <w:rPr>
                <w:rFonts w:cs="Arial"/>
              </w:rPr>
              <w:t>Kyocera</w:t>
            </w:r>
          </w:p>
        </w:tc>
        <w:tc>
          <w:tcPr>
            <w:tcW w:w="1559" w:type="dxa"/>
          </w:tcPr>
          <w:p w14:paraId="0E32BE6E" w14:textId="1505591F" w:rsidR="009103A6" w:rsidRPr="00013B10" w:rsidRDefault="00013B10" w:rsidP="009103A6">
            <w:pPr>
              <w:spacing w:beforeLines="50" w:before="120" w:after="60"/>
              <w:jc w:val="both"/>
              <w:rPr>
                <w:rFonts w:cs="Arial"/>
                <w:lang w:eastAsia="zh-CN"/>
              </w:rPr>
            </w:pPr>
            <w:r w:rsidRPr="00013B10">
              <w:rPr>
                <w:rFonts w:cs="Arial"/>
                <w:lang w:eastAsia="zh-CN"/>
              </w:rPr>
              <w:t>Rely on SA2</w:t>
            </w:r>
          </w:p>
        </w:tc>
        <w:tc>
          <w:tcPr>
            <w:tcW w:w="6804" w:type="dxa"/>
          </w:tcPr>
          <w:p w14:paraId="0E32BE6F" w14:textId="77777777" w:rsidR="009103A6" w:rsidRDefault="009103A6" w:rsidP="009103A6">
            <w:pPr>
              <w:spacing w:beforeLines="50" w:before="120" w:after="60"/>
              <w:jc w:val="both"/>
              <w:rPr>
                <w:rFonts w:cs="Arial"/>
                <w:b/>
              </w:rPr>
            </w:pPr>
          </w:p>
        </w:tc>
      </w:tr>
      <w:tr w:rsidR="009103A6" w14:paraId="0E32BE74" w14:textId="77777777">
        <w:tc>
          <w:tcPr>
            <w:tcW w:w="1276" w:type="dxa"/>
          </w:tcPr>
          <w:p w14:paraId="0E32BE71" w14:textId="77777777" w:rsidR="009103A6" w:rsidRDefault="009103A6" w:rsidP="009103A6">
            <w:pPr>
              <w:spacing w:beforeLines="50" w:before="120" w:after="60"/>
              <w:jc w:val="both"/>
              <w:rPr>
                <w:rFonts w:cs="Arial"/>
                <w:b/>
              </w:rPr>
            </w:pPr>
          </w:p>
        </w:tc>
        <w:tc>
          <w:tcPr>
            <w:tcW w:w="1559" w:type="dxa"/>
          </w:tcPr>
          <w:p w14:paraId="0E32BE72" w14:textId="77777777" w:rsidR="009103A6" w:rsidRDefault="009103A6" w:rsidP="009103A6">
            <w:pPr>
              <w:spacing w:beforeLines="50" w:before="120" w:after="60"/>
              <w:jc w:val="both"/>
              <w:rPr>
                <w:rFonts w:cs="Arial"/>
                <w:b/>
                <w:lang w:eastAsia="zh-CN"/>
              </w:rPr>
            </w:pPr>
          </w:p>
        </w:tc>
        <w:tc>
          <w:tcPr>
            <w:tcW w:w="6804" w:type="dxa"/>
          </w:tcPr>
          <w:p w14:paraId="0E32BE73" w14:textId="77777777" w:rsidR="009103A6" w:rsidRDefault="009103A6" w:rsidP="009103A6">
            <w:pPr>
              <w:spacing w:beforeLines="50" w:before="120" w:after="60"/>
              <w:jc w:val="both"/>
              <w:rPr>
                <w:rFonts w:cs="Arial"/>
                <w:b/>
              </w:rPr>
            </w:pPr>
          </w:p>
        </w:tc>
      </w:tr>
      <w:tr w:rsidR="009103A6" w14:paraId="0E32BE78" w14:textId="77777777">
        <w:tc>
          <w:tcPr>
            <w:tcW w:w="1276" w:type="dxa"/>
          </w:tcPr>
          <w:p w14:paraId="0E32BE75" w14:textId="77777777" w:rsidR="009103A6" w:rsidRDefault="009103A6" w:rsidP="009103A6">
            <w:pPr>
              <w:spacing w:beforeLines="50" w:before="120" w:after="60"/>
              <w:jc w:val="both"/>
              <w:rPr>
                <w:rFonts w:cs="Arial"/>
                <w:b/>
              </w:rPr>
            </w:pPr>
          </w:p>
        </w:tc>
        <w:tc>
          <w:tcPr>
            <w:tcW w:w="1559" w:type="dxa"/>
          </w:tcPr>
          <w:p w14:paraId="0E32BE76" w14:textId="77777777" w:rsidR="009103A6" w:rsidRDefault="009103A6" w:rsidP="009103A6">
            <w:pPr>
              <w:spacing w:beforeLines="50" w:before="120" w:after="60"/>
              <w:jc w:val="both"/>
              <w:rPr>
                <w:rFonts w:cs="Arial"/>
                <w:b/>
                <w:lang w:eastAsia="zh-CN"/>
              </w:rPr>
            </w:pPr>
          </w:p>
        </w:tc>
        <w:tc>
          <w:tcPr>
            <w:tcW w:w="6804" w:type="dxa"/>
          </w:tcPr>
          <w:p w14:paraId="0E32BE77" w14:textId="77777777" w:rsidR="009103A6" w:rsidRDefault="009103A6" w:rsidP="009103A6">
            <w:pPr>
              <w:spacing w:beforeLines="50" w:before="120" w:after="60"/>
              <w:jc w:val="both"/>
              <w:rPr>
                <w:rFonts w:cs="Arial"/>
                <w:b/>
              </w:rPr>
            </w:pPr>
            <w:bookmarkStart w:id="85" w:name="_GoBack"/>
            <w:bookmarkEnd w:id="85"/>
          </w:p>
        </w:tc>
      </w:tr>
      <w:tr w:rsidR="009103A6" w14:paraId="0E32BE7C" w14:textId="77777777">
        <w:tc>
          <w:tcPr>
            <w:tcW w:w="1276" w:type="dxa"/>
          </w:tcPr>
          <w:p w14:paraId="0E32BE79" w14:textId="77777777" w:rsidR="009103A6" w:rsidRDefault="009103A6" w:rsidP="009103A6">
            <w:pPr>
              <w:spacing w:beforeLines="50" w:before="120" w:after="60"/>
              <w:jc w:val="both"/>
              <w:rPr>
                <w:rFonts w:cs="Arial"/>
                <w:b/>
              </w:rPr>
            </w:pPr>
          </w:p>
        </w:tc>
        <w:tc>
          <w:tcPr>
            <w:tcW w:w="1559" w:type="dxa"/>
          </w:tcPr>
          <w:p w14:paraId="0E32BE7A" w14:textId="77777777" w:rsidR="009103A6" w:rsidRDefault="009103A6" w:rsidP="009103A6">
            <w:pPr>
              <w:spacing w:beforeLines="50" w:before="120" w:after="60"/>
              <w:jc w:val="both"/>
              <w:rPr>
                <w:rFonts w:cs="Arial"/>
                <w:b/>
                <w:lang w:eastAsia="zh-CN"/>
              </w:rPr>
            </w:pPr>
          </w:p>
        </w:tc>
        <w:tc>
          <w:tcPr>
            <w:tcW w:w="6804" w:type="dxa"/>
          </w:tcPr>
          <w:p w14:paraId="0E32BE7B" w14:textId="77777777" w:rsidR="009103A6" w:rsidRDefault="009103A6" w:rsidP="009103A6">
            <w:pPr>
              <w:spacing w:beforeLines="50" w:before="120" w:after="60"/>
              <w:jc w:val="both"/>
              <w:rPr>
                <w:rFonts w:cs="Arial"/>
                <w:b/>
              </w:rPr>
            </w:pPr>
          </w:p>
        </w:tc>
      </w:tr>
      <w:tr w:rsidR="009103A6" w14:paraId="0E32BE80" w14:textId="77777777">
        <w:tc>
          <w:tcPr>
            <w:tcW w:w="1276" w:type="dxa"/>
          </w:tcPr>
          <w:p w14:paraId="0E32BE7D" w14:textId="77777777" w:rsidR="009103A6" w:rsidRDefault="009103A6" w:rsidP="009103A6">
            <w:pPr>
              <w:spacing w:beforeLines="50" w:before="120" w:after="60"/>
              <w:jc w:val="both"/>
              <w:rPr>
                <w:rFonts w:cs="Arial"/>
                <w:b/>
              </w:rPr>
            </w:pPr>
          </w:p>
        </w:tc>
        <w:tc>
          <w:tcPr>
            <w:tcW w:w="1559" w:type="dxa"/>
          </w:tcPr>
          <w:p w14:paraId="0E32BE7E" w14:textId="77777777" w:rsidR="009103A6" w:rsidRDefault="009103A6" w:rsidP="009103A6">
            <w:pPr>
              <w:spacing w:beforeLines="50" w:before="120" w:after="60"/>
              <w:jc w:val="both"/>
              <w:rPr>
                <w:rFonts w:cs="Arial"/>
                <w:b/>
                <w:lang w:eastAsia="zh-CN"/>
              </w:rPr>
            </w:pPr>
          </w:p>
        </w:tc>
        <w:tc>
          <w:tcPr>
            <w:tcW w:w="6804" w:type="dxa"/>
          </w:tcPr>
          <w:p w14:paraId="0E32BE7F" w14:textId="77777777" w:rsidR="009103A6" w:rsidRDefault="009103A6" w:rsidP="009103A6">
            <w:pPr>
              <w:spacing w:beforeLines="50" w:before="120" w:after="60"/>
              <w:jc w:val="both"/>
              <w:rPr>
                <w:rFonts w:cs="Arial"/>
                <w:b/>
              </w:rPr>
            </w:pPr>
          </w:p>
        </w:tc>
      </w:tr>
    </w:tbl>
    <w:p w14:paraId="0E32BE81" w14:textId="77777777" w:rsidR="00AF0E92" w:rsidRDefault="00B26D38">
      <w:pPr>
        <w:pStyle w:val="Heading1"/>
        <w:rPr>
          <w:b/>
          <w:lang w:val="en-US"/>
        </w:rPr>
      </w:pPr>
      <w:r>
        <w:rPr>
          <w:lang w:val="en-US"/>
        </w:rPr>
        <w:t>Conclusion</w:t>
      </w:r>
    </w:p>
    <w:p w14:paraId="0E32BE82" w14:textId="77777777" w:rsidR="00AF0E92" w:rsidRDefault="00AF0E92">
      <w:pPr>
        <w:rPr>
          <w:i/>
          <w:iCs/>
          <w:u w:val="single"/>
          <w:lang w:eastAsia="zh-CN"/>
        </w:rPr>
      </w:pPr>
    </w:p>
    <w:p w14:paraId="0E32BE83" w14:textId="77777777" w:rsidR="00AF0E92" w:rsidRDefault="00AF0E92">
      <w:pPr>
        <w:jc w:val="both"/>
        <w:rPr>
          <w:b/>
          <w:lang w:eastAsia="zh-CN"/>
        </w:rPr>
      </w:pPr>
    </w:p>
    <w:p w14:paraId="0E32BE84" w14:textId="77777777" w:rsidR="00AF0E92" w:rsidRDefault="00B26D38">
      <w:pPr>
        <w:pStyle w:val="Heading1"/>
        <w:rPr>
          <w:lang w:val="en-US"/>
        </w:rPr>
      </w:pPr>
      <w:r>
        <w:rPr>
          <w:lang w:val="en-US"/>
        </w:rPr>
        <w:t>References</w:t>
      </w:r>
    </w:p>
    <w:p w14:paraId="0E32BE85" w14:textId="77777777" w:rsidR="00AF0E92" w:rsidRDefault="00B26D38">
      <w:pPr>
        <w:pStyle w:val="Reference"/>
        <w:numPr>
          <w:ilvl w:val="0"/>
          <w:numId w:val="12"/>
        </w:numPr>
        <w:ind w:left="566" w:hangingChars="283" w:hanging="566"/>
        <w:rPr>
          <w:rFonts w:ascii="Times New Roman" w:hAnsi="Times New Roman"/>
        </w:rPr>
      </w:pPr>
      <w:bookmarkStart w:id="86" w:name="_Ref71717740"/>
      <w:r>
        <w:rPr>
          <w:rFonts w:ascii="Times New Roman" w:hAnsi="Times New Roman"/>
        </w:rPr>
        <w:t>R2-2104745</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Qualcomm Incorporated</w:t>
      </w:r>
      <w:bookmarkEnd w:id="86"/>
    </w:p>
    <w:p w14:paraId="0E32BE86" w14:textId="77777777" w:rsidR="00AF0E92" w:rsidRDefault="00B26D38">
      <w:pPr>
        <w:pStyle w:val="Reference"/>
        <w:numPr>
          <w:ilvl w:val="0"/>
          <w:numId w:val="12"/>
        </w:numPr>
        <w:rPr>
          <w:rFonts w:ascii="Times New Roman" w:hAnsi="Times New Roman"/>
        </w:rPr>
      </w:pPr>
      <w:bookmarkStart w:id="87" w:name="_Ref71728005"/>
      <w:r>
        <w:rPr>
          <w:rFonts w:ascii="Times New Roman" w:hAnsi="Times New Roman"/>
        </w:rPr>
        <w:t>R2-2104959</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vivo</w:t>
      </w:r>
      <w:bookmarkEnd w:id="87"/>
    </w:p>
    <w:p w14:paraId="0E32BE87" w14:textId="77777777" w:rsidR="00AF0E92" w:rsidRDefault="00B26D38">
      <w:pPr>
        <w:pStyle w:val="Reference"/>
        <w:numPr>
          <w:ilvl w:val="0"/>
          <w:numId w:val="12"/>
        </w:numPr>
        <w:rPr>
          <w:rFonts w:ascii="Times New Roman" w:hAnsi="Times New Roman"/>
        </w:rPr>
      </w:pPr>
      <w:bookmarkStart w:id="88" w:name="_Ref71722705"/>
      <w:r>
        <w:rPr>
          <w:rFonts w:ascii="Times New Roman" w:hAnsi="Times New Roman"/>
        </w:rPr>
        <w:t>R2-2104977</w:t>
      </w:r>
      <w:r>
        <w:rPr>
          <w:rFonts w:ascii="Times New Roman" w:hAnsi="Times New Roman"/>
        </w:rPr>
        <w:tab/>
        <w:t>Discussion on Relay selection in Sidelink Relay</w:t>
      </w:r>
      <w:r>
        <w:rPr>
          <w:rFonts w:ascii="Times New Roman" w:hAnsi="Times New Roman" w:hint="eastAsia"/>
        </w:rPr>
        <w:t xml:space="preserve"> </w:t>
      </w:r>
      <w:r>
        <w:rPr>
          <w:rFonts w:ascii="Times New Roman" w:hAnsi="Times New Roman"/>
        </w:rPr>
        <w:t>ZTE, Sanechips</w:t>
      </w:r>
      <w:bookmarkEnd w:id="88"/>
    </w:p>
    <w:p w14:paraId="0E32BE88" w14:textId="77777777" w:rsidR="00AF0E92" w:rsidRDefault="00B26D38">
      <w:pPr>
        <w:pStyle w:val="Reference"/>
        <w:numPr>
          <w:ilvl w:val="0"/>
          <w:numId w:val="12"/>
        </w:numPr>
        <w:rPr>
          <w:rFonts w:ascii="Times New Roman" w:hAnsi="Times New Roman"/>
        </w:rPr>
      </w:pPr>
      <w:bookmarkStart w:id="89" w:name="_Ref71789253"/>
      <w:r>
        <w:rPr>
          <w:rFonts w:ascii="Times New Roman" w:hAnsi="Times New Roman"/>
        </w:rPr>
        <w:t>R2-2105127</w:t>
      </w:r>
      <w:r>
        <w:rPr>
          <w:rFonts w:ascii="Times New Roman" w:hAnsi="Times New Roman"/>
        </w:rPr>
        <w:tab/>
        <w:t>Discussion on remaining issues of relay (re)selection and discovery</w:t>
      </w:r>
      <w:r>
        <w:rPr>
          <w:rFonts w:ascii="Times New Roman" w:hAnsi="Times New Roman" w:hint="eastAsia"/>
        </w:rPr>
        <w:t xml:space="preserve"> </w:t>
      </w:r>
      <w:r>
        <w:rPr>
          <w:rFonts w:ascii="Times New Roman" w:hAnsi="Times New Roman"/>
        </w:rPr>
        <w:t>Apple</w:t>
      </w:r>
      <w:bookmarkEnd w:id="89"/>
    </w:p>
    <w:p w14:paraId="0E32BE89" w14:textId="77777777" w:rsidR="00AF0E92" w:rsidRDefault="00B26D38">
      <w:pPr>
        <w:pStyle w:val="Reference"/>
        <w:numPr>
          <w:ilvl w:val="0"/>
          <w:numId w:val="12"/>
        </w:numPr>
        <w:rPr>
          <w:rFonts w:ascii="Times New Roman" w:hAnsi="Times New Roman"/>
        </w:rPr>
      </w:pPr>
      <w:bookmarkStart w:id="90" w:name="_Ref71717045"/>
      <w:r>
        <w:rPr>
          <w:rFonts w:ascii="Times New Roman" w:hAnsi="Times New Roman"/>
        </w:rPr>
        <w:t>R2-2105492</w:t>
      </w:r>
      <w:r>
        <w:rPr>
          <w:rFonts w:ascii="Times New Roman" w:hAnsi="Times New Roman"/>
        </w:rPr>
        <w:tab/>
        <w:t xml:space="preserve">Aspects </w:t>
      </w:r>
      <w:proofErr w:type="gramStart"/>
      <w:r>
        <w:rPr>
          <w:rFonts w:ascii="Times New Roman" w:hAnsi="Times New Roman"/>
        </w:rPr>
        <w:t>for  SL</w:t>
      </w:r>
      <w:proofErr w:type="gramEnd"/>
      <w:r>
        <w:rPr>
          <w:rFonts w:ascii="Times New Roman" w:hAnsi="Times New Roman"/>
        </w:rPr>
        <w:t xml:space="preserve"> relay selection and reselection</w:t>
      </w:r>
      <w:r>
        <w:rPr>
          <w:rFonts w:ascii="Times New Roman" w:hAnsi="Times New Roman" w:hint="eastAsia"/>
        </w:rPr>
        <w:t xml:space="preserve"> </w:t>
      </w:r>
      <w:r>
        <w:rPr>
          <w:rFonts w:ascii="Times New Roman" w:hAnsi="Times New Roman"/>
        </w:rPr>
        <w:t>Ericsson</w:t>
      </w:r>
      <w:bookmarkEnd w:id="90"/>
    </w:p>
    <w:p w14:paraId="0E32BE8A" w14:textId="77777777" w:rsidR="00AF0E92" w:rsidRDefault="00B26D38">
      <w:pPr>
        <w:pStyle w:val="Reference"/>
        <w:numPr>
          <w:ilvl w:val="0"/>
          <w:numId w:val="12"/>
        </w:numPr>
        <w:rPr>
          <w:rFonts w:ascii="Times New Roman" w:hAnsi="Times New Roman"/>
        </w:rPr>
      </w:pPr>
      <w:bookmarkStart w:id="91" w:name="_Ref71717261"/>
      <w:r>
        <w:rPr>
          <w:rFonts w:ascii="Times New Roman" w:hAnsi="Times New Roman"/>
        </w:rPr>
        <w:t>R2-2106160</w:t>
      </w:r>
      <w:r>
        <w:rPr>
          <w:rFonts w:ascii="Times New Roman" w:hAnsi="Times New Roman"/>
        </w:rPr>
        <w:tab/>
        <w:t>Remaining issues on relay selection and reselection</w:t>
      </w:r>
      <w:r>
        <w:rPr>
          <w:rFonts w:ascii="Times New Roman" w:hAnsi="Times New Roman" w:hint="eastAsia"/>
        </w:rPr>
        <w:t xml:space="preserve"> </w:t>
      </w:r>
      <w:r>
        <w:rPr>
          <w:rFonts w:ascii="Times New Roman" w:hAnsi="Times New Roman"/>
        </w:rPr>
        <w:t>Huawei, HiSilicon</w:t>
      </w:r>
      <w:bookmarkEnd w:id="91"/>
    </w:p>
    <w:p w14:paraId="0E32BE8B" w14:textId="77777777" w:rsidR="00AF0E92" w:rsidRDefault="00B26D38">
      <w:pPr>
        <w:pStyle w:val="Reference"/>
        <w:numPr>
          <w:ilvl w:val="0"/>
          <w:numId w:val="12"/>
        </w:numPr>
        <w:rPr>
          <w:rFonts w:ascii="Times New Roman" w:hAnsi="Times New Roman"/>
        </w:rPr>
      </w:pPr>
      <w:bookmarkStart w:id="92" w:name="_Ref71724478"/>
      <w:r>
        <w:rPr>
          <w:rFonts w:ascii="Times New Roman" w:hAnsi="Times New Roman"/>
        </w:rPr>
        <w:t>R2-2106344</w:t>
      </w:r>
      <w:r>
        <w:rPr>
          <w:rFonts w:ascii="Times New Roman" w:hAnsi="Times New Roman"/>
        </w:rPr>
        <w:tab/>
        <w:t>Other remaining issues on (re)selection</w:t>
      </w:r>
      <w:r>
        <w:rPr>
          <w:rFonts w:ascii="Times New Roman" w:hAnsi="Times New Roman" w:hint="eastAsia"/>
        </w:rPr>
        <w:t xml:space="preserve"> </w:t>
      </w:r>
      <w:r>
        <w:rPr>
          <w:rFonts w:ascii="Times New Roman" w:hAnsi="Times New Roman"/>
        </w:rPr>
        <w:t>MediaTek Inc.</w:t>
      </w:r>
      <w:bookmarkEnd w:id="92"/>
    </w:p>
    <w:sectPr w:rsidR="00AF0E92" w:rsidSect="00AF0E92">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BAE09" w14:textId="77777777" w:rsidR="002868F2" w:rsidRDefault="002868F2" w:rsidP="00AF0E92">
      <w:pPr>
        <w:spacing w:after="0"/>
      </w:pPr>
      <w:r>
        <w:separator/>
      </w:r>
    </w:p>
  </w:endnote>
  <w:endnote w:type="continuationSeparator" w:id="0">
    <w:p w14:paraId="3E8E0B0C" w14:textId="77777777" w:rsidR="002868F2" w:rsidRDefault="002868F2" w:rsidP="00AF0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Latha"/>
    <w:charset w:val="02"/>
    <w:family w:val="decorative"/>
    <w:pitch w:val="default"/>
    <w:sig w:usb0="00000000" w:usb1="00000000" w:usb2="00000000" w:usb3="00000000" w:csb0="80000000" w:csb1="00000000"/>
  </w:font>
  <w:font w:name="Batang">
    <w:altName w:val="¹?Å?"/>
    <w:panose1 w:val="02030600000101010101"/>
    <w:charset w:val="81"/>
    <w:family w:val="roman"/>
    <w:pitch w:val="variable"/>
    <w:sig w:usb0="B00002AF" w:usb1="69D77CFB" w:usb2="00000030" w:usb3="00000000" w:csb0="0008009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µEI?"/>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41468" w14:textId="77777777" w:rsidR="002868F2" w:rsidRDefault="002868F2" w:rsidP="00AF0E92">
      <w:pPr>
        <w:spacing w:after="0"/>
      </w:pPr>
      <w:r>
        <w:separator/>
      </w:r>
    </w:p>
  </w:footnote>
  <w:footnote w:type="continuationSeparator" w:id="0">
    <w:p w14:paraId="6EECDE43" w14:textId="77777777" w:rsidR="002868F2" w:rsidRDefault="002868F2" w:rsidP="00AF0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BE90" w14:textId="77777777" w:rsidR="00AF0E92" w:rsidRDefault="00AF0E92"/>
  <w:p w14:paraId="0E32BE91" w14:textId="77777777" w:rsidR="00AF0E92" w:rsidRDefault="00AF0E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DC6540"/>
    <w:multiLevelType w:val="multilevel"/>
    <w:tmpl w:val="02DC654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880FF6"/>
    <w:multiLevelType w:val="multilevel"/>
    <w:tmpl w:val="4D8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FED4EBB"/>
    <w:multiLevelType w:val="multilevel"/>
    <w:tmpl w:val="5FED4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9"/>
  </w:num>
  <w:num w:numId="5">
    <w:abstractNumId w:val="2"/>
  </w:num>
  <w:num w:numId="6">
    <w:abstractNumId w:val="3"/>
  </w:num>
  <w:num w:numId="7">
    <w:abstractNumId w:val="7"/>
  </w:num>
  <w:num w:numId="8">
    <w:abstractNumId w:val="4"/>
  </w:num>
  <w:num w:numId="9">
    <w:abstractNumId w:val="1"/>
  </w:num>
  <w:num w:numId="10">
    <w:abstractNumId w:val="8"/>
  </w:num>
  <w:num w:numId="11">
    <w:abstractNumId w:val="6"/>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博源(Boyuan)">
    <w15:presenceInfo w15:providerId="AD" w15:userId="S-1-5-21-1439682878-3164288827-2260694920-906632"/>
  </w15:person>
  <w15:person w15:author="CATT-xuhao">
    <w15:presenceInfo w15:providerId="None" w15:userId="CATT-xu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6"/>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B10"/>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1E1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784"/>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5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5DF"/>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8F2"/>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4E"/>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05E"/>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4F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5A6"/>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A6"/>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8E0"/>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186"/>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0E92"/>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D3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E7F5D"/>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3A3D2520"/>
    <w:rsid w:val="3B232A69"/>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2BC6C"/>
  <w15:docId w15:val="{5EBA0E60-A06C-4169-9065-0DDC13B9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qFormat="1"/>
    <w:lsdException w:name="toc 7" w:semiHidden="1" w:uiPriority="0" w:unhideWhenUsed="1"/>
    <w:lsdException w:name="toc 8" w:semiHidden="1" w:uiPriority="0" w:unhideWhenUsed="1" w:qFormat="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lsdException w:name="index heading" w:semiHidden="1" w:uiPriority="0" w:unhideWhenUsed="1" w:qFormat="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E92"/>
    <w:pPr>
      <w:overflowPunct w:val="0"/>
      <w:autoSpaceDE w:val="0"/>
      <w:autoSpaceDN w:val="0"/>
      <w:adjustRightInd w:val="0"/>
      <w:spacing w:after="180"/>
    </w:pPr>
    <w:rPr>
      <w:color w:val="000000"/>
      <w:lang w:eastAsia="ja-JP"/>
    </w:rPr>
  </w:style>
  <w:style w:type="paragraph" w:styleId="Heading1">
    <w:name w:val="heading 1"/>
    <w:next w:val="Normal"/>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rsid w:val="00AF0E92"/>
    <w:pPr>
      <w:numPr>
        <w:ilvl w:val="1"/>
      </w:numPr>
      <w:pBdr>
        <w:top w:val="none" w:sz="0" w:space="0" w:color="auto"/>
      </w:pBdr>
      <w:spacing w:before="180"/>
      <w:outlineLvl w:val="1"/>
    </w:pPr>
    <w:rPr>
      <w:sz w:val="32"/>
    </w:rPr>
  </w:style>
  <w:style w:type="paragraph" w:styleId="Heading3">
    <w:name w:val="heading 3"/>
    <w:basedOn w:val="Heading2"/>
    <w:next w:val="Normal"/>
    <w:qFormat/>
    <w:rsid w:val="00AF0E92"/>
    <w:pPr>
      <w:numPr>
        <w:ilvl w:val="2"/>
      </w:numPr>
      <w:spacing w:before="120"/>
      <w:outlineLvl w:val="2"/>
    </w:pPr>
    <w:rPr>
      <w:sz w:val="28"/>
    </w:rPr>
  </w:style>
  <w:style w:type="paragraph" w:styleId="Heading4">
    <w:name w:val="heading 4"/>
    <w:basedOn w:val="Heading3"/>
    <w:next w:val="Normal"/>
    <w:qFormat/>
    <w:rsid w:val="00AF0E92"/>
    <w:pPr>
      <w:numPr>
        <w:ilvl w:val="3"/>
      </w:numPr>
      <w:outlineLvl w:val="3"/>
    </w:pPr>
    <w:rPr>
      <w:sz w:val="24"/>
    </w:rPr>
  </w:style>
  <w:style w:type="paragraph" w:styleId="Heading5">
    <w:name w:val="heading 5"/>
    <w:basedOn w:val="Heading4"/>
    <w:next w:val="Normal"/>
    <w:qFormat/>
    <w:rsid w:val="00AF0E92"/>
    <w:pPr>
      <w:numPr>
        <w:ilvl w:val="4"/>
      </w:numPr>
      <w:outlineLvl w:val="4"/>
    </w:pPr>
    <w:rPr>
      <w:sz w:val="22"/>
    </w:rPr>
  </w:style>
  <w:style w:type="paragraph" w:styleId="Heading6">
    <w:name w:val="heading 6"/>
    <w:basedOn w:val="H6"/>
    <w:next w:val="Normal"/>
    <w:qFormat/>
    <w:rsid w:val="00AF0E92"/>
    <w:pPr>
      <w:numPr>
        <w:ilvl w:val="5"/>
      </w:numPr>
      <w:outlineLvl w:val="5"/>
    </w:pPr>
    <w:rPr>
      <w:b w:val="0"/>
      <w:sz w:val="20"/>
    </w:rPr>
  </w:style>
  <w:style w:type="paragraph" w:styleId="Heading7">
    <w:name w:val="heading 7"/>
    <w:basedOn w:val="H6"/>
    <w:next w:val="Normal"/>
    <w:qFormat/>
    <w:rsid w:val="00AF0E92"/>
    <w:pPr>
      <w:numPr>
        <w:ilvl w:val="6"/>
      </w:numPr>
      <w:outlineLvl w:val="6"/>
    </w:pPr>
    <w:rPr>
      <w:b w:val="0"/>
      <w:sz w:val="20"/>
    </w:rPr>
  </w:style>
  <w:style w:type="paragraph" w:styleId="Heading8">
    <w:name w:val="heading 8"/>
    <w:basedOn w:val="Heading1"/>
    <w:next w:val="Normal"/>
    <w:qFormat/>
    <w:rsid w:val="00AF0E92"/>
    <w:pPr>
      <w:numPr>
        <w:ilvl w:val="7"/>
      </w:numPr>
      <w:outlineLvl w:val="7"/>
    </w:pPr>
  </w:style>
  <w:style w:type="paragraph" w:styleId="Heading9">
    <w:name w:val="heading 9"/>
    <w:basedOn w:val="Heading8"/>
    <w:next w:val="Normal"/>
    <w:qFormat/>
    <w:rsid w:val="00AF0E9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AF0E92"/>
    <w:pPr>
      <w:ind w:left="1985" w:hanging="1985"/>
      <w:outlineLvl w:val="9"/>
    </w:pPr>
    <w:rPr>
      <w:b/>
    </w:rPr>
  </w:style>
  <w:style w:type="paragraph" w:styleId="TOC7">
    <w:name w:val="toc 7"/>
    <w:basedOn w:val="TOC6"/>
    <w:next w:val="Normal"/>
    <w:semiHidden/>
    <w:rsid w:val="00AF0E92"/>
    <w:pPr>
      <w:ind w:left="2268" w:hanging="2268"/>
    </w:pPr>
  </w:style>
  <w:style w:type="paragraph" w:styleId="TOC6">
    <w:name w:val="toc 6"/>
    <w:basedOn w:val="TOC5"/>
    <w:next w:val="Normal"/>
    <w:semiHidden/>
    <w:qFormat/>
    <w:rsid w:val="00AF0E92"/>
    <w:pPr>
      <w:ind w:left="1985" w:hanging="1985"/>
    </w:pPr>
  </w:style>
  <w:style w:type="paragraph" w:styleId="TOC5">
    <w:name w:val="toc 5"/>
    <w:basedOn w:val="TOC4"/>
    <w:next w:val="Normal"/>
    <w:semiHidden/>
    <w:rsid w:val="00AF0E92"/>
    <w:pPr>
      <w:ind w:left="1701" w:hanging="1701"/>
    </w:pPr>
  </w:style>
  <w:style w:type="paragraph" w:styleId="TOC4">
    <w:name w:val="toc 4"/>
    <w:basedOn w:val="TOC3"/>
    <w:next w:val="Normal"/>
    <w:semiHidden/>
    <w:qFormat/>
    <w:rsid w:val="00AF0E92"/>
    <w:pPr>
      <w:ind w:left="1418" w:hanging="1418"/>
    </w:pPr>
  </w:style>
  <w:style w:type="paragraph" w:styleId="TOC3">
    <w:name w:val="toc 3"/>
    <w:basedOn w:val="TOC2"/>
    <w:next w:val="Normal"/>
    <w:semiHidden/>
    <w:rsid w:val="00AF0E92"/>
    <w:pPr>
      <w:ind w:left="1134" w:hanging="1134"/>
    </w:pPr>
  </w:style>
  <w:style w:type="paragraph" w:styleId="TOC2">
    <w:name w:val="toc 2"/>
    <w:basedOn w:val="TOC1"/>
    <w:next w:val="Normal"/>
    <w:semiHidden/>
    <w:qFormat/>
    <w:rsid w:val="00AF0E92"/>
    <w:pPr>
      <w:keepNext w:val="0"/>
      <w:spacing w:before="0"/>
      <w:ind w:left="851" w:hanging="851"/>
    </w:pPr>
    <w:rPr>
      <w:sz w:val="20"/>
    </w:rPr>
  </w:style>
  <w:style w:type="paragraph" w:styleId="TOC1">
    <w:name w:val="toc 1"/>
    <w:next w:val="Normal"/>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sid w:val="00AF0E92"/>
    <w:rPr>
      <w:b/>
      <w:bCs/>
    </w:rPr>
  </w:style>
  <w:style w:type="paragraph" w:styleId="ListBullet">
    <w:name w:val="List Bullet"/>
    <w:basedOn w:val="List"/>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rsid w:val="00AF0E92"/>
    <w:pPr>
      <w:ind w:left="360" w:hanging="360"/>
      <w:contextualSpacing/>
    </w:pPr>
  </w:style>
  <w:style w:type="paragraph" w:styleId="DocumentMap">
    <w:name w:val="Document Map"/>
    <w:basedOn w:val="Normal"/>
    <w:semiHidden/>
    <w:qFormat/>
    <w:rsid w:val="00AF0E92"/>
    <w:rPr>
      <w:rFonts w:ascii="Tahoma" w:hAnsi="Tahoma" w:cs="Tahoma"/>
      <w:sz w:val="16"/>
      <w:szCs w:val="16"/>
    </w:rPr>
  </w:style>
  <w:style w:type="paragraph" w:styleId="CommentText">
    <w:name w:val="annotation text"/>
    <w:basedOn w:val="Normal"/>
    <w:link w:val="CommentTextChar"/>
    <w:uiPriority w:val="99"/>
    <w:qFormat/>
    <w:rsid w:val="00AF0E92"/>
  </w:style>
  <w:style w:type="paragraph" w:styleId="BodyText">
    <w:name w:val="Body Text"/>
    <w:basedOn w:val="Normal"/>
    <w:link w:val="BodyTextChar"/>
    <w:semiHidden/>
    <w:qFormat/>
    <w:rsid w:val="00AF0E92"/>
    <w:pPr>
      <w:spacing w:after="120"/>
    </w:pPr>
  </w:style>
  <w:style w:type="paragraph" w:styleId="PlainText">
    <w:name w:val="Plain Text"/>
    <w:basedOn w:val="Normal"/>
    <w:semiHidden/>
    <w:qFormat/>
    <w:rsid w:val="00AF0E92"/>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rsid w:val="00AF0E92"/>
    <w:pPr>
      <w:spacing w:before="180"/>
      <w:ind w:left="2693" w:hanging="2693"/>
    </w:pPr>
    <w:rPr>
      <w:b/>
    </w:rPr>
  </w:style>
  <w:style w:type="paragraph" w:styleId="BalloonText">
    <w:name w:val="Balloon Text"/>
    <w:basedOn w:val="Normal"/>
    <w:qFormat/>
    <w:rsid w:val="00AF0E92"/>
    <w:pPr>
      <w:spacing w:after="0"/>
    </w:pPr>
    <w:rPr>
      <w:rFonts w:ascii="Tahoma" w:hAnsi="Tahoma" w:cs="Tahoma"/>
      <w:sz w:val="16"/>
      <w:szCs w:val="16"/>
    </w:rPr>
  </w:style>
  <w:style w:type="paragraph" w:styleId="Footer">
    <w:name w:val="footer"/>
    <w:basedOn w:val="Normal"/>
    <w:semiHidden/>
    <w:rsid w:val="00AF0E92"/>
    <w:pPr>
      <w:tabs>
        <w:tab w:val="center" w:pos="4153"/>
        <w:tab w:val="right" w:pos="8306"/>
      </w:tabs>
    </w:pPr>
  </w:style>
  <w:style w:type="paragraph" w:styleId="Header">
    <w:name w:val="header"/>
    <w:basedOn w:val="Normal"/>
    <w:link w:val="HeaderChar"/>
    <w:uiPriority w:val="99"/>
    <w:qFormat/>
    <w:rsid w:val="00AF0E92"/>
    <w:pPr>
      <w:tabs>
        <w:tab w:val="center" w:pos="4153"/>
        <w:tab w:val="right" w:pos="8306"/>
      </w:tabs>
    </w:pPr>
  </w:style>
  <w:style w:type="paragraph" w:styleId="IndexHeading">
    <w:name w:val="index heading"/>
    <w:basedOn w:val="Normal"/>
    <w:next w:val="Normal"/>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rsid w:val="00AF0E92"/>
    <w:pPr>
      <w:ind w:left="1701" w:hanging="1701"/>
      <w:textAlignment w:val="baseline"/>
    </w:pPr>
    <w:rPr>
      <w:rFonts w:ascii="Arial" w:hAnsi="Arial"/>
      <w:b/>
      <w:color w:val="auto"/>
      <w:lang w:val="en-GB" w:eastAsia="zh-CN"/>
    </w:rPr>
  </w:style>
  <w:style w:type="paragraph" w:styleId="TOC9">
    <w:name w:val="toc 9"/>
    <w:basedOn w:val="TOC8"/>
    <w:next w:val="Normal"/>
    <w:semiHidden/>
    <w:rsid w:val="00AF0E92"/>
    <w:pPr>
      <w:ind w:left="1418" w:hanging="1418"/>
    </w:pPr>
  </w:style>
  <w:style w:type="paragraph" w:styleId="NormalWeb">
    <w:name w:val="Normal (Web)"/>
    <w:basedOn w:val="Normal"/>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rsid w:val="00AF0E92"/>
    <w:pPr>
      <w:ind w:left="200" w:hanging="200"/>
    </w:pPr>
  </w:style>
  <w:style w:type="paragraph" w:styleId="Title">
    <w:name w:val="Title"/>
    <w:basedOn w:val="Normal"/>
    <w:link w:val="TitleChar"/>
    <w:qFormat/>
    <w:rsid w:val="00AF0E92"/>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rsid w:val="00AF0E92"/>
    <w:rPr>
      <w:b/>
      <w:bCs/>
    </w:rPr>
  </w:style>
  <w:style w:type="table" w:styleId="TableGrid">
    <w:name w:val="Table Grid"/>
    <w:basedOn w:val="TableNormal"/>
    <w:qFormat/>
    <w:rsid w:val="00AF0E92"/>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0E92"/>
    <w:rPr>
      <w:b/>
      <w:bCs/>
    </w:rPr>
  </w:style>
  <w:style w:type="character" w:styleId="Hyperlink">
    <w:name w:val="Hyperlink"/>
    <w:uiPriority w:val="99"/>
    <w:qFormat/>
    <w:rsid w:val="00AF0E92"/>
    <w:rPr>
      <w:color w:val="0000FF"/>
      <w:u w:val="single"/>
    </w:rPr>
  </w:style>
  <w:style w:type="character" w:styleId="CommentReference">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Normal"/>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Normal"/>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HeaderChar">
    <w:name w:val="Header Char"/>
    <w:link w:val="Header"/>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Normal"/>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Normal"/>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DengXian" w:hAnsi="Arial" w:cs="Arial"/>
      <w:lang w:eastAsia="en-US"/>
    </w:rPr>
  </w:style>
  <w:style w:type="character" w:customStyle="1" w:styleId="BodyTextChar">
    <w:name w:val="Body Text Char"/>
    <w:link w:val="BodyText"/>
    <w:semiHidden/>
    <w:qFormat/>
    <w:rsid w:val="00AF0E92"/>
    <w:rPr>
      <w:color w:val="000000"/>
      <w:lang w:val="en-GB" w:eastAsia="ja-JP"/>
    </w:rPr>
  </w:style>
  <w:style w:type="character" w:customStyle="1" w:styleId="TitleChar">
    <w:name w:val="Title Char"/>
    <w:link w:val="Title"/>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Normal"/>
    <w:link w:val="THChar"/>
    <w:qFormat/>
    <w:rsid w:val="00AF0E92"/>
    <w:pPr>
      <w:keepNext/>
      <w:keepLines/>
      <w:spacing w:before="60"/>
      <w:jc w:val="center"/>
    </w:pPr>
    <w:rPr>
      <w:rFonts w:ascii="Arial" w:hAnsi="Arial"/>
      <w:b/>
    </w:rPr>
  </w:style>
  <w:style w:type="character" w:customStyle="1" w:styleId="ListParagraphChar">
    <w:name w:val="List Paragraph Char"/>
    <w:link w:val="ListParagraph"/>
    <w:uiPriority w:val="34"/>
    <w:qFormat/>
    <w:locked/>
    <w:rsid w:val="00AF0E92"/>
    <w:rPr>
      <w:rFonts w:eastAsia="Times New Roman"/>
      <w:lang w:val="en-GB" w:eastAsia="en-US"/>
    </w:rPr>
  </w:style>
  <w:style w:type="paragraph" w:styleId="ListParagraph">
    <w:name w:val="List Paragraph"/>
    <w:basedOn w:val="Normal"/>
    <w:link w:val="ListParagraphChar"/>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Normal"/>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Normal"/>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CommentTextChar">
    <w:name w:val="Comment Text Char"/>
    <w:link w:val="CommentText"/>
    <w:uiPriority w:val="99"/>
    <w:qFormat/>
    <w:rsid w:val="00AF0E92"/>
    <w:rPr>
      <w:color w:val="000000"/>
      <w:lang w:eastAsia="ja-JP"/>
    </w:rPr>
  </w:style>
  <w:style w:type="paragraph" w:customStyle="1" w:styleId="B4">
    <w:name w:val="B4"/>
    <w:basedOn w:val="Normal"/>
    <w:qFormat/>
    <w:rsid w:val="00AF0E92"/>
    <w:pPr>
      <w:ind w:left="1418" w:hanging="284"/>
    </w:pPr>
  </w:style>
  <w:style w:type="paragraph" w:customStyle="1" w:styleId="FP">
    <w:name w:val="FP"/>
    <w:basedOn w:val="Normal"/>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Normal"/>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Normal"/>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rsid w:val="00AF0E92"/>
    <w:pPr>
      <w:outlineLvl w:val="9"/>
    </w:pPr>
  </w:style>
  <w:style w:type="paragraph" w:customStyle="1" w:styleId="B5">
    <w:name w:val="B5"/>
    <w:basedOn w:val="Normal"/>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Normal"/>
    <w:rsid w:val="00AF0E92"/>
    <w:pPr>
      <w:textAlignment w:val="baseline"/>
    </w:pPr>
    <w:rPr>
      <w:rFonts w:eastAsia="Times New Roman"/>
      <w:b/>
      <w:lang w:eastAsia="en-US"/>
    </w:rPr>
  </w:style>
  <w:style w:type="paragraph" w:customStyle="1" w:styleId="Clearformatting">
    <w:name w:val="Clear formatting"/>
    <w:basedOn w:val="Normal"/>
    <w:rsid w:val="00AF0E92"/>
    <w:rPr>
      <w:b/>
    </w:rPr>
  </w:style>
  <w:style w:type="paragraph" w:customStyle="1" w:styleId="HO">
    <w:name w:val="HO"/>
    <w:basedOn w:val="Normal"/>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Normal"/>
    <w:next w:val="Normal"/>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Normal"/>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Normal"/>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rsid w:val="00AF0E92"/>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AF0E92"/>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rsid w:val="00AF0E92"/>
    <w:pPr>
      <w:numPr>
        <w:numId w:val="7"/>
      </w:numPr>
      <w:tabs>
        <w:tab w:val="clear" w:pos="1304"/>
      </w:tabs>
    </w:pPr>
    <w:rPr>
      <w:rFonts w:eastAsia="SimSun"/>
    </w:rPr>
  </w:style>
  <w:style w:type="paragraph" w:customStyle="1" w:styleId="1">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E98EF4-2327-45AB-9812-DE0CE0ACE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3275</Words>
  <Characters>18673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Chang, Henry</cp:lastModifiedBy>
  <cp:revision>3</cp:revision>
  <cp:lastPrinted>2017-03-22T08:13:00Z</cp:lastPrinted>
  <dcterms:created xsi:type="dcterms:W3CDTF">2021-05-22T04:21:00Z</dcterms:created>
  <dcterms:modified xsi:type="dcterms:W3CDTF">2021-05-22T04:26:00Z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