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Alignment between Uu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We summarize issues related to alignment between Uu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r w:rsidRPr="005066F6">
        <w:rPr>
          <w:lang w:val="en-US" w:eastAsia="en-US"/>
        </w:rPr>
        <w:t xml:space="preserve">Uu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Uu RRC states</w:t>
      </w:r>
      <w:r>
        <w:rPr>
          <w:lang w:val="en-US" w:eastAsia="en-US"/>
        </w:rPr>
        <w:t xml:space="preserve">. </w:t>
      </w:r>
      <w:r w:rsidRPr="005066F6">
        <w:rPr>
          <w:lang w:val="en-US" w:eastAsia="en-US"/>
        </w:rPr>
        <w:t>For a UE supporting both Uu and SL, Uu DRX and SL DRX are separately configured.</w:t>
      </w:r>
      <w:r>
        <w:rPr>
          <w:lang w:val="en-US" w:eastAsia="en-US"/>
        </w:rPr>
        <w:t xml:space="preserve"> </w:t>
      </w:r>
      <w:r w:rsidRPr="005066F6">
        <w:rPr>
          <w:lang w:val="en-US" w:eastAsia="en-US"/>
        </w:rPr>
        <w:t>It is more flexible and allows inter-band operation (i.e. Uu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Uu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Maximize the power saving in a UE supporting both Uu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Facilitating SL mode-1 wherein the gNB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shifted </w:t>
      </w:r>
      <w:r>
        <w:rPr>
          <w:lang w:val="en-US" w:eastAsia="en-US"/>
        </w:rPr>
        <w:t xml:space="preserve"> </w:t>
      </w:r>
      <w:r w:rsidRPr="005066F6">
        <w:rPr>
          <w:lang w:val="en-US" w:eastAsia="en-US"/>
        </w:rPr>
        <w:t>version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Uu DRX and a SL DRX may comprise at least one of the following </w:t>
      </w:r>
    </w:p>
    <w:p w14:paraId="65B15BC6" w14:textId="648056E3" w:rsidR="005066F6" w:rsidRDefault="005066F6" w:rsidP="00673928">
      <w:pPr>
        <w:pStyle w:val="af2"/>
        <w:numPr>
          <w:ilvl w:val="0"/>
          <w:numId w:val="40"/>
        </w:numPr>
        <w:rPr>
          <w:lang w:val="en-US" w:eastAsia="en-US"/>
        </w:rPr>
      </w:pPr>
      <w:r>
        <w:rPr>
          <w:lang w:val="en-US" w:eastAsia="en-US"/>
        </w:rPr>
        <w:t>Full overlapping between Uu DRX and SL DRX in time</w:t>
      </w:r>
    </w:p>
    <w:p w14:paraId="2A923DE0" w14:textId="485DE309" w:rsidR="005066F6" w:rsidRDefault="005066F6" w:rsidP="00673928">
      <w:pPr>
        <w:pStyle w:val="af2"/>
        <w:numPr>
          <w:ilvl w:val="0"/>
          <w:numId w:val="40"/>
        </w:numPr>
        <w:rPr>
          <w:lang w:val="en-US" w:eastAsia="en-US"/>
        </w:rPr>
      </w:pPr>
      <w:r>
        <w:rPr>
          <w:lang w:val="en-US" w:eastAsia="en-US"/>
        </w:rPr>
        <w:t>Partial overlapping between Uu DRX and SL DRX in time</w:t>
      </w:r>
    </w:p>
    <w:p w14:paraId="4C534D54" w14:textId="46FAD2A3" w:rsidR="005066F6" w:rsidRDefault="00E1413B" w:rsidP="00673928">
      <w:pPr>
        <w:pStyle w:val="af2"/>
        <w:numPr>
          <w:ilvl w:val="0"/>
          <w:numId w:val="40"/>
        </w:numPr>
        <w:rPr>
          <w:lang w:val="en-US" w:eastAsia="en-US"/>
        </w:rPr>
      </w:pPr>
      <w:r>
        <w:rPr>
          <w:lang w:val="en-US" w:eastAsia="en-US"/>
        </w:rPr>
        <w:t xml:space="preserve">Non-overlapping </w:t>
      </w:r>
      <w:r w:rsidR="005066F6">
        <w:rPr>
          <w:lang w:val="en-US" w:eastAsia="en-US"/>
        </w:rPr>
        <w:t>between Uu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Uu and SL. </w:t>
      </w:r>
    </w:p>
    <w:p w14:paraId="1321DFD6" w14:textId="347F6D36" w:rsidR="00673928" w:rsidRDefault="00673928" w:rsidP="00673928">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等线"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等线" w:cs="Arial"/>
              </w:rPr>
            </w:pPr>
            <w:r>
              <w:rPr>
                <w:rFonts w:eastAsia="等线" w:cs="Arial" w:hint="eastAsia"/>
              </w:rPr>
              <w:t>Yes</w:t>
            </w:r>
          </w:p>
        </w:tc>
        <w:tc>
          <w:tcPr>
            <w:tcW w:w="6045" w:type="dxa"/>
          </w:tcPr>
          <w:p w14:paraId="3E4BCAEC" w14:textId="55C91B14" w:rsidR="00C13D7E" w:rsidRDefault="0087423A" w:rsidP="00C13D7E">
            <w:pPr>
              <w:spacing w:after="0"/>
              <w:rPr>
                <w:rFonts w:eastAsia="等线" w:cs="Arial"/>
              </w:rPr>
            </w:pPr>
            <w:r>
              <w:rPr>
                <w:rFonts w:eastAsia="等线" w:cs="Arial" w:hint="eastAsia"/>
              </w:rPr>
              <w:t>We agree the full overlapping case is one valid target</w:t>
            </w:r>
            <w:r w:rsidR="00830632">
              <w:rPr>
                <w:rFonts w:eastAsia="等线" w:cs="Arial" w:hint="eastAsia"/>
              </w:rPr>
              <w:t xml:space="preserve"> for alignment</w:t>
            </w:r>
            <w:r>
              <w:rPr>
                <w:rFonts w:eastAsia="等线" w:cs="Arial" w:hint="eastAsia"/>
              </w:rPr>
              <w:t>.</w:t>
            </w:r>
          </w:p>
        </w:tc>
      </w:tr>
      <w:tr w:rsidR="00C13D7E" w14:paraId="3B1229AB" w14:textId="77777777" w:rsidTr="00652154">
        <w:tc>
          <w:tcPr>
            <w:tcW w:w="1809" w:type="dxa"/>
          </w:tcPr>
          <w:p w14:paraId="35B12261" w14:textId="614E92BB" w:rsidR="00C13D7E" w:rsidRDefault="0013752F" w:rsidP="00C13D7E">
            <w:pPr>
              <w:spacing w:after="0"/>
              <w:jc w:val="center"/>
              <w:rPr>
                <w:rFonts w:cs="Arial"/>
              </w:rPr>
            </w:pPr>
            <w:r>
              <w:rPr>
                <w:rFonts w:cs="Arial"/>
              </w:rPr>
              <w:t>InterDigital</w:t>
            </w:r>
          </w:p>
        </w:tc>
        <w:tc>
          <w:tcPr>
            <w:tcW w:w="1985" w:type="dxa"/>
          </w:tcPr>
          <w:p w14:paraId="6780B788" w14:textId="104183D7" w:rsidR="00C13D7E" w:rsidRDefault="0013752F" w:rsidP="00C13D7E">
            <w:pPr>
              <w:spacing w:after="0"/>
              <w:rPr>
                <w:rFonts w:eastAsia="等线" w:cs="Arial"/>
              </w:rPr>
            </w:pPr>
            <w:r>
              <w:rPr>
                <w:rFonts w:eastAsia="等线" w:cs="Arial"/>
              </w:rPr>
              <w:t>Yes</w:t>
            </w:r>
          </w:p>
        </w:tc>
        <w:tc>
          <w:tcPr>
            <w:tcW w:w="6045" w:type="dxa"/>
          </w:tcPr>
          <w:p w14:paraId="500DC382" w14:textId="77777777" w:rsidR="00C13D7E" w:rsidRDefault="00C13D7E" w:rsidP="00C13D7E">
            <w:pPr>
              <w:spacing w:after="0"/>
              <w:rPr>
                <w:rFonts w:eastAsia="等线" w:cs="Arial"/>
              </w:rPr>
            </w:pPr>
          </w:p>
        </w:tc>
      </w:tr>
      <w:tr w:rsidR="000568AC" w14:paraId="0FDAFD65" w14:textId="77777777" w:rsidTr="00652154">
        <w:tc>
          <w:tcPr>
            <w:tcW w:w="1809" w:type="dxa"/>
          </w:tcPr>
          <w:p w14:paraId="5B0DF640" w14:textId="697446CC" w:rsidR="000568AC" w:rsidRDefault="000568AC" w:rsidP="00C13D7E">
            <w:pPr>
              <w:spacing w:after="0"/>
              <w:jc w:val="center"/>
              <w:rPr>
                <w:rFonts w:cs="Arial"/>
              </w:rPr>
            </w:pPr>
            <w:r>
              <w:rPr>
                <w:rFonts w:cs="Arial"/>
              </w:rPr>
              <w:t>Samsung</w:t>
            </w:r>
          </w:p>
        </w:tc>
        <w:tc>
          <w:tcPr>
            <w:tcW w:w="1985" w:type="dxa"/>
          </w:tcPr>
          <w:p w14:paraId="41ACD78C" w14:textId="3EDB88E4" w:rsidR="000568AC" w:rsidRDefault="000568AC" w:rsidP="00C13D7E">
            <w:pPr>
              <w:spacing w:after="0"/>
              <w:rPr>
                <w:rFonts w:eastAsia="等线" w:cs="Arial"/>
              </w:rPr>
            </w:pPr>
            <w:r>
              <w:rPr>
                <w:rFonts w:eastAsia="等线" w:cs="Arial"/>
              </w:rPr>
              <w:t>Yes</w:t>
            </w:r>
          </w:p>
        </w:tc>
        <w:tc>
          <w:tcPr>
            <w:tcW w:w="6045" w:type="dxa"/>
          </w:tcPr>
          <w:p w14:paraId="1ED5EC67" w14:textId="77777777" w:rsidR="000568AC" w:rsidRDefault="000568AC" w:rsidP="00C13D7E">
            <w:pPr>
              <w:spacing w:after="0"/>
              <w:rPr>
                <w:rFonts w:eastAsia="等线" w:cs="Arial"/>
              </w:rPr>
            </w:pPr>
          </w:p>
        </w:tc>
      </w:tr>
      <w:tr w:rsidR="008A7BF2" w14:paraId="66BB9315" w14:textId="77777777" w:rsidTr="00652154">
        <w:tc>
          <w:tcPr>
            <w:tcW w:w="1809" w:type="dxa"/>
          </w:tcPr>
          <w:p w14:paraId="6E1834CD" w14:textId="1572FBA4" w:rsidR="008A7BF2" w:rsidRDefault="008A7BF2" w:rsidP="00C13D7E">
            <w:pPr>
              <w:spacing w:after="0"/>
              <w:jc w:val="center"/>
              <w:rPr>
                <w:rFonts w:cs="Arial"/>
              </w:rPr>
            </w:pPr>
            <w:r>
              <w:rPr>
                <w:rFonts w:cs="Arial"/>
              </w:rPr>
              <w:t>Spreadtrum</w:t>
            </w:r>
          </w:p>
        </w:tc>
        <w:tc>
          <w:tcPr>
            <w:tcW w:w="1985" w:type="dxa"/>
          </w:tcPr>
          <w:p w14:paraId="31AE872C" w14:textId="69985A13" w:rsidR="008A7BF2" w:rsidRDefault="008A7BF2" w:rsidP="00C13D7E">
            <w:pPr>
              <w:spacing w:after="0"/>
              <w:rPr>
                <w:rFonts w:eastAsia="等线" w:cs="Arial"/>
              </w:rPr>
            </w:pPr>
            <w:r>
              <w:rPr>
                <w:rFonts w:eastAsia="等线" w:cs="Arial"/>
              </w:rPr>
              <w:t>Yes</w:t>
            </w:r>
          </w:p>
        </w:tc>
        <w:tc>
          <w:tcPr>
            <w:tcW w:w="6045" w:type="dxa"/>
          </w:tcPr>
          <w:p w14:paraId="0F846FA4" w14:textId="77777777" w:rsidR="008A7BF2" w:rsidRDefault="008A7BF2" w:rsidP="00C13D7E">
            <w:pPr>
              <w:spacing w:after="0"/>
              <w:rPr>
                <w:rFonts w:eastAsia="等线" w:cs="Arial"/>
              </w:rPr>
            </w:pPr>
          </w:p>
        </w:tc>
      </w:tr>
    </w:tbl>
    <w:p w14:paraId="3B701280" w14:textId="3743F3AE" w:rsidR="00673928" w:rsidRDefault="00673928" w:rsidP="00673928">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等线"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等线" w:cs="Arial"/>
              </w:rPr>
            </w:pPr>
            <w:r>
              <w:rPr>
                <w:rFonts w:eastAsia="等线" w:cs="Arial" w:hint="eastAsia"/>
              </w:rPr>
              <w:t>Yes</w:t>
            </w:r>
          </w:p>
        </w:tc>
        <w:tc>
          <w:tcPr>
            <w:tcW w:w="6045" w:type="dxa"/>
          </w:tcPr>
          <w:p w14:paraId="7CB2A49E" w14:textId="77777777" w:rsidR="00C13D7E" w:rsidRDefault="00C13D7E" w:rsidP="00C13D7E">
            <w:pPr>
              <w:spacing w:after="0"/>
              <w:rPr>
                <w:rFonts w:eastAsia="等线" w:cs="Arial"/>
              </w:rPr>
            </w:pPr>
          </w:p>
        </w:tc>
      </w:tr>
      <w:tr w:rsidR="00C13D7E" w14:paraId="6D7C7C41" w14:textId="77777777" w:rsidTr="00652154">
        <w:tc>
          <w:tcPr>
            <w:tcW w:w="1809" w:type="dxa"/>
          </w:tcPr>
          <w:p w14:paraId="10A6A0D5" w14:textId="3FE08B74" w:rsidR="00C13D7E" w:rsidRDefault="0013752F" w:rsidP="00C13D7E">
            <w:pPr>
              <w:spacing w:after="0"/>
              <w:jc w:val="center"/>
              <w:rPr>
                <w:rFonts w:cs="Arial"/>
              </w:rPr>
            </w:pPr>
            <w:r>
              <w:rPr>
                <w:rFonts w:cs="Arial"/>
              </w:rPr>
              <w:t>InterDigital</w:t>
            </w:r>
          </w:p>
        </w:tc>
        <w:tc>
          <w:tcPr>
            <w:tcW w:w="1985" w:type="dxa"/>
          </w:tcPr>
          <w:p w14:paraId="6374B4F6" w14:textId="083A6AF0" w:rsidR="00C13D7E" w:rsidRDefault="0013752F" w:rsidP="00C13D7E">
            <w:pPr>
              <w:spacing w:after="0"/>
              <w:rPr>
                <w:rFonts w:eastAsia="等线" w:cs="Arial"/>
              </w:rPr>
            </w:pPr>
            <w:r>
              <w:rPr>
                <w:rFonts w:eastAsia="等线" w:cs="Arial"/>
              </w:rPr>
              <w:t>Yes</w:t>
            </w:r>
          </w:p>
        </w:tc>
        <w:tc>
          <w:tcPr>
            <w:tcW w:w="6045" w:type="dxa"/>
          </w:tcPr>
          <w:p w14:paraId="0F4F3A4E" w14:textId="77777777" w:rsidR="00C13D7E" w:rsidRDefault="00C13D7E" w:rsidP="00C13D7E">
            <w:pPr>
              <w:spacing w:after="0"/>
              <w:rPr>
                <w:rFonts w:eastAsia="等线" w:cs="Arial"/>
              </w:rPr>
            </w:pPr>
          </w:p>
        </w:tc>
      </w:tr>
      <w:tr w:rsidR="000568AC" w14:paraId="39E00131" w14:textId="77777777" w:rsidTr="00652154">
        <w:tc>
          <w:tcPr>
            <w:tcW w:w="1809" w:type="dxa"/>
          </w:tcPr>
          <w:p w14:paraId="31DA22F3" w14:textId="4CA4B2D0" w:rsidR="000568AC" w:rsidRDefault="000568AC" w:rsidP="00C13D7E">
            <w:pPr>
              <w:spacing w:after="0"/>
              <w:jc w:val="center"/>
              <w:rPr>
                <w:rFonts w:cs="Arial"/>
              </w:rPr>
            </w:pPr>
            <w:r>
              <w:rPr>
                <w:rFonts w:cs="Arial"/>
              </w:rPr>
              <w:t>Samsung</w:t>
            </w:r>
          </w:p>
        </w:tc>
        <w:tc>
          <w:tcPr>
            <w:tcW w:w="1985" w:type="dxa"/>
          </w:tcPr>
          <w:p w14:paraId="187B9401" w14:textId="567BBA2F" w:rsidR="000568AC" w:rsidRDefault="000568AC" w:rsidP="00C13D7E">
            <w:pPr>
              <w:spacing w:after="0"/>
              <w:rPr>
                <w:rFonts w:eastAsia="等线" w:cs="Arial"/>
              </w:rPr>
            </w:pPr>
            <w:r>
              <w:rPr>
                <w:rFonts w:eastAsia="等线" w:cs="Arial"/>
              </w:rPr>
              <w:t>Yes</w:t>
            </w:r>
          </w:p>
        </w:tc>
        <w:tc>
          <w:tcPr>
            <w:tcW w:w="6045" w:type="dxa"/>
          </w:tcPr>
          <w:p w14:paraId="57E9A807" w14:textId="77777777" w:rsidR="000568AC" w:rsidRDefault="000568AC" w:rsidP="00C13D7E">
            <w:pPr>
              <w:spacing w:after="0"/>
              <w:rPr>
                <w:rFonts w:eastAsia="等线" w:cs="Arial"/>
              </w:rPr>
            </w:pPr>
          </w:p>
        </w:tc>
      </w:tr>
      <w:tr w:rsidR="008A7BF2" w14:paraId="7DF8A442" w14:textId="77777777" w:rsidTr="00652154">
        <w:tc>
          <w:tcPr>
            <w:tcW w:w="1809" w:type="dxa"/>
          </w:tcPr>
          <w:p w14:paraId="420C8C0F" w14:textId="2EF4BE27" w:rsidR="008A7BF2" w:rsidRDefault="008A7BF2" w:rsidP="00C13D7E">
            <w:pPr>
              <w:spacing w:after="0"/>
              <w:jc w:val="center"/>
              <w:rPr>
                <w:rFonts w:cs="Arial"/>
              </w:rPr>
            </w:pPr>
            <w:r>
              <w:rPr>
                <w:rFonts w:cs="Arial"/>
              </w:rPr>
              <w:t>Spreadtrum</w:t>
            </w:r>
          </w:p>
        </w:tc>
        <w:tc>
          <w:tcPr>
            <w:tcW w:w="1985" w:type="dxa"/>
          </w:tcPr>
          <w:p w14:paraId="766602D9" w14:textId="0EF31A0F" w:rsidR="008A7BF2" w:rsidRDefault="008A7BF2" w:rsidP="00C13D7E">
            <w:pPr>
              <w:spacing w:after="0"/>
              <w:rPr>
                <w:rFonts w:eastAsia="等线" w:cs="Arial"/>
              </w:rPr>
            </w:pPr>
            <w:r>
              <w:rPr>
                <w:rFonts w:eastAsia="等线" w:cs="Arial"/>
              </w:rPr>
              <w:t>Yes</w:t>
            </w:r>
          </w:p>
        </w:tc>
        <w:tc>
          <w:tcPr>
            <w:tcW w:w="6045" w:type="dxa"/>
          </w:tcPr>
          <w:p w14:paraId="42883226" w14:textId="77777777" w:rsidR="008A7BF2" w:rsidRDefault="008A7BF2" w:rsidP="00C13D7E">
            <w:pPr>
              <w:spacing w:after="0"/>
              <w:rPr>
                <w:rFonts w:eastAsia="等线" w:cs="Arial"/>
              </w:rPr>
            </w:pPr>
          </w:p>
        </w:tc>
      </w:tr>
    </w:tbl>
    <w:p w14:paraId="44E81BB3" w14:textId="77EAF987" w:rsidR="00673928" w:rsidRDefault="00673928" w:rsidP="00673928">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not handle Uu and PC5 simultaneously, i.e.</w:t>
            </w:r>
            <w:r w:rsidR="002025BB">
              <w:rPr>
                <w:rFonts w:eastAsiaTheme="minorEastAsia" w:cs="Arial"/>
              </w:rPr>
              <w:t>,</w:t>
            </w:r>
            <w:r w:rsidR="009047C8">
              <w:rPr>
                <w:rFonts w:eastAsiaTheme="minorEastAsia" w:cs="Arial"/>
              </w:rPr>
              <w:t xml:space="preserve"> with single RF chain, non overlapping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等线"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等线" w:cs="Arial"/>
              </w:rPr>
            </w:pPr>
            <w:r>
              <w:rPr>
                <w:rFonts w:eastAsia="等线" w:cs="Arial" w:hint="eastAsia"/>
              </w:rPr>
              <w:t>Yes</w:t>
            </w:r>
          </w:p>
        </w:tc>
        <w:tc>
          <w:tcPr>
            <w:tcW w:w="6045" w:type="dxa"/>
          </w:tcPr>
          <w:p w14:paraId="06AFDC47" w14:textId="77777777" w:rsidR="00C13D7E" w:rsidRDefault="00C13D7E" w:rsidP="00C13D7E">
            <w:pPr>
              <w:spacing w:after="0"/>
              <w:rPr>
                <w:rFonts w:eastAsia="等线" w:cs="Arial"/>
              </w:rPr>
            </w:pPr>
          </w:p>
        </w:tc>
      </w:tr>
      <w:tr w:rsidR="00C13D7E" w14:paraId="2D6241D5" w14:textId="77777777" w:rsidTr="00652154">
        <w:tc>
          <w:tcPr>
            <w:tcW w:w="1809" w:type="dxa"/>
          </w:tcPr>
          <w:p w14:paraId="222F68EC" w14:textId="1A7063FF" w:rsidR="00C13D7E" w:rsidRDefault="0013752F" w:rsidP="00C13D7E">
            <w:pPr>
              <w:spacing w:after="0"/>
              <w:jc w:val="center"/>
              <w:rPr>
                <w:rFonts w:cs="Arial"/>
              </w:rPr>
            </w:pPr>
            <w:r>
              <w:rPr>
                <w:rFonts w:cs="Arial"/>
              </w:rPr>
              <w:t>InterDigital</w:t>
            </w:r>
          </w:p>
        </w:tc>
        <w:tc>
          <w:tcPr>
            <w:tcW w:w="1985" w:type="dxa"/>
          </w:tcPr>
          <w:p w14:paraId="0FD8F0D1" w14:textId="12E5CF16" w:rsidR="00C13D7E" w:rsidRDefault="0013752F" w:rsidP="00C13D7E">
            <w:pPr>
              <w:spacing w:after="0"/>
              <w:rPr>
                <w:rFonts w:eastAsia="等线" w:cs="Arial"/>
              </w:rPr>
            </w:pPr>
            <w:r>
              <w:rPr>
                <w:rFonts w:eastAsia="等线" w:cs="Arial"/>
              </w:rPr>
              <w:t>Yes</w:t>
            </w:r>
          </w:p>
        </w:tc>
        <w:tc>
          <w:tcPr>
            <w:tcW w:w="6045" w:type="dxa"/>
          </w:tcPr>
          <w:p w14:paraId="109B358E" w14:textId="77777777" w:rsidR="00C13D7E" w:rsidRDefault="00C13D7E" w:rsidP="00C13D7E">
            <w:pPr>
              <w:spacing w:after="0"/>
              <w:rPr>
                <w:rFonts w:eastAsia="等线" w:cs="Arial"/>
              </w:rPr>
            </w:pPr>
          </w:p>
        </w:tc>
      </w:tr>
      <w:tr w:rsidR="000568AC" w14:paraId="0F8AB902" w14:textId="77777777" w:rsidTr="00652154">
        <w:tc>
          <w:tcPr>
            <w:tcW w:w="1809" w:type="dxa"/>
          </w:tcPr>
          <w:p w14:paraId="4DD03C38" w14:textId="69B85FED" w:rsidR="000568AC" w:rsidRDefault="000568AC" w:rsidP="00C13D7E">
            <w:pPr>
              <w:spacing w:after="0"/>
              <w:jc w:val="center"/>
              <w:rPr>
                <w:rFonts w:cs="Arial"/>
              </w:rPr>
            </w:pPr>
            <w:r>
              <w:rPr>
                <w:rFonts w:cs="Arial"/>
              </w:rPr>
              <w:t>Samsung</w:t>
            </w:r>
          </w:p>
        </w:tc>
        <w:tc>
          <w:tcPr>
            <w:tcW w:w="1985" w:type="dxa"/>
          </w:tcPr>
          <w:p w14:paraId="48A2FC52" w14:textId="25447CAD" w:rsidR="000568AC" w:rsidRDefault="000568AC" w:rsidP="00C13D7E">
            <w:pPr>
              <w:spacing w:after="0"/>
              <w:rPr>
                <w:rFonts w:eastAsia="等线" w:cs="Arial"/>
              </w:rPr>
            </w:pPr>
            <w:r>
              <w:rPr>
                <w:rFonts w:eastAsia="等线" w:cs="Arial"/>
              </w:rPr>
              <w:t>Yes</w:t>
            </w:r>
          </w:p>
        </w:tc>
        <w:tc>
          <w:tcPr>
            <w:tcW w:w="6045" w:type="dxa"/>
          </w:tcPr>
          <w:p w14:paraId="2FB6B6AC" w14:textId="77777777" w:rsidR="000568AC" w:rsidRDefault="000568AC" w:rsidP="00C13D7E">
            <w:pPr>
              <w:spacing w:after="0"/>
              <w:rPr>
                <w:rFonts w:eastAsia="等线" w:cs="Arial"/>
              </w:rPr>
            </w:pPr>
          </w:p>
        </w:tc>
      </w:tr>
      <w:tr w:rsidR="008A7BF2" w14:paraId="540A2AC4" w14:textId="77777777" w:rsidTr="00652154">
        <w:tc>
          <w:tcPr>
            <w:tcW w:w="1809" w:type="dxa"/>
          </w:tcPr>
          <w:p w14:paraId="359E5F9A" w14:textId="2833A73A" w:rsidR="008A7BF2" w:rsidRDefault="008A7BF2" w:rsidP="00C13D7E">
            <w:pPr>
              <w:spacing w:after="0"/>
              <w:jc w:val="center"/>
              <w:rPr>
                <w:rFonts w:cs="Arial"/>
              </w:rPr>
            </w:pPr>
            <w:r>
              <w:rPr>
                <w:rFonts w:cs="Arial"/>
              </w:rPr>
              <w:t>Spreadtrum</w:t>
            </w:r>
          </w:p>
        </w:tc>
        <w:tc>
          <w:tcPr>
            <w:tcW w:w="1985" w:type="dxa"/>
          </w:tcPr>
          <w:p w14:paraId="17C66A91" w14:textId="05871F80" w:rsidR="008A7BF2" w:rsidRDefault="008A7BF2" w:rsidP="00C13D7E">
            <w:pPr>
              <w:spacing w:after="0"/>
              <w:rPr>
                <w:rFonts w:eastAsia="等线" w:cs="Arial"/>
              </w:rPr>
            </w:pPr>
            <w:r>
              <w:rPr>
                <w:rFonts w:eastAsia="等线" w:cs="Arial"/>
              </w:rPr>
              <w:t>Yes</w:t>
            </w:r>
          </w:p>
        </w:tc>
        <w:tc>
          <w:tcPr>
            <w:tcW w:w="6045" w:type="dxa"/>
          </w:tcPr>
          <w:p w14:paraId="31F30B6D" w14:textId="77777777" w:rsidR="008A7BF2" w:rsidRDefault="008A7BF2" w:rsidP="00C13D7E">
            <w:pPr>
              <w:spacing w:after="0"/>
              <w:rPr>
                <w:rFonts w:eastAsia="等线"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Uu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w:t>
      </w:r>
      <w:r>
        <w:rPr>
          <w:lang w:eastAsia="ko-KR" w:bidi="hi-IN"/>
        </w:rPr>
        <w:lastRenderedPageBreak/>
        <w:t xml:space="preserve">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gNB to consider assistance information provided by UE so that gNB can provide proper Uu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2-1: do companies agree that RAN2 shall develop mechanisms to achieve alignment of Uu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等线"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The alignment between Uu DRX and SL DRX is needed, as for the 3 cast types:</w:t>
            </w:r>
          </w:p>
          <w:p w14:paraId="68C21746" w14:textId="77777777" w:rsidR="000834A0" w:rsidRPr="00044E24" w:rsidRDefault="000834A0" w:rsidP="000834A0">
            <w:pPr>
              <w:pStyle w:val="af2"/>
              <w:numPr>
                <w:ilvl w:val="0"/>
                <w:numId w:val="41"/>
              </w:numPr>
              <w:spacing w:after="0"/>
              <w:rPr>
                <w:rFonts w:eastAsiaTheme="minorEastAsia" w:cs="Arial"/>
              </w:rPr>
            </w:pPr>
            <w:r w:rsidRPr="00044E24">
              <w:rPr>
                <w:rFonts w:eastAsiaTheme="minorEastAsia" w:cs="Arial"/>
              </w:rPr>
              <w:t>UC: as rapporteur said, the situation is clear, some mechanisms should be developed to let the gNB be aware of the UE specific DRX.</w:t>
            </w:r>
          </w:p>
          <w:p w14:paraId="1DC9193B" w14:textId="7903D867" w:rsidR="00AE3DF7" w:rsidRPr="000834A0" w:rsidRDefault="000834A0" w:rsidP="000834A0">
            <w:pPr>
              <w:pStyle w:val="af2"/>
              <w:numPr>
                <w:ilvl w:val="0"/>
                <w:numId w:val="41"/>
              </w:numPr>
              <w:spacing w:after="0"/>
              <w:rPr>
                <w:rFonts w:eastAsia="等线"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t>CATT</w:t>
            </w:r>
          </w:p>
        </w:tc>
        <w:tc>
          <w:tcPr>
            <w:tcW w:w="1985" w:type="dxa"/>
          </w:tcPr>
          <w:p w14:paraId="7D5AE599" w14:textId="0139E50E" w:rsidR="00AE3DF7" w:rsidRDefault="00172917" w:rsidP="00652154">
            <w:pPr>
              <w:spacing w:after="0"/>
              <w:rPr>
                <w:rFonts w:eastAsia="等线" w:cs="Arial"/>
              </w:rPr>
            </w:pPr>
            <w:r>
              <w:rPr>
                <w:rFonts w:eastAsia="等线" w:cs="Arial" w:hint="eastAsia"/>
              </w:rPr>
              <w:t>Yes</w:t>
            </w:r>
          </w:p>
        </w:tc>
        <w:tc>
          <w:tcPr>
            <w:tcW w:w="6045" w:type="dxa"/>
          </w:tcPr>
          <w:p w14:paraId="23271D83" w14:textId="0EC4F00B" w:rsidR="00AE3DF7" w:rsidRDefault="00172917" w:rsidP="00652154">
            <w:pPr>
              <w:spacing w:after="0"/>
              <w:rPr>
                <w:rFonts w:eastAsia="等线" w:cs="Arial"/>
              </w:rPr>
            </w:pPr>
            <w:r>
              <w:rPr>
                <w:rFonts w:eastAsia="等线" w:cs="Arial" w:hint="eastAsia"/>
              </w:rPr>
              <w:t xml:space="preserve">For alignment of Uu DRX and SL DRX, the effect of power saving can be enhanced obviously. In order to achieve this goal ,we should study the related </w:t>
            </w:r>
            <w:r>
              <w:rPr>
                <w:rFonts w:eastAsia="等线" w:cs="Arial"/>
              </w:rPr>
              <w:t>mechanism</w:t>
            </w:r>
            <w:r>
              <w:rPr>
                <w:rFonts w:eastAsia="等线" w:cs="Arial" w:hint="eastAsia"/>
              </w:rPr>
              <w:t xml:space="preserve"> for all cast types including unicast, groupcast and broadcast.</w:t>
            </w:r>
          </w:p>
        </w:tc>
      </w:tr>
      <w:tr w:rsidR="0013752F" w14:paraId="57444E6A" w14:textId="77777777" w:rsidTr="00652154">
        <w:tc>
          <w:tcPr>
            <w:tcW w:w="1809" w:type="dxa"/>
          </w:tcPr>
          <w:p w14:paraId="6395D54A" w14:textId="5B52FE0A" w:rsidR="0013752F" w:rsidRDefault="0013752F" w:rsidP="0013752F">
            <w:pPr>
              <w:spacing w:after="0"/>
              <w:jc w:val="center"/>
              <w:rPr>
                <w:rFonts w:cs="Arial"/>
              </w:rPr>
            </w:pPr>
            <w:r>
              <w:rPr>
                <w:rFonts w:cs="Arial"/>
              </w:rPr>
              <w:t>InterDigital</w:t>
            </w:r>
          </w:p>
        </w:tc>
        <w:tc>
          <w:tcPr>
            <w:tcW w:w="1985" w:type="dxa"/>
          </w:tcPr>
          <w:p w14:paraId="06245DDD" w14:textId="19E8A851" w:rsidR="0013752F" w:rsidRDefault="0013752F" w:rsidP="0013752F">
            <w:pPr>
              <w:spacing w:after="0"/>
              <w:rPr>
                <w:rFonts w:eastAsia="等线" w:cs="Arial"/>
              </w:rPr>
            </w:pPr>
            <w:r>
              <w:rPr>
                <w:rFonts w:eastAsia="等线" w:cs="Arial"/>
              </w:rPr>
              <w:t>Yes</w:t>
            </w:r>
          </w:p>
        </w:tc>
        <w:tc>
          <w:tcPr>
            <w:tcW w:w="6045" w:type="dxa"/>
          </w:tcPr>
          <w:p w14:paraId="3C31A2EE" w14:textId="0D8DE75F" w:rsidR="0013752F" w:rsidRDefault="0013752F" w:rsidP="0013752F">
            <w:pPr>
              <w:spacing w:after="0"/>
              <w:rPr>
                <w:rFonts w:eastAsia="等线" w:cs="Arial"/>
              </w:rPr>
            </w:pPr>
            <w:r>
              <w:rPr>
                <w:rFonts w:eastAsia="等线" w:cs="Arial"/>
              </w:rPr>
              <w:t>Alignment should be applicable for all cast types.  For unicast, alignment may be achieved by aligning the SL DRX to the Uu DRX or vice versa, while for groupcast/broadcast, only the Uu DRX can be aligned to the SL DRX.</w:t>
            </w:r>
          </w:p>
        </w:tc>
      </w:tr>
      <w:tr w:rsidR="000568AC" w14:paraId="35709D2B" w14:textId="77777777" w:rsidTr="00652154">
        <w:tc>
          <w:tcPr>
            <w:tcW w:w="1809" w:type="dxa"/>
          </w:tcPr>
          <w:p w14:paraId="129FD3E6" w14:textId="7EEDE661" w:rsidR="000568AC" w:rsidRDefault="000568AC" w:rsidP="0013752F">
            <w:pPr>
              <w:spacing w:after="0"/>
              <w:jc w:val="center"/>
              <w:rPr>
                <w:rFonts w:cs="Arial"/>
              </w:rPr>
            </w:pPr>
            <w:r>
              <w:rPr>
                <w:rFonts w:cs="Arial"/>
              </w:rPr>
              <w:t>Samsung</w:t>
            </w:r>
          </w:p>
        </w:tc>
        <w:tc>
          <w:tcPr>
            <w:tcW w:w="1985" w:type="dxa"/>
          </w:tcPr>
          <w:p w14:paraId="1890CDE9" w14:textId="063AFFCE" w:rsidR="000568AC" w:rsidRDefault="000568AC" w:rsidP="0013752F">
            <w:pPr>
              <w:spacing w:after="0"/>
              <w:rPr>
                <w:rFonts w:eastAsia="等线" w:cs="Arial"/>
              </w:rPr>
            </w:pPr>
            <w:r>
              <w:rPr>
                <w:rFonts w:eastAsia="等线" w:cs="Arial"/>
              </w:rPr>
              <w:t>Yes or no (see comments)</w:t>
            </w:r>
          </w:p>
        </w:tc>
        <w:tc>
          <w:tcPr>
            <w:tcW w:w="6045" w:type="dxa"/>
          </w:tcPr>
          <w:p w14:paraId="063835B2" w14:textId="5C8118C3" w:rsidR="000568AC" w:rsidRDefault="000568AC" w:rsidP="000568AC">
            <w:pPr>
              <w:spacing w:after="0"/>
              <w:rPr>
                <w:rFonts w:eastAsia="等线" w:cs="Arial"/>
              </w:rPr>
            </w:pPr>
            <w:r>
              <w:rPr>
                <w:rFonts w:eastAsia="等线"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8A7BF2" w14:paraId="4D87675E" w14:textId="77777777" w:rsidTr="00652154">
        <w:tc>
          <w:tcPr>
            <w:tcW w:w="1809" w:type="dxa"/>
          </w:tcPr>
          <w:p w14:paraId="03FF0ACF" w14:textId="160EAE5F" w:rsidR="008A7BF2" w:rsidRDefault="008A7BF2" w:rsidP="0013752F">
            <w:pPr>
              <w:spacing w:after="0"/>
              <w:jc w:val="center"/>
              <w:rPr>
                <w:rFonts w:cs="Arial"/>
              </w:rPr>
            </w:pPr>
            <w:r>
              <w:rPr>
                <w:rFonts w:cs="Arial"/>
              </w:rPr>
              <w:t>Spreadtrum</w:t>
            </w:r>
          </w:p>
        </w:tc>
        <w:tc>
          <w:tcPr>
            <w:tcW w:w="1985" w:type="dxa"/>
          </w:tcPr>
          <w:p w14:paraId="6A4E689C" w14:textId="49A4E2CF" w:rsidR="008A7BF2" w:rsidRDefault="008A7BF2" w:rsidP="0013752F">
            <w:pPr>
              <w:spacing w:after="0"/>
              <w:rPr>
                <w:rFonts w:eastAsia="等线" w:cs="Arial"/>
              </w:rPr>
            </w:pPr>
            <w:r>
              <w:rPr>
                <w:rFonts w:eastAsia="等线" w:cs="Arial"/>
              </w:rPr>
              <w:t>Yes</w:t>
            </w:r>
          </w:p>
        </w:tc>
        <w:tc>
          <w:tcPr>
            <w:tcW w:w="6045" w:type="dxa"/>
          </w:tcPr>
          <w:p w14:paraId="5D101877" w14:textId="23AF9D5F" w:rsidR="008A7BF2" w:rsidRDefault="008A7BF2" w:rsidP="000568AC">
            <w:pPr>
              <w:spacing w:after="0"/>
              <w:rPr>
                <w:rFonts w:eastAsia="等线" w:cs="Arial"/>
              </w:rPr>
            </w:pPr>
            <w:r>
              <w:rPr>
                <w:rFonts w:eastAsia="等线" w:cs="Arial"/>
              </w:rPr>
              <w:t>All cast types should be considered for power saving efficiency.</w:t>
            </w: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e"/>
        <w:rPr>
          <w:lang w:val="en-US"/>
        </w:rPr>
      </w:pPr>
      <w:r w:rsidRPr="001172B4">
        <w:t xml:space="preserve">For a UE supporting both Uu and SL, </w:t>
      </w:r>
      <w:r>
        <w:t xml:space="preserve">we expect that </w:t>
      </w:r>
      <w:r w:rsidRPr="001172B4">
        <w:t>Uu DRX and SL DRX are separately configured.</w:t>
      </w:r>
      <w:r>
        <w:t xml:space="preserve"> This allows the flexibility in changing one of the DRX without affecting the other</w:t>
      </w:r>
      <w:r w:rsidRPr="001172B4">
        <w:t xml:space="preserve"> and allows inter-band operation (i.e. Uu in one carrier and SL in </w:t>
      </w:r>
      <w:r>
        <w:t>an</w:t>
      </w:r>
      <w:r w:rsidRPr="001172B4">
        <w:t>other carrier)</w:t>
      </w:r>
      <w:r>
        <w:t>. However, since both DRX are meant for the same purpose, i.e., saving power, i</w:t>
      </w:r>
      <w:r w:rsidRPr="001172B4">
        <w:rPr>
          <w:lang w:val="en-US"/>
        </w:rPr>
        <w:t>t is desirable to align Uu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f0"/>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r>
        <w:rPr>
          <w:rFonts w:ascii="Arial" w:hAnsi="Arial" w:cs="Arial"/>
          <w:color w:val="333333"/>
          <w:sz w:val="20"/>
          <w:szCs w:val="20"/>
          <w:lang w:val="en-US"/>
        </w:rPr>
        <w:t xml:space="preserve">Uu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r>
        <w:rPr>
          <w:rFonts w:ascii="Arial" w:hAnsi="Arial" w:cs="Arial"/>
          <w:color w:val="333333"/>
          <w:sz w:val="20"/>
          <w:szCs w:val="20"/>
          <w:lang w:val="en-US"/>
        </w:rPr>
        <w:t xml:space="preserve">Uu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w:t>
      </w:r>
      <w:r>
        <w:rPr>
          <w:rFonts w:ascii="Arial" w:hAnsi="Arial" w:cs="Arial"/>
          <w:color w:val="333333"/>
          <w:sz w:val="20"/>
          <w:szCs w:val="20"/>
          <w:lang w:val="en-US"/>
        </w:rPr>
        <w:lastRenderedPageBreak/>
        <w:t xml:space="preserve">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Uu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r w:rsidRPr="00B75005">
        <w:rPr>
          <w:rFonts w:ascii="Arial" w:hAnsi="Arial" w:cs="Arial"/>
          <w:i/>
          <w:iCs/>
          <w:sz w:val="20"/>
          <w:szCs w:val="24"/>
        </w:rPr>
        <w:t xml:space="preserve">PagingCycle ::=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alignment of Uu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等线" w:cs="Arial"/>
              </w:rPr>
            </w:pPr>
            <w:r>
              <w:rPr>
                <w:rFonts w:eastAsia="等线" w:cs="Arial" w:hint="eastAsia"/>
              </w:rPr>
              <w:t>Yes</w:t>
            </w:r>
          </w:p>
        </w:tc>
        <w:tc>
          <w:tcPr>
            <w:tcW w:w="6045" w:type="dxa"/>
          </w:tcPr>
          <w:p w14:paraId="0B1E9240" w14:textId="77777777" w:rsidR="00DA67FE" w:rsidRDefault="00DA67FE" w:rsidP="00652154">
            <w:pPr>
              <w:spacing w:after="0"/>
              <w:rPr>
                <w:rFonts w:eastAsia="等线"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等线" w:cs="Arial"/>
              </w:rPr>
            </w:pPr>
            <w:r>
              <w:rPr>
                <w:rFonts w:eastAsia="等线" w:cs="Arial"/>
              </w:rPr>
              <w:t>Yes</w:t>
            </w:r>
          </w:p>
        </w:tc>
        <w:tc>
          <w:tcPr>
            <w:tcW w:w="6045" w:type="dxa"/>
          </w:tcPr>
          <w:p w14:paraId="7150F67E" w14:textId="77777777" w:rsidR="00DA67FE" w:rsidRDefault="00DA67FE" w:rsidP="00652154">
            <w:pPr>
              <w:spacing w:after="0"/>
              <w:rPr>
                <w:rFonts w:eastAsia="等线"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等线" w:cs="Arial"/>
              </w:rPr>
            </w:pPr>
            <w:r>
              <w:rPr>
                <w:rFonts w:eastAsia="等线" w:cs="Arial" w:hint="eastAsia"/>
              </w:rPr>
              <w:t>Yes</w:t>
            </w:r>
          </w:p>
        </w:tc>
        <w:tc>
          <w:tcPr>
            <w:tcW w:w="6045" w:type="dxa"/>
          </w:tcPr>
          <w:p w14:paraId="5D9B864A" w14:textId="77777777" w:rsidR="00DA67FE" w:rsidRDefault="00DA67FE" w:rsidP="00652154">
            <w:pPr>
              <w:spacing w:after="0"/>
              <w:rPr>
                <w:rFonts w:eastAsia="等线" w:cs="Arial"/>
              </w:rPr>
            </w:pPr>
          </w:p>
        </w:tc>
      </w:tr>
      <w:tr w:rsidR="0013752F" w14:paraId="52C813AA" w14:textId="77777777" w:rsidTr="00652154">
        <w:tc>
          <w:tcPr>
            <w:tcW w:w="1809" w:type="dxa"/>
          </w:tcPr>
          <w:p w14:paraId="2B354AFC" w14:textId="3D098CDE" w:rsidR="0013752F" w:rsidRDefault="0013752F" w:rsidP="00652154">
            <w:pPr>
              <w:spacing w:after="0"/>
              <w:jc w:val="center"/>
              <w:rPr>
                <w:rFonts w:cs="Arial"/>
              </w:rPr>
            </w:pPr>
            <w:r>
              <w:rPr>
                <w:rFonts w:cs="Arial"/>
              </w:rPr>
              <w:t>InterDigital</w:t>
            </w:r>
          </w:p>
        </w:tc>
        <w:tc>
          <w:tcPr>
            <w:tcW w:w="1985" w:type="dxa"/>
          </w:tcPr>
          <w:p w14:paraId="368A7D4A" w14:textId="5E7ACC76" w:rsidR="0013752F" w:rsidRDefault="0013752F" w:rsidP="00652154">
            <w:pPr>
              <w:spacing w:after="0"/>
              <w:rPr>
                <w:rFonts w:eastAsia="等线" w:cs="Arial"/>
              </w:rPr>
            </w:pPr>
            <w:r>
              <w:rPr>
                <w:rFonts w:eastAsia="等线" w:cs="Arial"/>
              </w:rPr>
              <w:t>Yes</w:t>
            </w:r>
          </w:p>
        </w:tc>
        <w:tc>
          <w:tcPr>
            <w:tcW w:w="6045" w:type="dxa"/>
          </w:tcPr>
          <w:p w14:paraId="79F54E41" w14:textId="77777777" w:rsidR="0013752F" w:rsidRDefault="0013752F" w:rsidP="00652154">
            <w:pPr>
              <w:spacing w:after="0"/>
              <w:rPr>
                <w:rFonts w:eastAsia="等线" w:cs="Arial"/>
              </w:rPr>
            </w:pPr>
          </w:p>
        </w:tc>
      </w:tr>
      <w:tr w:rsidR="000568AC" w14:paraId="658A065D" w14:textId="77777777" w:rsidTr="00652154">
        <w:tc>
          <w:tcPr>
            <w:tcW w:w="1809" w:type="dxa"/>
          </w:tcPr>
          <w:p w14:paraId="2C761513" w14:textId="30E5D5E3" w:rsidR="000568AC" w:rsidRDefault="000568AC" w:rsidP="00652154">
            <w:pPr>
              <w:spacing w:after="0"/>
              <w:jc w:val="center"/>
              <w:rPr>
                <w:rFonts w:cs="Arial"/>
              </w:rPr>
            </w:pPr>
            <w:r>
              <w:rPr>
                <w:rFonts w:cs="Arial"/>
              </w:rPr>
              <w:t>Samsung</w:t>
            </w:r>
          </w:p>
        </w:tc>
        <w:tc>
          <w:tcPr>
            <w:tcW w:w="1985" w:type="dxa"/>
          </w:tcPr>
          <w:p w14:paraId="491331F3" w14:textId="34EA9788" w:rsidR="000568AC" w:rsidRDefault="000568AC" w:rsidP="00652154">
            <w:pPr>
              <w:spacing w:after="0"/>
              <w:rPr>
                <w:rFonts w:eastAsia="等线" w:cs="Arial"/>
              </w:rPr>
            </w:pPr>
            <w:r>
              <w:rPr>
                <w:rFonts w:eastAsia="等线" w:cs="Arial"/>
              </w:rPr>
              <w:t>Yes</w:t>
            </w:r>
          </w:p>
        </w:tc>
        <w:tc>
          <w:tcPr>
            <w:tcW w:w="6045" w:type="dxa"/>
          </w:tcPr>
          <w:p w14:paraId="00700C07" w14:textId="77777777" w:rsidR="000568AC" w:rsidRDefault="000568AC" w:rsidP="00652154">
            <w:pPr>
              <w:spacing w:after="0"/>
              <w:rPr>
                <w:rFonts w:eastAsia="等线" w:cs="Arial"/>
              </w:rPr>
            </w:pPr>
          </w:p>
        </w:tc>
      </w:tr>
      <w:tr w:rsidR="008A7BF2" w14:paraId="20533719" w14:textId="77777777" w:rsidTr="00652154">
        <w:tc>
          <w:tcPr>
            <w:tcW w:w="1809" w:type="dxa"/>
          </w:tcPr>
          <w:p w14:paraId="1C1BF695" w14:textId="3B1C1400" w:rsidR="008A7BF2" w:rsidRDefault="008A7BF2" w:rsidP="00652154">
            <w:pPr>
              <w:spacing w:after="0"/>
              <w:jc w:val="center"/>
              <w:rPr>
                <w:rFonts w:cs="Arial"/>
              </w:rPr>
            </w:pPr>
            <w:r>
              <w:rPr>
                <w:rFonts w:cs="Arial"/>
              </w:rPr>
              <w:t>Spreadtrum</w:t>
            </w:r>
          </w:p>
        </w:tc>
        <w:tc>
          <w:tcPr>
            <w:tcW w:w="1985" w:type="dxa"/>
          </w:tcPr>
          <w:p w14:paraId="77CF629B" w14:textId="4C49B9A9" w:rsidR="008A7BF2" w:rsidRDefault="008A7BF2" w:rsidP="00652154">
            <w:pPr>
              <w:spacing w:after="0"/>
              <w:rPr>
                <w:rFonts w:eastAsia="等线" w:cs="Arial"/>
              </w:rPr>
            </w:pPr>
            <w:r>
              <w:rPr>
                <w:rFonts w:eastAsia="等线" w:cs="Arial"/>
              </w:rPr>
              <w:t>Yes</w:t>
            </w:r>
          </w:p>
        </w:tc>
        <w:tc>
          <w:tcPr>
            <w:tcW w:w="6045" w:type="dxa"/>
          </w:tcPr>
          <w:p w14:paraId="6A06C227" w14:textId="77777777" w:rsidR="008A7BF2" w:rsidRDefault="008A7BF2" w:rsidP="00652154">
            <w:pPr>
              <w:spacing w:after="0"/>
              <w:rPr>
                <w:rFonts w:eastAsia="等线"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Uu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Uu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Uu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lastRenderedPageBreak/>
              <w:t>Xiaomi</w:t>
            </w:r>
          </w:p>
        </w:tc>
        <w:tc>
          <w:tcPr>
            <w:tcW w:w="1985" w:type="dxa"/>
          </w:tcPr>
          <w:p w14:paraId="2E977EC0" w14:textId="1B0740D6" w:rsidR="00DF2E0F" w:rsidRDefault="00DF2E0F" w:rsidP="00DF2E0F">
            <w:pPr>
              <w:spacing w:after="0"/>
              <w:rPr>
                <w:rFonts w:eastAsia="等线"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等线"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等线" w:cs="Arial"/>
              </w:rPr>
            </w:pPr>
            <w:r>
              <w:rPr>
                <w:rFonts w:eastAsia="等线"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等线"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等线" w:cs="Arial"/>
              </w:rPr>
            </w:pPr>
            <w:r>
              <w:rPr>
                <w:rFonts w:eastAsia="等线" w:cs="Arial" w:hint="eastAsia"/>
              </w:rPr>
              <w:t>No</w:t>
            </w:r>
          </w:p>
        </w:tc>
        <w:tc>
          <w:tcPr>
            <w:tcW w:w="6045" w:type="dxa"/>
          </w:tcPr>
          <w:p w14:paraId="135194DF" w14:textId="752F4ADC" w:rsidR="00DF2E0F" w:rsidRDefault="00E1682A" w:rsidP="00DF2E0F">
            <w:pPr>
              <w:spacing w:after="0"/>
              <w:rPr>
                <w:rFonts w:eastAsia="等线" w:cs="Arial"/>
              </w:rPr>
            </w:pPr>
            <w:r>
              <w:rPr>
                <w:rFonts w:eastAsia="等线"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rPr>
            </w:pPr>
            <w:r>
              <w:rPr>
                <w:rFonts w:cs="Arial"/>
              </w:rPr>
              <w:t>InterDigital</w:t>
            </w:r>
          </w:p>
        </w:tc>
        <w:tc>
          <w:tcPr>
            <w:tcW w:w="1985" w:type="dxa"/>
          </w:tcPr>
          <w:p w14:paraId="0C5A0F21" w14:textId="63F62A87" w:rsidR="0013752F" w:rsidRDefault="0013752F" w:rsidP="0013752F">
            <w:pPr>
              <w:spacing w:after="0"/>
              <w:rPr>
                <w:rFonts w:eastAsia="等线" w:cs="Arial"/>
              </w:rPr>
            </w:pPr>
            <w:r>
              <w:rPr>
                <w:rFonts w:eastAsia="等线" w:cs="Arial"/>
              </w:rPr>
              <w:t>No</w:t>
            </w:r>
          </w:p>
        </w:tc>
        <w:tc>
          <w:tcPr>
            <w:tcW w:w="6045" w:type="dxa"/>
          </w:tcPr>
          <w:p w14:paraId="760313F7" w14:textId="75CA5EAC" w:rsidR="0013752F" w:rsidRDefault="0013752F" w:rsidP="0013752F">
            <w:pPr>
              <w:spacing w:after="0"/>
              <w:rPr>
                <w:rFonts w:eastAsia="等线" w:cs="Arial"/>
              </w:rPr>
            </w:pPr>
            <w:r>
              <w:rPr>
                <w:rFonts w:eastAsia="等线" w:cs="Arial"/>
              </w:rPr>
              <w:t>This can be left to future releases if needed.</w:t>
            </w:r>
          </w:p>
        </w:tc>
      </w:tr>
      <w:tr w:rsidR="000568AC" w14:paraId="7A31358B" w14:textId="77777777" w:rsidTr="00E1682A">
        <w:trPr>
          <w:trHeight w:val="255"/>
        </w:trPr>
        <w:tc>
          <w:tcPr>
            <w:tcW w:w="1809" w:type="dxa"/>
          </w:tcPr>
          <w:p w14:paraId="5A5BAEDC" w14:textId="7A71F482" w:rsidR="000568AC" w:rsidRDefault="000568AC" w:rsidP="0013752F">
            <w:pPr>
              <w:spacing w:after="0"/>
              <w:jc w:val="center"/>
              <w:rPr>
                <w:rFonts w:cs="Arial"/>
              </w:rPr>
            </w:pPr>
            <w:r>
              <w:rPr>
                <w:rFonts w:cs="Arial"/>
              </w:rPr>
              <w:t>Samsung</w:t>
            </w:r>
          </w:p>
        </w:tc>
        <w:tc>
          <w:tcPr>
            <w:tcW w:w="1985" w:type="dxa"/>
          </w:tcPr>
          <w:p w14:paraId="0A5011A8" w14:textId="49894A33" w:rsidR="000568AC" w:rsidRDefault="000568AC" w:rsidP="0013752F">
            <w:pPr>
              <w:spacing w:after="0"/>
              <w:rPr>
                <w:rFonts w:eastAsia="等线" w:cs="Arial"/>
              </w:rPr>
            </w:pPr>
            <w:r>
              <w:rPr>
                <w:rFonts w:eastAsia="等线" w:cs="Arial"/>
              </w:rPr>
              <w:t>No</w:t>
            </w:r>
          </w:p>
        </w:tc>
        <w:tc>
          <w:tcPr>
            <w:tcW w:w="6045" w:type="dxa"/>
          </w:tcPr>
          <w:p w14:paraId="3CC20471" w14:textId="2BA9AE70" w:rsidR="000568AC" w:rsidRDefault="000568AC" w:rsidP="0013752F">
            <w:pPr>
              <w:spacing w:after="0"/>
              <w:rPr>
                <w:rFonts w:eastAsia="等线" w:cs="Arial"/>
              </w:rPr>
            </w:pPr>
            <w:r>
              <w:rPr>
                <w:rFonts w:eastAsia="等线" w:cs="Arial"/>
              </w:rPr>
              <w:t xml:space="preserve">This should be considered only when we still have time after the completion of DRX alignment for RRC connected UEs. </w:t>
            </w:r>
          </w:p>
        </w:tc>
      </w:tr>
      <w:tr w:rsidR="008A7BF2" w14:paraId="47668264" w14:textId="77777777" w:rsidTr="00E1682A">
        <w:trPr>
          <w:trHeight w:val="255"/>
        </w:trPr>
        <w:tc>
          <w:tcPr>
            <w:tcW w:w="1809" w:type="dxa"/>
          </w:tcPr>
          <w:p w14:paraId="275701F5" w14:textId="7713302B" w:rsidR="008A7BF2" w:rsidRDefault="008A7BF2" w:rsidP="0013752F">
            <w:pPr>
              <w:spacing w:after="0"/>
              <w:jc w:val="center"/>
              <w:rPr>
                <w:rFonts w:cs="Arial"/>
              </w:rPr>
            </w:pPr>
            <w:r>
              <w:rPr>
                <w:rFonts w:cs="Arial"/>
              </w:rPr>
              <w:t>Spreadtrum</w:t>
            </w:r>
          </w:p>
        </w:tc>
        <w:tc>
          <w:tcPr>
            <w:tcW w:w="1985" w:type="dxa"/>
          </w:tcPr>
          <w:p w14:paraId="4FF2D32B" w14:textId="1F19DA7C" w:rsidR="008A7BF2" w:rsidRDefault="008A7BF2" w:rsidP="0013752F">
            <w:pPr>
              <w:spacing w:after="0"/>
              <w:rPr>
                <w:rFonts w:eastAsia="等线" w:cs="Arial"/>
              </w:rPr>
            </w:pPr>
            <w:r>
              <w:rPr>
                <w:rFonts w:eastAsia="等线" w:cs="Arial"/>
              </w:rPr>
              <w:t>No</w:t>
            </w:r>
          </w:p>
        </w:tc>
        <w:tc>
          <w:tcPr>
            <w:tcW w:w="6045" w:type="dxa"/>
          </w:tcPr>
          <w:p w14:paraId="319BF72F" w14:textId="1290F6D6" w:rsidR="008A7BF2" w:rsidRDefault="008A7BF2" w:rsidP="0013752F">
            <w:pPr>
              <w:spacing w:after="0"/>
              <w:rPr>
                <w:rFonts w:eastAsia="等线" w:cs="Arial"/>
              </w:rPr>
            </w:pPr>
            <w:r>
              <w:rPr>
                <w:rFonts w:eastAsia="等线" w:cs="Arial"/>
              </w:rPr>
              <w:t>Leave to future releases.</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egarding who determines alignment of Uu DRX and SL DRX, the contributions [1-7][9][12-13]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UE adjusts its SL DRX configuration in order to aligned with Uu DRX</w:t>
      </w:r>
    </w:p>
    <w:p w14:paraId="473B25B8" w14:textId="5DF0ADE7" w:rsidR="00E625DA" w:rsidRDefault="00E625DA" w:rsidP="00FF243D">
      <w:pPr>
        <w:spacing w:beforeLines="50" w:before="120"/>
        <w:rPr>
          <w:bCs/>
        </w:rPr>
      </w:pPr>
      <w:r>
        <w:rPr>
          <w:bCs/>
        </w:rPr>
        <w:t xml:space="preserve">Option 2: up to </w:t>
      </w:r>
      <w:r w:rsidR="00BB76F9">
        <w:rPr>
          <w:bCs/>
        </w:rPr>
        <w:t xml:space="preserve">gNB, i.e., gNB provides proper </w:t>
      </w:r>
      <w:r w:rsidR="001A212D">
        <w:rPr>
          <w:bCs/>
        </w:rPr>
        <w:t>DRX configuration and SL DRX configuration to achieve alignment</w:t>
      </w:r>
      <w:r w:rsidR="00D0112C">
        <w:rPr>
          <w:bCs/>
        </w:rPr>
        <w:t>.</w:t>
      </w:r>
      <w:r w:rsidR="000B5974">
        <w:rPr>
          <w:bCs/>
        </w:rPr>
        <w:t xml:space="preserve"> In this option, UE may provide assistance information to gNB.</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gNB, we also don’t distinguish between TX UE’s gNB and RX UE’s gNB.</w:t>
      </w:r>
    </w:p>
    <w:p w14:paraId="5C3C683C" w14:textId="4AE8E45F" w:rsidR="00E40E13" w:rsidRDefault="001A212D" w:rsidP="00FF243D">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[POST113-e][704]</w:t>
      </w:r>
      <w:r>
        <w:rPr>
          <w:bCs/>
        </w:rPr>
        <w:t xml:space="preserve">.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shall be chosen for determining alignment of Uu DRX and SL DRX</w:t>
      </w:r>
      <w:r>
        <w:rPr>
          <w:b/>
        </w:rPr>
        <w:t>?</w:t>
      </w:r>
    </w:p>
    <w:p w14:paraId="1213FFA8" w14:textId="77777777" w:rsidR="00CC2C95" w:rsidRPr="00CC2C95" w:rsidRDefault="00CC2C95" w:rsidP="00CC2C95">
      <w:pPr>
        <w:pStyle w:val="af2"/>
        <w:numPr>
          <w:ilvl w:val="0"/>
          <w:numId w:val="17"/>
        </w:numPr>
        <w:spacing w:beforeLines="50" w:before="120"/>
        <w:rPr>
          <w:b/>
        </w:rPr>
      </w:pPr>
      <w:r w:rsidRPr="00CC2C95">
        <w:rPr>
          <w:b/>
        </w:rPr>
        <w:t>Option 1: up to UE, i.e., UE adjusts its SL DRX configuration in order to aligned with Uu DRX</w:t>
      </w:r>
    </w:p>
    <w:p w14:paraId="244382AF" w14:textId="1826E6F1" w:rsidR="00CC2C95" w:rsidRDefault="00CC2C95" w:rsidP="00CC2C95">
      <w:pPr>
        <w:pStyle w:val="af2"/>
        <w:numPr>
          <w:ilvl w:val="0"/>
          <w:numId w:val="17"/>
        </w:numPr>
        <w:spacing w:beforeLines="50" w:before="120"/>
        <w:rPr>
          <w:b/>
        </w:rPr>
      </w:pPr>
      <w:r w:rsidRPr="00CC2C95">
        <w:rPr>
          <w:b/>
        </w:rPr>
        <w:t>Option 2: up to gNB, i.e., gNB provides proper DRX configuration and SL DRX configuration to achieve alignment. In this option, UE may provide assistance information to gNB.</w:t>
      </w:r>
    </w:p>
    <w:p w14:paraId="27766120" w14:textId="57EC92A7" w:rsidR="00AC0E22" w:rsidRPr="00CC2C95" w:rsidRDefault="00AC0E22" w:rsidP="00CC2C95">
      <w:pPr>
        <w:pStyle w:val="af2"/>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Uu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gNB.</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等线" w:cs="Arial"/>
              </w:rPr>
            </w:pPr>
            <w:r>
              <w:rPr>
                <w:rFonts w:eastAsia="等线" w:cs="Arial"/>
              </w:rPr>
              <w:t>Both</w:t>
            </w:r>
          </w:p>
        </w:tc>
        <w:tc>
          <w:tcPr>
            <w:tcW w:w="6045" w:type="dxa"/>
          </w:tcPr>
          <w:p w14:paraId="7ADA5D62" w14:textId="02A1CAC5" w:rsidR="00DF2E0F" w:rsidRPr="00DF2E0F" w:rsidRDefault="00711CF5" w:rsidP="00DF2E0F">
            <w:pPr>
              <w:spacing w:after="0"/>
              <w:rPr>
                <w:rFonts w:eastAsia="等线" w:cs="Arial"/>
              </w:rPr>
            </w:pPr>
            <w:r>
              <w:rPr>
                <w:rFonts w:eastAsia="等线" w:cs="Arial" w:hint="eastAsia"/>
              </w:rPr>
              <w:t>We don</w:t>
            </w:r>
            <w:r>
              <w:rPr>
                <w:rFonts w:eastAsia="等线" w:cs="Arial"/>
              </w:rPr>
              <w:t>’t think RAN2 would specify how to do the alignment. It’s up to UE or gNB’s implementation to decide appropriate configuration to achieve alignment. UE only need to provide assistant information to peer UE and gNB.</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lastRenderedPageBreak/>
              <w:t>OPPO</w:t>
            </w:r>
          </w:p>
        </w:tc>
        <w:tc>
          <w:tcPr>
            <w:tcW w:w="1985" w:type="dxa"/>
          </w:tcPr>
          <w:p w14:paraId="4322E1EF" w14:textId="03683426" w:rsidR="000834A0" w:rsidRDefault="000834A0" w:rsidP="000834A0">
            <w:pPr>
              <w:spacing w:after="0"/>
              <w:ind w:firstLine="567"/>
              <w:rPr>
                <w:rFonts w:eastAsia="等线"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gNB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等线" w:cs="Arial"/>
              </w:rPr>
            </w:pPr>
            <w:r w:rsidRPr="00044E24">
              <w:rPr>
                <w:rFonts w:eastAsiaTheme="minorEastAsia" w:cs="Arial"/>
              </w:rPr>
              <w:t>For group/broadcast</w:t>
            </w:r>
            <w:r>
              <w:rPr>
                <w:rFonts w:eastAsiaTheme="minorEastAsia" w:cs="Arial"/>
              </w:rPr>
              <w:t>, since the SL-DRX is up to network to configure, it is always up to gNB.</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等线" w:cs="Arial"/>
              </w:rPr>
            </w:pPr>
            <w:r>
              <w:rPr>
                <w:rFonts w:eastAsia="等线" w:cs="Arial" w:hint="eastAsia"/>
              </w:rPr>
              <w:t>Option2</w:t>
            </w:r>
          </w:p>
        </w:tc>
        <w:tc>
          <w:tcPr>
            <w:tcW w:w="6045" w:type="dxa"/>
          </w:tcPr>
          <w:p w14:paraId="2173575C" w14:textId="33BBA9F2" w:rsidR="000834A0" w:rsidRDefault="00071D13" w:rsidP="000834A0">
            <w:pPr>
              <w:spacing w:after="0"/>
              <w:rPr>
                <w:rFonts w:eastAsia="等线" w:cs="Arial"/>
              </w:rPr>
            </w:pPr>
            <w:r>
              <w:rPr>
                <w:rFonts w:eastAsia="等线" w:cs="Arial" w:hint="eastAsia"/>
              </w:rPr>
              <w:t xml:space="preserve">For UE in RRC CONNECTED state, </w:t>
            </w:r>
            <w:r w:rsidR="00DC430F">
              <w:rPr>
                <w:rFonts w:eastAsia="等线" w:cs="Arial" w:hint="eastAsia"/>
              </w:rPr>
              <w:t xml:space="preserve">considering the Uu DRX is determined by the gNB,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r>
              <w:rPr>
                <w:rFonts w:cs="Arial"/>
              </w:rPr>
              <w:t>InterDigital</w:t>
            </w:r>
          </w:p>
        </w:tc>
        <w:tc>
          <w:tcPr>
            <w:tcW w:w="1985" w:type="dxa"/>
          </w:tcPr>
          <w:p w14:paraId="213DA3F1" w14:textId="73FC6FA1" w:rsidR="0013752F" w:rsidRDefault="0013752F" w:rsidP="0013752F">
            <w:pPr>
              <w:spacing w:after="0"/>
              <w:rPr>
                <w:rFonts w:eastAsia="等线" w:cs="Arial"/>
              </w:rPr>
            </w:pPr>
            <w:r>
              <w:rPr>
                <w:rFonts w:eastAsia="等线" w:cs="Arial"/>
              </w:rPr>
              <w:t>Option 2 and option 3</w:t>
            </w:r>
          </w:p>
        </w:tc>
        <w:tc>
          <w:tcPr>
            <w:tcW w:w="6045" w:type="dxa"/>
          </w:tcPr>
          <w:p w14:paraId="54C70C5F" w14:textId="365357D1" w:rsidR="0013752F" w:rsidRDefault="0013752F" w:rsidP="0013752F">
            <w:pPr>
              <w:spacing w:after="0"/>
              <w:rPr>
                <w:rFonts w:eastAsia="等线" w:cs="Arial"/>
              </w:rPr>
            </w:pPr>
            <w:r>
              <w:rPr>
                <w:rFonts w:eastAsia="等线"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641291" w14:paraId="233BAB5F" w14:textId="77777777" w:rsidTr="00BD0DAE">
        <w:tc>
          <w:tcPr>
            <w:tcW w:w="1809" w:type="dxa"/>
          </w:tcPr>
          <w:p w14:paraId="0E8770A9" w14:textId="5A8A4432" w:rsidR="00641291" w:rsidRDefault="00641291" w:rsidP="0013752F">
            <w:pPr>
              <w:spacing w:after="0"/>
              <w:jc w:val="center"/>
              <w:rPr>
                <w:rFonts w:cs="Arial"/>
              </w:rPr>
            </w:pPr>
            <w:r>
              <w:rPr>
                <w:rFonts w:cs="Arial"/>
              </w:rPr>
              <w:t>Samsung</w:t>
            </w:r>
          </w:p>
        </w:tc>
        <w:tc>
          <w:tcPr>
            <w:tcW w:w="1985" w:type="dxa"/>
          </w:tcPr>
          <w:p w14:paraId="7CF9B538" w14:textId="1320C8EC" w:rsidR="00641291" w:rsidRDefault="00641291" w:rsidP="0013752F">
            <w:pPr>
              <w:spacing w:after="0"/>
              <w:rPr>
                <w:rFonts w:eastAsia="等线" w:cs="Arial"/>
              </w:rPr>
            </w:pPr>
            <w:r>
              <w:rPr>
                <w:rFonts w:eastAsia="等线" w:cs="Arial"/>
              </w:rPr>
              <w:t>Option 2</w:t>
            </w:r>
          </w:p>
        </w:tc>
        <w:tc>
          <w:tcPr>
            <w:tcW w:w="6045" w:type="dxa"/>
          </w:tcPr>
          <w:p w14:paraId="12AA1D88" w14:textId="2B4F29D1" w:rsidR="00641291" w:rsidRDefault="00641291" w:rsidP="00641291">
            <w:pPr>
              <w:spacing w:after="0"/>
              <w:rPr>
                <w:rFonts w:eastAsia="等线" w:cs="Arial"/>
              </w:rPr>
            </w:pPr>
            <w:r>
              <w:rPr>
                <w:rFonts w:eastAsia="等线" w:cs="Arial"/>
              </w:rPr>
              <w:t xml:space="preserve">Option 2 is definitely baseline and we don’t really see the need of option 3 in addition to option 2. </w:t>
            </w:r>
          </w:p>
        </w:tc>
      </w:tr>
      <w:tr w:rsidR="008A7BF2" w14:paraId="68EB5385" w14:textId="77777777" w:rsidTr="00BD0DAE">
        <w:tc>
          <w:tcPr>
            <w:tcW w:w="1809" w:type="dxa"/>
          </w:tcPr>
          <w:p w14:paraId="01A84901" w14:textId="54C7F615" w:rsidR="008A7BF2" w:rsidRDefault="008A7BF2" w:rsidP="0013752F">
            <w:pPr>
              <w:spacing w:after="0"/>
              <w:jc w:val="center"/>
              <w:rPr>
                <w:rFonts w:cs="Arial"/>
              </w:rPr>
            </w:pPr>
            <w:r>
              <w:rPr>
                <w:rFonts w:cs="Arial"/>
              </w:rPr>
              <w:t>Spreadtrum</w:t>
            </w:r>
          </w:p>
        </w:tc>
        <w:tc>
          <w:tcPr>
            <w:tcW w:w="1985" w:type="dxa"/>
          </w:tcPr>
          <w:p w14:paraId="300555B3" w14:textId="2A57F68A" w:rsidR="008A7BF2" w:rsidRDefault="008A7BF2" w:rsidP="0013752F">
            <w:pPr>
              <w:spacing w:after="0"/>
              <w:rPr>
                <w:rFonts w:eastAsia="等线" w:cs="Arial"/>
              </w:rPr>
            </w:pPr>
            <w:r>
              <w:rPr>
                <w:rFonts w:eastAsia="等线" w:cs="Arial"/>
              </w:rPr>
              <w:t>Option 2</w:t>
            </w:r>
          </w:p>
        </w:tc>
        <w:tc>
          <w:tcPr>
            <w:tcW w:w="6045" w:type="dxa"/>
          </w:tcPr>
          <w:p w14:paraId="57B57F8E" w14:textId="5EC0CCB5" w:rsidR="008A7BF2" w:rsidRDefault="008A7BF2" w:rsidP="00641291">
            <w:pPr>
              <w:spacing w:after="0"/>
              <w:rPr>
                <w:rFonts w:eastAsia="等线" w:cs="Arial"/>
              </w:rPr>
            </w:pPr>
            <w:r>
              <w:rPr>
                <w:rFonts w:eastAsia="等线" w:cs="Arial"/>
              </w:rPr>
              <w:t>Option 2 is the most efficient solution, since the gNB provides both Uu and SL DRX configurations</w:t>
            </w:r>
            <w:bookmarkStart w:id="7" w:name="_GoBack"/>
            <w:bookmarkEnd w:id="7"/>
            <w:r>
              <w:rPr>
                <w:rFonts w:eastAsia="等线" w:cs="Arial"/>
              </w:rPr>
              <w:t xml:space="preserve"> for RRC_CONNECTED UE.</w:t>
            </w: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Uu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r w:rsidRPr="00B22101">
        <w:rPr>
          <w:bCs/>
        </w:rPr>
        <w:t>if RAN2 decides to support alignment of Uu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[POST113-e][704]. In other words, if RAN2 will adopt TX centric option, it will be up to TX UE’s implementation to determine alignment of Uu DRX and SL DRX</w:t>
      </w:r>
      <w:r w:rsidR="00A11594">
        <w:rPr>
          <w:bCs/>
        </w:rPr>
        <w:t xml:space="preserve"> (e.g., adjust SL DRX according to Uu DRX)</w:t>
      </w:r>
      <w:r w:rsidR="0055311B" w:rsidRPr="00B22101">
        <w:rPr>
          <w:bCs/>
        </w:rPr>
        <w:t xml:space="preserve"> for the two UEs in RRC IDLE and INACTIVE. If RAN2 will adopt RX centric option, it will be up to RX UE’s implementation to determine alignment of Uu DRX and SL DRX </w:t>
      </w:r>
      <w:r w:rsidR="00A11594">
        <w:rPr>
          <w:bCs/>
        </w:rPr>
        <w:t xml:space="preserve">(e.g., adjust SL DRX according to Uu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等线" w:cs="Arial"/>
              </w:rPr>
            </w:pPr>
            <w:r>
              <w:rPr>
                <w:rFonts w:eastAsia="等线" w:cs="Arial" w:hint="eastAsia"/>
              </w:rPr>
              <w:t>Yes</w:t>
            </w:r>
          </w:p>
        </w:tc>
        <w:tc>
          <w:tcPr>
            <w:tcW w:w="6045" w:type="dxa"/>
          </w:tcPr>
          <w:p w14:paraId="66430C5B" w14:textId="369BF08B" w:rsidR="0084055A" w:rsidRDefault="00711CF5" w:rsidP="00652154">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等线" w:cs="Arial"/>
              </w:rPr>
            </w:pPr>
            <w:r>
              <w:rPr>
                <w:rFonts w:eastAsia="等线" w:cs="Arial"/>
              </w:rPr>
              <w:t>Yes</w:t>
            </w:r>
          </w:p>
        </w:tc>
        <w:tc>
          <w:tcPr>
            <w:tcW w:w="6045" w:type="dxa"/>
          </w:tcPr>
          <w:p w14:paraId="5C4B8958" w14:textId="77777777" w:rsidR="0084055A" w:rsidRDefault="0084055A" w:rsidP="00652154">
            <w:pPr>
              <w:spacing w:after="0"/>
              <w:rPr>
                <w:rFonts w:eastAsia="等线"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t>CATT</w:t>
            </w:r>
          </w:p>
        </w:tc>
        <w:tc>
          <w:tcPr>
            <w:tcW w:w="1985" w:type="dxa"/>
          </w:tcPr>
          <w:p w14:paraId="6FE13009" w14:textId="194A9DFA" w:rsidR="0084055A" w:rsidRDefault="002E2C0B" w:rsidP="00652154">
            <w:pPr>
              <w:spacing w:after="0"/>
              <w:rPr>
                <w:rFonts w:eastAsia="等线" w:cs="Arial"/>
              </w:rPr>
            </w:pPr>
            <w:r>
              <w:rPr>
                <w:rFonts w:eastAsia="等线" w:cs="Arial" w:hint="eastAsia"/>
              </w:rPr>
              <w:t>Yes</w:t>
            </w:r>
          </w:p>
        </w:tc>
        <w:tc>
          <w:tcPr>
            <w:tcW w:w="6045" w:type="dxa"/>
          </w:tcPr>
          <w:p w14:paraId="2CFCB9AA" w14:textId="77777777" w:rsidR="0084055A" w:rsidRDefault="0084055A" w:rsidP="00652154">
            <w:pPr>
              <w:spacing w:after="0"/>
              <w:rPr>
                <w:rFonts w:eastAsia="等线" w:cs="Arial"/>
              </w:rPr>
            </w:pPr>
          </w:p>
        </w:tc>
      </w:tr>
      <w:tr w:rsidR="0013752F" w14:paraId="2949C2B0" w14:textId="77777777" w:rsidTr="00652154">
        <w:tc>
          <w:tcPr>
            <w:tcW w:w="1809" w:type="dxa"/>
          </w:tcPr>
          <w:p w14:paraId="56355423" w14:textId="3E0466EB" w:rsidR="0013752F" w:rsidRDefault="0013752F" w:rsidP="0013752F">
            <w:pPr>
              <w:spacing w:after="0"/>
              <w:jc w:val="center"/>
              <w:rPr>
                <w:rFonts w:cs="Arial"/>
              </w:rPr>
            </w:pPr>
            <w:r>
              <w:rPr>
                <w:rFonts w:cs="Arial"/>
              </w:rPr>
              <w:t>InterDigital</w:t>
            </w:r>
          </w:p>
        </w:tc>
        <w:tc>
          <w:tcPr>
            <w:tcW w:w="1985" w:type="dxa"/>
          </w:tcPr>
          <w:p w14:paraId="56E9AA0A" w14:textId="49ED12FF" w:rsidR="0013752F" w:rsidRDefault="0013752F" w:rsidP="0013752F">
            <w:pPr>
              <w:spacing w:after="0"/>
              <w:rPr>
                <w:rFonts w:eastAsia="等线" w:cs="Arial"/>
              </w:rPr>
            </w:pPr>
            <w:r>
              <w:rPr>
                <w:rFonts w:eastAsia="等线" w:cs="Arial"/>
              </w:rPr>
              <w:t>Yes, but</w:t>
            </w:r>
          </w:p>
        </w:tc>
        <w:tc>
          <w:tcPr>
            <w:tcW w:w="6045" w:type="dxa"/>
          </w:tcPr>
          <w:p w14:paraId="5D2D2DFA" w14:textId="26FEA15F" w:rsidR="0013752F" w:rsidRDefault="0013752F" w:rsidP="0013752F">
            <w:pPr>
              <w:spacing w:after="0"/>
              <w:rPr>
                <w:rFonts w:eastAsia="等线" w:cs="Arial"/>
              </w:rPr>
            </w:pPr>
            <w:r>
              <w:rPr>
                <w:rFonts w:eastAsia="等线" w:cs="Arial"/>
              </w:rPr>
              <w:t>We prefer to not have such alignment at all for this release, as power savings is minimal.</w:t>
            </w:r>
          </w:p>
        </w:tc>
      </w:tr>
      <w:tr w:rsidR="00641291" w14:paraId="10502E0A" w14:textId="77777777" w:rsidTr="00652154">
        <w:tc>
          <w:tcPr>
            <w:tcW w:w="1809" w:type="dxa"/>
          </w:tcPr>
          <w:p w14:paraId="237DC698" w14:textId="38CC18E1" w:rsidR="00641291" w:rsidRDefault="00641291" w:rsidP="0013752F">
            <w:pPr>
              <w:spacing w:after="0"/>
              <w:jc w:val="center"/>
              <w:rPr>
                <w:rFonts w:cs="Arial"/>
              </w:rPr>
            </w:pPr>
            <w:r>
              <w:rPr>
                <w:rFonts w:cs="Arial"/>
              </w:rPr>
              <w:t>Samsung</w:t>
            </w:r>
          </w:p>
        </w:tc>
        <w:tc>
          <w:tcPr>
            <w:tcW w:w="1985" w:type="dxa"/>
          </w:tcPr>
          <w:p w14:paraId="2B388325" w14:textId="69F3B25A" w:rsidR="00641291" w:rsidRDefault="00641291" w:rsidP="0013752F">
            <w:pPr>
              <w:spacing w:after="0"/>
              <w:rPr>
                <w:rFonts w:eastAsia="等线" w:cs="Arial"/>
              </w:rPr>
            </w:pPr>
            <w:r>
              <w:rPr>
                <w:rFonts w:eastAsia="等线" w:cs="Arial"/>
              </w:rPr>
              <w:t xml:space="preserve">Yes only if RAN2 decides that support. </w:t>
            </w:r>
          </w:p>
        </w:tc>
        <w:tc>
          <w:tcPr>
            <w:tcW w:w="6045" w:type="dxa"/>
          </w:tcPr>
          <w:p w14:paraId="320BF8AF" w14:textId="77777777" w:rsidR="00641291" w:rsidRDefault="00641291" w:rsidP="0013752F">
            <w:pPr>
              <w:spacing w:after="0"/>
              <w:rPr>
                <w:rFonts w:eastAsia="等线" w:cs="Arial"/>
              </w:rPr>
            </w:pPr>
          </w:p>
        </w:tc>
      </w:tr>
      <w:tr w:rsidR="008A7BF2" w14:paraId="4CA32375" w14:textId="77777777" w:rsidTr="00652154">
        <w:tc>
          <w:tcPr>
            <w:tcW w:w="1809" w:type="dxa"/>
          </w:tcPr>
          <w:p w14:paraId="3CD0D2D5" w14:textId="2EA084BA" w:rsidR="008A7BF2" w:rsidRDefault="008A7BF2" w:rsidP="0013752F">
            <w:pPr>
              <w:spacing w:after="0"/>
              <w:jc w:val="center"/>
              <w:rPr>
                <w:rFonts w:cs="Arial"/>
              </w:rPr>
            </w:pPr>
            <w:r>
              <w:rPr>
                <w:rFonts w:cs="Arial"/>
              </w:rPr>
              <w:t>Spreadtrum</w:t>
            </w:r>
          </w:p>
        </w:tc>
        <w:tc>
          <w:tcPr>
            <w:tcW w:w="1985" w:type="dxa"/>
          </w:tcPr>
          <w:p w14:paraId="32351656" w14:textId="748F9868" w:rsidR="008A7BF2" w:rsidRDefault="008A7BF2" w:rsidP="0013752F">
            <w:pPr>
              <w:spacing w:after="0"/>
              <w:rPr>
                <w:rFonts w:eastAsia="等线" w:cs="Arial"/>
              </w:rPr>
            </w:pPr>
            <w:r>
              <w:rPr>
                <w:rFonts w:eastAsia="等线" w:cs="Arial"/>
              </w:rPr>
              <w:t>Yes</w:t>
            </w:r>
          </w:p>
        </w:tc>
        <w:tc>
          <w:tcPr>
            <w:tcW w:w="6045" w:type="dxa"/>
          </w:tcPr>
          <w:p w14:paraId="39A6BCBB" w14:textId="77777777" w:rsidR="008A7BF2" w:rsidRDefault="008A7BF2" w:rsidP="0013752F">
            <w:pPr>
              <w:spacing w:after="0"/>
              <w:rPr>
                <w:rFonts w:eastAsia="等线" w:cs="Arial"/>
              </w:rPr>
            </w:pP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t>Alignment scenarios</w:t>
      </w:r>
    </w:p>
    <w:p w14:paraId="3F96F0A3" w14:textId="77777777" w:rsidR="00853658" w:rsidRPr="00902750" w:rsidRDefault="00853658" w:rsidP="00853658">
      <w:pPr>
        <w:pStyle w:val="ae"/>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Uu DRX and SL DRX: </w:t>
      </w:r>
    </w:p>
    <w:p w14:paraId="1C9A6FF0" w14:textId="0B8BC24F" w:rsidR="00853658" w:rsidRPr="00902750" w:rsidRDefault="001D2884" w:rsidP="00853658">
      <w:pPr>
        <w:pStyle w:val="ae"/>
        <w:numPr>
          <w:ilvl w:val="0"/>
          <w:numId w:val="36"/>
        </w:numPr>
        <w:rPr>
          <w:rFonts w:cs="Arial"/>
          <w:lang w:val="en-US"/>
        </w:rPr>
      </w:pPr>
      <w:r>
        <w:rPr>
          <w:rFonts w:cs="Arial"/>
          <w:lang w:val="en-US"/>
        </w:rPr>
        <w:t xml:space="preserve">Scenario 1: </w:t>
      </w:r>
      <w:r w:rsidR="00853658" w:rsidRPr="00902750">
        <w:rPr>
          <w:rFonts w:cs="Arial"/>
          <w:lang w:val="en-US"/>
        </w:rPr>
        <w:t>Alignment of Uu DRX and SL DRX of the same UE</w:t>
      </w:r>
    </w:p>
    <w:p w14:paraId="6BC5120B" w14:textId="14D0CD5D" w:rsidR="00853658" w:rsidRPr="005D6589" w:rsidRDefault="001D2884" w:rsidP="00853658">
      <w:pPr>
        <w:pStyle w:val="ae"/>
        <w:numPr>
          <w:ilvl w:val="0"/>
          <w:numId w:val="36"/>
        </w:numPr>
        <w:rPr>
          <w:rFonts w:cs="Arial"/>
        </w:rPr>
      </w:pPr>
      <w:r>
        <w:rPr>
          <w:rFonts w:cs="Arial"/>
          <w:lang w:val="en-US"/>
        </w:rPr>
        <w:t xml:space="preserve">Scenario 2: </w:t>
      </w:r>
      <w:r w:rsidR="00853658" w:rsidRPr="00902750">
        <w:rPr>
          <w:rFonts w:cs="Arial"/>
          <w:lang w:val="en-US"/>
        </w:rPr>
        <w:t>Alignment of Uu DRX of Tx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Specify mechanism aiming to align sidelink DRX wake-up time with Uu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gNB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lastRenderedPageBreak/>
        <w:t>Q</w:t>
      </w:r>
      <w:r w:rsidR="00B600DD">
        <w:rPr>
          <w:b/>
        </w:rPr>
        <w:t>5</w:t>
      </w:r>
      <w:r>
        <w:rPr>
          <w:b/>
        </w:rPr>
        <w:t>-1</w:t>
      </w:r>
      <w:r w:rsidRPr="005D6589">
        <w:rPr>
          <w:b/>
        </w:rPr>
        <w:t xml:space="preserve">: do companies agree that </w:t>
      </w:r>
      <w:r w:rsidR="00FD3190">
        <w:rPr>
          <w:b/>
        </w:rPr>
        <w:t>alignment scenario 1, i.e., alignment of Uu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等线" w:cs="Arial"/>
              </w:rPr>
            </w:pPr>
            <w:r>
              <w:rPr>
                <w:rFonts w:eastAsia="等线" w:cs="Arial" w:hint="eastAsia"/>
              </w:rPr>
              <w:t>Yes</w:t>
            </w:r>
          </w:p>
        </w:tc>
        <w:tc>
          <w:tcPr>
            <w:tcW w:w="6045" w:type="dxa"/>
          </w:tcPr>
          <w:p w14:paraId="1B46095C" w14:textId="77777777" w:rsidR="005D6589" w:rsidRDefault="005D6589" w:rsidP="00652154">
            <w:pPr>
              <w:spacing w:after="0"/>
              <w:rPr>
                <w:rFonts w:eastAsia="等线"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等线" w:cs="Arial"/>
              </w:rPr>
            </w:pPr>
            <w:r>
              <w:rPr>
                <w:rFonts w:eastAsia="等线" w:cs="Arial"/>
              </w:rPr>
              <w:t>Yes</w:t>
            </w:r>
          </w:p>
        </w:tc>
        <w:tc>
          <w:tcPr>
            <w:tcW w:w="6045" w:type="dxa"/>
          </w:tcPr>
          <w:p w14:paraId="40B632B7" w14:textId="77777777" w:rsidR="000834A0" w:rsidRDefault="000834A0" w:rsidP="000834A0">
            <w:pPr>
              <w:spacing w:after="0"/>
              <w:rPr>
                <w:rFonts w:eastAsia="等线"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等线" w:cs="Arial"/>
              </w:rPr>
            </w:pPr>
            <w:r>
              <w:rPr>
                <w:rFonts w:eastAsia="等线" w:cs="Arial" w:hint="eastAsia"/>
              </w:rPr>
              <w:t>Yes</w:t>
            </w:r>
          </w:p>
        </w:tc>
        <w:tc>
          <w:tcPr>
            <w:tcW w:w="6045" w:type="dxa"/>
          </w:tcPr>
          <w:p w14:paraId="645E5B2C" w14:textId="77777777" w:rsidR="000834A0" w:rsidRDefault="000834A0" w:rsidP="000834A0">
            <w:pPr>
              <w:spacing w:after="0"/>
              <w:rPr>
                <w:rFonts w:eastAsia="等线" w:cs="Arial"/>
              </w:rPr>
            </w:pPr>
          </w:p>
        </w:tc>
      </w:tr>
      <w:tr w:rsidR="0013752F" w14:paraId="5F20A46A" w14:textId="77777777" w:rsidTr="00652154">
        <w:tc>
          <w:tcPr>
            <w:tcW w:w="1809" w:type="dxa"/>
          </w:tcPr>
          <w:p w14:paraId="4464E83F" w14:textId="2D41902B" w:rsidR="0013752F" w:rsidRDefault="0013752F" w:rsidP="000834A0">
            <w:pPr>
              <w:spacing w:after="0"/>
              <w:jc w:val="center"/>
              <w:rPr>
                <w:rFonts w:cs="Arial"/>
              </w:rPr>
            </w:pPr>
            <w:r>
              <w:rPr>
                <w:rFonts w:cs="Arial"/>
              </w:rPr>
              <w:t>InterDigital</w:t>
            </w:r>
          </w:p>
        </w:tc>
        <w:tc>
          <w:tcPr>
            <w:tcW w:w="1985" w:type="dxa"/>
          </w:tcPr>
          <w:p w14:paraId="6E2E9B57" w14:textId="5DEFE592" w:rsidR="0013752F" w:rsidRDefault="0013752F" w:rsidP="000834A0">
            <w:pPr>
              <w:spacing w:after="0"/>
              <w:rPr>
                <w:rFonts w:eastAsia="等线" w:cs="Arial"/>
              </w:rPr>
            </w:pPr>
            <w:r>
              <w:rPr>
                <w:rFonts w:eastAsia="等线" w:cs="Arial"/>
              </w:rPr>
              <w:t>Yes</w:t>
            </w:r>
          </w:p>
        </w:tc>
        <w:tc>
          <w:tcPr>
            <w:tcW w:w="6045" w:type="dxa"/>
          </w:tcPr>
          <w:p w14:paraId="0D0A4C60" w14:textId="77777777" w:rsidR="0013752F" w:rsidRDefault="0013752F" w:rsidP="000834A0">
            <w:pPr>
              <w:spacing w:after="0"/>
              <w:rPr>
                <w:rFonts w:eastAsia="等线" w:cs="Arial"/>
              </w:rPr>
            </w:pPr>
          </w:p>
        </w:tc>
      </w:tr>
      <w:tr w:rsidR="00641291" w14:paraId="0C680EDE" w14:textId="77777777" w:rsidTr="00652154">
        <w:tc>
          <w:tcPr>
            <w:tcW w:w="1809" w:type="dxa"/>
          </w:tcPr>
          <w:p w14:paraId="3B625B73" w14:textId="7E9ADA66" w:rsidR="00641291" w:rsidRDefault="00641291" w:rsidP="000834A0">
            <w:pPr>
              <w:spacing w:after="0"/>
              <w:jc w:val="center"/>
              <w:rPr>
                <w:rFonts w:cs="Arial"/>
              </w:rPr>
            </w:pPr>
            <w:r>
              <w:rPr>
                <w:rFonts w:cs="Arial"/>
              </w:rPr>
              <w:t xml:space="preserve">Samsung </w:t>
            </w:r>
          </w:p>
        </w:tc>
        <w:tc>
          <w:tcPr>
            <w:tcW w:w="1985" w:type="dxa"/>
          </w:tcPr>
          <w:p w14:paraId="475B21EB" w14:textId="320E8916" w:rsidR="00641291" w:rsidRDefault="00641291" w:rsidP="000834A0">
            <w:pPr>
              <w:spacing w:after="0"/>
              <w:rPr>
                <w:rFonts w:eastAsia="等线" w:cs="Arial"/>
              </w:rPr>
            </w:pPr>
            <w:r>
              <w:rPr>
                <w:rFonts w:eastAsia="等线" w:cs="Arial"/>
              </w:rPr>
              <w:t>Yes</w:t>
            </w:r>
          </w:p>
        </w:tc>
        <w:tc>
          <w:tcPr>
            <w:tcW w:w="6045" w:type="dxa"/>
          </w:tcPr>
          <w:p w14:paraId="0E3117BB" w14:textId="77777777" w:rsidR="00641291" w:rsidRDefault="00641291" w:rsidP="000834A0">
            <w:pPr>
              <w:spacing w:after="0"/>
              <w:rPr>
                <w:rFonts w:eastAsia="等线" w:cs="Arial"/>
              </w:rPr>
            </w:pPr>
          </w:p>
        </w:tc>
      </w:tr>
      <w:tr w:rsidR="008A7BF2" w14:paraId="7FE01AF7" w14:textId="77777777" w:rsidTr="00652154">
        <w:tc>
          <w:tcPr>
            <w:tcW w:w="1809" w:type="dxa"/>
          </w:tcPr>
          <w:p w14:paraId="262FC172" w14:textId="3B429C81" w:rsidR="008A7BF2" w:rsidRDefault="008A7BF2" w:rsidP="000834A0">
            <w:pPr>
              <w:spacing w:after="0"/>
              <w:jc w:val="center"/>
              <w:rPr>
                <w:rFonts w:cs="Arial"/>
              </w:rPr>
            </w:pPr>
            <w:r>
              <w:rPr>
                <w:rFonts w:cs="Arial"/>
              </w:rPr>
              <w:t>Spreadtrum</w:t>
            </w:r>
          </w:p>
        </w:tc>
        <w:tc>
          <w:tcPr>
            <w:tcW w:w="1985" w:type="dxa"/>
          </w:tcPr>
          <w:p w14:paraId="111D055D" w14:textId="2DBC49FF" w:rsidR="008A7BF2" w:rsidRDefault="008A7BF2" w:rsidP="000834A0">
            <w:pPr>
              <w:spacing w:after="0"/>
              <w:rPr>
                <w:rFonts w:eastAsia="等线" w:cs="Arial"/>
              </w:rPr>
            </w:pPr>
            <w:r>
              <w:rPr>
                <w:rFonts w:eastAsia="等线" w:cs="Arial"/>
              </w:rPr>
              <w:t>Yes</w:t>
            </w:r>
          </w:p>
        </w:tc>
        <w:tc>
          <w:tcPr>
            <w:tcW w:w="6045" w:type="dxa"/>
          </w:tcPr>
          <w:p w14:paraId="2163772F" w14:textId="77777777" w:rsidR="008A7BF2" w:rsidRDefault="008A7BF2" w:rsidP="000834A0">
            <w:pPr>
              <w:spacing w:after="0"/>
              <w:rPr>
                <w:rFonts w:eastAsia="等线" w:cs="Arial"/>
              </w:rPr>
            </w:pPr>
          </w:p>
        </w:tc>
      </w:tr>
    </w:tbl>
    <w:p w14:paraId="33774B99" w14:textId="77777777" w:rsidR="005D6589" w:rsidRPr="00C96FCD" w:rsidRDefault="005D6589" w:rsidP="00FD3190">
      <w:pPr>
        <w:pStyle w:val="af2"/>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Alignment of Uu DRX of Tx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Uu,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Uu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Uu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TX UE needs to acquire the grant from gNB during Uu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等线" w:cs="Arial"/>
              </w:rPr>
            </w:pPr>
            <w:r>
              <w:rPr>
                <w:rFonts w:eastAsia="等线" w:cs="Arial"/>
              </w:rPr>
              <w:t>Comment</w:t>
            </w:r>
          </w:p>
        </w:tc>
        <w:tc>
          <w:tcPr>
            <w:tcW w:w="6045" w:type="dxa"/>
          </w:tcPr>
          <w:p w14:paraId="5F2D1E17" w14:textId="2F900146" w:rsidR="00FD3190" w:rsidRDefault="00711CF5" w:rsidP="00652154">
            <w:pPr>
              <w:spacing w:after="0"/>
              <w:rPr>
                <w:rFonts w:eastAsia="等线" w:cs="Arial"/>
              </w:rPr>
            </w:pPr>
            <w:r>
              <w:rPr>
                <w:rFonts w:eastAsia="等线" w:cs="Arial"/>
              </w:rPr>
              <w:t>I</w:t>
            </w:r>
            <w:r>
              <w:rPr>
                <w:rFonts w:eastAsia="等线" w:cs="Arial" w:hint="eastAsia"/>
              </w:rPr>
              <w:t xml:space="preserve">f </w:t>
            </w:r>
            <w:r>
              <w:rPr>
                <w:rFonts w:eastAsia="等线" w:cs="Arial"/>
              </w:rPr>
              <w:t>we agree TX centric DRX configuration, the Uu DRX of TX UE and SL DRX of RX UE are both configured by TX UE’s gNB. It’s up to gNB’s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等线" w:cs="Arial"/>
              </w:rPr>
            </w:pPr>
            <w:r>
              <w:rPr>
                <w:rFonts w:eastAsia="等线"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等线"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t>CATT</w:t>
            </w:r>
          </w:p>
        </w:tc>
        <w:tc>
          <w:tcPr>
            <w:tcW w:w="1985" w:type="dxa"/>
          </w:tcPr>
          <w:p w14:paraId="23B113C4" w14:textId="0404459D" w:rsidR="00FD3190" w:rsidRDefault="006A0E90" w:rsidP="00652154">
            <w:pPr>
              <w:spacing w:after="0"/>
              <w:rPr>
                <w:rFonts w:eastAsia="等线" w:cs="Arial"/>
              </w:rPr>
            </w:pPr>
            <w:r>
              <w:rPr>
                <w:rFonts w:eastAsia="等线" w:cs="Arial" w:hint="eastAsia"/>
              </w:rPr>
              <w:t>Yes</w:t>
            </w:r>
          </w:p>
        </w:tc>
        <w:tc>
          <w:tcPr>
            <w:tcW w:w="6045" w:type="dxa"/>
          </w:tcPr>
          <w:p w14:paraId="5B500B96" w14:textId="3F93AA96" w:rsidR="00FD3190" w:rsidRDefault="006A0E90" w:rsidP="00652154">
            <w:pPr>
              <w:spacing w:after="0"/>
              <w:rPr>
                <w:rFonts w:eastAsia="等线" w:cs="Arial"/>
              </w:rPr>
            </w:pPr>
            <w:r w:rsidRPr="006A0E90">
              <w:rPr>
                <w:rFonts w:eastAsia="等线" w:cs="Arial"/>
              </w:rPr>
              <w:t>We agree with this scenario and think that it can be up to NW implementation for mode-1 and Tx-centric is adopted.</w:t>
            </w:r>
          </w:p>
        </w:tc>
      </w:tr>
      <w:tr w:rsidR="0013752F" w14:paraId="0BACDE22" w14:textId="77777777" w:rsidTr="00652154">
        <w:tc>
          <w:tcPr>
            <w:tcW w:w="1809" w:type="dxa"/>
          </w:tcPr>
          <w:p w14:paraId="27545AF1" w14:textId="5681D94E" w:rsidR="0013752F" w:rsidRDefault="0013752F" w:rsidP="00652154">
            <w:pPr>
              <w:spacing w:after="0"/>
              <w:jc w:val="center"/>
              <w:rPr>
                <w:rFonts w:cs="Arial"/>
              </w:rPr>
            </w:pPr>
            <w:r>
              <w:rPr>
                <w:rFonts w:cs="Arial"/>
              </w:rPr>
              <w:t>InterDigital</w:t>
            </w:r>
          </w:p>
        </w:tc>
        <w:tc>
          <w:tcPr>
            <w:tcW w:w="1985" w:type="dxa"/>
          </w:tcPr>
          <w:p w14:paraId="6A319502" w14:textId="11B2EBD3" w:rsidR="0013752F" w:rsidRDefault="0013752F" w:rsidP="00652154">
            <w:pPr>
              <w:spacing w:after="0"/>
              <w:rPr>
                <w:rFonts w:eastAsia="等线" w:cs="Arial"/>
              </w:rPr>
            </w:pPr>
            <w:r>
              <w:rPr>
                <w:rFonts w:eastAsia="等线" w:cs="Arial"/>
              </w:rPr>
              <w:t>Yes</w:t>
            </w:r>
          </w:p>
        </w:tc>
        <w:tc>
          <w:tcPr>
            <w:tcW w:w="6045" w:type="dxa"/>
          </w:tcPr>
          <w:p w14:paraId="0B2E562E" w14:textId="77777777" w:rsidR="0013752F" w:rsidRPr="006A0E90" w:rsidRDefault="0013752F" w:rsidP="00652154">
            <w:pPr>
              <w:spacing w:after="0"/>
              <w:rPr>
                <w:rFonts w:eastAsia="等线" w:cs="Arial"/>
              </w:rPr>
            </w:pPr>
          </w:p>
        </w:tc>
      </w:tr>
      <w:tr w:rsidR="00641291" w14:paraId="4C2B6029" w14:textId="77777777" w:rsidTr="00652154">
        <w:tc>
          <w:tcPr>
            <w:tcW w:w="1809" w:type="dxa"/>
          </w:tcPr>
          <w:p w14:paraId="040FFDA5" w14:textId="2FE31B11" w:rsidR="00641291" w:rsidRDefault="00641291" w:rsidP="00652154">
            <w:pPr>
              <w:spacing w:after="0"/>
              <w:jc w:val="center"/>
              <w:rPr>
                <w:rFonts w:cs="Arial"/>
              </w:rPr>
            </w:pPr>
            <w:r>
              <w:rPr>
                <w:rFonts w:cs="Arial"/>
              </w:rPr>
              <w:t>Samsung</w:t>
            </w:r>
          </w:p>
        </w:tc>
        <w:tc>
          <w:tcPr>
            <w:tcW w:w="1985" w:type="dxa"/>
          </w:tcPr>
          <w:p w14:paraId="748250CB" w14:textId="6FF1F7FE" w:rsidR="00641291" w:rsidRDefault="00641291" w:rsidP="00652154">
            <w:pPr>
              <w:spacing w:after="0"/>
              <w:rPr>
                <w:rFonts w:eastAsia="等线" w:cs="Arial"/>
              </w:rPr>
            </w:pPr>
            <w:r>
              <w:rPr>
                <w:rFonts w:eastAsia="等线" w:cs="Arial"/>
              </w:rPr>
              <w:t>See comments</w:t>
            </w:r>
          </w:p>
        </w:tc>
        <w:tc>
          <w:tcPr>
            <w:tcW w:w="6045" w:type="dxa"/>
          </w:tcPr>
          <w:p w14:paraId="4662823E" w14:textId="2A541DD1" w:rsidR="00641291" w:rsidRPr="006A0E90" w:rsidRDefault="00641291" w:rsidP="00641291">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rsidR="008A7BF2" w14:paraId="462E0113" w14:textId="77777777" w:rsidTr="00652154">
        <w:tc>
          <w:tcPr>
            <w:tcW w:w="1809" w:type="dxa"/>
          </w:tcPr>
          <w:p w14:paraId="29C3A998" w14:textId="70DED1FA" w:rsidR="008A7BF2" w:rsidRDefault="008A7BF2" w:rsidP="00652154">
            <w:pPr>
              <w:spacing w:after="0"/>
              <w:jc w:val="center"/>
              <w:rPr>
                <w:rFonts w:cs="Arial"/>
              </w:rPr>
            </w:pPr>
            <w:r>
              <w:rPr>
                <w:rFonts w:cs="Arial"/>
              </w:rPr>
              <w:t>Spreadtrum</w:t>
            </w:r>
          </w:p>
        </w:tc>
        <w:tc>
          <w:tcPr>
            <w:tcW w:w="1985" w:type="dxa"/>
          </w:tcPr>
          <w:p w14:paraId="524E0515" w14:textId="57EF348C" w:rsidR="008A7BF2" w:rsidRDefault="008A7BF2" w:rsidP="00652154">
            <w:pPr>
              <w:spacing w:after="0"/>
              <w:rPr>
                <w:rFonts w:eastAsia="等线" w:cs="Arial"/>
              </w:rPr>
            </w:pPr>
            <w:r>
              <w:rPr>
                <w:rFonts w:eastAsia="等线" w:cs="Arial"/>
              </w:rPr>
              <w:t>Yes</w:t>
            </w:r>
          </w:p>
        </w:tc>
        <w:tc>
          <w:tcPr>
            <w:tcW w:w="6045" w:type="dxa"/>
          </w:tcPr>
          <w:p w14:paraId="1625E0CE" w14:textId="77777777" w:rsidR="008A7BF2" w:rsidRDefault="008A7BF2" w:rsidP="00641291">
            <w:pPr>
              <w:spacing w:after="0"/>
              <w:rPr>
                <w:rFonts w:eastAsia="等线" w:cs="Arial"/>
              </w:rPr>
            </w:pP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r>
        <w:t>xxx</w:t>
      </w:r>
      <w:r w:rsidR="00E125E2">
        <w:t>.</w:t>
      </w:r>
      <w:bookmarkEnd w:id="8"/>
      <w:bookmarkEnd w:id="9"/>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12"/>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69160470" w:history="1">
        <w:r w:rsidR="009A1E2C" w:rsidRPr="00AB15B3">
          <w:rPr>
            <w:rStyle w:val="a6"/>
            <w:noProof/>
          </w:rPr>
          <w:t>Proposal 1</w:t>
        </w:r>
        <w:r w:rsidR="009A1E2C">
          <w:rPr>
            <w:rFonts w:asciiTheme="minorHAnsi" w:eastAsiaTheme="minorEastAsia" w:hAnsiTheme="minorHAnsi" w:cstheme="minorBidi"/>
            <w:b w:val="0"/>
            <w:noProof/>
            <w:kern w:val="2"/>
            <w:sz w:val="21"/>
          </w:rPr>
          <w:tab/>
        </w:r>
        <w:r w:rsidR="009A1E2C" w:rsidRPr="00AB15B3">
          <w:rPr>
            <w:rStyle w:val="a6"/>
            <w:noProof/>
          </w:rPr>
          <w:t>xxx.</w:t>
        </w:r>
      </w:hyperlink>
    </w:p>
    <w:p w14:paraId="35FDCF70" w14:textId="27EF4543" w:rsidR="00CC3EED" w:rsidRDefault="00CC3EED">
      <w:r>
        <w:fldChar w:fldCharType="end"/>
      </w:r>
    </w:p>
    <w:p w14:paraId="0DF7FCAA" w14:textId="77777777" w:rsidR="00CC3EED" w:rsidRDefault="00CC3EED">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7E1F77" w:rsidP="00E73704">
      <w:pPr>
        <w:pStyle w:val="af2"/>
        <w:numPr>
          <w:ilvl w:val="0"/>
          <w:numId w:val="14"/>
        </w:numPr>
        <w:spacing w:before="60"/>
        <w:rPr>
          <w:noProof/>
        </w:rPr>
      </w:pPr>
      <w:hyperlink r:id="rId8">
        <w:r w:rsidR="00E73704" w:rsidRPr="00E73704">
          <w:rPr>
            <w:rStyle w:val="a6"/>
          </w:rPr>
          <w:t>R2-2102690</w:t>
        </w:r>
      </w:hyperlink>
      <w:r w:rsidR="00E73704" w:rsidRPr="00E73704">
        <w:t xml:space="preserve"> </w:t>
      </w:r>
      <w:hyperlink r:id="rId9">
        <w:r w:rsidR="00E73704" w:rsidRPr="00E73704">
          <w:rPr>
            <w:rStyle w:val="a6"/>
          </w:rPr>
          <w:t>M</w:t>
        </w:r>
      </w:hyperlink>
      <w:r w:rsidR="00E73704" w:rsidRPr="00E73704">
        <w:tab/>
      </w:r>
      <w:hyperlink r:id="rId10">
        <w:r w:rsidR="00E73704" w:rsidRPr="00E73704">
          <w:rPr>
            <w:rStyle w:val="a6"/>
          </w:rPr>
          <w:t>DRX Active Time Alignment between Uu and SL</w:t>
        </w:r>
      </w:hyperlink>
      <w:r w:rsidR="00E73704" w:rsidRPr="00E73704">
        <w:tab/>
        <w:t>CATT</w:t>
      </w:r>
    </w:p>
    <w:p w14:paraId="3A1447D7" w14:textId="77777777" w:rsidR="00E73704" w:rsidRDefault="007E1F77" w:rsidP="00E73704">
      <w:pPr>
        <w:pStyle w:val="af2"/>
        <w:numPr>
          <w:ilvl w:val="0"/>
          <w:numId w:val="14"/>
        </w:numPr>
        <w:spacing w:before="60"/>
        <w:rPr>
          <w:noProof/>
        </w:rPr>
      </w:pPr>
      <w:hyperlink r:id="rId11">
        <w:r w:rsidR="00E73704" w:rsidRPr="00E73704">
          <w:rPr>
            <w:rStyle w:val="a6"/>
          </w:rPr>
          <w:t>R2-2102816</w:t>
        </w:r>
      </w:hyperlink>
      <w:r w:rsidR="00E73704" w:rsidRPr="00E73704">
        <w:t xml:space="preserve"> </w:t>
      </w:r>
      <w:hyperlink r:id="rId12">
        <w:r w:rsidR="00E73704" w:rsidRPr="00E73704">
          <w:rPr>
            <w:rStyle w:val="a6"/>
          </w:rPr>
          <w:t>M</w:t>
        </w:r>
      </w:hyperlink>
      <w:r w:rsidR="00E73704" w:rsidRPr="00E73704">
        <w:tab/>
      </w:r>
      <w:hyperlink r:id="rId13">
        <w:r w:rsidR="00E73704" w:rsidRPr="00E73704">
          <w:rPr>
            <w:rStyle w:val="a6"/>
          </w:rPr>
          <w:t>SL DRX for Unicast</w:t>
        </w:r>
      </w:hyperlink>
      <w:r w:rsidR="00E73704" w:rsidRPr="00E73704">
        <w:tab/>
        <w:t>vivo</w:t>
      </w:r>
    </w:p>
    <w:p w14:paraId="6778A4CD" w14:textId="77777777" w:rsidR="00E73704" w:rsidRDefault="007E1F77" w:rsidP="00E73704">
      <w:pPr>
        <w:pStyle w:val="af2"/>
        <w:numPr>
          <w:ilvl w:val="0"/>
          <w:numId w:val="14"/>
        </w:numPr>
        <w:spacing w:before="60"/>
        <w:rPr>
          <w:noProof/>
        </w:rPr>
      </w:pPr>
      <w:hyperlink r:id="rId14">
        <w:r w:rsidR="00E73704" w:rsidRPr="00E73704">
          <w:rPr>
            <w:rStyle w:val="a6"/>
          </w:rPr>
          <w:t>R2-2102848</w:t>
        </w:r>
      </w:hyperlink>
      <w:r w:rsidR="00E73704" w:rsidRPr="00E73704">
        <w:t xml:space="preserve"> </w:t>
      </w:r>
      <w:hyperlink r:id="rId15">
        <w:r w:rsidR="00E73704" w:rsidRPr="00E73704">
          <w:rPr>
            <w:rStyle w:val="a6"/>
          </w:rPr>
          <w:t>M</w:t>
        </w:r>
      </w:hyperlink>
      <w:r w:rsidR="00E73704" w:rsidRPr="00E73704">
        <w:tab/>
      </w:r>
      <w:hyperlink r:id="rId16">
        <w:r w:rsidR="00E73704" w:rsidRPr="00E73704">
          <w:rPr>
            <w:rStyle w:val="a6"/>
          </w:rPr>
          <w:t>Discussion on SL DRX impact on SL resource allocation mode 1</w:t>
        </w:r>
      </w:hyperlink>
      <w:r w:rsidR="00E73704" w:rsidRPr="00E73704">
        <w:tab/>
        <w:t>Sharp</w:t>
      </w:r>
    </w:p>
    <w:p w14:paraId="1B47DE9C" w14:textId="77777777" w:rsidR="00E73704" w:rsidRDefault="007E1F77" w:rsidP="00E73704">
      <w:pPr>
        <w:pStyle w:val="af2"/>
        <w:numPr>
          <w:ilvl w:val="0"/>
          <w:numId w:val="14"/>
        </w:numPr>
        <w:spacing w:before="60"/>
        <w:rPr>
          <w:noProof/>
        </w:rPr>
      </w:pPr>
      <w:hyperlink r:id="rId17">
        <w:r w:rsidR="00E73704" w:rsidRPr="00E73704">
          <w:rPr>
            <w:rStyle w:val="a6"/>
          </w:rPr>
          <w:t>R2-2102886</w:t>
        </w:r>
      </w:hyperlink>
      <w:r w:rsidR="00E73704" w:rsidRPr="00E73704">
        <w:t xml:space="preserve"> </w:t>
      </w:r>
      <w:hyperlink r:id="rId18">
        <w:r w:rsidR="00E73704" w:rsidRPr="00E73704">
          <w:rPr>
            <w:rStyle w:val="a6"/>
          </w:rPr>
          <w:t>M</w:t>
        </w:r>
      </w:hyperlink>
      <w:r w:rsidR="00E73704" w:rsidRPr="00E73704">
        <w:tab/>
      </w:r>
      <w:hyperlink r:id="rId19">
        <w:r w:rsidR="00E73704" w:rsidRPr="00E73704">
          <w:rPr>
            <w:rStyle w:val="a6"/>
          </w:rPr>
          <w:t>Discussion on DRX configuration</w:t>
        </w:r>
      </w:hyperlink>
      <w:r w:rsidR="00E73704" w:rsidRPr="00E73704">
        <w:tab/>
        <w:t>OPPO</w:t>
      </w:r>
    </w:p>
    <w:p w14:paraId="73D61011" w14:textId="77777777" w:rsidR="00E73704" w:rsidRDefault="007E1F77" w:rsidP="00E73704">
      <w:pPr>
        <w:pStyle w:val="af2"/>
        <w:numPr>
          <w:ilvl w:val="0"/>
          <w:numId w:val="14"/>
        </w:numPr>
        <w:spacing w:before="60"/>
        <w:rPr>
          <w:noProof/>
        </w:rPr>
      </w:pPr>
      <w:hyperlink r:id="rId20">
        <w:r w:rsidR="00E73704" w:rsidRPr="00E73704">
          <w:rPr>
            <w:rStyle w:val="a6"/>
            <w:rFonts w:cs="Arial"/>
            <w:color w:val="0563C1" w:themeColor="hyperlink"/>
          </w:rPr>
          <w:t>R2-2102972</w:t>
        </w:r>
      </w:hyperlink>
      <w:r w:rsidR="00E73704" w:rsidRPr="002D7443">
        <w:t xml:space="preserve"> </w:t>
      </w:r>
      <w:hyperlink r:id="rId21">
        <w:r w:rsidR="00E73704" w:rsidRPr="00E73704">
          <w:rPr>
            <w:rStyle w:val="a6"/>
            <w:rFonts w:cs="Arial"/>
            <w:color w:val="0563C1" w:themeColor="hyperlink"/>
          </w:rPr>
          <w:t>M</w:t>
        </w:r>
      </w:hyperlink>
      <w:r w:rsidR="00E73704" w:rsidRPr="002D7443">
        <w:tab/>
      </w:r>
      <w:hyperlink r:id="rId22">
        <w:r w:rsidR="00E73704" w:rsidRPr="00E73704">
          <w:rPr>
            <w:rStyle w:val="a6"/>
            <w:rFonts w:cs="Arial"/>
            <w:color w:val="0563C1" w:themeColor="hyperlink"/>
          </w:rPr>
          <w:t>DRX coordination between Uu and Sidelink</w:t>
        </w:r>
      </w:hyperlink>
      <w:r w:rsidR="00E73704" w:rsidRPr="002D7443">
        <w:tab/>
        <w:t>Xiaomi communications</w:t>
      </w:r>
    </w:p>
    <w:p w14:paraId="4786799E" w14:textId="77777777" w:rsidR="00E73704" w:rsidRDefault="007E1F77" w:rsidP="00E73704">
      <w:pPr>
        <w:pStyle w:val="af2"/>
        <w:numPr>
          <w:ilvl w:val="0"/>
          <w:numId w:val="14"/>
        </w:numPr>
        <w:spacing w:before="60"/>
        <w:rPr>
          <w:noProof/>
        </w:rPr>
      </w:pPr>
      <w:hyperlink r:id="rId23">
        <w:r w:rsidR="00E73704" w:rsidRPr="00E73704">
          <w:rPr>
            <w:rStyle w:val="a6"/>
          </w:rPr>
          <w:t>R2-2102979</w:t>
        </w:r>
      </w:hyperlink>
      <w:r w:rsidR="00E73704" w:rsidRPr="00E73704">
        <w:t xml:space="preserve"> </w:t>
      </w:r>
      <w:hyperlink r:id="rId24">
        <w:r w:rsidR="00E73704" w:rsidRPr="00E73704">
          <w:rPr>
            <w:rStyle w:val="a6"/>
          </w:rPr>
          <w:t>M</w:t>
        </w:r>
      </w:hyperlink>
      <w:r w:rsidR="00E73704" w:rsidRPr="00E73704">
        <w:tab/>
      </w:r>
      <w:hyperlink r:id="rId25">
        <w:r w:rsidR="00E73704" w:rsidRPr="00E73704">
          <w:rPr>
            <w:rStyle w:val="a6"/>
          </w:rPr>
          <w:t>Discussion on  Coordination between Uu DRX and SL DRX</w:t>
        </w:r>
      </w:hyperlink>
      <w:r w:rsidR="00E73704" w:rsidRPr="00E73704">
        <w:tab/>
        <w:t>ZTE Corporation, Sanechips</w:t>
      </w:r>
    </w:p>
    <w:p w14:paraId="3ED5DEB0" w14:textId="77777777" w:rsidR="00E73704" w:rsidRDefault="007E1F77" w:rsidP="00E73704">
      <w:pPr>
        <w:pStyle w:val="af2"/>
        <w:numPr>
          <w:ilvl w:val="0"/>
          <w:numId w:val="14"/>
        </w:numPr>
        <w:spacing w:before="60"/>
        <w:rPr>
          <w:noProof/>
        </w:rPr>
      </w:pPr>
      <w:hyperlink r:id="rId26">
        <w:r w:rsidR="00E73704" w:rsidRPr="00E73704">
          <w:rPr>
            <w:rStyle w:val="a6"/>
          </w:rPr>
          <w:t>R2-2103004</w:t>
        </w:r>
      </w:hyperlink>
      <w:r w:rsidR="00E73704" w:rsidRPr="00E73704">
        <w:t xml:space="preserve"> </w:t>
      </w:r>
      <w:hyperlink r:id="rId27">
        <w:r w:rsidR="00E73704" w:rsidRPr="00E73704">
          <w:rPr>
            <w:rStyle w:val="a6"/>
          </w:rPr>
          <w:t>M</w:t>
        </w:r>
      </w:hyperlink>
      <w:r w:rsidR="00E73704" w:rsidRPr="00E73704">
        <w:tab/>
      </w:r>
      <w:hyperlink r:id="rId28">
        <w:r w:rsidR="00E73704" w:rsidRPr="00E73704">
          <w:rPr>
            <w:rStyle w:val="a6"/>
          </w:rPr>
          <w:t>Alignment between SL DRX and Uu DRX</w:t>
        </w:r>
      </w:hyperlink>
      <w:r w:rsidR="00E73704" w:rsidRPr="00E73704">
        <w:tab/>
        <w:t>Ericsson,Qualcomm Incorporated</w:t>
      </w:r>
    </w:p>
    <w:p w14:paraId="59693A62" w14:textId="77777777" w:rsidR="00E73704" w:rsidRDefault="007E1F77" w:rsidP="00E73704">
      <w:pPr>
        <w:pStyle w:val="af2"/>
        <w:numPr>
          <w:ilvl w:val="0"/>
          <w:numId w:val="14"/>
        </w:numPr>
        <w:spacing w:before="60"/>
        <w:rPr>
          <w:noProof/>
        </w:rPr>
      </w:pPr>
      <w:hyperlink r:id="rId29">
        <w:r w:rsidR="00E73704" w:rsidRPr="00E73704">
          <w:rPr>
            <w:rStyle w:val="a6"/>
          </w:rPr>
          <w:t>R2-2103011</w:t>
        </w:r>
      </w:hyperlink>
      <w:r w:rsidR="00E73704" w:rsidRPr="00E73704">
        <w:t xml:space="preserve"> </w:t>
      </w:r>
      <w:hyperlink r:id="rId30">
        <w:r w:rsidR="00E73704" w:rsidRPr="00E73704">
          <w:rPr>
            <w:rStyle w:val="a6"/>
          </w:rPr>
          <w:t>M</w:t>
        </w:r>
      </w:hyperlink>
      <w:r w:rsidR="00E73704" w:rsidRPr="00E73704">
        <w:tab/>
      </w:r>
      <w:hyperlink r:id="rId31">
        <w:r w:rsidR="00E73704" w:rsidRPr="00E73704">
          <w:rPr>
            <w:rStyle w:val="a6"/>
          </w:rPr>
          <w:t>NR SL DRX</w:t>
        </w:r>
      </w:hyperlink>
      <w:r w:rsidR="00E73704" w:rsidRPr="00E73704">
        <w:tab/>
        <w:t>Fraunhofer IIS, Fraunhofer HHI</w:t>
      </w:r>
    </w:p>
    <w:p w14:paraId="0250C53F" w14:textId="77777777" w:rsidR="00E73704" w:rsidRDefault="007E1F77" w:rsidP="00E73704">
      <w:pPr>
        <w:pStyle w:val="af2"/>
        <w:numPr>
          <w:ilvl w:val="0"/>
          <w:numId w:val="14"/>
        </w:numPr>
        <w:spacing w:before="60"/>
        <w:rPr>
          <w:noProof/>
        </w:rPr>
      </w:pPr>
      <w:hyperlink r:id="rId32">
        <w:r w:rsidR="00E73704" w:rsidRPr="00E73704">
          <w:rPr>
            <w:rStyle w:val="a6"/>
          </w:rPr>
          <w:t>R2-2103070</w:t>
        </w:r>
      </w:hyperlink>
      <w:r w:rsidR="00E73704" w:rsidRPr="00E73704">
        <w:t xml:space="preserve"> </w:t>
      </w:r>
      <w:hyperlink r:id="rId33">
        <w:r w:rsidR="00E73704" w:rsidRPr="00E73704">
          <w:rPr>
            <w:rStyle w:val="a6"/>
          </w:rPr>
          <w:t>M</w:t>
        </w:r>
      </w:hyperlink>
      <w:r w:rsidR="00E73704" w:rsidRPr="00E73704">
        <w:tab/>
      </w:r>
      <w:hyperlink r:id="rId34">
        <w:r w:rsidR="00E73704" w:rsidRPr="00E73704">
          <w:rPr>
            <w:rStyle w:val="a6"/>
          </w:rPr>
          <w:t>On DRX wake-up time alignment</w:t>
        </w:r>
      </w:hyperlink>
      <w:r w:rsidR="00E73704" w:rsidRPr="00E73704">
        <w:tab/>
        <w:t>Intel Corporation</w:t>
      </w:r>
    </w:p>
    <w:p w14:paraId="54730A8E" w14:textId="77777777" w:rsidR="00E73704" w:rsidRDefault="007E1F77" w:rsidP="00E73704">
      <w:pPr>
        <w:pStyle w:val="af2"/>
        <w:numPr>
          <w:ilvl w:val="0"/>
          <w:numId w:val="14"/>
        </w:numPr>
        <w:spacing w:before="60"/>
        <w:rPr>
          <w:noProof/>
        </w:rPr>
      </w:pPr>
      <w:hyperlink r:id="rId35">
        <w:r w:rsidR="00E73704" w:rsidRPr="00E73704">
          <w:rPr>
            <w:rStyle w:val="a6"/>
          </w:rPr>
          <w:t>R2-2103470</w:t>
        </w:r>
      </w:hyperlink>
      <w:r w:rsidR="00E73704" w:rsidRPr="00E73704">
        <w:t xml:space="preserve"> </w:t>
      </w:r>
      <w:hyperlink r:id="rId36">
        <w:r w:rsidR="00E73704" w:rsidRPr="00E73704">
          <w:rPr>
            <w:rStyle w:val="a6"/>
          </w:rPr>
          <w:t>M</w:t>
        </w:r>
      </w:hyperlink>
      <w:r w:rsidR="00E73704" w:rsidRPr="00E73704">
        <w:tab/>
      </w:r>
      <w:hyperlink r:id="rId37">
        <w:r w:rsidR="00E73704" w:rsidRPr="00E73704">
          <w:rPr>
            <w:rStyle w:val="a6"/>
          </w:rPr>
          <w:t>Coordination between Uu DRX and SL DRX</w:t>
        </w:r>
      </w:hyperlink>
      <w:r w:rsidR="00E73704" w:rsidRPr="00E73704">
        <w:tab/>
        <w:t>Lenovo, Motorola Mobility</w:t>
      </w:r>
    </w:p>
    <w:p w14:paraId="60F5E0F4" w14:textId="77777777" w:rsidR="00E73704" w:rsidRDefault="007E1F77" w:rsidP="00E73704">
      <w:pPr>
        <w:pStyle w:val="af2"/>
        <w:numPr>
          <w:ilvl w:val="0"/>
          <w:numId w:val="14"/>
        </w:numPr>
        <w:spacing w:before="60"/>
        <w:rPr>
          <w:noProof/>
        </w:rPr>
      </w:pPr>
      <w:hyperlink r:id="rId38">
        <w:r w:rsidR="00E73704" w:rsidRPr="00E73704">
          <w:rPr>
            <w:rStyle w:val="a6"/>
          </w:rPr>
          <w:t>R2-2103577</w:t>
        </w:r>
      </w:hyperlink>
      <w:r w:rsidR="00E73704" w:rsidRPr="00E73704">
        <w:t xml:space="preserve"> </w:t>
      </w:r>
      <w:hyperlink r:id="rId39">
        <w:r w:rsidR="00E73704" w:rsidRPr="00E73704">
          <w:rPr>
            <w:rStyle w:val="a6"/>
          </w:rPr>
          <w:t>M</w:t>
        </w:r>
      </w:hyperlink>
      <w:r w:rsidR="00E73704" w:rsidRPr="00E73704">
        <w:tab/>
      </w:r>
      <w:hyperlink r:id="rId40">
        <w:r w:rsidR="00E73704" w:rsidRPr="00E73704">
          <w:rPr>
            <w:rStyle w:val="a6"/>
          </w:rPr>
          <w:t>On coordination between Uu DRX and SL DRX</w:t>
        </w:r>
      </w:hyperlink>
      <w:r w:rsidR="00E73704" w:rsidRPr="00E73704">
        <w:tab/>
        <w:t>MediaTek Inc.</w:t>
      </w:r>
    </w:p>
    <w:p w14:paraId="5A99C6B7" w14:textId="77777777" w:rsidR="00E73704" w:rsidRDefault="007E1F77" w:rsidP="00E73704">
      <w:pPr>
        <w:pStyle w:val="af2"/>
        <w:numPr>
          <w:ilvl w:val="0"/>
          <w:numId w:val="14"/>
        </w:numPr>
        <w:spacing w:before="60"/>
        <w:rPr>
          <w:noProof/>
        </w:rPr>
      </w:pPr>
      <w:hyperlink r:id="rId41">
        <w:r w:rsidR="00E73704" w:rsidRPr="00E73704">
          <w:rPr>
            <w:rStyle w:val="a6"/>
          </w:rPr>
          <w:t>R2-2103615</w:t>
        </w:r>
      </w:hyperlink>
      <w:r w:rsidR="00E73704" w:rsidRPr="00E73704">
        <w:t xml:space="preserve"> </w:t>
      </w:r>
      <w:hyperlink r:id="rId42">
        <w:r w:rsidR="00E73704" w:rsidRPr="00E73704">
          <w:rPr>
            <w:rStyle w:val="a6"/>
          </w:rPr>
          <w:t>M</w:t>
        </w:r>
      </w:hyperlink>
      <w:r w:rsidR="00E73704" w:rsidRPr="00E73704">
        <w:tab/>
      </w:r>
      <w:hyperlink r:id="rId43">
        <w:r w:rsidR="00E73704" w:rsidRPr="00E73704">
          <w:rPr>
            <w:rStyle w:val="a6"/>
          </w:rPr>
          <w:t>Discussion on Sidelink DRX</w:t>
        </w:r>
      </w:hyperlink>
      <w:r w:rsidR="00E73704" w:rsidRPr="00E73704">
        <w:tab/>
        <w:t>Sony Europe B.V.</w:t>
      </w:r>
    </w:p>
    <w:p w14:paraId="5F8FDA49" w14:textId="77777777" w:rsidR="00E73704" w:rsidRDefault="007E1F77" w:rsidP="00E73704">
      <w:pPr>
        <w:pStyle w:val="af2"/>
        <w:numPr>
          <w:ilvl w:val="0"/>
          <w:numId w:val="14"/>
        </w:numPr>
        <w:spacing w:before="60"/>
        <w:rPr>
          <w:noProof/>
        </w:rPr>
      </w:pPr>
      <w:hyperlink r:id="rId44">
        <w:r w:rsidR="00E73704" w:rsidRPr="00E73704">
          <w:rPr>
            <w:rStyle w:val="a6"/>
          </w:rPr>
          <w:t>R2-2103852</w:t>
        </w:r>
      </w:hyperlink>
      <w:r w:rsidR="00E73704" w:rsidRPr="00E73704">
        <w:t xml:space="preserve"> </w:t>
      </w:r>
      <w:hyperlink r:id="rId45">
        <w:r w:rsidR="00E73704" w:rsidRPr="00E73704">
          <w:rPr>
            <w:rStyle w:val="a6"/>
          </w:rPr>
          <w:t>M</w:t>
        </w:r>
      </w:hyperlink>
      <w:r w:rsidR="00E73704" w:rsidRPr="00E73704">
        <w:tab/>
      </w:r>
      <w:hyperlink r:id="rId46">
        <w:r w:rsidR="00E73704" w:rsidRPr="00E73704">
          <w:rPr>
            <w:rStyle w:val="a6"/>
          </w:rPr>
          <w:t>Discussion on remaining issues on SL DRX</w:t>
        </w:r>
      </w:hyperlink>
      <w:r w:rsidR="00E73704" w:rsidRPr="00E73704">
        <w:tab/>
        <w:t>Apple</w:t>
      </w:r>
    </w:p>
    <w:p w14:paraId="353498B4" w14:textId="77777777" w:rsidR="00E73704" w:rsidRDefault="007E1F77" w:rsidP="00E73704">
      <w:pPr>
        <w:pStyle w:val="af2"/>
        <w:numPr>
          <w:ilvl w:val="0"/>
          <w:numId w:val="14"/>
        </w:numPr>
        <w:spacing w:before="60"/>
        <w:rPr>
          <w:noProof/>
        </w:rPr>
      </w:pPr>
      <w:hyperlink r:id="rId47">
        <w:r w:rsidR="00E73704" w:rsidRPr="00E73704">
          <w:rPr>
            <w:rStyle w:val="a6"/>
          </w:rPr>
          <w:t>R2-2103889</w:t>
        </w:r>
      </w:hyperlink>
      <w:r w:rsidR="00E73704" w:rsidRPr="00E73704">
        <w:t xml:space="preserve"> </w:t>
      </w:r>
      <w:hyperlink r:id="rId48">
        <w:r w:rsidR="00E73704" w:rsidRPr="00E73704">
          <w:rPr>
            <w:rStyle w:val="a6"/>
          </w:rPr>
          <w:t>M</w:t>
        </w:r>
      </w:hyperlink>
      <w:r w:rsidR="00E73704" w:rsidRPr="00E73704">
        <w:tab/>
      </w:r>
      <w:hyperlink r:id="rId49">
        <w:r w:rsidR="00E73704" w:rsidRPr="00E73704">
          <w:rPr>
            <w:rStyle w:val="a6"/>
          </w:rPr>
          <w:t>Coordination between DL DRX and SL DRX</w:t>
        </w:r>
      </w:hyperlink>
      <w:r w:rsidR="00E73704" w:rsidRPr="00E73704">
        <w:tab/>
        <w:t>Samsung</w:t>
      </w:r>
    </w:p>
    <w:p w14:paraId="11590699" w14:textId="77777777" w:rsidR="00E73704" w:rsidRDefault="007E1F77" w:rsidP="00E73704">
      <w:pPr>
        <w:pStyle w:val="af2"/>
        <w:numPr>
          <w:ilvl w:val="0"/>
          <w:numId w:val="14"/>
        </w:numPr>
        <w:spacing w:before="60"/>
        <w:rPr>
          <w:noProof/>
        </w:rPr>
      </w:pPr>
      <w:hyperlink r:id="rId50">
        <w:r w:rsidR="00E73704" w:rsidRPr="00E73704">
          <w:rPr>
            <w:rStyle w:val="a6"/>
          </w:rPr>
          <w:t>R2-2104113</w:t>
        </w:r>
      </w:hyperlink>
      <w:r w:rsidR="00E73704" w:rsidRPr="00E73704">
        <w:t xml:space="preserve"> </w:t>
      </w:r>
      <w:hyperlink r:id="rId51">
        <w:r w:rsidR="00E73704" w:rsidRPr="00E73704">
          <w:rPr>
            <w:rStyle w:val="a6"/>
          </w:rPr>
          <w:t>M</w:t>
        </w:r>
      </w:hyperlink>
      <w:r w:rsidR="00E73704" w:rsidRPr="00E73704">
        <w:tab/>
      </w:r>
      <w:hyperlink r:id="rId52">
        <w:r w:rsidR="00E73704" w:rsidRPr="00E73704">
          <w:rPr>
            <w:rStyle w:val="a6"/>
          </w:rPr>
          <w:t>Discussion on SL communication impact on Uu DRX</w:t>
        </w:r>
      </w:hyperlink>
      <w:r w:rsidR="00E73704" w:rsidRPr="00E73704">
        <w:tab/>
        <w:t>Huawei, HiSilicon</w:t>
      </w:r>
    </w:p>
    <w:p w14:paraId="32FBEDD6" w14:textId="1E8C8F0F" w:rsidR="00E73704" w:rsidRPr="00E73704" w:rsidRDefault="007E1F77" w:rsidP="00E73704">
      <w:pPr>
        <w:pStyle w:val="af2"/>
        <w:numPr>
          <w:ilvl w:val="0"/>
          <w:numId w:val="14"/>
        </w:numPr>
        <w:spacing w:before="60"/>
        <w:rPr>
          <w:noProof/>
        </w:rPr>
      </w:pPr>
      <w:hyperlink r:id="rId53">
        <w:r w:rsidR="00E73704" w:rsidRPr="00E73704">
          <w:rPr>
            <w:rStyle w:val="a6"/>
          </w:rPr>
          <w:t>R2-2104266</w:t>
        </w:r>
      </w:hyperlink>
      <w:r w:rsidR="00E73704" w:rsidRPr="00E73704">
        <w:t xml:space="preserve"> </w:t>
      </w:r>
      <w:hyperlink r:id="rId54">
        <w:r w:rsidR="00E73704" w:rsidRPr="00E73704">
          <w:rPr>
            <w:rStyle w:val="a6"/>
          </w:rPr>
          <w:t>M</w:t>
        </w:r>
      </w:hyperlink>
      <w:r w:rsidR="00E73704" w:rsidRPr="00E73704">
        <w:tab/>
      </w:r>
      <w:hyperlink r:id="rId55">
        <w:r w:rsidR="00E73704" w:rsidRPr="00E73704">
          <w:rPr>
            <w:rStyle w:val="a6"/>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2BCBD" w14:textId="77777777" w:rsidR="007E1F77" w:rsidRDefault="007E1F77">
      <w:pPr>
        <w:spacing w:after="0"/>
      </w:pPr>
      <w:r>
        <w:separator/>
      </w:r>
    </w:p>
  </w:endnote>
  <w:endnote w:type="continuationSeparator" w:id="0">
    <w:p w14:paraId="3AB2B744" w14:textId="77777777" w:rsidR="007E1F77" w:rsidRDefault="007E1F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260E" w14:textId="036F38F9" w:rsidR="00BD0DAE" w:rsidRDefault="00BD0DAE">
    <w:pPr>
      <w:pStyle w:val="ac"/>
      <w:tabs>
        <w:tab w:val="center" w:pos="4820"/>
        <w:tab w:val="right" w:pos="9639"/>
      </w:tabs>
      <w:jc w:val="left"/>
    </w:pPr>
    <w:r>
      <w:tab/>
    </w:r>
    <w:r>
      <w:fldChar w:fldCharType="begin"/>
    </w:r>
    <w:r>
      <w:rPr>
        <w:rStyle w:val="a7"/>
      </w:rPr>
      <w:instrText xml:space="preserve"> PAGE </w:instrText>
    </w:r>
    <w:r>
      <w:fldChar w:fldCharType="separate"/>
    </w:r>
    <w:r w:rsidR="008A7BF2">
      <w:rPr>
        <w:rStyle w:val="a7"/>
        <w:noProof/>
      </w:rPr>
      <w:t>1</w:t>
    </w:r>
    <w:r>
      <w:fldChar w:fldCharType="end"/>
    </w:r>
    <w:r>
      <w:rPr>
        <w:rStyle w:val="a7"/>
      </w:rPr>
      <w:t>/</w:t>
    </w:r>
    <w:r>
      <w:fldChar w:fldCharType="begin"/>
    </w:r>
    <w:r>
      <w:rPr>
        <w:rStyle w:val="a7"/>
      </w:rPr>
      <w:instrText xml:space="preserve"> NUMPAGES </w:instrText>
    </w:r>
    <w:r>
      <w:fldChar w:fldCharType="separate"/>
    </w:r>
    <w:r w:rsidR="008A7BF2">
      <w:rPr>
        <w:rStyle w:val="a7"/>
        <w:noProof/>
      </w:rPr>
      <w:t>8</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3785C" w14:textId="77777777" w:rsidR="007E1F77" w:rsidRDefault="007E1F77">
      <w:pPr>
        <w:spacing w:after="0"/>
      </w:pPr>
      <w:r>
        <w:separator/>
      </w:r>
    </w:p>
  </w:footnote>
  <w:footnote w:type="continuationSeparator" w:id="0">
    <w:p w14:paraId="6775E047" w14:textId="77777777" w:rsidR="007E1F77" w:rsidRDefault="007E1F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2"/>
    <w:semiHidden/>
    <w:pPr>
      <w:spacing w:before="180"/>
      <w:ind w:left="2693" w:hanging="2693"/>
    </w:pPr>
    <w:rPr>
      <w:b w:val="0"/>
      <w:bCs/>
    </w:rPr>
  </w:style>
  <w:style w:type="paragraph" w:styleId="a5">
    <w:name w:val="annotation text"/>
    <w:basedOn w:val="a0"/>
    <w:link w:val="a4"/>
    <w:uiPriority w:val="99"/>
    <w:qFormat/>
  </w:style>
  <w:style w:type="paragraph" w:styleId="af4">
    <w:name w:val="caption"/>
    <w:aliases w:val="cap,cap Char,Caption Char,Caption Char1 Char,cap Char Char1,Caption Char Char1 Char,cap Char2"/>
    <w:basedOn w:val="a0"/>
    <w:next w:val="a0"/>
    <w:link w:val="af5"/>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6"/>
    <w:pPr>
      <w:ind w:left="851"/>
    </w:pPr>
  </w:style>
  <w:style w:type="paragraph" w:styleId="22">
    <w:name w:val="List Number 2"/>
    <w:basedOn w:val="af7"/>
    <w:pPr>
      <w:ind w:left="851"/>
    </w:pPr>
  </w:style>
  <w:style w:type="paragraph" w:styleId="ac">
    <w:name w:val="footer"/>
    <w:basedOn w:val="af0"/>
    <w:link w:val="ab"/>
    <w:uiPriority w:val="99"/>
    <w:qFormat/>
    <w:pPr>
      <w:jc w:val="center"/>
    </w:pPr>
    <w:rPr>
      <w:i/>
      <w:iCs/>
    </w:rPr>
  </w:style>
  <w:style w:type="paragraph" w:styleId="af8">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9">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7">
    <w:name w:val="List Number"/>
    <w:basedOn w:val="af6"/>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6">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3"/>
    <w:semiHidden/>
    <w:pPr>
      <w:ind w:left="284"/>
    </w:pPr>
  </w:style>
  <w:style w:type="paragraph" w:styleId="41">
    <w:name w:val="toc 4"/>
    <w:basedOn w:val="32"/>
    <w:semiHidden/>
    <w:pPr>
      <w:ind w:left="1418" w:hanging="1418"/>
    </w:pPr>
  </w:style>
  <w:style w:type="paragraph" w:styleId="afa">
    <w:name w:val="annotation subject"/>
    <w:basedOn w:val="a5"/>
    <w:next w:val="a5"/>
    <w:semiHidden/>
    <w:rPr>
      <w:b/>
      <w:bCs/>
    </w:rPr>
  </w:style>
  <w:style w:type="paragraph" w:styleId="afb">
    <w:name w:val="footnote text"/>
    <w:basedOn w:val="a0"/>
    <w:semiHidden/>
    <w:pPr>
      <w:keepLines/>
      <w:spacing w:after="0"/>
      <w:ind w:left="454" w:hanging="454"/>
    </w:pPr>
    <w:rPr>
      <w:sz w:val="16"/>
      <w:szCs w:val="16"/>
    </w:rPr>
  </w:style>
  <w:style w:type="paragraph" w:styleId="23">
    <w:name w:val="toc 2"/>
    <w:basedOn w:val="12"/>
    <w:semiHidden/>
    <w:pPr>
      <w:keepNext w:val="0"/>
      <w:spacing w:before="0"/>
      <w:ind w:left="851" w:hanging="851"/>
    </w:pPr>
    <w:rPr>
      <w:szCs w:val="20"/>
    </w:rPr>
  </w:style>
  <w:style w:type="paragraph" w:styleId="13">
    <w:name w:val="index 1"/>
    <w:basedOn w:val="a0"/>
    <w:semiHidden/>
    <w:pPr>
      <w:keepLines/>
      <w:spacing w:after="0"/>
    </w:p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c">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af1"/>
    <w:uiPriority w:val="34"/>
    <w:qFormat/>
    <w:pPr>
      <w:ind w:left="720"/>
      <w:contextualSpacing/>
    </w:pPr>
  </w:style>
  <w:style w:type="paragraph" w:styleId="afd">
    <w:name w:val="Revision"/>
    <w:uiPriority w:val="99"/>
    <w:unhideWhenUsed/>
    <w:rPr>
      <w:rFonts w:ascii="Arial" w:hAnsi="Arial"/>
      <w:lang w:val="en-GB"/>
    </w:rPr>
  </w:style>
  <w:style w:type="paragraph" w:customStyle="1" w:styleId="B1">
    <w:name w:val="B1"/>
    <w:basedOn w:val="af6"/>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e">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af5">
    <w:name w:val="题注 字符"/>
    <w:aliases w:val="cap 字符,cap Char 字符,Caption Char 字符,Caption Char1 Char 字符,cap Char Char1 字符,Caption Char Char1 Char 字符,cap Char2 字符"/>
    <w:link w:val="af4"/>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f">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f0">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0" Type="http://schemas.openxmlformats.org/officeDocument/2006/relationships/hyperlink" Target="https://www.3gpp.org/ftp/tsg_ran/WG2_RL2/TSGR2_113bis-e/Docs/R2-2102972.zip" TargetMode="External"/><Relationship Id="rId29" Type="http://schemas.openxmlformats.org/officeDocument/2006/relationships/hyperlink" Target="https://www.3gpp.org/ftp/tsg_ran/WG2_RL2/TSGR2_113bis-e/Docs/R2-2103011.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19" Type="http://schemas.openxmlformats.org/officeDocument/2006/relationships/hyperlink" Target="https://ericsson.sharepoint.com/R2-2102886.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D37E-CFD1-4092-9B7F-46DCDD67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8</Pages>
  <Words>3796</Words>
  <Characters>21640</Characters>
  <Application>Microsoft Office Word</Application>
  <DocSecurity>0</DocSecurity>
  <Lines>180</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25386</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2008-02-01T07:09:00Z</cp:lastPrinted>
  <dcterms:created xsi:type="dcterms:W3CDTF">2021-04-15T05:09:00Z</dcterms:created>
  <dcterms:modified xsi:type="dcterms:W3CDTF">2021-04-15T05:09:00Z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