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tabs>
          <w:tab w:val="right" w:pos="9026"/>
        </w:tabs>
        <w:spacing w:after="0"/>
        <w:rPr>
          <w:b/>
          <w:i/>
          <w:sz w:val="28"/>
        </w:rPr>
      </w:pPr>
      <w:bookmarkStart w:id="0" w:name="_Hlk53842779"/>
      <w:r>
        <w:rPr>
          <w:b/>
          <w:sz w:val="24"/>
        </w:rPr>
        <w:t>3GPP TSG-RAN WG2 Meeting #113b-e</w:t>
      </w:r>
      <w:r>
        <w:rPr>
          <w:b/>
          <w:i/>
          <w:sz w:val="28"/>
        </w:rPr>
        <w:tab/>
      </w:r>
      <w:r>
        <w:rPr>
          <w:b/>
          <w:i/>
          <w:sz w:val="28"/>
        </w:rPr>
        <w:t>draft-R2-2104321</w:t>
      </w:r>
    </w:p>
    <w:p>
      <w:pPr>
        <w:pStyle w:val="33"/>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pPr>
        <w:pStyle w:val="13"/>
        <w:rPr>
          <w:bCs/>
          <w:sz w:val="24"/>
          <w:lang w:eastAsia="ja-JP"/>
        </w:rPr>
      </w:pPr>
    </w:p>
    <w:p>
      <w:pPr>
        <w:pStyle w:val="33"/>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8.8.2</w:t>
      </w:r>
      <w:r>
        <w:rPr>
          <w:rFonts w:cs="Arial"/>
          <w:b/>
          <w:bCs/>
          <w:sz w:val="24"/>
          <w:lang w:val="en-US"/>
        </w:rPr>
        <w:tab/>
      </w:r>
      <w:r>
        <w:rPr>
          <w:rFonts w:cs="Arial"/>
          <w:b/>
          <w:bCs/>
          <w:sz w:val="24"/>
          <w:lang w:val="en-US"/>
        </w:rPr>
        <w:t>Cell reselection</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Intel</w:t>
      </w:r>
      <w:r>
        <w:rPr>
          <w:rFonts w:ascii="Arial" w:hAnsi="Arial" w:cs="Arial"/>
          <w:b/>
          <w:bCs/>
          <w:sz w:val="24"/>
          <w:lang w:eastAsia="zh-CN"/>
        </w:rPr>
        <w:t xml:space="preserve"> Corporation (rapporteur)</w:t>
      </w:r>
    </w:p>
    <w:p>
      <w:pPr>
        <w:tabs>
          <w:tab w:val="left" w:pos="2127"/>
        </w:tabs>
        <w:ind w:left="2125" w:hanging="2125" w:hangingChars="882"/>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rPr>
        <w:t>Summary of [AT113b-e][251][NR] Slice-specific cell reselection (Intel)</w:t>
      </w:r>
    </w:p>
    <w:p>
      <w:pPr>
        <w:pBdr>
          <w:bottom w:val="single" w:color="auto" w:sz="6" w:space="1"/>
        </w:pBd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Report</w:t>
      </w:r>
    </w:p>
    <w:bookmarkEnd w:id="0"/>
    <w:p/>
    <w:p>
      <w:pPr>
        <w:pStyle w:val="2"/>
      </w:pPr>
      <w:r>
        <w:t>Company contacts</w:t>
      </w:r>
    </w:p>
    <w:p/>
    <w:tbl>
      <w:tblPr>
        <w:tblStyle w:val="15"/>
        <w:tblW w:w="0" w:type="auto"/>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E7E6E6" w:themeFill="background2"/>
          </w:tcPr>
          <w:p>
            <w:pPr>
              <w:spacing w:after="0" w:line="240" w:lineRule="auto"/>
            </w:pPr>
            <w:r>
              <w:t>Company</w:t>
            </w:r>
          </w:p>
        </w:tc>
        <w:tc>
          <w:tcPr>
            <w:tcW w:w="2999" w:type="dxa"/>
            <w:shd w:val="clear" w:color="auto" w:fill="E7E6E6" w:themeFill="background2"/>
          </w:tcPr>
          <w:p>
            <w:pPr>
              <w:spacing w:after="0" w:line="240" w:lineRule="auto"/>
            </w:pPr>
            <w:r>
              <w:t>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pPr>
            <w:r>
              <w:t xml:space="preserve">Qualcomm </w:t>
            </w:r>
          </w:p>
          <w:p>
            <w:pPr>
              <w:spacing w:after="0" w:line="240" w:lineRule="auto"/>
            </w:pPr>
            <w:r>
              <w:t>(Peng Cheng)</w:t>
            </w:r>
          </w:p>
        </w:tc>
        <w:tc>
          <w:tcPr>
            <w:tcW w:w="2999" w:type="dxa"/>
          </w:tcPr>
          <w:p>
            <w:pPr>
              <w:spacing w:after="0" w:line="240" w:lineRule="auto"/>
            </w:pPr>
            <w:r>
              <w:fldChar w:fldCharType="begin"/>
            </w:r>
            <w:r>
              <w:instrText xml:space="preserve"> HYPERLINK "mailto:chengp@qti.qualcomm.com" </w:instrText>
            </w:r>
            <w:r>
              <w:fldChar w:fldCharType="separate"/>
            </w:r>
            <w:r>
              <w:rPr>
                <w:rStyle w:val="17"/>
              </w:rPr>
              <w:t>chengp@qti.qualcomm.com</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rPr>
                <w:lang w:eastAsia="zh-CN"/>
              </w:rPr>
            </w:pPr>
            <w:r>
              <w:rPr>
                <w:lang w:eastAsia="zh-CN"/>
              </w:rPr>
              <w:t>Huawei, HiSilicon</w:t>
            </w:r>
          </w:p>
          <w:p>
            <w:pPr>
              <w:spacing w:after="0" w:line="240" w:lineRule="auto"/>
              <w:rPr>
                <w:lang w:eastAsia="zh-CN"/>
              </w:rPr>
            </w:pPr>
            <w:r>
              <w:rPr>
                <w:lang w:eastAsia="zh-CN"/>
              </w:rPr>
              <w:t>(Jun Chen)</w:t>
            </w:r>
          </w:p>
        </w:tc>
        <w:tc>
          <w:tcPr>
            <w:tcW w:w="2999" w:type="dxa"/>
          </w:tcPr>
          <w:p>
            <w:pPr>
              <w:spacing w:after="0" w:line="240" w:lineRule="auto"/>
              <w:rPr>
                <w:lang w:eastAsia="zh-CN"/>
              </w:rPr>
            </w:pPr>
            <w:r>
              <w:rPr>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pPr>
            <w:r>
              <w:t>Lenovo</w:t>
            </w:r>
          </w:p>
        </w:tc>
        <w:tc>
          <w:tcPr>
            <w:tcW w:w="2999" w:type="dxa"/>
          </w:tcPr>
          <w:p>
            <w:pPr>
              <w:spacing w:after="0" w:line="240" w:lineRule="auto"/>
            </w:pPr>
            <w: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rPr>
                <w:lang w:eastAsia="zh-CN"/>
              </w:rPr>
            </w:pPr>
            <w:r>
              <w:rPr>
                <w:rFonts w:hint="eastAsia"/>
                <w:lang w:eastAsia="zh-CN"/>
              </w:rPr>
              <w:t>O</w:t>
            </w:r>
            <w:r>
              <w:rPr>
                <w:lang w:eastAsia="zh-CN"/>
              </w:rPr>
              <w:t>PPO</w:t>
            </w:r>
          </w:p>
          <w:p>
            <w:pPr>
              <w:spacing w:after="0" w:line="240" w:lineRule="auto"/>
            </w:pPr>
            <w:r>
              <w:rPr>
                <w:rFonts w:hint="eastAsia"/>
                <w:lang w:eastAsia="zh-CN"/>
              </w:rPr>
              <w:t>(</w:t>
            </w:r>
            <w:r>
              <w:rPr>
                <w:lang w:eastAsia="zh-CN"/>
              </w:rPr>
              <w:t>Zhe Fu)</w:t>
            </w:r>
          </w:p>
        </w:tc>
        <w:tc>
          <w:tcPr>
            <w:tcW w:w="2999" w:type="dxa"/>
          </w:tcPr>
          <w:p>
            <w:pPr>
              <w:spacing w:after="0" w:line="240" w:lineRule="auto"/>
            </w:pPr>
            <w:r>
              <w:rPr>
                <w:rFonts w:hint="eastAsia"/>
                <w:lang w:eastAsia="zh-CN"/>
              </w:rPr>
              <w:t>f</w:t>
            </w:r>
            <w:r>
              <w:rPr>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pPr>
            <w:r>
              <w:t>BT (Salva Diaz)</w:t>
            </w:r>
          </w:p>
        </w:tc>
        <w:tc>
          <w:tcPr>
            <w:tcW w:w="2999" w:type="dxa"/>
          </w:tcPr>
          <w:p>
            <w:pPr>
              <w:spacing w:after="0" w:line="240" w:lineRule="auto"/>
            </w:pPr>
            <w: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pPr>
            <w:r>
              <w:t>Nokia (Gyorgy Wolfner)</w:t>
            </w:r>
          </w:p>
        </w:tc>
        <w:tc>
          <w:tcPr>
            <w:tcW w:w="2999" w:type="dxa"/>
          </w:tcPr>
          <w:p>
            <w:pPr>
              <w:spacing w:after="0" w:line="240" w:lineRule="auto"/>
            </w:pPr>
            <w: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rPr>
                <w:rFonts w:hint="default" w:eastAsia="宋体"/>
                <w:lang w:val="en-US" w:eastAsia="zh-CN"/>
              </w:rPr>
            </w:pPr>
            <w:r>
              <w:rPr>
                <w:rFonts w:hint="eastAsia"/>
                <w:lang w:val="en-US" w:eastAsia="zh-CN"/>
              </w:rPr>
              <w:t>Xiaomi(Xiaofei Liu)</w:t>
            </w:r>
          </w:p>
        </w:tc>
        <w:tc>
          <w:tcPr>
            <w:tcW w:w="2999" w:type="dxa"/>
          </w:tcPr>
          <w:p>
            <w:pPr>
              <w:spacing w:after="0" w:line="240" w:lineRule="auto"/>
              <w:rPr>
                <w:rFonts w:hint="default" w:eastAsia="宋体"/>
                <w:lang w:val="en-US" w:eastAsia="zh-CN"/>
              </w:rPr>
            </w:pPr>
            <w:r>
              <w:rPr>
                <w:rFonts w:hint="eastAsia"/>
                <w:lang w:val="en-US" w:eastAsia="zh-CN"/>
              </w:rPr>
              <w:t>liuxiaofei@xiaomi.com</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after="0" w:line="240" w:lineRule="auto"/>
            </w:pPr>
          </w:p>
        </w:tc>
        <w:tc>
          <w:tcPr>
            <w:tcW w:w="2999" w:type="dxa"/>
          </w:tcPr>
          <w:p>
            <w:pPr>
              <w:spacing w:after="0" w:line="240" w:lineRule="auto"/>
            </w:pPr>
          </w:p>
        </w:tc>
      </w:tr>
    </w:tbl>
    <w:p/>
    <w:p/>
    <w:p>
      <w:pPr>
        <w:pStyle w:val="2"/>
      </w:pPr>
      <w:r>
        <w:t>Introduction</w:t>
      </w:r>
    </w:p>
    <w:p>
      <w:r>
        <w:t>The following objectives for the email discussion [AT113b-e][251][NR] Slice-specific cell reselection was provided by the chair:</w:t>
      </w:r>
    </w:p>
    <w:p>
      <w:pPr>
        <w:pStyle w:val="38"/>
        <w:ind w:left="1619" w:firstLine="0"/>
        <w:rPr>
          <w:u w:val="single"/>
        </w:rPr>
      </w:pPr>
      <w:r>
        <w:rPr>
          <w:u w:val="single"/>
        </w:rPr>
        <w:t xml:space="preserve">Scope: </w:t>
      </w:r>
    </w:p>
    <w:p>
      <w:pPr>
        <w:pStyle w:val="38"/>
        <w:numPr>
          <w:ilvl w:val="2"/>
          <w:numId w:val="2"/>
        </w:numPr>
        <w:ind w:left="1980"/>
      </w:pPr>
      <w:r>
        <w:t xml:space="preserve">Summarize main open issues based on contributions and online agreements. </w:t>
      </w:r>
    </w:p>
    <w:p>
      <w:pPr>
        <w:pStyle w:val="38"/>
        <w:numPr>
          <w:ilvl w:val="2"/>
          <w:numId w:val="2"/>
        </w:numPr>
        <w:ind w:left="1980"/>
      </w:pPr>
      <w:r>
        <w:t>Highlight if there are topics that clearly require online discussion.</w:t>
      </w:r>
    </w:p>
    <w:p>
      <w:pPr>
        <w:pStyle w:val="38"/>
        <w:numPr>
          <w:ilvl w:val="2"/>
          <w:numId w:val="2"/>
        </w:numPr>
        <w:ind w:left="1980"/>
      </w:pPr>
      <w:r>
        <w:t xml:space="preserve">Identify topics that might benefit from email discussions. </w:t>
      </w:r>
    </w:p>
    <w:p>
      <w:pPr>
        <w:pStyle w:val="38"/>
        <w:rPr>
          <w:u w:val="single"/>
        </w:rPr>
      </w:pPr>
      <w:r>
        <w:tab/>
      </w:r>
      <w:r>
        <w:rPr>
          <w:u w:val="single"/>
        </w:rPr>
        <w:t xml:space="preserve">Intended outcome: </w:t>
      </w:r>
    </w:p>
    <w:p>
      <w:pPr>
        <w:pStyle w:val="38"/>
        <w:numPr>
          <w:ilvl w:val="2"/>
          <w:numId w:val="2"/>
        </w:numPr>
        <w:ind w:left="1980"/>
      </w:pPr>
      <w:r>
        <w:t xml:space="preserve">Discussion summary in </w:t>
      </w:r>
      <w:r>
        <w:fldChar w:fldCharType="begin"/>
      </w:r>
      <w:r>
        <w:instrText xml:space="preserve"> HYPERLINK "https://www.3gpp.org/ftp/TSG_RAN/WG2_RL2/TSGR2_113bis-e/Docs/R2-2104321.zip" </w:instrText>
      </w:r>
      <w:r>
        <w:fldChar w:fldCharType="separate"/>
      </w:r>
      <w:r>
        <w:rPr>
          <w:rStyle w:val="17"/>
        </w:rPr>
        <w:t>R2-2104321</w:t>
      </w:r>
      <w:r>
        <w:rPr>
          <w:rStyle w:val="17"/>
        </w:rPr>
        <w:fldChar w:fldCharType="end"/>
      </w:r>
      <w:r>
        <w:t xml:space="preserve"> (by email rapporteur)</w:t>
      </w:r>
    </w:p>
    <w:p>
      <w:pPr>
        <w:pStyle w:val="38"/>
        <w:rPr>
          <w:u w:val="single"/>
        </w:rPr>
      </w:pPr>
      <w:r>
        <w:tab/>
      </w:r>
      <w:r>
        <w:rPr>
          <w:u w:val="single"/>
        </w:rPr>
        <w:t xml:space="preserve">Deadline for providing comments and for rapporteur inputs:  </w:t>
      </w:r>
    </w:p>
    <w:p>
      <w:pPr>
        <w:pStyle w:val="38"/>
        <w:numPr>
          <w:ilvl w:val="2"/>
          <w:numId w:val="2"/>
        </w:numPr>
        <w:ind w:left="1980"/>
      </w:pPr>
      <w:r>
        <w:rPr>
          <w:color w:val="000000" w:themeColor="text1"/>
          <w14:textFill>
            <w14:solidFill>
              <w14:schemeClr w14:val="tx1"/>
            </w14:solidFill>
          </w14:textFill>
        </w:rPr>
        <w:t>Initial deadline (for companies' feedback):  1</w:t>
      </w:r>
      <w:r>
        <w:rPr>
          <w:color w:val="000000" w:themeColor="text1"/>
          <w:vertAlign w:val="superscript"/>
          <w14:textFill>
            <w14:solidFill>
              <w14:schemeClr w14:val="tx1"/>
            </w14:solidFill>
          </w14:textFill>
        </w:rPr>
        <w:t>st</w:t>
      </w:r>
      <w:r>
        <w:rPr>
          <w:color w:val="000000" w:themeColor="text1"/>
          <w14:textFill>
            <w14:solidFill>
              <w14:schemeClr w14:val="tx1"/>
            </w14:solidFill>
          </w14:textFill>
        </w:rPr>
        <w:t xml:space="preserve"> week Fri, UTC 0900</w:t>
      </w:r>
    </w:p>
    <w:p>
      <w:pPr>
        <w:pStyle w:val="38"/>
        <w:numPr>
          <w:ilvl w:val="2"/>
          <w:numId w:val="2"/>
        </w:numPr>
        <w:ind w:left="1980"/>
      </w:pPr>
      <w:r>
        <w:rPr>
          <w:color w:val="000000" w:themeColor="text1"/>
          <w14:textFill>
            <w14:solidFill>
              <w14:schemeClr w14:val="tx1"/>
            </w14:solidFill>
          </w14:textFill>
        </w:rPr>
        <w:t>Initial deadline (for rapporteur's summary):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Mon, UTC 1200</w:t>
      </w:r>
    </w:p>
    <w:p/>
    <w:p>
      <w:pPr>
        <w:pStyle w:val="2"/>
      </w:pPr>
      <w:r>
        <w:t>Discussion</w:t>
      </w:r>
    </w:p>
    <w:p>
      <w:pPr>
        <w:pStyle w:val="20"/>
        <w:ind w:left="0" w:firstLine="0"/>
      </w:pPr>
    </w:p>
    <w:p>
      <w:pPr>
        <w:pStyle w:val="3"/>
      </w:pPr>
      <w:r>
        <w:t>Deployment scenario</w:t>
      </w:r>
    </w:p>
    <w:p>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pPr>
        <w:pStyle w:val="3"/>
      </w:pPr>
      <w:r>
        <w:t xml:space="preserve">Whether slice specific cell reselection happens at the time MO </w:t>
      </w:r>
    </w:p>
    <w:p>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pPr>
        <w:pStyle w:val="18"/>
      </w:pPr>
      <w:r>
        <w:t xml:space="preserve">Question #1: Please provide any initial views on whether to support slice based cell reselection at the time of MO? </w:t>
      </w:r>
    </w:p>
    <w:tbl>
      <w:tblPr>
        <w:tblStyle w:val="1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994"/>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shd w:val="clear" w:color="auto" w:fill="E7E6E6" w:themeFill="background2"/>
          </w:tcPr>
          <w:p>
            <w:pPr>
              <w:spacing w:after="0" w:line="240" w:lineRule="auto"/>
            </w:pPr>
            <w:r>
              <w:t>Company Name</w:t>
            </w:r>
          </w:p>
        </w:tc>
        <w:tc>
          <w:tcPr>
            <w:tcW w:w="994" w:type="dxa"/>
            <w:shd w:val="clear" w:color="auto" w:fill="E7E6E6" w:themeFill="background2"/>
          </w:tcPr>
          <w:p>
            <w:pPr>
              <w:spacing w:after="0" w:line="240" w:lineRule="auto"/>
            </w:pPr>
            <w:r>
              <w:t>Yes/No</w:t>
            </w:r>
          </w:p>
        </w:tc>
        <w:tc>
          <w:tcPr>
            <w:tcW w:w="6211" w:type="dxa"/>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pPr>
            <w:r>
              <w:t>Qualcomm</w:t>
            </w:r>
          </w:p>
        </w:tc>
        <w:tc>
          <w:tcPr>
            <w:tcW w:w="994" w:type="dxa"/>
          </w:tcPr>
          <w:p>
            <w:pPr>
              <w:spacing w:after="0" w:line="240" w:lineRule="auto"/>
            </w:pPr>
            <w:r>
              <w:t>No</w:t>
            </w:r>
          </w:p>
        </w:tc>
        <w:tc>
          <w:tcPr>
            <w:tcW w:w="6211" w:type="dxa"/>
          </w:tcPr>
          <w:p>
            <w:pPr>
              <w:spacing w:after="0" w:line="240" w:lineRule="auto"/>
            </w:pPr>
            <w:r>
              <w:t xml:space="preserve">For the definition concluded in SI phase: </w:t>
            </w:r>
          </w:p>
          <w:p>
            <w:pPr>
              <w:pStyle w:val="40"/>
              <w:ind w:left="794" w:leftChars="232"/>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pPr>
              <w:pStyle w:val="41"/>
              <w:ind w:left="1699" w:leftChars="643"/>
              <w:rPr>
                <w:i/>
                <w:iCs/>
                <w:lang w:eastAsia="zh-CN"/>
              </w:rPr>
            </w:pPr>
            <w:r>
              <w:rPr>
                <w:i/>
                <w:iCs/>
                <w:lang w:eastAsia="zh-CN"/>
              </w:rPr>
              <w:t>-</w:t>
            </w:r>
            <w:r>
              <w:rPr>
                <w:i/>
                <w:iCs/>
                <w:lang w:eastAsia="zh-CN"/>
              </w:rPr>
              <w:tab/>
            </w:r>
            <w:r>
              <w:rPr>
                <w:i/>
                <w:iCs/>
                <w:lang w:eastAsia="zh-CN"/>
              </w:rPr>
              <w:t>For the initial registration, and requesting new S-NSSAI(s): intended slices = Requested S-NSSAI(s)</w:t>
            </w:r>
          </w:p>
          <w:p>
            <w:pPr>
              <w:pStyle w:val="41"/>
              <w:ind w:left="1699" w:leftChars="643"/>
              <w:rPr>
                <w:i/>
                <w:iCs/>
                <w:lang w:eastAsia="zh-CN"/>
              </w:rPr>
            </w:pPr>
            <w:r>
              <w:rPr>
                <w:i/>
                <w:iCs/>
                <w:lang w:eastAsia="zh-CN"/>
              </w:rPr>
              <w:t>-</w:t>
            </w:r>
            <w:r>
              <w:rPr>
                <w:i/>
                <w:iCs/>
                <w:lang w:eastAsia="zh-CN"/>
              </w:rPr>
              <w:tab/>
            </w:r>
            <w:r>
              <w:rPr>
                <w:i/>
                <w:iCs/>
                <w:lang w:eastAsia="zh-CN"/>
              </w:rPr>
              <w:t>For idle-mode mobility: intended slices = allowed S-NSSAI(s)</w:t>
            </w:r>
          </w:p>
          <w:p>
            <w:pPr>
              <w:pStyle w:val="40"/>
              <w:ind w:left="794" w:leftChars="232"/>
              <w:rPr>
                <w:i/>
                <w:iCs/>
                <w:lang w:eastAsia="zh-CN"/>
              </w:rPr>
            </w:pPr>
            <w:r>
              <w:rPr>
                <w:i/>
                <w:iCs/>
                <w:lang w:eastAsia="zh-CN"/>
              </w:rPr>
              <w:t>-</w:t>
            </w:r>
            <w:r>
              <w:rPr>
                <w:i/>
                <w:iCs/>
                <w:lang w:eastAsia="zh-CN"/>
              </w:rPr>
              <w:tab/>
            </w:r>
            <w:r>
              <w:rPr>
                <w:i/>
                <w:iCs/>
                <w:lang w:eastAsia="zh-CN"/>
              </w:rPr>
              <w:t>In case of MO traffic, the intended slice means the S-NSSAI associated with MO traffic based on indication from NAS to AS. For MO service, UE is aware of the intended slice.</w:t>
            </w:r>
          </w:p>
          <w:p>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pPr>
              <w:spacing w:after="0" w:line="240" w:lineRule="auto"/>
            </w:pPr>
          </w:p>
          <w:p>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rPr>
                <w:lang w:eastAsia="zh-CN"/>
              </w:rPr>
            </w:pPr>
            <w:r>
              <w:rPr>
                <w:rFonts w:hint="eastAsia"/>
                <w:lang w:eastAsia="zh-CN"/>
              </w:rPr>
              <w:t>H</w:t>
            </w:r>
            <w:r>
              <w:rPr>
                <w:lang w:eastAsia="zh-CN"/>
              </w:rPr>
              <w:t>uawei, HiSilicon</w:t>
            </w:r>
          </w:p>
        </w:tc>
        <w:tc>
          <w:tcPr>
            <w:tcW w:w="994" w:type="dxa"/>
          </w:tcPr>
          <w:p>
            <w:pPr>
              <w:spacing w:after="0" w:line="240" w:lineRule="auto"/>
              <w:rPr>
                <w:lang w:eastAsia="zh-CN"/>
              </w:rPr>
            </w:pPr>
            <w:r>
              <w:rPr>
                <w:rFonts w:hint="eastAsia"/>
                <w:lang w:eastAsia="zh-CN"/>
              </w:rPr>
              <w:t>Y</w:t>
            </w:r>
            <w:r>
              <w:rPr>
                <w:lang w:eastAsia="zh-CN"/>
              </w:rPr>
              <w:t>es</w:t>
            </w:r>
          </w:p>
        </w:tc>
        <w:tc>
          <w:tcPr>
            <w:tcW w:w="6211" w:type="dxa"/>
          </w:tcPr>
          <w:p>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rPr>
                <w:lang w:eastAsia="zh-CN"/>
              </w:rPr>
            </w:pPr>
            <w:r>
              <w:rPr>
                <w:rFonts w:hint="eastAsia"/>
                <w:lang w:eastAsia="zh-CN"/>
              </w:rPr>
              <w:t>C</w:t>
            </w:r>
            <w:r>
              <w:rPr>
                <w:lang w:eastAsia="zh-CN"/>
              </w:rPr>
              <w:t>MCC</w:t>
            </w:r>
          </w:p>
        </w:tc>
        <w:tc>
          <w:tcPr>
            <w:tcW w:w="994" w:type="dxa"/>
          </w:tcPr>
          <w:p>
            <w:pPr>
              <w:spacing w:after="0" w:line="240" w:lineRule="auto"/>
              <w:rPr>
                <w:lang w:eastAsia="zh-CN"/>
              </w:rPr>
            </w:pPr>
            <w:r>
              <w:rPr>
                <w:rFonts w:hint="eastAsia"/>
                <w:lang w:eastAsia="zh-CN"/>
              </w:rPr>
              <w:t>Y</w:t>
            </w:r>
            <w:r>
              <w:rPr>
                <w:lang w:eastAsia="zh-CN"/>
              </w:rPr>
              <w:t>es but with lower priority</w:t>
            </w:r>
          </w:p>
        </w:tc>
        <w:tc>
          <w:tcPr>
            <w:tcW w:w="6211" w:type="dxa"/>
          </w:tcPr>
          <w:p>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rPr>
                <w:lang w:eastAsia="zh-CN"/>
              </w:rPr>
            </w:pPr>
            <w:r>
              <w:t>Lenovo</w:t>
            </w:r>
          </w:p>
        </w:tc>
        <w:tc>
          <w:tcPr>
            <w:tcW w:w="994" w:type="dxa"/>
          </w:tcPr>
          <w:p>
            <w:pPr>
              <w:spacing w:after="0" w:line="240" w:lineRule="auto"/>
              <w:rPr>
                <w:lang w:eastAsia="zh-CN"/>
              </w:rPr>
            </w:pPr>
            <w:r>
              <w:t xml:space="preserve">Yes </w:t>
            </w:r>
          </w:p>
        </w:tc>
        <w:tc>
          <w:tcPr>
            <w:tcW w:w="6211" w:type="dxa"/>
          </w:tcPr>
          <w:p>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pPr>
              <w:spacing w:after="0" w:line="240" w:lineRule="auto"/>
            </w:pPr>
            <w:r>
              <w:t>In this context we think that we need to consider the concept of virtual cell (re)selection as explained in [5] to expedite access to slices when a MO call is initiated for a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pPr>
            <w:r>
              <w:rPr>
                <w:rFonts w:hint="eastAsia"/>
                <w:lang w:eastAsia="zh-CN"/>
              </w:rPr>
              <w:t>OPPO</w:t>
            </w:r>
          </w:p>
        </w:tc>
        <w:tc>
          <w:tcPr>
            <w:tcW w:w="994" w:type="dxa"/>
          </w:tcPr>
          <w:p>
            <w:pPr>
              <w:spacing w:after="0" w:line="240" w:lineRule="auto"/>
              <w:rPr>
                <w:lang w:eastAsia="zh-CN"/>
              </w:rPr>
            </w:pPr>
            <w:r>
              <w:rPr>
                <w:rFonts w:hint="eastAsia"/>
                <w:lang w:eastAsia="zh-CN"/>
              </w:rPr>
              <w:t>Y</w:t>
            </w:r>
            <w:r>
              <w:rPr>
                <w:lang w:eastAsia="zh-CN"/>
              </w:rPr>
              <w:t>es</w:t>
            </w:r>
          </w:p>
        </w:tc>
        <w:tc>
          <w:tcPr>
            <w:tcW w:w="6211" w:type="dxa"/>
          </w:tcPr>
          <w:p>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rPr>
                <w:lang w:eastAsia="zh-CN"/>
              </w:rPr>
            </w:pPr>
            <w:r>
              <w:rPr>
                <w:lang w:eastAsia="zh-CN"/>
              </w:rPr>
              <w:t>BT</w:t>
            </w:r>
          </w:p>
        </w:tc>
        <w:tc>
          <w:tcPr>
            <w:tcW w:w="994" w:type="dxa"/>
          </w:tcPr>
          <w:p>
            <w:pPr>
              <w:spacing w:after="0" w:line="240" w:lineRule="auto"/>
              <w:rPr>
                <w:lang w:eastAsia="zh-CN"/>
              </w:rPr>
            </w:pPr>
            <w:r>
              <w:rPr>
                <w:lang w:eastAsia="zh-CN"/>
              </w:rPr>
              <w:t xml:space="preserve">Yes </w:t>
            </w:r>
          </w:p>
        </w:tc>
        <w:tc>
          <w:tcPr>
            <w:tcW w:w="6211" w:type="dxa"/>
          </w:tcPr>
          <w:p>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pPr>
              <w:spacing w:after="0" w:line="240" w:lineRule="auto"/>
              <w:rPr>
                <w:lang w:eastAsia="zh-CN"/>
              </w:rPr>
            </w:pPr>
            <w:r>
              <w:rPr>
                <w:lang w:eastAsia="zh-CN"/>
              </w:rPr>
              <w:drawing>
                <wp:inline distT="0" distB="0" distL="0" distR="0">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786155" cy="146719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after="0" w:line="240" w:lineRule="auto"/>
              <w:rPr>
                <w:lang w:eastAsia="zh-CN"/>
              </w:rPr>
            </w:pPr>
            <w:r>
              <w:t>Nokia</w:t>
            </w:r>
          </w:p>
        </w:tc>
        <w:tc>
          <w:tcPr>
            <w:tcW w:w="994" w:type="dxa"/>
          </w:tcPr>
          <w:p>
            <w:pPr>
              <w:spacing w:after="0" w:line="240" w:lineRule="auto"/>
              <w:rPr>
                <w:lang w:eastAsia="zh-CN"/>
              </w:rPr>
            </w:pPr>
            <w:r>
              <w:t>No</w:t>
            </w:r>
          </w:p>
        </w:tc>
        <w:tc>
          <w:tcPr>
            <w:tcW w:w="6211" w:type="dxa"/>
          </w:tcPr>
          <w:p>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top"/>
          </w:tcPr>
          <w:p>
            <w:pPr>
              <w:spacing w:after="0" w:line="240" w:lineRule="auto"/>
              <w:rPr>
                <w:rFonts w:hint="eastAsia" w:eastAsia="宋体" w:asciiTheme="minorHAnsi" w:hAnsiTheme="minorHAnsi" w:cstheme="minorBidi"/>
                <w:sz w:val="22"/>
                <w:szCs w:val="22"/>
                <w:lang w:val="en-US" w:eastAsia="zh-CN" w:bidi="ar-SA"/>
              </w:rPr>
            </w:pPr>
            <w:r>
              <w:rPr>
                <w:rFonts w:hint="eastAsia"/>
                <w:lang w:val="en-US" w:eastAsia="zh-CN"/>
              </w:rPr>
              <w:t>Xiaomi</w:t>
            </w:r>
          </w:p>
        </w:tc>
        <w:tc>
          <w:tcPr>
            <w:tcW w:w="994" w:type="dxa"/>
            <w:vAlign w:val="top"/>
          </w:tcPr>
          <w:p>
            <w:pPr>
              <w:spacing w:after="0" w:line="240" w:lineRule="auto"/>
              <w:rPr>
                <w:rFonts w:hint="eastAsia" w:eastAsia="宋体" w:asciiTheme="minorHAnsi" w:hAnsiTheme="minorHAnsi" w:cstheme="minorBidi"/>
                <w:sz w:val="22"/>
                <w:szCs w:val="22"/>
                <w:lang w:val="en-US" w:eastAsia="zh-CN" w:bidi="ar-SA"/>
              </w:rPr>
            </w:pPr>
            <w:r>
              <w:rPr>
                <w:rFonts w:hint="eastAsia"/>
                <w:lang w:val="en-US" w:eastAsia="zh-CN"/>
              </w:rPr>
              <w:t>No</w:t>
            </w:r>
          </w:p>
        </w:tc>
        <w:tc>
          <w:tcPr>
            <w:tcW w:w="6211" w:type="dxa"/>
            <w:vAlign w:val="top"/>
          </w:tcPr>
          <w:p>
            <w:pPr>
              <w:spacing w:after="0" w:line="240" w:lineRule="auto"/>
              <w:rPr>
                <w:rFonts w:hint="eastAsia"/>
                <w:lang w:val="en-US" w:eastAsia="zh-CN"/>
              </w:rPr>
            </w:pPr>
            <w:r>
              <w:rPr>
                <w:rFonts w:hint="eastAsia"/>
                <w:lang w:val="en-US" w:eastAsia="zh-CN"/>
              </w:rPr>
              <w:t>In current spec, if UE want to initiate MO traffic, the related slice should be within Allowed NSSAI which is available for UE in RA.</w:t>
            </w:r>
          </w:p>
          <w:p>
            <w:pPr>
              <w:spacing w:after="0" w:line="240" w:lineRule="auto"/>
              <w:rPr>
                <w:rFonts w:hint="default"/>
                <w:lang w:val="en-US" w:eastAsia="zh-CN"/>
              </w:rPr>
            </w:pPr>
            <w:r>
              <w:rPr>
                <w:rFonts w:hint="eastAsia"/>
                <w:lang w:val="en-US" w:eastAsia="zh-CN"/>
              </w:rPr>
              <w:t>Otherwise, the MO traffic will not be initiated at that moment and UE need to perform registration first.</w:t>
            </w:r>
          </w:p>
          <w:p>
            <w:pPr>
              <w:spacing w:after="0" w:line="240" w:lineRule="auto"/>
              <w:rPr>
                <w:rFonts w:hint="default" w:eastAsia="宋体" w:asciiTheme="minorHAnsi" w:hAnsiTheme="minorHAnsi" w:cstheme="minorBidi"/>
                <w:sz w:val="22"/>
                <w:szCs w:val="22"/>
                <w:lang w:val="en-US" w:eastAsia="zh-CN" w:bidi="ar-SA"/>
              </w:rPr>
            </w:pPr>
          </w:p>
          <w:p>
            <w:pPr>
              <w:spacing w:after="0" w:line="240" w:lineRule="auto"/>
              <w:rPr>
                <w:rFonts w:hint="default" w:eastAsia="宋体" w:asciiTheme="minorHAnsi" w:hAnsiTheme="minorHAnsi" w:cstheme="minorBidi"/>
                <w:sz w:val="22"/>
                <w:szCs w:val="22"/>
                <w:lang w:val="en-US" w:eastAsia="zh-CN" w:bidi="ar-SA"/>
              </w:rPr>
            </w:pPr>
            <w:r>
              <w:rPr>
                <w:rFonts w:hint="eastAsia" w:cstheme="minorBidi"/>
                <w:sz w:val="22"/>
                <w:szCs w:val="22"/>
                <w:lang w:val="en-US" w:eastAsia="zh-CN" w:bidi="ar-SA"/>
              </w:rPr>
              <w:t>In conclusion, there is no need to perform cell reselection based on the slice of MO traffic as it can be available in RA.</w:t>
            </w:r>
          </w:p>
        </w:tc>
      </w:tr>
    </w:tbl>
    <w:p/>
    <w:p>
      <w:pPr>
        <w:pStyle w:val="3"/>
      </w:pPr>
      <w:bookmarkStart w:id="1" w:name="_Ref69067008"/>
      <w:r>
        <w:t>Slice info in SIB</w:t>
      </w:r>
      <w:bookmarkEnd w:id="1"/>
    </w:p>
    <w:p>
      <w:pPr>
        <w:pStyle w:val="4"/>
      </w:pPr>
      <w:r>
        <w:t>How to indicate slice info in SIB</w:t>
      </w:r>
    </w:p>
    <w:p>
      <w:r>
        <w:t xml:space="preserve">Most companies seems to be considering broadcasting available slices in current/neighbouring cell/frequencies. In addition, priority and intra-frequency reselection parameters are also proposed and these are discussed in later sections.   </w:t>
      </w:r>
    </w:p>
    <w:p>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r>
        <w:t>For slice grouping, companies also discussed whether to signal this over RRC or NAS [1, 7, 19, 20].  Rapporteur feels that this can be discussed after decision is made on the broadcast slice info.</w:t>
      </w:r>
    </w:p>
    <w:p>
      <w:pPr>
        <w:pStyle w:val="18"/>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1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308"/>
        <w:gridCol w:w="226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shd w:val="clear" w:color="auto" w:fill="E7E6E6" w:themeFill="background2"/>
          </w:tcPr>
          <w:p>
            <w:pPr>
              <w:spacing w:after="0" w:line="240" w:lineRule="auto"/>
            </w:pPr>
            <w:r>
              <w:t>Company Name</w:t>
            </w:r>
          </w:p>
        </w:tc>
        <w:tc>
          <w:tcPr>
            <w:tcW w:w="2308" w:type="dxa"/>
            <w:shd w:val="clear" w:color="auto" w:fill="E7E6E6" w:themeFill="background2"/>
          </w:tcPr>
          <w:p>
            <w:pPr>
              <w:spacing w:after="0" w:line="240" w:lineRule="auto"/>
            </w:pPr>
            <w:r>
              <w:t xml:space="preserve">Preferred indication of slice availability </w:t>
            </w:r>
          </w:p>
          <w:p>
            <w:pPr>
              <w:spacing w:after="0" w:line="240" w:lineRule="auto"/>
            </w:pPr>
            <w:r>
              <w:t>(e.g., Slice access category, SST and possibly SD, Slice group, TA list based, encoded slice info)</w:t>
            </w:r>
          </w:p>
        </w:tc>
        <w:tc>
          <w:tcPr>
            <w:tcW w:w="2268" w:type="dxa"/>
            <w:shd w:val="clear" w:color="auto" w:fill="E7E6E6" w:themeFill="background2"/>
          </w:tcPr>
          <w:p>
            <w:pPr>
              <w:spacing w:after="0" w:line="240" w:lineRule="auto"/>
            </w:pPr>
            <w:r>
              <w:t>Progress by email before online: Yes/No?</w:t>
            </w:r>
          </w:p>
        </w:tc>
        <w:tc>
          <w:tcPr>
            <w:tcW w:w="2410" w:type="dxa"/>
            <w:shd w:val="clear" w:color="auto" w:fill="E7E6E6" w:themeFill="background2"/>
          </w:tcPr>
          <w:p>
            <w:pPr>
              <w:spacing w:after="0" w:line="240" w:lineRule="auto"/>
            </w:pPr>
            <w:r>
              <w:t xml:space="preserve">Comments </w:t>
            </w:r>
          </w:p>
          <w:p>
            <w:pPr>
              <w:spacing w:after="0" w:line="240" w:lineRule="auto"/>
            </w:pPr>
            <w:r>
              <w:t>(please avoid copy paste pros and cons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pPr>
            <w:r>
              <w:t>Qualcomm</w:t>
            </w:r>
          </w:p>
        </w:tc>
        <w:tc>
          <w:tcPr>
            <w:tcW w:w="2308" w:type="dxa"/>
          </w:tcPr>
          <w:p>
            <w:pPr>
              <w:spacing w:after="0" w:line="240" w:lineRule="auto"/>
            </w:pPr>
            <w:r>
              <w:t>Slice group (prefer NAS config from a set of S-NSSAIs to a slice group)</w:t>
            </w:r>
          </w:p>
        </w:tc>
        <w:tc>
          <w:tcPr>
            <w:tcW w:w="2268" w:type="dxa"/>
          </w:tcPr>
          <w:p>
            <w:pPr>
              <w:spacing w:after="0" w:line="240" w:lineRule="auto"/>
            </w:pPr>
            <w:r>
              <w:t>Yes</w:t>
            </w:r>
          </w:p>
        </w:tc>
        <w:tc>
          <w:tcPr>
            <w:tcW w:w="2410" w:type="dxa"/>
          </w:tcPr>
          <w:p>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rPr>
                <w:lang w:eastAsia="zh-CN"/>
              </w:rPr>
            </w:pPr>
            <w:r>
              <w:rPr>
                <w:lang w:eastAsia="zh-CN"/>
              </w:rPr>
              <w:t>Huawei, HiSilicon</w:t>
            </w:r>
          </w:p>
        </w:tc>
        <w:tc>
          <w:tcPr>
            <w:tcW w:w="2308" w:type="dxa"/>
          </w:tcPr>
          <w:p>
            <w:pPr>
              <w:spacing w:after="0" w:line="240" w:lineRule="auto"/>
              <w:rPr>
                <w:lang w:eastAsia="zh-CN"/>
              </w:rPr>
            </w:pPr>
            <w:r>
              <w:rPr>
                <w:rFonts w:hint="eastAsia"/>
                <w:lang w:eastAsia="zh-CN"/>
              </w:rPr>
              <w:t>S</w:t>
            </w:r>
            <w:r>
              <w:rPr>
                <w:lang w:eastAsia="zh-CN"/>
              </w:rPr>
              <w:t>lice group</w:t>
            </w:r>
          </w:p>
        </w:tc>
        <w:tc>
          <w:tcPr>
            <w:tcW w:w="2268" w:type="dxa"/>
          </w:tcPr>
          <w:p>
            <w:pPr>
              <w:spacing w:after="0" w:line="240" w:lineRule="auto"/>
              <w:rPr>
                <w:lang w:eastAsia="zh-CN"/>
              </w:rPr>
            </w:pPr>
            <w:r>
              <w:rPr>
                <w:rFonts w:hint="eastAsia"/>
                <w:lang w:eastAsia="zh-CN"/>
              </w:rPr>
              <w:t>Y</w:t>
            </w:r>
            <w:r>
              <w:rPr>
                <w:lang w:eastAsia="zh-CN"/>
              </w:rPr>
              <w:t>es</w:t>
            </w:r>
          </w:p>
        </w:tc>
        <w:tc>
          <w:tcPr>
            <w:tcW w:w="2410" w:type="dxa"/>
          </w:tcPr>
          <w:p>
            <w:pPr>
              <w:spacing w:after="0" w:line="240" w:lineRule="auto"/>
              <w:rPr>
                <w:lang w:eastAsia="zh-CN"/>
              </w:rPr>
            </w:pPr>
            <w:r>
              <w:rPr>
                <w:lang w:eastAsia="zh-CN"/>
              </w:rPr>
              <w:t>There are some candidate solutions for slice group and they can be further discussed if slice group is to be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rPr>
                <w:lang w:eastAsia="zh-CN"/>
              </w:rPr>
            </w:pPr>
            <w:r>
              <w:rPr>
                <w:rFonts w:hint="eastAsia"/>
                <w:lang w:eastAsia="zh-CN"/>
              </w:rPr>
              <w:t>C</w:t>
            </w:r>
            <w:r>
              <w:rPr>
                <w:lang w:eastAsia="zh-CN"/>
              </w:rPr>
              <w:t>MCC</w:t>
            </w:r>
          </w:p>
        </w:tc>
        <w:tc>
          <w:tcPr>
            <w:tcW w:w="2308" w:type="dxa"/>
          </w:tcPr>
          <w:p>
            <w:pPr>
              <w:spacing w:after="0" w:line="240" w:lineRule="auto"/>
              <w:rPr>
                <w:lang w:eastAsia="zh-CN"/>
              </w:rPr>
            </w:pPr>
            <w:r>
              <w:rPr>
                <w:rFonts w:hint="eastAsia"/>
                <w:lang w:eastAsia="zh-CN"/>
              </w:rPr>
              <w:t>S</w:t>
            </w:r>
            <w:r>
              <w:rPr>
                <w:lang w:eastAsia="zh-CN"/>
              </w:rPr>
              <w:t>lice group</w:t>
            </w:r>
          </w:p>
        </w:tc>
        <w:tc>
          <w:tcPr>
            <w:tcW w:w="2268" w:type="dxa"/>
          </w:tcPr>
          <w:p>
            <w:pPr>
              <w:spacing w:after="0" w:line="240" w:lineRule="auto"/>
              <w:rPr>
                <w:lang w:eastAsia="zh-CN"/>
              </w:rPr>
            </w:pPr>
            <w:r>
              <w:rPr>
                <w:rFonts w:hint="eastAsia"/>
                <w:lang w:eastAsia="zh-CN"/>
              </w:rPr>
              <w:t>Y</w:t>
            </w:r>
            <w:r>
              <w:rPr>
                <w:lang w:eastAsia="zh-CN"/>
              </w:rPr>
              <w:t>es</w:t>
            </w:r>
          </w:p>
        </w:tc>
        <w:tc>
          <w:tcPr>
            <w:tcW w:w="2410" w:type="dxa"/>
          </w:tcPr>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rPr>
                <w:lang w:eastAsia="zh-CN"/>
              </w:rPr>
            </w:pPr>
            <w:r>
              <w:t>Lenovo</w:t>
            </w:r>
          </w:p>
        </w:tc>
        <w:tc>
          <w:tcPr>
            <w:tcW w:w="2308" w:type="dxa"/>
          </w:tcPr>
          <w:p>
            <w:pPr>
              <w:spacing w:after="0" w:line="240" w:lineRule="auto"/>
              <w:rPr>
                <w:lang w:eastAsia="zh-CN"/>
              </w:rPr>
            </w:pPr>
            <w:r>
              <w:t>Slice group, e.g. based on UE’s Allowed S-NSSAI</w:t>
            </w:r>
          </w:p>
        </w:tc>
        <w:tc>
          <w:tcPr>
            <w:tcW w:w="2268" w:type="dxa"/>
          </w:tcPr>
          <w:p>
            <w:pPr>
              <w:spacing w:after="0" w:line="240" w:lineRule="auto"/>
              <w:rPr>
                <w:lang w:eastAsia="zh-CN"/>
              </w:rPr>
            </w:pPr>
            <w:r>
              <w:t>Yes</w:t>
            </w:r>
          </w:p>
        </w:tc>
        <w:tc>
          <w:tcPr>
            <w:tcW w:w="2410" w:type="dxa"/>
          </w:tcPr>
          <w:p>
            <w:pPr>
              <w:spacing w:after="0" w:line="240" w:lineRule="auto"/>
            </w:pPr>
            <w:r>
              <w:t>-SST value is not sufficient due to the fact that slice configurations of same SST value may differ across PLMNs (assuming RAN sharing scenario) and within PLMNs as well.</w:t>
            </w:r>
          </w:p>
          <w:p>
            <w:pPr>
              <w:spacing w:after="0" w:line="240" w:lineRule="auto"/>
              <w:rPr>
                <w:lang w:eastAsia="zh-CN"/>
              </w:rPr>
            </w:pPr>
            <w:r>
              <w:t>-Encoded slice info requires SA3 involvement and looks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rPr>
                <w:lang w:eastAsia="zh-CN"/>
              </w:rPr>
            </w:pPr>
            <w:r>
              <w:rPr>
                <w:rFonts w:hint="eastAsia"/>
                <w:lang w:eastAsia="zh-CN"/>
              </w:rPr>
              <w:t>O</w:t>
            </w:r>
            <w:r>
              <w:rPr>
                <w:lang w:eastAsia="zh-CN"/>
              </w:rPr>
              <w:t>PPO</w:t>
            </w:r>
          </w:p>
        </w:tc>
        <w:tc>
          <w:tcPr>
            <w:tcW w:w="2308" w:type="dxa"/>
          </w:tcPr>
          <w:p>
            <w:pPr>
              <w:spacing w:after="0" w:line="240" w:lineRule="auto"/>
              <w:rPr>
                <w:lang w:eastAsia="zh-CN"/>
              </w:rPr>
            </w:pPr>
            <w:r>
              <w:rPr>
                <w:rFonts w:hint="eastAsia"/>
                <w:lang w:eastAsia="zh-CN"/>
              </w:rPr>
              <w:t>S</w:t>
            </w:r>
            <w:r>
              <w:rPr>
                <w:lang w:eastAsia="zh-CN"/>
              </w:rPr>
              <w:t>lice group</w:t>
            </w:r>
          </w:p>
        </w:tc>
        <w:tc>
          <w:tcPr>
            <w:tcW w:w="2268" w:type="dxa"/>
          </w:tcPr>
          <w:p>
            <w:pPr>
              <w:spacing w:after="0" w:line="240" w:lineRule="auto"/>
              <w:rPr>
                <w:lang w:eastAsia="zh-CN"/>
              </w:rPr>
            </w:pPr>
            <w:r>
              <w:rPr>
                <w:rFonts w:hint="eastAsia"/>
                <w:lang w:eastAsia="zh-CN"/>
              </w:rPr>
              <w:t>Y</w:t>
            </w:r>
            <w:r>
              <w:rPr>
                <w:lang w:eastAsia="zh-CN"/>
              </w:rPr>
              <w:t>es</w:t>
            </w:r>
          </w:p>
        </w:tc>
        <w:tc>
          <w:tcPr>
            <w:tcW w:w="2410" w:type="dxa"/>
          </w:tcPr>
          <w:p>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6" w:type="dxa"/>
          </w:tcPr>
          <w:p>
            <w:pPr>
              <w:spacing w:after="0" w:line="240" w:lineRule="auto"/>
              <w:rPr>
                <w:lang w:eastAsia="zh-CN"/>
              </w:rPr>
            </w:pPr>
            <w:r>
              <w:rPr>
                <w:lang w:eastAsia="zh-CN"/>
              </w:rPr>
              <w:t>BT</w:t>
            </w:r>
          </w:p>
        </w:tc>
        <w:tc>
          <w:tcPr>
            <w:tcW w:w="2308" w:type="dxa"/>
          </w:tcPr>
          <w:p>
            <w:pPr>
              <w:spacing w:after="0" w:line="240" w:lineRule="auto"/>
              <w:rPr>
                <w:lang w:eastAsia="zh-CN"/>
              </w:rPr>
            </w:pPr>
            <w:r>
              <w:rPr>
                <w:lang w:eastAsia="zh-CN"/>
              </w:rPr>
              <w:t>Slice group</w:t>
            </w:r>
          </w:p>
        </w:tc>
        <w:tc>
          <w:tcPr>
            <w:tcW w:w="2268" w:type="dxa"/>
          </w:tcPr>
          <w:p>
            <w:pPr>
              <w:spacing w:after="0" w:line="240" w:lineRule="auto"/>
              <w:rPr>
                <w:lang w:eastAsia="zh-CN"/>
              </w:rPr>
            </w:pPr>
            <w:r>
              <w:rPr>
                <w:lang w:eastAsia="zh-CN"/>
              </w:rPr>
              <w:t>Yes</w:t>
            </w:r>
          </w:p>
        </w:tc>
        <w:tc>
          <w:tcPr>
            <w:tcW w:w="2410" w:type="dxa"/>
          </w:tcPr>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spacing w:after="0" w:line="240" w:lineRule="auto"/>
              <w:rPr>
                <w:lang w:eastAsia="zh-CN"/>
              </w:rPr>
            </w:pPr>
            <w:r>
              <w:t>Nokia</w:t>
            </w:r>
          </w:p>
        </w:tc>
        <w:tc>
          <w:tcPr>
            <w:tcW w:w="2308" w:type="dxa"/>
          </w:tcPr>
          <w:p>
            <w:pPr>
              <w:spacing w:after="0" w:line="240" w:lineRule="auto"/>
              <w:rPr>
                <w:lang w:eastAsia="zh-CN"/>
              </w:rPr>
            </w:pPr>
            <w:r>
              <w:t>TAC based solution</w:t>
            </w:r>
          </w:p>
        </w:tc>
        <w:tc>
          <w:tcPr>
            <w:tcW w:w="2268" w:type="dxa"/>
          </w:tcPr>
          <w:p>
            <w:pPr>
              <w:spacing w:after="0" w:line="240" w:lineRule="auto"/>
              <w:rPr>
                <w:lang w:eastAsia="zh-CN"/>
              </w:rPr>
            </w:pPr>
            <w:r>
              <w:t>No (see no time for another email discussion during this meeting)</w:t>
            </w:r>
          </w:p>
        </w:tc>
        <w:tc>
          <w:tcPr>
            <w:tcW w:w="2410" w:type="dxa"/>
          </w:tcPr>
          <w:p>
            <w:pPr>
              <w:spacing w:after="0" w:line="240" w:lineRule="auto"/>
              <w:rPr>
                <w:lang w:eastAsia="zh-CN"/>
              </w:rPr>
            </w:pPr>
            <w:r>
              <w:t>Other slice group-based solution may also be acceptable, but we think SST/SD based solutions do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Xiaomi</w:t>
            </w:r>
          </w:p>
        </w:tc>
        <w:tc>
          <w:tcPr>
            <w:tcW w:w="2308" w:type="dxa"/>
            <w:vAlign w:val="top"/>
          </w:tcPr>
          <w:p>
            <w:pPr>
              <w:spacing w:after="0" w:line="240" w:lineRule="auto"/>
              <w:rPr>
                <w:rFonts w:hint="default" w:eastAsia="宋体" w:asciiTheme="minorHAnsi" w:hAnsiTheme="minorHAnsi" w:cstheme="minorBidi"/>
                <w:sz w:val="22"/>
                <w:szCs w:val="22"/>
                <w:lang w:val="en-US" w:eastAsia="zh-CN" w:bidi="ar-SA"/>
              </w:rPr>
            </w:pPr>
            <w:r>
              <w:t>SST</w:t>
            </w:r>
          </w:p>
        </w:tc>
        <w:tc>
          <w:tcPr>
            <w:tcW w:w="2268"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Yes</w:t>
            </w:r>
          </w:p>
        </w:tc>
        <w:tc>
          <w:tcPr>
            <w:tcW w:w="2410" w:type="dxa"/>
            <w:vAlign w:val="top"/>
          </w:tcPr>
          <w:p>
            <w:pPr>
              <w:spacing w:after="0" w:line="240" w:lineRule="auto"/>
              <w:rPr>
                <w:rFonts w:hint="eastAsia"/>
                <w:lang w:val="en-US" w:eastAsia="zh-CN"/>
              </w:rPr>
            </w:pPr>
            <w:r>
              <w:rPr>
                <w:rFonts w:hint="eastAsia"/>
                <w:lang w:val="en-US" w:eastAsia="zh-CN"/>
              </w:rPr>
              <w:t xml:space="preserve">We think there is no security concern to broadcast slice info implicitly. </w:t>
            </w:r>
          </w:p>
          <w:p>
            <w:pPr>
              <w:spacing w:after="0" w:line="240" w:lineRule="auto"/>
              <w:rPr>
                <w:rFonts w:hint="eastAsia"/>
                <w:lang w:val="en-US" w:eastAsia="zh-CN"/>
              </w:rPr>
            </w:pPr>
          </w:p>
          <w:p>
            <w:pPr>
              <w:spacing w:after="0" w:line="240" w:lineRule="auto"/>
              <w:rPr>
                <w:rFonts w:hint="eastAsia"/>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pPr>
              <w:spacing w:after="0" w:line="240" w:lineRule="auto"/>
              <w:rPr>
                <w:rFonts w:hint="eastAsia"/>
                <w:lang w:val="en-US" w:eastAsia="zh-CN"/>
              </w:rPr>
            </w:pPr>
          </w:p>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bl>
    <w:p/>
    <w:p>
      <w:pPr>
        <w:pStyle w:val="4"/>
      </w:pPr>
      <w:r>
        <w:t>Security risk of broadcasting NSSAI and need for SA3 LS</w:t>
      </w:r>
    </w:p>
    <w:p>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r>
        <w:t>Rapporteur feels that an LS to SA3 may not be essential at this point, provided the lack of response from SA3 is not as an argument against use of SST option.</w:t>
      </w:r>
    </w:p>
    <w:p>
      <w:pPr>
        <w:pStyle w:val="18"/>
      </w:pPr>
      <w:r>
        <w:t>Question #3: Do companies agree that it is not essential to check with SA3 immediately about any potential security issue with broadcasting SST and possibly SD?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1162"/>
        <w:gridCol w:w="6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shd w:val="clear" w:color="auto" w:fill="E7E6E6" w:themeFill="background2"/>
          </w:tcPr>
          <w:p>
            <w:pPr>
              <w:spacing w:after="0" w:line="240" w:lineRule="auto"/>
            </w:pPr>
            <w:r>
              <w:t>Company Name</w:t>
            </w:r>
          </w:p>
        </w:tc>
        <w:tc>
          <w:tcPr>
            <w:tcW w:w="1134" w:type="dxa"/>
            <w:shd w:val="clear" w:color="auto" w:fill="E7E6E6" w:themeFill="background2"/>
          </w:tcPr>
          <w:p>
            <w:pPr>
              <w:spacing w:after="0" w:line="240" w:lineRule="auto"/>
            </w:pPr>
            <w:r>
              <w:t>Yes/No</w:t>
            </w:r>
          </w:p>
        </w:tc>
        <w:tc>
          <w:tcPr>
            <w:tcW w:w="6047" w:type="dxa"/>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pPr>
            <w:r>
              <w:t xml:space="preserve">Qualcomm </w:t>
            </w:r>
          </w:p>
        </w:tc>
        <w:tc>
          <w:tcPr>
            <w:tcW w:w="1134" w:type="dxa"/>
          </w:tcPr>
          <w:p>
            <w:pPr>
              <w:spacing w:after="0" w:line="240" w:lineRule="auto"/>
            </w:pPr>
            <w:r>
              <w:t>Yes</w:t>
            </w:r>
          </w:p>
        </w:tc>
        <w:tc>
          <w:tcPr>
            <w:tcW w:w="6047" w:type="dxa"/>
          </w:tcPr>
          <w:p>
            <w:pPr>
              <w:pStyle w:val="36"/>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pPr>
              <w:pStyle w:val="36"/>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pPr>
              <w:pStyle w:val="36"/>
              <w:numPr>
                <w:ilvl w:val="0"/>
                <w:numId w:val="3"/>
              </w:numPr>
              <w:spacing w:after="0" w:line="240" w:lineRule="auto"/>
            </w:pPr>
            <w:r>
              <w:t xml:space="preserve">If Network intend to broadcast some sensitive slice supporting, the dedicated RRC signaling with security protection can be used. </w:t>
            </w:r>
          </w:p>
          <w:p>
            <w:pPr>
              <w:pStyle w:val="36"/>
              <w:numPr>
                <w:ilvl w:val="0"/>
                <w:numId w:val="3"/>
              </w:numPr>
              <w:spacing w:after="0" w:line="240" w:lineRule="auto"/>
            </w:pPr>
            <w:r>
              <w:t xml:space="preserve">Broadcasting slice group index/ID can also further resolve the security concern.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rPr>
                <w:rFonts w:hint="eastAsia"/>
                <w:lang w:eastAsia="zh-CN"/>
              </w:rPr>
              <w:t>H</w:t>
            </w:r>
            <w:r>
              <w:rPr>
                <w:lang w:eastAsia="zh-CN"/>
              </w:rPr>
              <w:t>uawei, HiSilicon</w:t>
            </w:r>
          </w:p>
        </w:tc>
        <w:tc>
          <w:tcPr>
            <w:tcW w:w="1134" w:type="dxa"/>
          </w:tcPr>
          <w:p>
            <w:pPr>
              <w:spacing w:after="0" w:line="240" w:lineRule="auto"/>
              <w:rPr>
                <w:lang w:eastAsia="zh-CN"/>
              </w:rPr>
            </w:pPr>
            <w:r>
              <w:rPr>
                <w:rFonts w:hint="eastAsia"/>
                <w:lang w:eastAsia="zh-CN"/>
              </w:rPr>
              <w:t>Y</w:t>
            </w:r>
            <w:r>
              <w:rPr>
                <w:lang w:eastAsia="zh-CN"/>
              </w:rPr>
              <w:t>es</w:t>
            </w:r>
          </w:p>
        </w:tc>
        <w:tc>
          <w:tcPr>
            <w:tcW w:w="6047" w:type="dxa"/>
          </w:tcPr>
          <w:p>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rPr>
                <w:rFonts w:hint="eastAsia"/>
                <w:lang w:eastAsia="zh-CN"/>
              </w:rPr>
              <w:t>C</w:t>
            </w:r>
            <w:r>
              <w:rPr>
                <w:lang w:eastAsia="zh-CN"/>
              </w:rPr>
              <w:t>MCC</w:t>
            </w:r>
          </w:p>
        </w:tc>
        <w:tc>
          <w:tcPr>
            <w:tcW w:w="1134" w:type="dxa"/>
          </w:tcPr>
          <w:p>
            <w:pPr>
              <w:spacing w:after="0" w:line="240" w:lineRule="auto"/>
              <w:rPr>
                <w:lang w:eastAsia="zh-CN"/>
              </w:rPr>
            </w:pPr>
            <w:r>
              <w:rPr>
                <w:rFonts w:hint="eastAsia"/>
                <w:lang w:eastAsia="zh-CN"/>
              </w:rPr>
              <w:t>Y</w:t>
            </w:r>
            <w:r>
              <w:rPr>
                <w:lang w:eastAsia="zh-CN"/>
              </w:rPr>
              <w:t>es</w:t>
            </w:r>
          </w:p>
        </w:tc>
        <w:tc>
          <w:tcPr>
            <w:tcW w:w="6047" w:type="dxa"/>
          </w:tcPr>
          <w:p>
            <w:pPr>
              <w:spacing w:after="0" w:line="240" w:lineRule="auto"/>
              <w:rPr>
                <w:lang w:eastAsia="zh-CN"/>
              </w:rPr>
            </w:pPr>
            <w:r>
              <w:rPr>
                <w:rFonts w:hint="eastAsia"/>
                <w:lang w:eastAsia="zh-CN"/>
              </w:rPr>
              <w:t>A</w:t>
            </w:r>
            <w:r>
              <w:rPr>
                <w:lang w:eastAsia="zh-CN"/>
              </w:rPr>
              <w:t>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t>Lenovo</w:t>
            </w:r>
          </w:p>
        </w:tc>
        <w:tc>
          <w:tcPr>
            <w:tcW w:w="1134" w:type="dxa"/>
          </w:tcPr>
          <w:p>
            <w:pPr>
              <w:spacing w:after="0" w:line="240" w:lineRule="auto"/>
              <w:rPr>
                <w:lang w:eastAsia="zh-CN"/>
              </w:rPr>
            </w:pPr>
            <w:r>
              <w:t>Yes</w:t>
            </w:r>
          </w:p>
        </w:tc>
        <w:tc>
          <w:tcPr>
            <w:tcW w:w="6047" w:type="dxa"/>
          </w:tcPr>
          <w:p>
            <w:pPr>
              <w:spacing w:after="0" w:line="240" w:lineRule="auto"/>
            </w:pPr>
            <w:r>
              <w:t>In general, RAN2 is not the WG who decides on security issues.</w:t>
            </w:r>
          </w:p>
          <w:p>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pPr>
              <w:spacing w:after="0" w:line="240" w:lineRule="auto"/>
            </w:pPr>
          </w:p>
          <w:p>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rPr>
                <w:rFonts w:hint="eastAsia"/>
                <w:lang w:eastAsia="zh-CN"/>
              </w:rPr>
              <w:t>O</w:t>
            </w:r>
            <w:r>
              <w:rPr>
                <w:lang w:eastAsia="zh-CN"/>
              </w:rPr>
              <w:t>PPO</w:t>
            </w:r>
          </w:p>
        </w:tc>
        <w:tc>
          <w:tcPr>
            <w:tcW w:w="1134" w:type="dxa"/>
          </w:tcPr>
          <w:p>
            <w:pPr>
              <w:spacing w:after="0" w:line="240" w:lineRule="auto"/>
              <w:rPr>
                <w:lang w:eastAsia="zh-CN"/>
              </w:rPr>
            </w:pPr>
            <w:r>
              <w:rPr>
                <w:rFonts w:hint="eastAsia"/>
                <w:lang w:eastAsia="zh-CN"/>
              </w:rPr>
              <w:t>Y</w:t>
            </w:r>
            <w:r>
              <w:rPr>
                <w:lang w:eastAsia="zh-CN"/>
              </w:rPr>
              <w:t>es</w:t>
            </w:r>
          </w:p>
        </w:tc>
        <w:tc>
          <w:tcPr>
            <w:tcW w:w="6047" w:type="dxa"/>
          </w:tcPr>
          <w:p>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rPr>
                <w:lang w:eastAsia="zh-CN"/>
              </w:rPr>
              <w:t>BT</w:t>
            </w:r>
          </w:p>
        </w:tc>
        <w:tc>
          <w:tcPr>
            <w:tcW w:w="1134" w:type="dxa"/>
          </w:tcPr>
          <w:p>
            <w:pPr>
              <w:spacing w:after="0" w:line="240" w:lineRule="auto"/>
              <w:rPr>
                <w:lang w:eastAsia="zh-CN"/>
              </w:rPr>
            </w:pPr>
            <w:r>
              <w:rPr>
                <w:lang w:eastAsia="zh-CN"/>
              </w:rPr>
              <w:t>Yes</w:t>
            </w:r>
          </w:p>
        </w:tc>
        <w:tc>
          <w:tcPr>
            <w:tcW w:w="6047" w:type="dxa"/>
          </w:tcPr>
          <w:p>
            <w:pPr>
              <w:spacing w:after="0" w:line="240" w:lineRule="auto"/>
              <w:rPr>
                <w:lang w:eastAsia="zh-CN"/>
              </w:rPr>
            </w:pPr>
            <w:r>
              <w:rPr>
                <w:lang w:eastAsia="zh-CN"/>
              </w:rPr>
              <w:t>It’s too early. RAN2 needs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spacing w:after="0" w:line="240" w:lineRule="auto"/>
              <w:rPr>
                <w:lang w:eastAsia="zh-CN"/>
              </w:rPr>
            </w:pPr>
            <w:r>
              <w:t>Nokia</w:t>
            </w:r>
          </w:p>
        </w:tc>
        <w:tc>
          <w:tcPr>
            <w:tcW w:w="1134" w:type="dxa"/>
          </w:tcPr>
          <w:p>
            <w:pPr>
              <w:spacing w:after="0" w:line="240" w:lineRule="auto"/>
              <w:rPr>
                <w:lang w:eastAsia="zh-CN"/>
              </w:rPr>
            </w:pPr>
            <w:r>
              <w:t>No</w:t>
            </w:r>
          </w:p>
        </w:tc>
        <w:tc>
          <w:tcPr>
            <w:tcW w:w="6047" w:type="dxa"/>
          </w:tcPr>
          <w:p>
            <w:pPr>
              <w:spacing w:after="0" w:line="240" w:lineRule="auto"/>
              <w:rPr>
                <w:lang w:eastAsia="zh-CN"/>
              </w:rPr>
            </w:pPr>
            <w:r>
              <w:t>As we are expecting a solution when slice group type of identifiers is broadcast, we see no strong reason to ask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Xiaomi</w:t>
            </w:r>
          </w:p>
        </w:tc>
        <w:tc>
          <w:tcPr>
            <w:tcW w:w="1134"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cstheme="minorBidi"/>
                <w:sz w:val="22"/>
                <w:szCs w:val="22"/>
                <w:lang w:val="en-US" w:eastAsia="zh-CN" w:bidi="ar-SA"/>
              </w:rPr>
              <w:t>See the comments</w:t>
            </w:r>
          </w:p>
        </w:tc>
        <w:tc>
          <w:tcPr>
            <w:tcW w:w="6047" w:type="dxa"/>
            <w:vAlign w:val="top"/>
          </w:tcPr>
          <w:p>
            <w:pPr>
              <w:spacing w:after="0" w:line="240" w:lineRule="auto"/>
              <w:rPr>
                <w:rFonts w:hint="eastAsia"/>
                <w:lang w:val="en-US" w:eastAsia="zh-CN"/>
              </w:rPr>
            </w:pPr>
            <w:r>
              <w:rPr>
                <w:rFonts w:hint="eastAsia"/>
                <w:lang w:val="en-US" w:eastAsia="zh-CN"/>
              </w:rPr>
              <w:t>First, we think there is no security concern for DL to broadcast slice related info as SA3 cares more UL security concern.</w:t>
            </w:r>
          </w:p>
          <w:p>
            <w:pPr>
              <w:spacing w:after="0" w:line="240" w:lineRule="auto"/>
              <w:rPr>
                <w:rFonts w:hint="default"/>
                <w:lang w:val="en-US" w:eastAsia="zh-CN"/>
              </w:rPr>
            </w:pPr>
          </w:p>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bl>
    <w:p/>
    <w:p>
      <w:pPr>
        <w:pStyle w:val="4"/>
      </w:pPr>
      <w:r>
        <w:t>Which SIB, SIB segmentation and on-demand SIB</w:t>
      </w:r>
    </w:p>
    <w:p>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pPr>
        <w:pStyle w:val="18"/>
      </w:pPr>
      <w:r>
        <w:t>Question #4: Should slice availability for neighbour cell/frequency be provided?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162"/>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Company Name</w:t>
            </w:r>
          </w:p>
        </w:tc>
        <w:tc>
          <w:tcPr>
            <w:tcW w:w="1162"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Yes/No</w:t>
            </w:r>
          </w:p>
        </w:tc>
        <w:tc>
          <w:tcPr>
            <w:tcW w:w="653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pPr>
            <w:r>
              <w:t xml:space="preserve">Qualcomm </w:t>
            </w:r>
          </w:p>
        </w:tc>
        <w:tc>
          <w:tcPr>
            <w:tcW w:w="1162" w:type="dxa"/>
          </w:tcPr>
          <w:p>
            <w:pPr>
              <w:spacing w:after="0" w:line="240" w:lineRule="auto"/>
            </w:pPr>
            <w:r>
              <w:t>Yes, but…</w:t>
            </w:r>
          </w:p>
        </w:tc>
        <w:tc>
          <w:tcPr>
            <w:tcW w:w="6534" w:type="dxa"/>
          </w:tcPr>
          <w:p>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pPr>
              <w:spacing w:after="0" w:line="240" w:lineRule="auto"/>
            </w:pPr>
            <w:r>
              <w:object>
                <v:shape id="_x0000_i1025" o:spt="75" type="#_x0000_t75" style="height:130.9pt;width:315.6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rPr>
                <w:lang w:eastAsia="zh-CN"/>
              </w:rPr>
            </w:pPr>
            <w:r>
              <w:rPr>
                <w:rFonts w:hint="eastAsia"/>
                <w:lang w:eastAsia="zh-CN"/>
              </w:rPr>
              <w:t>H</w:t>
            </w:r>
            <w:r>
              <w:rPr>
                <w:lang w:eastAsia="zh-CN"/>
              </w:rPr>
              <w:t>uawei, HiSilicon</w:t>
            </w:r>
          </w:p>
        </w:tc>
        <w:tc>
          <w:tcPr>
            <w:tcW w:w="1162" w:type="dxa"/>
          </w:tcPr>
          <w:p>
            <w:pPr>
              <w:spacing w:after="0" w:line="240" w:lineRule="auto"/>
              <w:rPr>
                <w:lang w:eastAsia="zh-CN"/>
              </w:rPr>
            </w:pPr>
            <w:r>
              <w:rPr>
                <w:rFonts w:hint="eastAsia"/>
                <w:lang w:eastAsia="zh-CN"/>
              </w:rPr>
              <w:t>N</w:t>
            </w:r>
            <w:r>
              <w:rPr>
                <w:lang w:eastAsia="zh-CN"/>
              </w:rPr>
              <w:t>eutral</w:t>
            </w:r>
          </w:p>
        </w:tc>
        <w:tc>
          <w:tcPr>
            <w:tcW w:w="6534" w:type="dxa"/>
          </w:tcPr>
          <w:p>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rPr>
                <w:lang w:eastAsia="zh-CN"/>
              </w:rPr>
            </w:pPr>
            <w:r>
              <w:rPr>
                <w:rFonts w:hint="eastAsia"/>
                <w:lang w:eastAsia="zh-CN"/>
              </w:rPr>
              <w:t>C</w:t>
            </w:r>
            <w:r>
              <w:rPr>
                <w:lang w:eastAsia="zh-CN"/>
              </w:rPr>
              <w:t>MCC</w:t>
            </w:r>
          </w:p>
        </w:tc>
        <w:tc>
          <w:tcPr>
            <w:tcW w:w="1162" w:type="dxa"/>
          </w:tcPr>
          <w:p>
            <w:pPr>
              <w:spacing w:after="0" w:line="240" w:lineRule="auto"/>
              <w:rPr>
                <w:lang w:eastAsia="zh-CN"/>
              </w:rPr>
            </w:pPr>
            <w:r>
              <w:rPr>
                <w:rFonts w:hint="eastAsia"/>
                <w:lang w:eastAsia="zh-CN"/>
              </w:rPr>
              <w:t>Y</w:t>
            </w:r>
            <w:r>
              <w:rPr>
                <w:lang w:eastAsia="zh-CN"/>
              </w:rPr>
              <w:t>es</w:t>
            </w:r>
          </w:p>
        </w:tc>
        <w:tc>
          <w:tcPr>
            <w:tcW w:w="6534" w:type="dxa"/>
          </w:tcPr>
          <w:p>
            <w:pPr>
              <w:spacing w:after="0" w:line="240" w:lineRule="auto"/>
              <w:rPr>
                <w:lang w:eastAsia="zh-CN"/>
              </w:rPr>
            </w:pPr>
            <w:r>
              <w:rPr>
                <w:rFonts w:hint="eastAsia"/>
                <w:lang w:eastAsia="zh-CN"/>
              </w:rPr>
              <w:t>W</w:t>
            </w:r>
            <w:r>
              <w:rPr>
                <w:lang w:eastAsia="zh-CN"/>
              </w:rPr>
              <w:t>e confirm the scenario described by Qualcomm is valid.</w:t>
            </w:r>
          </w:p>
          <w:p>
            <w:pPr>
              <w:spacing w:after="0" w:line="240" w:lineRule="auto"/>
              <w:rPr>
                <w:lang w:eastAsia="zh-CN"/>
              </w:rPr>
            </w:pPr>
            <w:r>
              <w:object>
                <v:shape id="_x0000_i1026" o:spt="75" type="#_x0000_t75" style="height:83.2pt;width:94.9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r>
              <w:object>
                <v:shape id="_x0000_i1027" o:spt="75" type="#_x0000_t75" style="height:83.2pt;width:93.9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rPr>
                <w:lang w:eastAsia="zh-CN"/>
              </w:rPr>
            </w:pPr>
            <w:r>
              <w:rPr>
                <w:rFonts w:hint="eastAsia"/>
                <w:lang w:eastAsia="zh-CN"/>
              </w:rPr>
              <w:t>O</w:t>
            </w:r>
            <w:r>
              <w:rPr>
                <w:lang w:eastAsia="zh-CN"/>
              </w:rPr>
              <w:t>PPO</w:t>
            </w:r>
          </w:p>
        </w:tc>
        <w:tc>
          <w:tcPr>
            <w:tcW w:w="1162" w:type="dxa"/>
          </w:tcPr>
          <w:p>
            <w:pPr>
              <w:spacing w:after="0" w:line="240" w:lineRule="auto"/>
              <w:rPr>
                <w:lang w:eastAsia="zh-CN"/>
              </w:rPr>
            </w:pPr>
            <w:r>
              <w:rPr>
                <w:rFonts w:hint="eastAsia"/>
                <w:lang w:eastAsia="zh-CN"/>
              </w:rPr>
              <w:t>S</w:t>
            </w:r>
            <w:r>
              <w:rPr>
                <w:lang w:eastAsia="zh-CN"/>
              </w:rPr>
              <w:t>ee comments</w:t>
            </w:r>
          </w:p>
        </w:tc>
        <w:tc>
          <w:tcPr>
            <w:tcW w:w="6534" w:type="dxa"/>
          </w:tcPr>
          <w:p>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rPr>
                <w:lang w:eastAsia="zh-CN"/>
              </w:rPr>
            </w:pPr>
            <w:r>
              <w:rPr>
                <w:lang w:eastAsia="zh-CN"/>
              </w:rPr>
              <w:t>BT</w:t>
            </w:r>
          </w:p>
        </w:tc>
        <w:tc>
          <w:tcPr>
            <w:tcW w:w="1162" w:type="dxa"/>
          </w:tcPr>
          <w:p>
            <w:pPr>
              <w:spacing w:after="0" w:line="240" w:lineRule="auto"/>
              <w:rPr>
                <w:lang w:eastAsia="zh-CN"/>
              </w:rPr>
            </w:pPr>
            <w:r>
              <w:rPr>
                <w:lang w:eastAsia="zh-CN"/>
              </w:rPr>
              <w:t>Yes</w:t>
            </w:r>
          </w:p>
        </w:tc>
        <w:tc>
          <w:tcPr>
            <w:tcW w:w="6534" w:type="dxa"/>
          </w:tcPr>
          <w:p>
            <w:pPr>
              <w:spacing w:after="0" w:line="240" w:lineRule="auto"/>
              <w:rPr>
                <w:lang w:eastAsia="zh-CN"/>
              </w:rPr>
            </w:pPr>
            <w:r>
              <w:rPr>
                <w:lang w:eastAsia="zh-CN"/>
              </w:rPr>
              <w:t>With the homogenous assumption, RAN2 should concentrate on the TA borders.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spacing w:after="0" w:line="240" w:lineRule="auto"/>
              <w:rPr>
                <w:lang w:eastAsia="zh-CN"/>
              </w:rPr>
            </w:pPr>
            <w:r>
              <w:t>Nokia</w:t>
            </w:r>
          </w:p>
        </w:tc>
        <w:tc>
          <w:tcPr>
            <w:tcW w:w="1162" w:type="dxa"/>
          </w:tcPr>
          <w:p>
            <w:pPr>
              <w:spacing w:after="0" w:line="240" w:lineRule="auto"/>
              <w:rPr>
                <w:lang w:eastAsia="zh-CN"/>
              </w:rPr>
            </w:pPr>
            <w:r>
              <w:t>Yes</w:t>
            </w:r>
          </w:p>
        </w:tc>
        <w:tc>
          <w:tcPr>
            <w:tcW w:w="6534" w:type="dxa"/>
          </w:tcPr>
          <w:p>
            <w:pPr>
              <w:spacing w:after="0" w:line="240" w:lineRule="auto"/>
              <w:rPr>
                <w:lang w:eastAsia="zh-CN"/>
              </w:rPr>
            </w:pPr>
            <w:r>
              <w:t>Our understanding is that nobody questions to advertise the slice availability of neighbouring cells/frequencies in some format. The major question which format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top"/>
          </w:tcPr>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Xiaomi</w:t>
            </w:r>
          </w:p>
        </w:tc>
        <w:tc>
          <w:tcPr>
            <w:tcW w:w="1162" w:type="dxa"/>
            <w:vAlign w:val="top"/>
          </w:tcPr>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Yes</w:t>
            </w:r>
          </w:p>
        </w:tc>
        <w:tc>
          <w:tcPr>
            <w:tcW w:w="6534"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When UE is in the boundary of TAs, slice available of different cells in different TAs need to be considered.</w:t>
            </w:r>
          </w:p>
        </w:tc>
      </w:tr>
    </w:tbl>
    <w:p/>
    <w:p>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pPr>
        <w:pStyle w:val="18"/>
      </w:pPr>
      <w:r>
        <w:t xml:space="preserve">Question #5: Do companies see a need to support segmentation/on-demand SIB?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021"/>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Company Name</w:t>
            </w:r>
          </w:p>
        </w:tc>
        <w:tc>
          <w:tcPr>
            <w:tcW w:w="102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Support: Yes/No</w:t>
            </w:r>
          </w:p>
        </w:tc>
        <w:tc>
          <w:tcPr>
            <w:tcW w:w="6353"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pPr>
            <w:r>
              <w:t>Qualcomm</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pPr>
            <w:r>
              <w:t>Yes (</w:t>
            </w:r>
          </w:p>
          <w:p>
            <w:pPr>
              <w:spacing w:after="0" w:line="240" w:lineRule="auto"/>
            </w:pPr>
            <w:r>
              <w:t xml:space="preserve">a new SIB to support on-demand) </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H</w:t>
            </w:r>
            <w:r>
              <w:rPr>
                <w:lang w:eastAsia="zh-CN"/>
              </w:rPr>
              <w:t>uawei, HiSilicon</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F</w:t>
            </w:r>
            <w:r>
              <w:rPr>
                <w:lang w:eastAsia="zh-CN"/>
              </w:rPr>
              <w:t>FS</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pPr>
            <w:r>
              <w:t>This question can be reviewed after details of slice info and SIB solutions are illustrated.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C</w:t>
            </w:r>
            <w:r>
              <w:rPr>
                <w:lang w:eastAsia="zh-CN"/>
              </w:rPr>
              <w:t>MCC</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N</w:t>
            </w:r>
            <w:r>
              <w:rPr>
                <w:lang w:eastAsia="zh-CN"/>
              </w:rPr>
              <w:t>ot sure</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pPr>
            <w:r>
              <w:rPr>
                <w:rFonts w:hint="eastAsia"/>
                <w:lang w:eastAsia="zh-CN"/>
              </w:rPr>
              <w:t>M</w:t>
            </w:r>
            <w:r>
              <w:rPr>
                <w:lang w:eastAsia="zh-CN"/>
              </w:rPr>
              <w:t>aybe we can decide it after the broadcast information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Lenovo</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No</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pPr>
            <w:r>
              <w:t xml:space="preserve">We agree with rapporteur suggestion to consider this after the discussion on the broadcast slice info. </w:t>
            </w:r>
          </w:p>
          <w:p>
            <w:pPr>
              <w:spacing w:after="0" w:line="240" w:lineRule="auto"/>
              <w:rPr>
                <w:lang w:eastAsia="zh-CN"/>
              </w:rPr>
            </w:pPr>
            <w:r>
              <w:t>In general, providing slice info using segmentation and on-demand contradicts the intention for fast access to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O</w:t>
            </w:r>
            <w:r>
              <w:rPr>
                <w:lang w:eastAsia="zh-CN"/>
              </w:rPr>
              <w:t>PPO</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F</w:t>
            </w:r>
            <w:r>
              <w:rPr>
                <w:lang w:eastAsia="zh-CN"/>
              </w:rPr>
              <w:t>FS</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BT</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FSS</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This decision can’t be taken yet as it is not clear which information will be broadcasted.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Nokia</w:t>
            </w:r>
          </w:p>
        </w:tc>
        <w:tc>
          <w:tcPr>
            <w:tcW w:w="1021"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No</w:t>
            </w:r>
          </w:p>
        </w:tc>
        <w:tc>
          <w:tcPr>
            <w:tcW w:w="635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Reasonable amount of information should be broadcast. SIB segmentation makes the procedures complex and will slow it down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Xiaomi</w:t>
            </w:r>
          </w:p>
        </w:tc>
        <w:tc>
          <w:tcPr>
            <w:tcW w:w="1021"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No</w:t>
            </w:r>
          </w:p>
        </w:tc>
        <w:tc>
          <w:tcPr>
            <w:tcW w:w="6353"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We think it is not helpful to reduce the payload size of SI message and it can cause addition power consumption and access delay which is not expected for UE.</w:t>
            </w:r>
          </w:p>
        </w:tc>
      </w:tr>
    </w:tbl>
    <w:p/>
    <w:p>
      <w:pPr>
        <w:pStyle w:val="3"/>
      </w:pPr>
      <w:bookmarkStart w:id="3" w:name="_Ref69052229"/>
      <w:r>
        <w:t>Prioritisation mechanism in UE</w:t>
      </w:r>
      <w:bookmarkEnd w:id="3"/>
      <w:r>
        <w:t xml:space="preserve"> for slice specific cell reselection</w:t>
      </w:r>
    </w:p>
    <w:p>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pPr>
        <w:pStyle w:val="36"/>
        <w:numPr>
          <w:ilvl w:val="0"/>
          <w:numId w:val="4"/>
        </w:numPr>
      </w:pPr>
      <w:r>
        <w:t xml:space="preserve">Definition of intended slice </w:t>
      </w:r>
    </w:p>
    <w:p>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pPr>
        <w:pStyle w:val="36"/>
        <w:numPr>
          <w:ilvl w:val="0"/>
          <w:numId w:val="4"/>
        </w:numPr>
      </w:pPr>
      <w:r>
        <w:t xml:space="preserve">How the highest priority slice is chosen when there is more than one intended slice in the UE </w:t>
      </w:r>
    </w:p>
    <w:p>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p>
      <w:pPr>
        <w:pStyle w:val="36"/>
        <w:numPr>
          <w:ilvl w:val="0"/>
          <w:numId w:val="4"/>
        </w:numPr>
      </w:pPr>
      <w:r>
        <w:t>Frequency priority information as part of slice info</w:t>
      </w:r>
    </w:p>
    <w:p>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p>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p>
      <w:pPr>
        <w:pStyle w:val="18"/>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1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241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Company Name</w:t>
            </w:r>
          </w:p>
        </w:tc>
        <w:tc>
          <w:tcPr>
            <w:tcW w:w="2413"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Is email discussion on definition of intended slice helpful: Yes/no</w:t>
            </w:r>
          </w:p>
        </w:tc>
        <w:tc>
          <w:tcPr>
            <w:tcW w:w="4678"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pPr>
            <w:r>
              <w:t>Qualcomm</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pPr>
            <w:r>
              <w:t xml:space="preserve">Yes for one topic  </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pPr>
            <w:r>
              <w:t xml:space="preserve">We suggest to only discuss via email whether to update definition of intended slice for INACTIVE UE. Both [1] (P1) and [15] (P3) have the same proposal. It may be easier to make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Huawei, HiSilicon</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F</w:t>
            </w:r>
            <w:r>
              <w:rPr>
                <w:lang w:eastAsia="zh-CN"/>
              </w:rPr>
              <w:t>or intended slice, we think TR 38.832 and some contributions have concrete analysis.</w:t>
            </w:r>
          </w:p>
          <w:p>
            <w:pPr>
              <w:spacing w:after="0" w:line="240" w:lineRule="auto"/>
              <w:rPr>
                <w:lang w:eastAsia="zh-CN"/>
              </w:rPr>
            </w:pPr>
          </w:p>
          <w:p>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C</w:t>
            </w:r>
            <w:r>
              <w:rPr>
                <w:lang w:eastAsia="zh-CN"/>
              </w:rPr>
              <w:t>MCC</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Y</w:t>
            </w:r>
            <w:r>
              <w:rPr>
                <w:lang w:eastAsia="zh-CN"/>
              </w:rPr>
              <w:t>es</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T</w:t>
            </w:r>
            <w:r>
              <w:rPr>
                <w:lang w:eastAsia="zh-CN"/>
              </w:rPr>
              <w:t>hat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Lenovo</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Yes</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O</w:t>
            </w:r>
            <w:r>
              <w:rPr>
                <w:lang w:eastAsia="zh-CN"/>
              </w:rPr>
              <w:t>PPO</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rFonts w:hint="eastAsia"/>
                <w:lang w:eastAsia="zh-CN"/>
              </w:rPr>
              <w:t>Y</w:t>
            </w:r>
            <w:r>
              <w:rPr>
                <w:lang w:eastAsia="zh-CN"/>
              </w:rPr>
              <w:t>es</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BT</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No</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rPr>
                <w:lang w:eastAsia="zh-CN"/>
              </w:rPr>
              <w:t>A single day cannot be sufficient to discuss this offline, reach a minimum agreement and go online when the agenda says 13:05 to 14:25</w:t>
            </w:r>
          </w:p>
          <w:p>
            <w:pPr>
              <w:tabs>
                <w:tab w:val="left" w:pos="720"/>
                <w:tab w:val="left" w:pos="1622"/>
              </w:tabs>
              <w:spacing w:before="20" w:after="20" w:line="240" w:lineRule="auto"/>
              <w:rPr>
                <w:rFonts w:cs="Arial"/>
                <w:sz w:val="16"/>
                <w:szCs w:val="16"/>
              </w:rPr>
            </w:pPr>
            <w:r>
              <w:rPr>
                <w:rFonts w:cs="Arial"/>
                <w:sz w:val="16"/>
                <w:szCs w:val="16"/>
              </w:rPr>
              <w:t>CB Tero</w:t>
            </w:r>
          </w:p>
          <w:p>
            <w:pPr>
              <w:tabs>
                <w:tab w:val="left" w:pos="720"/>
                <w:tab w:val="left" w:pos="1622"/>
              </w:tabs>
              <w:spacing w:before="20" w:after="20" w:line="240" w:lineRule="auto"/>
              <w:rPr>
                <w:rFonts w:cs="Arial"/>
                <w:sz w:val="16"/>
                <w:szCs w:val="16"/>
              </w:rPr>
            </w:pPr>
            <w:r>
              <w:rPr>
                <w:rFonts w:cs="Arial"/>
                <w:sz w:val="16"/>
                <w:szCs w:val="16"/>
              </w:rPr>
              <w:t>NR17 DCCA</w:t>
            </w:r>
          </w:p>
          <w:p>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pPr>
              <w:tabs>
                <w:tab w:val="left" w:pos="720"/>
                <w:tab w:val="left" w:pos="1622"/>
              </w:tabs>
              <w:spacing w:before="20" w:after="20" w:line="240" w:lineRule="auto"/>
              <w:rPr>
                <w:rFonts w:cs="Arial"/>
                <w:sz w:val="16"/>
                <w:szCs w:val="16"/>
              </w:rPr>
            </w:pPr>
            <w:r>
              <w:rPr>
                <w:rFonts w:cs="Arial"/>
                <w:sz w:val="16"/>
                <w:szCs w:val="16"/>
              </w:rPr>
              <w:t>Multi-SIM</w:t>
            </w:r>
          </w:p>
          <w:p>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pPr>
              <w:tabs>
                <w:tab w:val="left" w:pos="720"/>
                <w:tab w:val="left" w:pos="1622"/>
              </w:tabs>
              <w:spacing w:before="20" w:after="20" w:line="240" w:lineRule="auto"/>
              <w:rPr>
                <w:rFonts w:cs="Arial"/>
                <w:sz w:val="16"/>
                <w:szCs w:val="16"/>
              </w:rPr>
            </w:pPr>
            <w:r>
              <w:rPr>
                <w:rFonts w:cs="Arial"/>
                <w:sz w:val="16"/>
                <w:szCs w:val="16"/>
                <w:highlight w:val="yellow"/>
              </w:rPr>
              <w:t>RAN slicing</w:t>
            </w:r>
          </w:p>
          <w:p>
            <w:pPr>
              <w:spacing w:after="0" w:line="240" w:lineRule="auto"/>
              <w:rPr>
                <w:lang w:eastAsia="zh-CN"/>
              </w:rPr>
            </w:pPr>
            <w:r>
              <w:rPr>
                <w:rFonts w:cs="Arial"/>
                <w:sz w:val="16"/>
                <w:szCs w:val="16"/>
              </w:rPr>
              <w:t>- Outcome of any offline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Nokia</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No</w:t>
            </w:r>
          </w:p>
        </w:tc>
        <w:tc>
          <w:tcPr>
            <w:tcW w:w="4678" w:type="dxa"/>
            <w:tcBorders>
              <w:top w:val="single" w:color="auto" w:sz="4" w:space="0"/>
              <w:left w:val="single" w:color="auto" w:sz="4" w:space="0"/>
              <w:bottom w:val="single" w:color="auto" w:sz="4" w:space="0"/>
              <w:right w:val="single" w:color="auto" w:sz="4" w:space="0"/>
            </w:tcBorders>
          </w:tcPr>
          <w:p>
            <w:pPr>
              <w:spacing w:after="0" w:line="240" w:lineRule="auto"/>
              <w:rPr>
                <w:lang w:eastAsia="zh-CN"/>
              </w:rPr>
            </w:pPr>
            <w:r>
              <w:t>we think RAN2 should try to avoid the use the term of "intended slice" in normative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Xiaomi</w:t>
            </w:r>
          </w:p>
        </w:tc>
        <w:tc>
          <w:tcPr>
            <w:tcW w:w="2413"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p>
        </w:tc>
        <w:tc>
          <w:tcPr>
            <w:tcW w:w="4678" w:type="dxa"/>
            <w:tcBorders>
              <w:top w:val="single" w:color="auto" w:sz="4" w:space="0"/>
              <w:left w:val="single" w:color="auto" w:sz="4" w:space="0"/>
              <w:bottom w:val="single" w:color="auto" w:sz="4" w:space="0"/>
              <w:right w:val="single" w:color="auto" w:sz="4" w:space="0"/>
            </w:tcBorders>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bl>
    <w:p/>
    <w:p>
      <w:pPr>
        <w:pStyle w:val="3"/>
      </w:pPr>
      <w:r>
        <w:t>Sliced based Intra-frequency and inter-frequency cell reselection parameters</w:t>
      </w:r>
    </w:p>
    <w:p>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pPr>
        <w:pStyle w:val="18"/>
      </w:pPr>
      <w:r>
        <w:t xml:space="preserve">Question #7: Please indicate whether slice specific Intra-frequency and inter-frequency cell reselection parameters should be supported?  </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744"/>
        <w:gridCol w:w="1769"/>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shd w:val="clear" w:color="auto" w:fill="E7E6E6" w:themeFill="background2"/>
          </w:tcPr>
          <w:p>
            <w:pPr>
              <w:spacing w:after="0" w:line="240" w:lineRule="auto"/>
            </w:pPr>
            <w:r>
              <w:t>Company Name</w:t>
            </w:r>
          </w:p>
        </w:tc>
        <w:tc>
          <w:tcPr>
            <w:tcW w:w="1744" w:type="dxa"/>
            <w:shd w:val="clear" w:color="auto" w:fill="E7E6E6" w:themeFill="background2"/>
          </w:tcPr>
          <w:p>
            <w:pPr>
              <w:spacing w:after="0" w:line="240" w:lineRule="auto"/>
            </w:pPr>
            <w:r>
              <w:t>Intra-frequency parameters Supported:</w:t>
            </w:r>
          </w:p>
          <w:p>
            <w:pPr>
              <w:spacing w:after="0" w:line="240" w:lineRule="auto"/>
            </w:pPr>
            <w:r>
              <w:t>Yes/No</w:t>
            </w:r>
          </w:p>
        </w:tc>
        <w:tc>
          <w:tcPr>
            <w:tcW w:w="1769" w:type="dxa"/>
            <w:shd w:val="clear" w:color="auto" w:fill="E7E6E6" w:themeFill="background2"/>
          </w:tcPr>
          <w:p>
            <w:pPr>
              <w:spacing w:after="0" w:line="240" w:lineRule="auto"/>
            </w:pPr>
            <w:r>
              <w:t>Inter-frequency parameters Supported:</w:t>
            </w:r>
          </w:p>
          <w:p>
            <w:pPr>
              <w:spacing w:after="0" w:line="240" w:lineRule="auto"/>
            </w:pPr>
            <w:r>
              <w:t>Yes/No</w:t>
            </w:r>
          </w:p>
        </w:tc>
        <w:tc>
          <w:tcPr>
            <w:tcW w:w="4043" w:type="dxa"/>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pPr>
            <w:r>
              <w:t xml:space="preserve">Qualcomm </w:t>
            </w:r>
          </w:p>
        </w:tc>
        <w:tc>
          <w:tcPr>
            <w:tcW w:w="1744" w:type="dxa"/>
          </w:tcPr>
          <w:p>
            <w:pPr>
              <w:spacing w:after="0" w:line="240" w:lineRule="auto"/>
            </w:pPr>
            <w:r>
              <w:t>FFS (only small enhancement can be considered)</w:t>
            </w:r>
          </w:p>
        </w:tc>
        <w:tc>
          <w:tcPr>
            <w:tcW w:w="1769" w:type="dxa"/>
          </w:tcPr>
          <w:p>
            <w:pPr>
              <w:spacing w:after="0" w:line="240" w:lineRule="auto"/>
            </w:pPr>
            <w:r>
              <w:t>Yes (only slice specific frequency priority)</w:t>
            </w:r>
          </w:p>
        </w:tc>
        <w:tc>
          <w:tcPr>
            <w:tcW w:w="4043" w:type="dxa"/>
          </w:tcPr>
          <w:p>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pPr>
              <w:spacing w:after="0" w:line="240" w:lineRule="auto"/>
            </w:pPr>
          </w:p>
          <w:p>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rPr>
                <w:lang w:eastAsia="zh-CN"/>
              </w:rPr>
            </w:pPr>
            <w:r>
              <w:rPr>
                <w:rFonts w:hint="eastAsia"/>
                <w:lang w:eastAsia="zh-CN"/>
              </w:rPr>
              <w:t>H</w:t>
            </w:r>
            <w:r>
              <w:rPr>
                <w:lang w:eastAsia="zh-CN"/>
              </w:rPr>
              <w:t>uawei, HiSilicon</w:t>
            </w:r>
          </w:p>
        </w:tc>
        <w:tc>
          <w:tcPr>
            <w:tcW w:w="1744" w:type="dxa"/>
          </w:tcPr>
          <w:p>
            <w:pPr>
              <w:spacing w:after="0" w:line="240" w:lineRule="auto"/>
              <w:rPr>
                <w:lang w:eastAsia="zh-CN"/>
              </w:rPr>
            </w:pPr>
            <w:r>
              <w:rPr>
                <w:rFonts w:hint="eastAsia"/>
                <w:lang w:eastAsia="zh-CN"/>
              </w:rPr>
              <w:t>F</w:t>
            </w:r>
            <w:r>
              <w:rPr>
                <w:lang w:eastAsia="zh-CN"/>
              </w:rPr>
              <w:t>FS</w:t>
            </w:r>
          </w:p>
        </w:tc>
        <w:tc>
          <w:tcPr>
            <w:tcW w:w="1769" w:type="dxa"/>
          </w:tcPr>
          <w:p>
            <w:pPr>
              <w:spacing w:after="0" w:line="240" w:lineRule="auto"/>
              <w:rPr>
                <w:lang w:eastAsia="zh-CN"/>
              </w:rPr>
            </w:pPr>
            <w:r>
              <w:rPr>
                <w:rFonts w:hint="eastAsia"/>
                <w:lang w:eastAsia="zh-CN"/>
              </w:rPr>
              <w:t>F</w:t>
            </w:r>
            <w:r>
              <w:rPr>
                <w:lang w:eastAsia="zh-CN"/>
              </w:rPr>
              <w:t>FS</w:t>
            </w:r>
          </w:p>
        </w:tc>
        <w:tc>
          <w:tcPr>
            <w:tcW w:w="4043" w:type="dxa"/>
          </w:tcPr>
          <w:p>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rPr>
                <w:lang w:eastAsia="zh-CN"/>
              </w:rPr>
            </w:pPr>
            <w:r>
              <w:rPr>
                <w:rFonts w:hint="eastAsia"/>
                <w:lang w:eastAsia="zh-CN"/>
              </w:rPr>
              <w:t>C</w:t>
            </w:r>
            <w:r>
              <w:rPr>
                <w:lang w:eastAsia="zh-CN"/>
              </w:rPr>
              <w:t>MCC</w:t>
            </w:r>
          </w:p>
        </w:tc>
        <w:tc>
          <w:tcPr>
            <w:tcW w:w="1744" w:type="dxa"/>
          </w:tcPr>
          <w:p>
            <w:pPr>
              <w:spacing w:after="0" w:line="240" w:lineRule="auto"/>
              <w:rPr>
                <w:lang w:eastAsia="zh-CN"/>
              </w:rPr>
            </w:pPr>
            <w:r>
              <w:rPr>
                <w:rFonts w:hint="eastAsia"/>
                <w:lang w:eastAsia="zh-CN"/>
              </w:rPr>
              <w:t>Y</w:t>
            </w:r>
            <w:r>
              <w:rPr>
                <w:lang w:eastAsia="zh-CN"/>
              </w:rPr>
              <w:t>es</w:t>
            </w:r>
          </w:p>
        </w:tc>
        <w:tc>
          <w:tcPr>
            <w:tcW w:w="1769" w:type="dxa"/>
          </w:tcPr>
          <w:p>
            <w:pPr>
              <w:spacing w:after="0" w:line="240" w:lineRule="auto"/>
              <w:rPr>
                <w:lang w:eastAsia="zh-CN"/>
              </w:rPr>
            </w:pPr>
            <w:r>
              <w:rPr>
                <w:rFonts w:hint="eastAsia"/>
                <w:lang w:eastAsia="zh-CN"/>
              </w:rPr>
              <w:t>Y</w:t>
            </w:r>
            <w:r>
              <w:rPr>
                <w:lang w:eastAsia="zh-CN"/>
              </w:rPr>
              <w:t>es</w:t>
            </w:r>
          </w:p>
        </w:tc>
        <w:tc>
          <w:tcPr>
            <w:tcW w:w="4043" w:type="dxa"/>
          </w:tcPr>
          <w:p>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rPr>
                <w:lang w:eastAsia="zh-CN"/>
              </w:rPr>
            </w:pPr>
            <w:r>
              <w:t>Lenovo</w:t>
            </w:r>
          </w:p>
        </w:tc>
        <w:tc>
          <w:tcPr>
            <w:tcW w:w="1744" w:type="dxa"/>
          </w:tcPr>
          <w:p>
            <w:pPr>
              <w:spacing w:after="0" w:line="240" w:lineRule="auto"/>
              <w:rPr>
                <w:lang w:eastAsia="zh-CN"/>
              </w:rPr>
            </w:pPr>
            <w:r>
              <w:t>No</w:t>
            </w:r>
          </w:p>
        </w:tc>
        <w:tc>
          <w:tcPr>
            <w:tcW w:w="1769" w:type="dxa"/>
          </w:tcPr>
          <w:p>
            <w:pPr>
              <w:spacing w:after="0" w:line="240" w:lineRule="auto"/>
              <w:rPr>
                <w:lang w:eastAsia="zh-CN"/>
              </w:rPr>
            </w:pPr>
            <w:r>
              <w:t>Yes</w:t>
            </w:r>
          </w:p>
        </w:tc>
        <w:tc>
          <w:tcPr>
            <w:tcW w:w="4043" w:type="dxa"/>
          </w:tcPr>
          <w:p>
            <w:pPr>
              <w:spacing w:after="0" w:line="240" w:lineRule="auto"/>
            </w:pPr>
            <w:r>
              <w:t>Additional intra-frequency parameters are not needed due to homogenous slice support. Otherwise, it may violate the “best cell” principle.</w:t>
            </w:r>
          </w:p>
          <w:p>
            <w:pPr>
              <w:spacing w:after="0" w:line="240" w:lineRule="auto"/>
            </w:pPr>
            <w:r>
              <w:t>Additional inter-frequency parameters are needed to support deployment scenario 4 for MO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rPr>
                <w:lang w:eastAsia="zh-CN"/>
              </w:rPr>
            </w:pPr>
            <w:r>
              <w:rPr>
                <w:rFonts w:hint="eastAsia"/>
                <w:lang w:eastAsia="zh-CN"/>
              </w:rPr>
              <w:t>O</w:t>
            </w:r>
            <w:r>
              <w:rPr>
                <w:lang w:eastAsia="zh-CN"/>
              </w:rPr>
              <w:t>PPO</w:t>
            </w:r>
          </w:p>
        </w:tc>
        <w:tc>
          <w:tcPr>
            <w:tcW w:w="1744" w:type="dxa"/>
          </w:tcPr>
          <w:p>
            <w:pPr>
              <w:spacing w:after="0" w:line="240" w:lineRule="auto"/>
              <w:rPr>
                <w:lang w:eastAsia="zh-CN"/>
              </w:rPr>
            </w:pPr>
            <w:r>
              <w:rPr>
                <w:rFonts w:hint="eastAsia"/>
                <w:lang w:eastAsia="zh-CN"/>
              </w:rPr>
              <w:t>F</w:t>
            </w:r>
            <w:r>
              <w:rPr>
                <w:lang w:eastAsia="zh-CN"/>
              </w:rPr>
              <w:t>FS</w:t>
            </w:r>
          </w:p>
        </w:tc>
        <w:tc>
          <w:tcPr>
            <w:tcW w:w="1769" w:type="dxa"/>
          </w:tcPr>
          <w:p>
            <w:pPr>
              <w:spacing w:after="0" w:line="240" w:lineRule="auto"/>
              <w:rPr>
                <w:lang w:eastAsia="zh-CN"/>
              </w:rPr>
            </w:pPr>
            <w:r>
              <w:rPr>
                <w:lang w:eastAsia="zh-CN"/>
              </w:rPr>
              <w:t>Yes</w:t>
            </w:r>
          </w:p>
        </w:tc>
        <w:tc>
          <w:tcPr>
            <w:tcW w:w="4043" w:type="dxa"/>
          </w:tcPr>
          <w:p>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pPr>
              <w:spacing w:after="0" w:line="240" w:lineRule="auto"/>
              <w:rPr>
                <w:lang w:eastAsia="zh-CN"/>
              </w:rPr>
            </w:pPr>
            <w:r>
              <w:t>Nokia</w:t>
            </w:r>
          </w:p>
        </w:tc>
        <w:tc>
          <w:tcPr>
            <w:tcW w:w="1744" w:type="dxa"/>
          </w:tcPr>
          <w:p>
            <w:pPr>
              <w:spacing w:after="0" w:line="240" w:lineRule="auto"/>
              <w:rPr>
                <w:lang w:eastAsia="zh-CN"/>
              </w:rPr>
            </w:pPr>
            <w:r>
              <w:t>Yes</w:t>
            </w:r>
          </w:p>
        </w:tc>
        <w:tc>
          <w:tcPr>
            <w:tcW w:w="1769" w:type="dxa"/>
          </w:tcPr>
          <w:p>
            <w:pPr>
              <w:spacing w:after="0" w:line="240" w:lineRule="auto"/>
              <w:rPr>
                <w:lang w:eastAsia="zh-CN"/>
              </w:rPr>
            </w:pPr>
            <w:r>
              <w:t>Yes</w:t>
            </w:r>
          </w:p>
        </w:tc>
        <w:tc>
          <w:tcPr>
            <w:tcW w:w="4043" w:type="dxa"/>
          </w:tcPr>
          <w:p>
            <w:pPr>
              <w:spacing w:after="0" w:line="240" w:lineRule="auto"/>
              <w:rPr>
                <w:lang w:eastAsia="zh-CN"/>
              </w:rPr>
            </w:pPr>
            <w:r>
              <w:t>Our view is that slice specific priority information should be used and the changes in the actual UE procedure should be 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Xiaomi</w:t>
            </w:r>
          </w:p>
        </w:tc>
        <w:tc>
          <w:tcPr>
            <w:tcW w:w="1744" w:type="dxa"/>
            <w:vAlign w:val="top"/>
          </w:tcPr>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Yes</w:t>
            </w:r>
          </w:p>
        </w:tc>
        <w:tc>
          <w:tcPr>
            <w:tcW w:w="1769" w:type="dxa"/>
            <w:vAlign w:val="top"/>
          </w:tcPr>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Yes(slice specific frequency priority)</w:t>
            </w:r>
          </w:p>
        </w:tc>
        <w:tc>
          <w:tcPr>
            <w:tcW w:w="4043" w:type="dxa"/>
            <w:vAlign w:val="top"/>
          </w:tcPr>
          <w:p>
            <w:pPr>
              <w:spacing w:after="0" w:line="240" w:lineRule="auto"/>
              <w:rPr>
                <w:rFonts w:hint="default"/>
                <w:highlight w:val="none"/>
                <w:lang w:val="en-US" w:eastAsia="zh-CN"/>
              </w:rPr>
            </w:pPr>
            <w:r>
              <w:rPr>
                <w:rFonts w:hint="eastAsia"/>
                <w:highlight w:val="none"/>
                <w:lang w:val="en-US" w:eastAsia="zh-CN"/>
              </w:rPr>
              <w:t>For intra-frequency, as the same frequency in different TA may support different slices, slice related info need to be consider for intra-frequency cell reselection.</w:t>
            </w:r>
          </w:p>
          <w:p>
            <w:pPr>
              <w:spacing w:after="0" w:line="240" w:lineRule="auto"/>
              <w:rPr>
                <w:rFonts w:hint="default" w:eastAsia="宋体" w:asciiTheme="minorHAnsi" w:hAnsiTheme="minorHAnsi" w:cstheme="minorBidi"/>
                <w:sz w:val="22"/>
                <w:szCs w:val="22"/>
                <w:highlight w:val="none"/>
                <w:lang w:val="en-US" w:eastAsia="zh-CN" w:bidi="ar-SA"/>
              </w:rPr>
            </w:pPr>
            <w:r>
              <w:rPr>
                <w:rFonts w:hint="eastAsia"/>
                <w:highlight w:val="none"/>
                <w:lang w:val="en-US" w:eastAsia="zh-CN"/>
              </w:rPr>
              <w:t>For inter-frequency, we share the same view with QC.</w:t>
            </w:r>
          </w:p>
        </w:tc>
      </w:tr>
    </w:tbl>
    <w:p/>
    <w:p>
      <w:pPr>
        <w:pStyle w:val="3"/>
      </w:pPr>
      <w:r>
        <w:t>Slice info in RRC release</w:t>
      </w:r>
    </w:p>
    <w:p>
      <w:pPr>
        <w:pStyle w:val="4"/>
      </w:pPr>
      <w:r>
        <w:t>Additional information in RRC Release such as validity area</w:t>
      </w:r>
    </w:p>
    <w:p>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pPr>
        <w:pStyle w:val="18"/>
      </w:pPr>
      <w:r>
        <w:t xml:space="preserve">Question #8: Please indicate whether Additional information in RRC Release such as validity area should be supported?  </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26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E7E6E6" w:themeFill="background2"/>
          </w:tcPr>
          <w:p>
            <w:pPr>
              <w:spacing w:after="0" w:line="240" w:lineRule="auto"/>
            </w:pPr>
            <w:r>
              <w:t>Company Name</w:t>
            </w:r>
          </w:p>
        </w:tc>
        <w:tc>
          <w:tcPr>
            <w:tcW w:w="2263" w:type="dxa"/>
            <w:shd w:val="clear" w:color="auto" w:fill="E7E6E6" w:themeFill="background2"/>
          </w:tcPr>
          <w:p>
            <w:pPr>
              <w:spacing w:after="0" w:line="240" w:lineRule="auto"/>
            </w:pPr>
            <w:r>
              <w:t>Additional information in RRC Release such as validity area should be supported: Yes/No</w:t>
            </w:r>
          </w:p>
        </w:tc>
        <w:tc>
          <w:tcPr>
            <w:tcW w:w="5103" w:type="dxa"/>
            <w:shd w:val="clear" w:color="auto" w:fill="E7E6E6" w:themeFill="background2"/>
          </w:tcPr>
          <w:p>
            <w:pPr>
              <w:spacing w:after="0" w:line="240" w:lineRule="auto"/>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pPr>
            <w:r>
              <w:t xml:space="preserve">Qualcomm </w:t>
            </w:r>
          </w:p>
        </w:tc>
        <w:tc>
          <w:tcPr>
            <w:tcW w:w="2263" w:type="dxa"/>
          </w:tcPr>
          <w:p>
            <w:pPr>
              <w:spacing w:after="0" w:line="240" w:lineRule="auto"/>
            </w:pPr>
            <w:r>
              <w:t>No</w:t>
            </w:r>
          </w:p>
        </w:tc>
        <w:tc>
          <w:tcPr>
            <w:tcW w:w="5103" w:type="dxa"/>
          </w:tcPr>
          <w:p>
            <w:pPr>
              <w:spacing w:after="0" w:line="240" w:lineRule="auto"/>
            </w:pPr>
            <w:r>
              <w:t>We think the same information agreed in SIB can be included in RRC Release.</w:t>
            </w:r>
          </w:p>
          <w:p>
            <w:pPr>
              <w:spacing w:after="0" w:line="240" w:lineRule="auto"/>
            </w:pPr>
            <w:r>
              <w:t>For validity area, it has been discussed in last meeting but not agreed. Due to tight WI schedule, we don’t prefer to reopen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rPr>
                <w:rFonts w:hint="eastAsia"/>
                <w:lang w:eastAsia="zh-CN"/>
              </w:rPr>
              <w:t>H</w:t>
            </w:r>
            <w:r>
              <w:rPr>
                <w:lang w:eastAsia="zh-CN"/>
              </w:rPr>
              <w:t>uawei, HiSilicon</w:t>
            </w:r>
          </w:p>
        </w:tc>
        <w:tc>
          <w:tcPr>
            <w:tcW w:w="2263" w:type="dxa"/>
          </w:tcPr>
          <w:p>
            <w:pPr>
              <w:spacing w:after="0" w:line="240" w:lineRule="auto"/>
              <w:rPr>
                <w:lang w:eastAsia="zh-CN"/>
              </w:rPr>
            </w:pPr>
            <w:r>
              <w:rPr>
                <w:rFonts w:hint="eastAsia"/>
                <w:lang w:eastAsia="zh-CN"/>
              </w:rPr>
              <w:t>N</w:t>
            </w:r>
            <w:r>
              <w:rPr>
                <w:lang w:eastAsia="zh-CN"/>
              </w:rPr>
              <w:t>o</w:t>
            </w:r>
          </w:p>
        </w:tc>
        <w:tc>
          <w:tcPr>
            <w:tcW w:w="5103" w:type="dxa"/>
          </w:tcPr>
          <w:p>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pPr>
              <w:spacing w:after="0" w:line="240" w:lineRule="auto"/>
              <w:rPr>
                <w:lang w:eastAsia="zh-CN"/>
              </w:rPr>
            </w:pPr>
          </w:p>
          <w:p>
            <w:pPr>
              <w:spacing w:after="0" w:line="240" w:lineRule="auto"/>
              <w:rPr>
                <w:lang w:eastAsia="zh-CN"/>
              </w:rPr>
            </w:pPr>
            <w:r>
              <w:rPr>
                <w:lang w:eastAsia="zh-CN"/>
              </w:rPr>
              <w:t>During SI phase, this topic was discussed but was not agreed for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rPr>
                <w:rFonts w:hint="eastAsia"/>
                <w:lang w:eastAsia="zh-CN"/>
              </w:rPr>
              <w:t>C</w:t>
            </w:r>
            <w:r>
              <w:rPr>
                <w:lang w:eastAsia="zh-CN"/>
              </w:rPr>
              <w:t>MCC</w:t>
            </w:r>
          </w:p>
        </w:tc>
        <w:tc>
          <w:tcPr>
            <w:tcW w:w="2263" w:type="dxa"/>
          </w:tcPr>
          <w:p>
            <w:pPr>
              <w:spacing w:after="0" w:line="240" w:lineRule="auto"/>
              <w:rPr>
                <w:lang w:eastAsia="zh-CN"/>
              </w:rPr>
            </w:pPr>
            <w:r>
              <w:rPr>
                <w:rFonts w:hint="eastAsia"/>
                <w:lang w:eastAsia="zh-CN"/>
              </w:rPr>
              <w:t>N</w:t>
            </w:r>
            <w:r>
              <w:rPr>
                <w:lang w:eastAsia="zh-CN"/>
              </w:rPr>
              <w:t>o</w:t>
            </w:r>
          </w:p>
        </w:tc>
        <w:tc>
          <w:tcPr>
            <w:tcW w:w="5103" w:type="dxa"/>
          </w:tcPr>
          <w:p>
            <w:pPr>
              <w:spacing w:after="0" w:line="240" w:lineRule="auto"/>
              <w:rPr>
                <w:lang w:eastAsia="zh-CN"/>
              </w:rPr>
            </w:pPr>
            <w:r>
              <w:rPr>
                <w:lang w:eastAsia="zh-CN"/>
              </w:rPr>
              <w:t xml:space="preserve">We are worrying that would be too complex for network to configure the validity area for each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t>Lenovo</w:t>
            </w:r>
          </w:p>
        </w:tc>
        <w:tc>
          <w:tcPr>
            <w:tcW w:w="2263" w:type="dxa"/>
          </w:tcPr>
          <w:p>
            <w:pPr>
              <w:spacing w:after="0" w:line="240" w:lineRule="auto"/>
              <w:rPr>
                <w:lang w:eastAsia="zh-CN"/>
              </w:rPr>
            </w:pPr>
            <w:r>
              <w:t>No</w:t>
            </w:r>
          </w:p>
        </w:tc>
        <w:tc>
          <w:tcPr>
            <w:tcW w:w="5103" w:type="dxa"/>
          </w:tcPr>
          <w:p>
            <w:pPr>
              <w:spacing w:after="0" w:line="240" w:lineRule="auto"/>
              <w:rPr>
                <w:lang w:eastAsia="zh-CN"/>
              </w:rPr>
            </w:pPr>
            <w:r>
              <w:t>Concept of Validity area will go against homogeneous slice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rPr>
                <w:rFonts w:hint="eastAsia"/>
                <w:lang w:eastAsia="zh-CN"/>
              </w:rPr>
              <w:t>O</w:t>
            </w:r>
            <w:r>
              <w:rPr>
                <w:lang w:eastAsia="zh-CN"/>
              </w:rPr>
              <w:t>PPO</w:t>
            </w:r>
          </w:p>
        </w:tc>
        <w:tc>
          <w:tcPr>
            <w:tcW w:w="2263" w:type="dxa"/>
          </w:tcPr>
          <w:p>
            <w:pPr>
              <w:spacing w:after="0" w:line="240" w:lineRule="auto"/>
              <w:rPr>
                <w:lang w:eastAsia="zh-CN"/>
              </w:rPr>
            </w:pPr>
            <w:r>
              <w:rPr>
                <w:rFonts w:hint="eastAsia"/>
                <w:lang w:eastAsia="zh-CN"/>
              </w:rPr>
              <w:t>Y</w:t>
            </w:r>
            <w:r>
              <w:rPr>
                <w:lang w:eastAsia="zh-CN"/>
              </w:rPr>
              <w:t>es</w:t>
            </w:r>
          </w:p>
        </w:tc>
        <w:tc>
          <w:tcPr>
            <w:tcW w:w="5103" w:type="dxa"/>
          </w:tcPr>
          <w:p>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rPr>
                <w:lang w:eastAsia="zh-CN"/>
              </w:rPr>
              <w:t>BT</w:t>
            </w:r>
          </w:p>
        </w:tc>
        <w:tc>
          <w:tcPr>
            <w:tcW w:w="2263" w:type="dxa"/>
          </w:tcPr>
          <w:p>
            <w:pPr>
              <w:spacing w:after="0" w:line="240" w:lineRule="auto"/>
              <w:rPr>
                <w:lang w:eastAsia="zh-CN"/>
              </w:rPr>
            </w:pPr>
            <w:r>
              <w:rPr>
                <w:lang w:eastAsia="zh-CN"/>
              </w:rPr>
              <w:t>No</w:t>
            </w:r>
          </w:p>
        </w:tc>
        <w:tc>
          <w:tcPr>
            <w:tcW w:w="5103" w:type="dxa"/>
          </w:tcPr>
          <w:p>
            <w:pPr>
              <w:spacing w:after="0" w:line="240" w:lineRule="auto"/>
              <w:rPr>
                <w:lang w:eastAsia="zh-CN"/>
              </w:rPr>
            </w:pPr>
            <w:r>
              <w:rPr>
                <w:lang w:eastAsia="zh-CN"/>
              </w:rPr>
              <w:t>It seems that we have enough tools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0" w:line="240" w:lineRule="auto"/>
              <w:rPr>
                <w:lang w:eastAsia="zh-CN"/>
              </w:rPr>
            </w:pPr>
            <w:r>
              <w:t>Nokia</w:t>
            </w:r>
          </w:p>
        </w:tc>
        <w:tc>
          <w:tcPr>
            <w:tcW w:w="2263" w:type="dxa"/>
          </w:tcPr>
          <w:p>
            <w:pPr>
              <w:spacing w:after="0" w:line="240" w:lineRule="auto"/>
              <w:rPr>
                <w:lang w:eastAsia="zh-CN"/>
              </w:rPr>
            </w:pPr>
            <w:r>
              <w:t>Yes</w:t>
            </w:r>
          </w:p>
        </w:tc>
        <w:tc>
          <w:tcPr>
            <w:tcW w:w="5103" w:type="dxa"/>
          </w:tcPr>
          <w:p>
            <w:pPr>
              <w:spacing w:after="0" w:line="240" w:lineRule="auto"/>
              <w:rPr>
                <w:lang w:eastAsia="zh-CN"/>
              </w:rPr>
            </w:pPr>
            <w:r>
              <w:t>We think that validity area for cell reselection information in RRCRelease is beneficial as slice based reselection information may be area 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Xiaomi</w:t>
            </w:r>
          </w:p>
        </w:tc>
        <w:tc>
          <w:tcPr>
            <w:tcW w:w="2263"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Yes</w:t>
            </w:r>
          </w:p>
        </w:tc>
        <w:tc>
          <w:tcPr>
            <w:tcW w:w="5103" w:type="dxa"/>
            <w:vAlign w:val="top"/>
          </w:tcPr>
          <w:p>
            <w:pPr>
              <w:spacing w:after="0" w:line="240" w:lineRule="auto"/>
              <w:rPr>
                <w:rFonts w:hint="default" w:eastAsia="宋体" w:asciiTheme="minorHAnsi" w:hAnsiTheme="minorHAnsi" w:cstheme="minorBidi"/>
                <w:sz w:val="22"/>
                <w:szCs w:val="22"/>
                <w:lang w:val="en-US" w:eastAsia="zh-CN" w:bidi="ar-SA"/>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bl>
    <w:p/>
    <w:p>
      <w:pPr>
        <w:pStyle w:val="2"/>
      </w:pPr>
      <w:r>
        <w:t>Summary and proposals</w:t>
      </w:r>
    </w:p>
    <w:p>
      <w:r>
        <w:t>….</w:t>
      </w:r>
    </w:p>
    <w:p>
      <w:pPr>
        <w:pStyle w:val="2"/>
      </w:pPr>
      <w:r>
        <w:t>References</w:t>
      </w:r>
    </w:p>
    <w:p>
      <w:pPr>
        <w:pStyle w:val="19"/>
      </w:pPr>
      <w:r>
        <w:t>[1] R2-2102696</w:t>
      </w:r>
      <w:r>
        <w:tab/>
      </w:r>
      <w:r>
        <w:t>Slice specific cell reselection</w:t>
      </w:r>
      <w:r>
        <w:tab/>
      </w:r>
      <w:r>
        <w:t>Qualcomm Incorporated</w:t>
      </w:r>
      <w:r>
        <w:tab/>
      </w:r>
      <w:r>
        <w:t>discussion</w:t>
      </w:r>
      <w:r>
        <w:tab/>
      </w:r>
      <w:r>
        <w:t xml:space="preserve"> </w:t>
      </w:r>
    </w:p>
    <w:p>
      <w:pPr>
        <w:pStyle w:val="19"/>
      </w:pPr>
      <w:r>
        <w:t>[2] R2-2102762</w:t>
      </w:r>
      <w:r>
        <w:tab/>
      </w:r>
      <w:r>
        <w:t>Considerations on slice based cell reselection</w:t>
      </w:r>
      <w:r>
        <w:tab/>
      </w:r>
      <w:r>
        <w:t>Beijing Xiaomi Software Tech</w:t>
      </w:r>
      <w:r>
        <w:tab/>
      </w:r>
      <w:r>
        <w:t>discussion</w:t>
      </w:r>
      <w:r>
        <w:tab/>
      </w:r>
      <w:r>
        <w:t>Rel-17</w:t>
      </w:r>
    </w:p>
    <w:p>
      <w:pPr>
        <w:pStyle w:val="19"/>
      </w:pPr>
      <w:r>
        <w:t>[3] R2-2102773</w:t>
      </w:r>
      <w:r>
        <w:tab/>
      </w:r>
      <w:r>
        <w:t>Considerations on contents of slice based reselection</w:t>
      </w:r>
      <w:r>
        <w:tab/>
      </w:r>
      <w:r>
        <w:t>KDDI Corporation</w:t>
      </w:r>
      <w:r>
        <w:tab/>
      </w:r>
      <w:r>
        <w:t>discussion</w:t>
      </w:r>
      <w:r>
        <w:tab/>
      </w:r>
      <w:r>
        <w:t>Rel-17</w:t>
      </w:r>
    </w:p>
    <w:p>
      <w:pPr>
        <w:pStyle w:val="19"/>
      </w:pPr>
      <w:r>
        <w:t>[4] R2-2102831</w:t>
      </w:r>
      <w:r>
        <w:tab/>
      </w:r>
      <w:r>
        <w:t>slice specific cell reselection</w:t>
      </w:r>
      <w:r>
        <w:tab/>
      </w:r>
      <w:r>
        <w:t>Intel Corporation</w:t>
      </w:r>
      <w:r>
        <w:tab/>
      </w:r>
      <w:r>
        <w:t>discussion</w:t>
      </w:r>
      <w:r>
        <w:tab/>
      </w:r>
      <w:r>
        <w:t>Rel-17</w:t>
      </w:r>
      <w:r>
        <w:tab/>
      </w:r>
      <w:r>
        <w:t xml:space="preserve"> </w:t>
      </w:r>
    </w:p>
    <w:p>
      <w:pPr>
        <w:pStyle w:val="19"/>
      </w:pPr>
      <w:r>
        <w:t>[5] R2-2102988</w:t>
      </w:r>
      <w:r>
        <w:tab/>
      </w:r>
      <w:r>
        <w:t>Considerations on slice-based cell reselection</w:t>
      </w:r>
      <w:r>
        <w:tab/>
      </w:r>
      <w:r>
        <w:t>Lenovo, Motorola Mobility</w:t>
      </w:r>
      <w:r>
        <w:tab/>
      </w:r>
      <w:r>
        <w:t>discussion</w:t>
      </w:r>
      <w:r>
        <w:tab/>
      </w:r>
      <w:r>
        <w:t>Rel-17</w:t>
      </w:r>
      <w:r>
        <w:tab/>
      </w:r>
      <w:r>
        <w:t xml:space="preserve"> </w:t>
      </w:r>
    </w:p>
    <w:p>
      <w:pPr>
        <w:pStyle w:val="19"/>
      </w:pPr>
      <w:r>
        <w:t>[6] R2-2103159</w:t>
      </w:r>
      <w:r>
        <w:tab/>
      </w:r>
      <w:r>
        <w:t>Discussion on slice based cell reselection</w:t>
      </w:r>
      <w:r>
        <w:tab/>
      </w:r>
      <w:r>
        <w:t>China Telecommunication</w:t>
      </w:r>
      <w:r>
        <w:tab/>
      </w:r>
      <w:r>
        <w:t>discussion</w:t>
      </w:r>
      <w:r>
        <w:tab/>
      </w:r>
      <w:r>
        <w:t>Rel-17</w:t>
      </w:r>
    </w:p>
    <w:p>
      <w:pPr>
        <w:pStyle w:val="19"/>
      </w:pPr>
      <w:r>
        <w:t>[7] R2-2103213</w:t>
      </w:r>
      <w:r>
        <w:tab/>
      </w:r>
      <w:r>
        <w:t>Consideration on slice-specific cell reselection</w:t>
      </w:r>
      <w:r>
        <w:tab/>
      </w:r>
      <w:r>
        <w:t>OPPO</w:t>
      </w:r>
      <w:r>
        <w:tab/>
      </w:r>
      <w:r>
        <w:t>discussion</w:t>
      </w:r>
      <w:r>
        <w:tab/>
      </w:r>
      <w:r>
        <w:t>Rel-17</w:t>
      </w:r>
      <w:r>
        <w:tab/>
      </w:r>
      <w:r>
        <w:t xml:space="preserve"> </w:t>
      </w:r>
    </w:p>
    <w:p>
      <w:pPr>
        <w:pStyle w:val="19"/>
      </w:pPr>
      <w:r>
        <w:t>[8] R2-2103239</w:t>
      </w:r>
      <w:r>
        <w:tab/>
      </w:r>
      <w:r>
        <w:t>Discussion on slice based cell reselection</w:t>
      </w:r>
      <w:r>
        <w:tab/>
      </w:r>
      <w:r>
        <w:t>Spreadtrum Communications</w:t>
      </w:r>
      <w:r>
        <w:tab/>
      </w:r>
      <w:r>
        <w:t>discussion</w:t>
      </w:r>
      <w:r>
        <w:tab/>
      </w:r>
      <w:r>
        <w:t>Rel-17</w:t>
      </w:r>
    </w:p>
    <w:p>
      <w:pPr>
        <w:pStyle w:val="19"/>
      </w:pPr>
      <w:r>
        <w:t>[9] R2-2103269</w:t>
      </w:r>
      <w:r>
        <w:tab/>
      </w:r>
      <w:r>
        <w:t>Cell (re)selection for RAN slicing</w:t>
      </w:r>
      <w:r>
        <w:tab/>
      </w:r>
      <w:r>
        <w:t>Asia Pacific Telecom co. Ltd, FGI</w:t>
      </w:r>
      <w:r>
        <w:tab/>
      </w:r>
      <w:r>
        <w:t>discussion</w:t>
      </w:r>
    </w:p>
    <w:p>
      <w:pPr>
        <w:pStyle w:val="19"/>
      </w:pPr>
      <w:r>
        <w:t>[10] R2-2103375</w:t>
      </w:r>
      <w:r>
        <w:tab/>
      </w:r>
      <w:r>
        <w:t>Slice based cell reselection</w:t>
      </w:r>
      <w:r>
        <w:tab/>
      </w:r>
      <w:r>
        <w:t>vivo</w:t>
      </w:r>
      <w:r>
        <w:tab/>
      </w:r>
      <w:r>
        <w:t>discussion</w:t>
      </w:r>
      <w:r>
        <w:tab/>
      </w:r>
      <w:r>
        <w:t>Rel-17</w:t>
      </w:r>
      <w:r>
        <w:tab/>
      </w:r>
      <w:r>
        <w:t xml:space="preserve"> </w:t>
      </w:r>
    </w:p>
    <w:p>
      <w:pPr>
        <w:pStyle w:val="19"/>
      </w:pPr>
      <w:r>
        <w:t>[11] R2-2103589</w:t>
      </w:r>
      <w:r>
        <w:tab/>
      </w:r>
      <w:r>
        <w:t xml:space="preserve">Slice based Cell Reselection </w:t>
      </w:r>
      <w:r>
        <w:tab/>
      </w:r>
      <w:r>
        <w:t>Sony Europe B.V.</w:t>
      </w:r>
      <w:r>
        <w:tab/>
      </w:r>
      <w:r>
        <w:t>discussion</w:t>
      </w:r>
      <w:r>
        <w:tab/>
      </w:r>
      <w:r>
        <w:t>Rel-17</w:t>
      </w:r>
      <w:r>
        <w:tab/>
      </w:r>
      <w:r>
        <w:t xml:space="preserve"> </w:t>
      </w:r>
    </w:p>
    <w:p>
      <w:pPr>
        <w:pStyle w:val="19"/>
      </w:pPr>
      <w:r>
        <w:t>[12] R2-2103621</w:t>
      </w:r>
      <w:r>
        <w:tab/>
      </w:r>
      <w:r>
        <w:t>Discussion on slice based cell reselection</w:t>
      </w:r>
      <w:r>
        <w:tab/>
      </w:r>
      <w:r>
        <w:t>LG Electronics UK</w:t>
      </w:r>
      <w:r>
        <w:tab/>
      </w:r>
      <w:r>
        <w:t>discussion</w:t>
      </w:r>
      <w:r>
        <w:tab/>
      </w:r>
      <w:r>
        <w:t>Rel-17</w:t>
      </w:r>
    </w:p>
    <w:p>
      <w:pPr>
        <w:pStyle w:val="19"/>
      </w:pPr>
      <w:r>
        <w:t>[13] R2-2103646</w:t>
      </w:r>
      <w:r>
        <w:tab/>
      </w:r>
      <w:r>
        <w:t>On solution for RAN slicing enhancement</w:t>
      </w:r>
      <w:r>
        <w:tab/>
      </w:r>
      <w:r>
        <w:t>Ericsson</w:t>
      </w:r>
      <w:r>
        <w:tab/>
      </w:r>
      <w:r>
        <w:t>discussion</w:t>
      </w:r>
      <w:r>
        <w:tab/>
      </w:r>
      <w:r>
        <w:t>Rel-17</w:t>
      </w:r>
      <w:r>
        <w:tab/>
      </w:r>
      <w:r>
        <w:t xml:space="preserve"> </w:t>
      </w:r>
    </w:p>
    <w:p>
      <w:pPr>
        <w:pStyle w:val="19"/>
      </w:pPr>
      <w:r>
        <w:t>[14] R2-2103668</w:t>
      </w:r>
      <w:r>
        <w:tab/>
      </w:r>
      <w:r>
        <w:t>Slice-based cell reselection information</w:t>
      </w:r>
      <w:r>
        <w:tab/>
      </w:r>
      <w:r>
        <w:t>Nokia, Nokia Shanghai Bell</w:t>
      </w:r>
      <w:r>
        <w:tab/>
      </w:r>
      <w:r>
        <w:t>discussion</w:t>
      </w:r>
      <w:r>
        <w:tab/>
      </w:r>
      <w:r>
        <w:t>Rel-17</w:t>
      </w:r>
      <w:r>
        <w:tab/>
      </w:r>
      <w:r>
        <w:t xml:space="preserve"> </w:t>
      </w:r>
    </w:p>
    <w:p>
      <w:pPr>
        <w:pStyle w:val="19"/>
      </w:pPr>
      <w:r>
        <w:t>[15] R2-2103695</w:t>
      </w:r>
      <w:r>
        <w:tab/>
      </w:r>
      <w:r>
        <w:t>Discussion on slice based cell reselection</w:t>
      </w:r>
      <w:r>
        <w:tab/>
      </w:r>
      <w:r>
        <w:t>CMCC</w:t>
      </w:r>
      <w:r>
        <w:tab/>
      </w:r>
      <w:r>
        <w:t>discussion</w:t>
      </w:r>
      <w:r>
        <w:tab/>
      </w:r>
      <w:r>
        <w:t>Rel-17</w:t>
      </w:r>
    </w:p>
    <w:p>
      <w:pPr>
        <w:pStyle w:val="19"/>
      </w:pPr>
      <w:r>
        <w:t>[16] R2-2103745</w:t>
      </w:r>
      <w:r>
        <w:tab/>
      </w:r>
      <w:r>
        <w:t>Slice-specific system information for cell reselection</w:t>
      </w:r>
      <w:r>
        <w:tab/>
      </w:r>
      <w:r>
        <w:t>Google Inc.</w:t>
      </w:r>
      <w:r>
        <w:tab/>
      </w:r>
      <w:r>
        <w:t>discussion</w:t>
      </w:r>
      <w:r>
        <w:tab/>
      </w:r>
      <w:r>
        <w:t>Rel-17</w:t>
      </w:r>
    </w:p>
    <w:p>
      <w:pPr>
        <w:pStyle w:val="19"/>
      </w:pPr>
      <w:r>
        <w:t>[17] R2-2103881</w:t>
      </w:r>
      <w:r>
        <w:tab/>
      </w:r>
      <w:r>
        <w:t>Discussion on slice based cell reselection</w:t>
      </w:r>
      <w:r>
        <w:tab/>
      </w:r>
      <w:r>
        <w:t>Apple</w:t>
      </w:r>
      <w:r>
        <w:tab/>
      </w:r>
      <w:r>
        <w:t>discussion</w:t>
      </w:r>
      <w:r>
        <w:tab/>
      </w:r>
      <w:r>
        <w:t>Rel-17</w:t>
      </w:r>
      <w:r>
        <w:tab/>
      </w:r>
      <w:r>
        <w:t xml:space="preserve"> </w:t>
      </w:r>
    </w:p>
    <w:p>
      <w:pPr>
        <w:pStyle w:val="19"/>
      </w:pPr>
      <w:r>
        <w:t>[18] R2-2103961</w:t>
      </w:r>
      <w:r>
        <w:tab/>
      </w:r>
      <w:r>
        <w:t>System information contents for slice-aware cell reselection</w:t>
      </w:r>
      <w:r>
        <w:tab/>
      </w:r>
      <w:r>
        <w:t>Sharp</w:t>
      </w:r>
      <w:r>
        <w:tab/>
      </w:r>
      <w:r>
        <w:t>discussion</w:t>
      </w:r>
      <w:r>
        <w:tab/>
      </w:r>
      <w:r>
        <w:t>Rel-17</w:t>
      </w:r>
    </w:p>
    <w:p>
      <w:pPr>
        <w:pStyle w:val="19"/>
      </w:pPr>
      <w:r>
        <w:t>[19] R2-2104004</w:t>
      </w:r>
      <w:r>
        <w:tab/>
      </w:r>
      <w:r>
        <w:t>Discussion on slice based cell reselection under network control</w:t>
      </w:r>
      <w:r>
        <w:tab/>
      </w:r>
      <w:r>
        <w:t>Huawei, HiSilicon</w:t>
      </w:r>
      <w:r>
        <w:tab/>
      </w:r>
      <w:r>
        <w:t>discussion</w:t>
      </w:r>
      <w:r>
        <w:tab/>
      </w:r>
      <w:r>
        <w:t>Rel-17</w:t>
      </w:r>
      <w:r>
        <w:tab/>
      </w:r>
      <w:r>
        <w:t xml:space="preserve"> </w:t>
      </w:r>
    </w:p>
    <w:p>
      <w:pPr>
        <w:pStyle w:val="19"/>
      </w:pPr>
      <w:r>
        <w:t>[20] R2-2104032</w:t>
      </w:r>
      <w:r>
        <w:tab/>
      </w:r>
      <w:r>
        <w:t>Discussion on slice based Cell Reselection</w:t>
      </w:r>
      <w:r>
        <w:tab/>
      </w:r>
      <w:r>
        <w:t>CATT</w:t>
      </w:r>
      <w:r>
        <w:tab/>
      </w:r>
      <w:r>
        <w:t>discussion</w:t>
      </w:r>
      <w:r>
        <w:tab/>
      </w:r>
      <w:r>
        <w:t xml:space="preserve"> </w:t>
      </w:r>
    </w:p>
    <w:p>
      <w:pPr>
        <w:pStyle w:val="19"/>
      </w:pPr>
      <w:r>
        <w:t>[21] R2-2104063</w:t>
      </w:r>
      <w:r>
        <w:tab/>
      </w:r>
      <w:r>
        <w:t>Discussion on slice-aware cell reselection</w:t>
      </w:r>
      <w:r>
        <w:tab/>
      </w:r>
      <w:r>
        <w:t>ZTE corporation, Sanechips</w:t>
      </w:r>
      <w:r>
        <w:tab/>
      </w:r>
      <w:r>
        <w:t>discussion</w:t>
      </w:r>
      <w:r>
        <w:tab/>
      </w:r>
      <w:r>
        <w:t>Rel-17</w:t>
      </w:r>
      <w:r>
        <w:tab/>
      </w:r>
      <w:r>
        <w:t xml:space="preserve"> </w:t>
      </w:r>
    </w:p>
    <w:p>
      <w:pPr>
        <w:pStyle w:val="19"/>
      </w:pPr>
      <w:r>
        <w:t>[22] R2-2104176</w:t>
      </w:r>
      <w:r>
        <w:tab/>
      </w:r>
      <w:r>
        <w:t>Discussion on slice based cell reselection</w:t>
      </w:r>
      <w:r>
        <w:tab/>
      </w:r>
      <w:r>
        <w:t>Samsung Electronics Co., Ltd</w:t>
      </w:r>
      <w:r>
        <w:tab/>
      </w:r>
      <w:r>
        <w:t>discussion</w:t>
      </w:r>
      <w:r>
        <w:tab/>
      </w:r>
      <w:r>
        <w:t>Rel-17</w:t>
      </w:r>
    </w:p>
    <w:p/>
    <w:p>
      <w:pPr>
        <w:pStyle w:val="4"/>
        <w:numPr>
          <w:ilvl w:val="0"/>
          <w:numId w:val="0"/>
        </w:numPr>
      </w:pPr>
    </w:p>
    <w:p>
      <w:pPr>
        <w:pStyle w:val="20"/>
        <w:ind w:left="0" w:firstLine="0"/>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EE"/>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12455"/>
    <w:multiLevelType w:val="multilevel"/>
    <w:tmpl w:val="1CD12455"/>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B8B047A"/>
    <w:multiLevelType w:val="multilevel"/>
    <w:tmpl w:val="6B8B04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BD749BE"/>
    <w:multiLevelType w:val="multilevel"/>
    <w:tmpl w:val="7BD749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GB" w:eastAsia="en-US" w:bidi="ar-SA"/>
    </w:rPr>
  </w:style>
  <w:style w:type="paragraph" w:styleId="2">
    <w:name w:val="heading 1"/>
    <w:basedOn w:val="1"/>
    <w:next w:val="1"/>
    <w:link w:val="23"/>
    <w:qFormat/>
    <w:uiPriority w:val="9"/>
    <w:pPr>
      <w:keepNext/>
      <w:keepLines/>
      <w:numPr>
        <w:ilvl w:val="0"/>
        <w:numId w:val="1"/>
      </w:numPr>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4"/>
    <w:unhideWhenUsed/>
    <w:qFormat/>
    <w:uiPriority w:val="9"/>
    <w:pPr>
      <w:keepNext/>
      <w:keepLines/>
      <w:numPr>
        <w:ilvl w:val="1"/>
        <w:numId w:val="1"/>
      </w:numPr>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5"/>
    <w:unhideWhenUsed/>
    <w:qFormat/>
    <w:uiPriority w:val="9"/>
    <w:pPr>
      <w:keepNext/>
      <w:keepLines/>
      <w:numPr>
        <w:ilvl w:val="2"/>
        <w:numId w:val="1"/>
      </w:num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26"/>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29"/>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0"/>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5"/>
    <w:semiHidden/>
    <w:unhideWhenUsed/>
    <w:qFormat/>
    <w:uiPriority w:val="99"/>
    <w:pPr>
      <w:spacing w:after="0" w:line="240" w:lineRule="auto"/>
    </w:pPr>
    <w:rPr>
      <w:rFonts w:ascii="Segoe UI" w:hAnsi="Segoe UI" w:cs="Segoe UI"/>
      <w:sz w:val="18"/>
      <w:szCs w:val="18"/>
    </w:rPr>
  </w:style>
  <w:style w:type="paragraph" w:styleId="12">
    <w:name w:val="footer"/>
    <w:basedOn w:val="1"/>
    <w:link w:val="37"/>
    <w:unhideWhenUsed/>
    <w:uiPriority w:val="99"/>
    <w:pPr>
      <w:tabs>
        <w:tab w:val="center" w:pos="4513"/>
        <w:tab w:val="right" w:pos="9026"/>
      </w:tabs>
      <w:spacing w:after="0" w:line="240" w:lineRule="auto"/>
    </w:pPr>
  </w:style>
  <w:style w:type="paragraph" w:styleId="13">
    <w:name w:val="header"/>
    <w:link w:val="32"/>
    <w:qFormat/>
    <w:uiPriority w:val="0"/>
    <w:pPr>
      <w:widowControl w:val="0"/>
      <w:overflowPunct w:val="0"/>
      <w:autoSpaceDE w:val="0"/>
      <w:autoSpaceDN w:val="0"/>
      <w:adjustRightInd w:val="0"/>
      <w:spacing w:after="0" w:line="240" w:lineRule="auto"/>
      <w:textAlignment w:val="baseline"/>
    </w:pPr>
    <w:rPr>
      <w:rFonts w:ascii="Arial" w:hAnsi="Arial" w:eastAsia="宋体" w:cs="Times New Roman"/>
      <w:b/>
      <w:sz w:val="18"/>
      <w:szCs w:val="20"/>
      <w:lang w:val="en-US" w:eastAsia="en-US" w:bidi="ar-SA"/>
    </w:rPr>
  </w:style>
  <w:style w:type="table" w:styleId="15">
    <w:name w:val="Table Grid"/>
    <w:basedOn w:val="1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Obs-prop"/>
    <w:basedOn w:val="1"/>
    <w:next w:val="1"/>
    <w:qFormat/>
    <w:uiPriority w:val="0"/>
    <w:rPr>
      <w:b/>
      <w:bCs/>
    </w:rPr>
  </w:style>
  <w:style w:type="paragraph" w:customStyle="1" w:styleId="19">
    <w:name w:val="Doc-title"/>
    <w:basedOn w:val="1"/>
    <w:next w:val="20"/>
    <w:link w:val="22"/>
    <w:qFormat/>
    <w:uiPriority w:val="0"/>
    <w:pPr>
      <w:spacing w:before="60" w:after="0" w:line="240" w:lineRule="auto"/>
      <w:ind w:left="1259" w:hanging="1259"/>
    </w:pPr>
    <w:rPr>
      <w:rFonts w:ascii="Arial" w:hAnsi="Arial" w:eastAsia="MS Mincho" w:cs="Times New Roman"/>
      <w:sz w:val="20"/>
      <w:szCs w:val="24"/>
      <w:lang w:eastAsia="en-GB"/>
    </w:rPr>
  </w:style>
  <w:style w:type="paragraph" w:customStyle="1" w:styleId="20">
    <w:name w:val="Doc-text2"/>
    <w:basedOn w:val="1"/>
    <w:link w:val="21"/>
    <w:qFormat/>
    <w:uiPriority w:val="0"/>
    <w:pPr>
      <w:tabs>
        <w:tab w:val="left" w:pos="1622"/>
      </w:tabs>
      <w:spacing w:after="0" w:line="240" w:lineRule="auto"/>
      <w:ind w:left="1622" w:hanging="363"/>
    </w:pPr>
    <w:rPr>
      <w:rFonts w:ascii="Arial" w:hAnsi="Arial" w:eastAsia="MS Mincho" w:cs="Times New Roman"/>
      <w:sz w:val="20"/>
      <w:szCs w:val="24"/>
      <w:lang w:eastAsia="en-GB"/>
    </w:rPr>
  </w:style>
  <w:style w:type="character" w:customStyle="1" w:styleId="21">
    <w:name w:val="Doc-text2 Char"/>
    <w:link w:val="20"/>
    <w:qFormat/>
    <w:uiPriority w:val="0"/>
    <w:rPr>
      <w:rFonts w:ascii="Arial" w:hAnsi="Arial" w:eastAsia="MS Mincho" w:cs="Times New Roman"/>
      <w:sz w:val="20"/>
      <w:szCs w:val="24"/>
      <w:lang w:eastAsia="en-GB"/>
    </w:rPr>
  </w:style>
  <w:style w:type="character" w:customStyle="1" w:styleId="22">
    <w:name w:val="Doc-title Char"/>
    <w:link w:val="19"/>
    <w:qFormat/>
    <w:uiPriority w:val="0"/>
    <w:rPr>
      <w:rFonts w:ascii="Arial" w:hAnsi="Arial" w:eastAsia="MS Mincho" w:cs="Times New Roman"/>
      <w:sz w:val="20"/>
      <w:szCs w:val="24"/>
      <w:lang w:eastAsia="en-GB"/>
    </w:rPr>
  </w:style>
  <w:style w:type="character" w:customStyle="1" w:styleId="23">
    <w:name w:val="Heading 1 Char"/>
    <w:basedOn w:val="16"/>
    <w:link w:val="2"/>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2 Char"/>
    <w:basedOn w:val="16"/>
    <w:link w:val="3"/>
    <w:uiPriority w:val="9"/>
    <w:rPr>
      <w:rFonts w:asciiTheme="majorHAnsi" w:hAnsiTheme="majorHAnsi" w:eastAsiaTheme="majorEastAsia" w:cstheme="majorBidi"/>
      <w:color w:val="2F5597" w:themeColor="accent1" w:themeShade="BF"/>
      <w:sz w:val="26"/>
      <w:szCs w:val="26"/>
    </w:rPr>
  </w:style>
  <w:style w:type="character" w:customStyle="1" w:styleId="25">
    <w:name w:val="Heading 3 Char"/>
    <w:basedOn w:val="16"/>
    <w:link w:val="4"/>
    <w:uiPriority w:val="9"/>
    <w:rPr>
      <w:rFonts w:asciiTheme="majorHAnsi" w:hAnsiTheme="majorHAnsi" w:eastAsiaTheme="majorEastAsia" w:cstheme="majorBidi"/>
      <w:color w:val="203864" w:themeColor="accent1" w:themeShade="80"/>
      <w:sz w:val="24"/>
      <w:szCs w:val="24"/>
    </w:rPr>
  </w:style>
  <w:style w:type="character" w:customStyle="1" w:styleId="26">
    <w:name w:val="Heading 4 Char"/>
    <w:basedOn w:val="16"/>
    <w:link w:val="5"/>
    <w:semiHidden/>
    <w:uiPriority w:val="9"/>
    <w:rPr>
      <w:rFonts w:asciiTheme="majorHAnsi" w:hAnsiTheme="majorHAnsi" w:eastAsiaTheme="majorEastAsia" w:cstheme="majorBidi"/>
      <w:i/>
      <w:iCs/>
      <w:color w:val="2F5597" w:themeColor="accent1" w:themeShade="BF"/>
    </w:rPr>
  </w:style>
  <w:style w:type="character" w:customStyle="1" w:styleId="27">
    <w:name w:val="Heading 5 Char"/>
    <w:basedOn w:val="16"/>
    <w:link w:val="6"/>
    <w:semiHidden/>
    <w:uiPriority w:val="9"/>
    <w:rPr>
      <w:rFonts w:asciiTheme="majorHAnsi" w:hAnsiTheme="majorHAnsi" w:eastAsiaTheme="majorEastAsia" w:cstheme="majorBidi"/>
      <w:color w:val="2F5597" w:themeColor="accent1" w:themeShade="BF"/>
    </w:rPr>
  </w:style>
  <w:style w:type="character" w:customStyle="1" w:styleId="28">
    <w:name w:val="Heading 6 Char"/>
    <w:basedOn w:val="16"/>
    <w:link w:val="7"/>
    <w:semiHidden/>
    <w:qFormat/>
    <w:uiPriority w:val="9"/>
    <w:rPr>
      <w:rFonts w:asciiTheme="majorHAnsi" w:hAnsiTheme="majorHAnsi" w:eastAsiaTheme="majorEastAsia" w:cstheme="majorBidi"/>
      <w:color w:val="203864" w:themeColor="accent1" w:themeShade="80"/>
    </w:rPr>
  </w:style>
  <w:style w:type="character" w:customStyle="1" w:styleId="29">
    <w:name w:val="Heading 7 Char"/>
    <w:basedOn w:val="16"/>
    <w:link w:val="8"/>
    <w:semiHidden/>
    <w:uiPriority w:val="9"/>
    <w:rPr>
      <w:rFonts w:asciiTheme="majorHAnsi" w:hAnsiTheme="majorHAnsi" w:eastAsiaTheme="majorEastAsia" w:cstheme="majorBidi"/>
      <w:i/>
      <w:iCs/>
      <w:color w:val="203864" w:themeColor="accent1" w:themeShade="80"/>
    </w:rPr>
  </w:style>
  <w:style w:type="character" w:customStyle="1" w:styleId="30">
    <w:name w:val="Heading 8 Char"/>
    <w:basedOn w:val="16"/>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1">
    <w:name w:val="Heading 9 Char"/>
    <w:basedOn w:val="16"/>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32">
    <w:name w:val="Header Char"/>
    <w:basedOn w:val="16"/>
    <w:link w:val="13"/>
    <w:uiPriority w:val="0"/>
    <w:rPr>
      <w:rFonts w:ascii="Arial" w:hAnsi="Arial" w:eastAsia="宋体" w:cs="Times New Roman"/>
      <w:b/>
      <w:sz w:val="18"/>
      <w:szCs w:val="20"/>
      <w:lang w:val="en-US"/>
    </w:rPr>
  </w:style>
  <w:style w:type="paragraph" w:customStyle="1" w:styleId="33">
    <w:name w:val="CR Cover Page"/>
    <w:link w:val="34"/>
    <w:qFormat/>
    <w:uiPriority w:val="0"/>
    <w:pPr>
      <w:spacing w:after="120" w:line="240" w:lineRule="auto"/>
    </w:pPr>
    <w:rPr>
      <w:rFonts w:ascii="Arial" w:hAnsi="Arial" w:eastAsia="MS Mincho" w:cs="Times New Roman"/>
      <w:sz w:val="20"/>
      <w:szCs w:val="20"/>
      <w:lang w:val="en-GB" w:eastAsia="en-US" w:bidi="ar-SA"/>
    </w:rPr>
  </w:style>
  <w:style w:type="character" w:customStyle="1" w:styleId="34">
    <w:name w:val="CR Cover Page Zchn"/>
    <w:link w:val="33"/>
    <w:qFormat/>
    <w:locked/>
    <w:uiPriority w:val="0"/>
    <w:rPr>
      <w:rFonts w:ascii="Arial" w:hAnsi="Arial" w:eastAsia="MS Mincho" w:cs="Times New Roman"/>
      <w:sz w:val="20"/>
      <w:szCs w:val="20"/>
    </w:rPr>
  </w:style>
  <w:style w:type="character" w:customStyle="1" w:styleId="35">
    <w:name w:val="Balloon Text Char"/>
    <w:basedOn w:val="16"/>
    <w:link w:val="11"/>
    <w:semiHidden/>
    <w:uiPriority w:val="99"/>
    <w:rPr>
      <w:rFonts w:ascii="Segoe UI" w:hAnsi="Segoe UI" w:cs="Segoe UI"/>
      <w:sz w:val="18"/>
      <w:szCs w:val="18"/>
    </w:rPr>
  </w:style>
  <w:style w:type="paragraph" w:styleId="36">
    <w:name w:val="List Paragraph"/>
    <w:basedOn w:val="1"/>
    <w:qFormat/>
    <w:uiPriority w:val="34"/>
    <w:pPr>
      <w:ind w:left="720"/>
      <w:contextualSpacing/>
    </w:pPr>
  </w:style>
  <w:style w:type="character" w:customStyle="1" w:styleId="37">
    <w:name w:val="Footer Char"/>
    <w:basedOn w:val="16"/>
    <w:link w:val="12"/>
    <w:uiPriority w:val="99"/>
  </w:style>
  <w:style w:type="paragraph" w:customStyle="1" w:styleId="38">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eastAsia="en-GB"/>
    </w:rPr>
  </w:style>
  <w:style w:type="character" w:customStyle="1" w:styleId="39">
    <w:name w:val="未处理的提及1"/>
    <w:basedOn w:val="16"/>
    <w:semiHidden/>
    <w:unhideWhenUsed/>
    <w:uiPriority w:val="99"/>
    <w:rPr>
      <w:color w:val="605E5C"/>
      <w:shd w:val="clear" w:color="auto" w:fill="E1DFDD"/>
    </w:rPr>
  </w:style>
  <w:style w:type="paragraph" w:customStyle="1" w:styleId="40">
    <w:name w:val="B1"/>
    <w:basedOn w:val="1"/>
    <w:qFormat/>
    <w:uiPriority w:val="0"/>
    <w:pPr>
      <w:spacing w:after="180" w:line="240" w:lineRule="auto"/>
      <w:ind w:left="568" w:hanging="284"/>
    </w:pPr>
    <w:rPr>
      <w:rFonts w:ascii="Times New Roman" w:hAnsi="Times New Roman" w:eastAsia="等线" w:cs="Times New Roman"/>
      <w:sz w:val="20"/>
      <w:szCs w:val="20"/>
    </w:rPr>
  </w:style>
  <w:style w:type="paragraph" w:customStyle="1" w:styleId="41">
    <w:name w:val="B2"/>
    <w:basedOn w:val="1"/>
    <w:qFormat/>
    <w:uiPriority w:val="0"/>
    <w:pPr>
      <w:spacing w:after="180" w:line="240" w:lineRule="auto"/>
      <w:ind w:left="851" w:hanging="284"/>
    </w:pPr>
    <w:rPr>
      <w:rFonts w:ascii="Times New Roman" w:hAnsi="Times New Roman" w:eastAsia="等线"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package" Target="embeddings/Microsoft_Visio___3.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D46FC-B1A2-4D56-B55C-33A9526BBCA7}">
  <ds:schemaRefs/>
</ds:datastoreItem>
</file>

<file path=customXml/itemProps3.xml><?xml version="1.0" encoding="utf-8"?>
<ds:datastoreItem xmlns:ds="http://schemas.openxmlformats.org/officeDocument/2006/customXml" ds:itemID="{8DCC4644-F696-41A5-B0B1-A13023BABF2B}">
  <ds:schemaRefs/>
</ds:datastoreItem>
</file>

<file path=customXml/itemProps4.xml><?xml version="1.0" encoding="utf-8"?>
<ds:datastoreItem xmlns:ds="http://schemas.openxmlformats.org/officeDocument/2006/customXml" ds:itemID="{34E62F3C-CEC5-4F54-A156-E8AC90636D1F}">
  <ds:schemaRefs/>
</ds:datastoreItem>
</file>

<file path=customXml/itemProps5.xml><?xml version="1.0" encoding="utf-8"?>
<ds:datastoreItem xmlns:ds="http://schemas.openxmlformats.org/officeDocument/2006/customXml" ds:itemID="{53CF2FD4-0484-4C43-A86C-DE65B2593CF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4064</Words>
  <Characters>23166</Characters>
  <Lines>193</Lines>
  <Paragraphs>54</Paragraphs>
  <TotalTime>1</TotalTime>
  <ScaleCrop>false</ScaleCrop>
  <LinksUpToDate>false</LinksUpToDate>
  <CharactersWithSpaces>27176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2021-04-15T12:12:00Z</dcterms:created>
  <dc:creator>Intel (Sudeep)</dc:creator>
  <cp:lastModifiedBy>Liuxiaofei-xiaomi</cp:lastModifiedBy>
  <dcterms:modified xsi:type="dcterms:W3CDTF">2021-04-15T15:02:35Z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