
<file path=[Content_Types].xml><?xml version="1.0" encoding="utf-8"?>
<Types xmlns="http://schemas.openxmlformats.org/package/2006/content-types">
  <Default Extension="bin" ContentType="application/vnd.ms-word.attachedToolbar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38FE" w14:textId="77777777" w:rsidR="006332CC" w:rsidRDefault="00385232">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#113bis electronic</w:t>
      </w:r>
      <w:r>
        <w:rPr>
          <w:rFonts w:ascii="Arial" w:eastAsia="MS Mincho" w:hAnsi="Arial"/>
          <w:b/>
          <w:sz w:val="24"/>
          <w:szCs w:val="24"/>
          <w:lang w:eastAsia="zh-CN"/>
        </w:rPr>
        <w:tab/>
        <w:t>R2-21</w:t>
      </w:r>
      <w:r>
        <w:rPr>
          <w:rFonts w:ascii="Arial" w:eastAsia="MS Mincho" w:hAnsi="Arial" w:hint="eastAsia"/>
          <w:b/>
          <w:sz w:val="24"/>
          <w:szCs w:val="24"/>
          <w:lang w:eastAsia="zh-CN"/>
        </w:rPr>
        <w:t>xxxxx</w:t>
      </w:r>
    </w:p>
    <w:p w14:paraId="2BD14D0E" w14:textId="77777777" w:rsidR="006332CC" w:rsidRDefault="00385232">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April 12 – April 20, 2021</w:t>
      </w:r>
    </w:p>
    <w:p w14:paraId="1785D167" w14:textId="77777777" w:rsidR="006332CC" w:rsidRDefault="00385232">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459D4ADC" wp14:editId="3E4DC48C">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3341E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03BF228E" w14:textId="77777777" w:rsidR="006332CC" w:rsidRDefault="00385232">
      <w:pPr>
        <w:tabs>
          <w:tab w:val="left" w:pos="1985"/>
        </w:tabs>
        <w:jc w:val="both"/>
        <w:rPr>
          <w:rFonts w:ascii="Arial" w:hAnsi="Arial"/>
          <w:b/>
          <w:sz w:val="24"/>
          <w:lang w:eastAsia="zh-CN"/>
        </w:rPr>
      </w:pPr>
      <w:r>
        <w:rPr>
          <w:rFonts w:ascii="Arial" w:hAnsi="Arial"/>
          <w:b/>
          <w:sz w:val="24"/>
        </w:rPr>
        <w:t>Agenda item:</w:t>
      </w:r>
      <w:r>
        <w:rPr>
          <w:rFonts w:ascii="Arial" w:hAnsi="Arial"/>
          <w:b/>
          <w:sz w:val="24"/>
        </w:rPr>
        <w:tab/>
        <w:t>6.1.4.4</w:t>
      </w:r>
    </w:p>
    <w:p w14:paraId="569D55A9" w14:textId="77777777" w:rsidR="006332CC" w:rsidRDefault="00385232">
      <w:pPr>
        <w:tabs>
          <w:tab w:val="left" w:pos="1985"/>
        </w:tabs>
        <w:jc w:val="both"/>
        <w:rPr>
          <w:rFonts w:ascii="Arial" w:hAnsi="Arial"/>
          <w:b/>
          <w:sz w:val="24"/>
        </w:rPr>
      </w:pPr>
      <w:r>
        <w:rPr>
          <w:rFonts w:ascii="Arial" w:hAnsi="Arial"/>
          <w:b/>
          <w:sz w:val="24"/>
        </w:rPr>
        <w:t xml:space="preserve">Source: </w:t>
      </w:r>
      <w:r>
        <w:rPr>
          <w:rFonts w:ascii="Arial" w:hAnsi="Arial"/>
          <w:b/>
          <w:sz w:val="24"/>
        </w:rPr>
        <w:tab/>
        <w:t>Huawei (Rapporteur)</w:t>
      </w:r>
    </w:p>
    <w:p w14:paraId="6CEC1773" w14:textId="77777777" w:rsidR="006332CC" w:rsidRDefault="00385232">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Discussion summary of [AT113bis-e][024][NR16] Idle Inactive </w:t>
      </w:r>
    </w:p>
    <w:p w14:paraId="384C7590" w14:textId="77777777" w:rsidR="006332CC" w:rsidRDefault="00385232">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846E69C" w14:textId="77777777" w:rsidR="006332CC" w:rsidRDefault="00385232">
      <w:pPr>
        <w:pStyle w:val="Heading1"/>
        <w:spacing w:line="276" w:lineRule="auto"/>
        <w:jc w:val="both"/>
        <w:rPr>
          <w:lang w:eastAsia="zh-CN"/>
        </w:rPr>
      </w:pPr>
      <w:r>
        <w:rPr>
          <w:lang w:eastAsia="zh-CN"/>
        </w:rPr>
        <w:t>Introduction</w:t>
      </w:r>
    </w:p>
    <w:p w14:paraId="0309CB96" w14:textId="77777777" w:rsidR="006332CC" w:rsidRDefault="00385232">
      <w:pPr>
        <w:spacing w:beforeLines="50" w:before="120"/>
        <w:jc w:val="both"/>
        <w:rPr>
          <w:sz w:val="22"/>
          <w:szCs w:val="22"/>
          <w:lang w:eastAsia="zh-CN"/>
        </w:rPr>
      </w:pPr>
      <w:r>
        <w:rPr>
          <w:sz w:val="22"/>
          <w:szCs w:val="22"/>
          <w:lang w:eastAsia="zh-CN"/>
        </w:rPr>
        <w:t>This document provides the discussion summary of the following at-meeting offline discussion:</w:t>
      </w:r>
    </w:p>
    <w:p w14:paraId="29D3F5F6" w14:textId="77777777" w:rsidR="006332CC" w:rsidRDefault="00385232">
      <w:pPr>
        <w:pStyle w:val="EmailDiscussion"/>
        <w:rPr>
          <w:sz w:val="22"/>
          <w:szCs w:val="22"/>
          <w:lang w:val="en-GB" w:eastAsia="en-GB"/>
        </w:rPr>
      </w:pPr>
      <w:r>
        <w:rPr>
          <w:sz w:val="22"/>
          <w:szCs w:val="22"/>
        </w:rPr>
        <w:t>[AT113bis-e][024]NR16] Idle Inactive (Huawei)</w:t>
      </w:r>
    </w:p>
    <w:p w14:paraId="438FA840" w14:textId="77777777" w:rsidR="006332CC" w:rsidRDefault="00385232">
      <w:pPr>
        <w:pStyle w:val="Doc-text2"/>
        <w:rPr>
          <w:sz w:val="22"/>
          <w:szCs w:val="22"/>
        </w:rPr>
      </w:pPr>
      <w:r>
        <w:rPr>
          <w:sz w:val="22"/>
          <w:szCs w:val="22"/>
        </w:rPr>
        <w:tab/>
        <w:t>Scope: Treat R2-2102930, R2-2103168, R2-2102910</w:t>
      </w:r>
    </w:p>
    <w:p w14:paraId="79366D79" w14:textId="77777777" w:rsidR="006332CC" w:rsidRDefault="00385232">
      <w:pPr>
        <w:pStyle w:val="EmailDiscussion2"/>
        <w:rPr>
          <w:sz w:val="22"/>
          <w:szCs w:val="22"/>
        </w:rPr>
      </w:pPr>
      <w:r>
        <w:rPr>
          <w:sz w:val="22"/>
          <w:szCs w:val="22"/>
        </w:rPr>
        <w:tab/>
        <w:t>Phase 1, determine agreeable parts, Phase 2, for agreeable parts Work on CRs.</w:t>
      </w:r>
    </w:p>
    <w:p w14:paraId="3812AD13" w14:textId="77777777" w:rsidR="006332CC" w:rsidRDefault="00385232">
      <w:pPr>
        <w:pStyle w:val="EmailDiscussion2"/>
        <w:rPr>
          <w:sz w:val="22"/>
          <w:szCs w:val="22"/>
        </w:rPr>
      </w:pPr>
      <w:r>
        <w:rPr>
          <w:sz w:val="22"/>
          <w:szCs w:val="22"/>
        </w:rPr>
        <w:tab/>
        <w:t>Intended outcome: Report and Agreed-in-principle CRs, if any</w:t>
      </w:r>
    </w:p>
    <w:p w14:paraId="3F867DF4" w14:textId="77777777" w:rsidR="006332CC" w:rsidRDefault="00385232">
      <w:pPr>
        <w:pStyle w:val="EmailDiscussion2"/>
        <w:rPr>
          <w:sz w:val="22"/>
          <w:szCs w:val="22"/>
        </w:rPr>
      </w:pPr>
      <w:r>
        <w:rPr>
          <w:sz w:val="22"/>
          <w:szCs w:val="22"/>
        </w:rPr>
        <w:tab/>
        <w:t xml:space="preserve">Deadline: </w:t>
      </w:r>
      <w:r>
        <w:rPr>
          <w:sz w:val="22"/>
          <w:szCs w:val="22"/>
          <w:highlight w:val="yellow"/>
        </w:rPr>
        <w:t>Schedule A</w:t>
      </w:r>
    </w:p>
    <w:p w14:paraId="259AE17E" w14:textId="77777777" w:rsidR="006332CC" w:rsidRDefault="00385232">
      <w:pPr>
        <w:spacing w:beforeLines="50" w:before="120"/>
        <w:jc w:val="both"/>
        <w:rPr>
          <w:sz w:val="22"/>
          <w:szCs w:val="22"/>
          <w:lang w:eastAsia="zh-CN"/>
        </w:rPr>
      </w:pPr>
      <w:r>
        <w:rPr>
          <w:rFonts w:hint="eastAsia"/>
          <w:sz w:val="22"/>
          <w:szCs w:val="22"/>
          <w:lang w:eastAsia="zh-CN"/>
        </w:rPr>
        <w:t xml:space="preserve">The list of the </w:t>
      </w:r>
      <w:r>
        <w:rPr>
          <w:sz w:val="22"/>
          <w:szCs w:val="22"/>
          <w:lang w:eastAsia="zh-CN"/>
        </w:rPr>
        <w:t>involved</w:t>
      </w:r>
      <w:r>
        <w:rPr>
          <w:rFonts w:hint="eastAsia"/>
          <w:sz w:val="22"/>
          <w:szCs w:val="22"/>
          <w:lang w:eastAsia="zh-CN"/>
        </w:rPr>
        <w:t xml:space="preserve"> </w:t>
      </w:r>
      <w:r>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6332CC" w14:paraId="2B2EC51F" w14:textId="77777777">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41C96F2C" w14:textId="77777777" w:rsidR="006332CC" w:rsidRDefault="00934BFB">
            <w:pPr>
              <w:spacing w:after="0"/>
              <w:rPr>
                <w:rFonts w:ascii="Arial" w:hAnsi="Arial" w:cs="Arial"/>
                <w:b/>
                <w:bCs/>
                <w:color w:val="0000FF"/>
                <w:sz w:val="16"/>
                <w:szCs w:val="16"/>
                <w:u w:val="single"/>
                <w:lang w:val="en-US" w:eastAsia="zh-CN"/>
              </w:rPr>
            </w:pPr>
            <w:hyperlink r:id="rId10" w:history="1">
              <w:r w:rsidR="00385232">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tcPr>
          <w:p w14:paraId="67BAC100"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tcPr>
          <w:p w14:paraId="028B0AED"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Samsung Electronics Co., Ltd</w:t>
            </w:r>
          </w:p>
        </w:tc>
      </w:tr>
      <w:tr w:rsidR="006332CC" w14:paraId="2BE9658F" w14:textId="77777777">
        <w:trPr>
          <w:trHeight w:val="414"/>
        </w:trPr>
        <w:tc>
          <w:tcPr>
            <w:tcW w:w="1560" w:type="dxa"/>
            <w:tcBorders>
              <w:top w:val="nil"/>
              <w:left w:val="single" w:sz="4" w:space="0" w:color="A6A6A6"/>
              <w:bottom w:val="single" w:sz="4" w:space="0" w:color="A6A6A6"/>
              <w:right w:val="single" w:sz="4" w:space="0" w:color="A6A6A6"/>
            </w:tcBorders>
            <w:shd w:val="clear" w:color="auto" w:fill="auto"/>
          </w:tcPr>
          <w:p w14:paraId="3C4CF162" w14:textId="77777777" w:rsidR="006332CC" w:rsidRDefault="00934BFB">
            <w:pPr>
              <w:spacing w:after="0"/>
              <w:rPr>
                <w:rFonts w:ascii="Arial" w:hAnsi="Arial" w:cs="Arial"/>
                <w:b/>
                <w:bCs/>
                <w:color w:val="0000FF"/>
                <w:sz w:val="16"/>
                <w:szCs w:val="16"/>
                <w:u w:val="single"/>
                <w:lang w:val="en-US" w:eastAsia="zh-CN"/>
              </w:rPr>
            </w:pPr>
            <w:hyperlink r:id="rId11" w:history="1">
              <w:r w:rsidR="00385232">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tcPr>
          <w:p w14:paraId="6ED51324"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tcPr>
          <w:p w14:paraId="7F4C4469"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LG Electronics France</w:t>
            </w:r>
          </w:p>
        </w:tc>
      </w:tr>
      <w:tr w:rsidR="006332CC" w14:paraId="3E90016D" w14:textId="77777777">
        <w:trPr>
          <w:trHeight w:val="414"/>
        </w:trPr>
        <w:tc>
          <w:tcPr>
            <w:tcW w:w="1560" w:type="dxa"/>
            <w:tcBorders>
              <w:top w:val="nil"/>
              <w:left w:val="single" w:sz="4" w:space="0" w:color="A6A6A6"/>
              <w:bottom w:val="single" w:sz="4" w:space="0" w:color="A6A6A6"/>
              <w:right w:val="single" w:sz="4" w:space="0" w:color="A6A6A6"/>
            </w:tcBorders>
            <w:shd w:val="clear" w:color="auto" w:fill="auto"/>
          </w:tcPr>
          <w:p w14:paraId="33E9EAB4" w14:textId="77777777" w:rsidR="006332CC" w:rsidRDefault="00934BFB">
            <w:pPr>
              <w:spacing w:after="0"/>
              <w:rPr>
                <w:rFonts w:ascii="Arial" w:hAnsi="Arial" w:cs="Arial"/>
                <w:b/>
                <w:bCs/>
                <w:color w:val="0000FF"/>
                <w:sz w:val="16"/>
                <w:szCs w:val="16"/>
                <w:u w:val="single"/>
                <w:lang w:val="en-US" w:eastAsia="zh-CN"/>
              </w:rPr>
            </w:pPr>
            <w:hyperlink r:id="rId12" w:history="1">
              <w:r w:rsidR="00385232">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tcPr>
          <w:p w14:paraId="2FDDC75F"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tcPr>
          <w:p w14:paraId="6A364207"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Huawei, HiSilicon</w:t>
            </w:r>
          </w:p>
        </w:tc>
      </w:tr>
    </w:tbl>
    <w:p w14:paraId="3593883E" w14:textId="77777777" w:rsidR="006332CC" w:rsidRDefault="006332CC">
      <w:pPr>
        <w:spacing w:beforeLines="50" w:before="120"/>
        <w:jc w:val="both"/>
        <w:rPr>
          <w:lang w:eastAsia="zh-CN"/>
        </w:rPr>
      </w:pPr>
    </w:p>
    <w:p w14:paraId="77DE7D99" w14:textId="77777777" w:rsidR="006332CC" w:rsidRDefault="00385232">
      <w:pPr>
        <w:spacing w:beforeLines="50" w:before="120"/>
        <w:jc w:val="both"/>
        <w:rPr>
          <w:rFonts w:ascii="Arial" w:hAnsi="Arial" w:cs="Arial"/>
          <w:sz w:val="22"/>
          <w:szCs w:val="22"/>
          <w:u w:val="single"/>
          <w:lang w:eastAsia="zh-CN"/>
        </w:rPr>
      </w:pPr>
      <w:r>
        <w:rPr>
          <w:rFonts w:ascii="Arial" w:hAnsi="Arial" w:cs="Arial"/>
          <w:sz w:val="22"/>
          <w:szCs w:val="22"/>
          <w:u w:val="single"/>
          <w:lang w:eastAsia="zh-CN"/>
        </w:rPr>
        <w:t>Contact list</w:t>
      </w:r>
    </w:p>
    <w:tbl>
      <w:tblPr>
        <w:tblStyle w:val="TableGrid"/>
        <w:tblW w:w="0" w:type="auto"/>
        <w:tblLayout w:type="fixed"/>
        <w:tblLook w:val="04A0" w:firstRow="1" w:lastRow="0" w:firstColumn="1" w:lastColumn="0" w:noHBand="0" w:noVBand="1"/>
      </w:tblPr>
      <w:tblGrid>
        <w:gridCol w:w="2972"/>
        <w:gridCol w:w="2268"/>
        <w:gridCol w:w="3969"/>
      </w:tblGrid>
      <w:tr w:rsidR="006332CC" w14:paraId="4E1EFFD2" w14:textId="77777777">
        <w:trPr>
          <w:trHeight w:val="329"/>
        </w:trPr>
        <w:tc>
          <w:tcPr>
            <w:tcW w:w="2972" w:type="dxa"/>
            <w:shd w:val="clear" w:color="auto" w:fill="C6D9F1" w:themeFill="text2" w:themeFillTint="33"/>
          </w:tcPr>
          <w:p w14:paraId="2D8556F0" w14:textId="77777777" w:rsidR="006332CC" w:rsidRDefault="00385232">
            <w:pPr>
              <w:spacing w:before="60" w:after="60"/>
              <w:jc w:val="center"/>
              <w:rPr>
                <w:b/>
                <w:lang w:eastAsia="zh-CN"/>
              </w:rPr>
            </w:pPr>
            <w:r>
              <w:rPr>
                <w:rFonts w:hint="eastAsia"/>
                <w:b/>
                <w:lang w:eastAsia="zh-CN"/>
              </w:rPr>
              <w:t>Name</w:t>
            </w:r>
          </w:p>
        </w:tc>
        <w:tc>
          <w:tcPr>
            <w:tcW w:w="2268" w:type="dxa"/>
            <w:shd w:val="clear" w:color="auto" w:fill="C6D9F1" w:themeFill="text2" w:themeFillTint="33"/>
          </w:tcPr>
          <w:p w14:paraId="6F64EE81" w14:textId="77777777" w:rsidR="006332CC" w:rsidRDefault="00385232">
            <w:pPr>
              <w:spacing w:before="60" w:after="60"/>
              <w:jc w:val="center"/>
              <w:rPr>
                <w:b/>
                <w:lang w:eastAsia="zh-CN"/>
              </w:rPr>
            </w:pPr>
            <w:r>
              <w:rPr>
                <w:rFonts w:hint="eastAsia"/>
                <w:b/>
                <w:lang w:eastAsia="zh-CN"/>
              </w:rPr>
              <w:t>Company</w:t>
            </w:r>
          </w:p>
        </w:tc>
        <w:tc>
          <w:tcPr>
            <w:tcW w:w="3969" w:type="dxa"/>
            <w:shd w:val="clear" w:color="auto" w:fill="C6D9F1" w:themeFill="text2" w:themeFillTint="33"/>
          </w:tcPr>
          <w:p w14:paraId="0E1EC958" w14:textId="77777777" w:rsidR="006332CC" w:rsidRDefault="00385232">
            <w:pPr>
              <w:spacing w:before="60" w:after="60"/>
              <w:jc w:val="center"/>
              <w:rPr>
                <w:b/>
                <w:lang w:eastAsia="zh-CN"/>
              </w:rPr>
            </w:pPr>
            <w:r>
              <w:rPr>
                <w:rFonts w:hint="eastAsia"/>
                <w:b/>
                <w:lang w:eastAsia="zh-CN"/>
              </w:rPr>
              <w:t>Email</w:t>
            </w:r>
          </w:p>
        </w:tc>
      </w:tr>
      <w:tr w:rsidR="006332CC" w14:paraId="625C6CE5" w14:textId="77777777">
        <w:tc>
          <w:tcPr>
            <w:tcW w:w="2972" w:type="dxa"/>
          </w:tcPr>
          <w:p w14:paraId="164906BD" w14:textId="77777777" w:rsidR="006332CC" w:rsidRDefault="00385232">
            <w:pPr>
              <w:spacing w:after="0"/>
              <w:jc w:val="both"/>
              <w:rPr>
                <w:bCs/>
                <w:sz w:val="22"/>
                <w:szCs w:val="22"/>
                <w:lang w:eastAsia="zh-CN"/>
              </w:rPr>
            </w:pPr>
            <w:r>
              <w:rPr>
                <w:bCs/>
                <w:sz w:val="22"/>
                <w:szCs w:val="22"/>
                <w:lang w:eastAsia="zh-CN"/>
              </w:rPr>
              <w:t>Hyung-Nam Choi</w:t>
            </w:r>
          </w:p>
        </w:tc>
        <w:tc>
          <w:tcPr>
            <w:tcW w:w="2268" w:type="dxa"/>
          </w:tcPr>
          <w:p w14:paraId="0A944646" w14:textId="77777777" w:rsidR="006332CC" w:rsidRDefault="00385232">
            <w:pPr>
              <w:spacing w:after="0"/>
              <w:jc w:val="both"/>
              <w:rPr>
                <w:bCs/>
                <w:sz w:val="22"/>
                <w:szCs w:val="22"/>
                <w:lang w:eastAsia="zh-CN"/>
              </w:rPr>
            </w:pPr>
            <w:r>
              <w:rPr>
                <w:bCs/>
                <w:sz w:val="22"/>
                <w:szCs w:val="22"/>
                <w:lang w:eastAsia="zh-CN"/>
              </w:rPr>
              <w:t>Lenovo</w:t>
            </w:r>
          </w:p>
        </w:tc>
        <w:tc>
          <w:tcPr>
            <w:tcW w:w="3969" w:type="dxa"/>
          </w:tcPr>
          <w:p w14:paraId="75589516" w14:textId="77777777" w:rsidR="006332CC" w:rsidRDefault="00385232">
            <w:pPr>
              <w:spacing w:after="0"/>
              <w:jc w:val="both"/>
              <w:rPr>
                <w:bCs/>
                <w:sz w:val="22"/>
                <w:szCs w:val="22"/>
                <w:lang w:eastAsia="zh-CN"/>
              </w:rPr>
            </w:pPr>
            <w:r>
              <w:rPr>
                <w:bCs/>
                <w:sz w:val="22"/>
                <w:szCs w:val="22"/>
                <w:lang w:eastAsia="zh-CN"/>
              </w:rPr>
              <w:t>hchoi5@lenovo.com</w:t>
            </w:r>
          </w:p>
        </w:tc>
      </w:tr>
      <w:tr w:rsidR="006332CC" w14:paraId="75C1853E" w14:textId="77777777">
        <w:tc>
          <w:tcPr>
            <w:tcW w:w="2972" w:type="dxa"/>
          </w:tcPr>
          <w:p w14:paraId="0ECA696E" w14:textId="77777777" w:rsidR="006332CC" w:rsidRDefault="00385232">
            <w:pPr>
              <w:spacing w:after="0"/>
              <w:jc w:val="both"/>
              <w:rPr>
                <w:rFonts w:eastAsiaTheme="minorEastAsia"/>
                <w:bCs/>
                <w:sz w:val="22"/>
                <w:szCs w:val="22"/>
                <w:lang w:eastAsia="zh-CN"/>
              </w:rPr>
            </w:pPr>
            <w:r>
              <w:rPr>
                <w:rFonts w:eastAsia="BatangChe"/>
                <w:bCs/>
                <w:sz w:val="22"/>
                <w:szCs w:val="22"/>
                <w:lang w:eastAsia="ko-KR"/>
              </w:rPr>
              <w:t>Sangyeob Jung</w:t>
            </w:r>
          </w:p>
        </w:tc>
        <w:tc>
          <w:tcPr>
            <w:tcW w:w="2268" w:type="dxa"/>
          </w:tcPr>
          <w:p w14:paraId="063B6B72" w14:textId="77777777" w:rsidR="006332CC" w:rsidRDefault="00385232">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14:paraId="309596A8" w14:textId="77777777" w:rsidR="006332CC" w:rsidRDefault="00385232">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6332CC" w14:paraId="2292207F" w14:textId="77777777">
        <w:tc>
          <w:tcPr>
            <w:tcW w:w="2972" w:type="dxa"/>
          </w:tcPr>
          <w:p w14:paraId="1C21900A" w14:textId="77777777" w:rsidR="006332CC" w:rsidRDefault="00385232">
            <w:pPr>
              <w:spacing w:after="0"/>
              <w:jc w:val="both"/>
              <w:rPr>
                <w:bCs/>
                <w:sz w:val="22"/>
                <w:szCs w:val="22"/>
                <w:lang w:eastAsia="zh-CN"/>
              </w:rPr>
            </w:pPr>
            <w:r>
              <w:rPr>
                <w:bCs/>
                <w:sz w:val="22"/>
                <w:szCs w:val="22"/>
                <w:lang w:eastAsia="zh-CN"/>
              </w:rPr>
              <w:t>Oscar Olsson</w:t>
            </w:r>
          </w:p>
        </w:tc>
        <w:tc>
          <w:tcPr>
            <w:tcW w:w="2268" w:type="dxa"/>
          </w:tcPr>
          <w:p w14:paraId="4E9F947E" w14:textId="77777777" w:rsidR="006332CC" w:rsidRDefault="00385232">
            <w:pPr>
              <w:spacing w:after="0"/>
              <w:jc w:val="both"/>
              <w:rPr>
                <w:bCs/>
                <w:sz w:val="22"/>
                <w:szCs w:val="22"/>
                <w:lang w:eastAsia="zh-CN"/>
              </w:rPr>
            </w:pPr>
            <w:r>
              <w:rPr>
                <w:bCs/>
                <w:sz w:val="22"/>
                <w:szCs w:val="22"/>
                <w:lang w:eastAsia="zh-CN"/>
              </w:rPr>
              <w:t>Ericsson</w:t>
            </w:r>
          </w:p>
        </w:tc>
        <w:tc>
          <w:tcPr>
            <w:tcW w:w="3969" w:type="dxa"/>
          </w:tcPr>
          <w:p w14:paraId="5B107CD7" w14:textId="77777777" w:rsidR="006332CC" w:rsidRDefault="00385232">
            <w:pPr>
              <w:spacing w:after="0"/>
              <w:jc w:val="both"/>
              <w:rPr>
                <w:bCs/>
                <w:sz w:val="22"/>
                <w:szCs w:val="22"/>
                <w:lang w:eastAsia="zh-CN"/>
              </w:rPr>
            </w:pPr>
            <w:r>
              <w:rPr>
                <w:bCs/>
                <w:sz w:val="22"/>
                <w:szCs w:val="22"/>
                <w:lang w:eastAsia="zh-CN"/>
              </w:rPr>
              <w:t>oscar.ohlsson@ericsson.com</w:t>
            </w:r>
          </w:p>
        </w:tc>
      </w:tr>
      <w:tr w:rsidR="006332CC" w14:paraId="6C47B9D0" w14:textId="77777777">
        <w:tc>
          <w:tcPr>
            <w:tcW w:w="2972" w:type="dxa"/>
          </w:tcPr>
          <w:p w14:paraId="5AF55A30" w14:textId="77777777" w:rsidR="006332CC" w:rsidRDefault="00385232">
            <w:pPr>
              <w:spacing w:after="0"/>
              <w:jc w:val="both"/>
              <w:rPr>
                <w:bCs/>
                <w:sz w:val="22"/>
                <w:szCs w:val="22"/>
                <w:lang w:eastAsia="zh-CN"/>
              </w:rPr>
            </w:pPr>
            <w:r>
              <w:rPr>
                <w:bCs/>
                <w:sz w:val="22"/>
                <w:szCs w:val="22"/>
                <w:lang w:eastAsia="zh-CN"/>
              </w:rPr>
              <w:t>Ozcan Ozturk</w:t>
            </w:r>
          </w:p>
        </w:tc>
        <w:tc>
          <w:tcPr>
            <w:tcW w:w="2268" w:type="dxa"/>
          </w:tcPr>
          <w:p w14:paraId="1191CA2B" w14:textId="77777777" w:rsidR="006332CC" w:rsidRDefault="00385232">
            <w:pPr>
              <w:spacing w:after="0"/>
              <w:jc w:val="both"/>
              <w:rPr>
                <w:bCs/>
                <w:sz w:val="22"/>
                <w:szCs w:val="22"/>
                <w:lang w:eastAsia="zh-CN"/>
              </w:rPr>
            </w:pPr>
            <w:r>
              <w:rPr>
                <w:bCs/>
                <w:sz w:val="22"/>
                <w:szCs w:val="22"/>
                <w:lang w:eastAsia="zh-CN"/>
              </w:rPr>
              <w:t>Qualcomm</w:t>
            </w:r>
          </w:p>
        </w:tc>
        <w:tc>
          <w:tcPr>
            <w:tcW w:w="3969" w:type="dxa"/>
          </w:tcPr>
          <w:p w14:paraId="21058839" w14:textId="77777777" w:rsidR="006332CC" w:rsidRDefault="00385232">
            <w:pPr>
              <w:spacing w:after="0"/>
              <w:jc w:val="both"/>
              <w:rPr>
                <w:bCs/>
                <w:sz w:val="22"/>
                <w:szCs w:val="22"/>
                <w:lang w:eastAsia="zh-CN"/>
              </w:rPr>
            </w:pPr>
            <w:r>
              <w:rPr>
                <w:bCs/>
                <w:sz w:val="22"/>
                <w:szCs w:val="22"/>
                <w:lang w:eastAsia="zh-CN"/>
              </w:rPr>
              <w:t>oozturk@qti.qualcomm.com</w:t>
            </w:r>
          </w:p>
        </w:tc>
      </w:tr>
      <w:tr w:rsidR="006332CC" w14:paraId="68AC4EBE" w14:textId="77777777">
        <w:tc>
          <w:tcPr>
            <w:tcW w:w="2972" w:type="dxa"/>
          </w:tcPr>
          <w:p w14:paraId="16B048DE" w14:textId="77777777" w:rsidR="006332CC" w:rsidRDefault="00385232">
            <w:pPr>
              <w:spacing w:after="0"/>
              <w:jc w:val="both"/>
              <w:rPr>
                <w:bCs/>
                <w:sz w:val="22"/>
                <w:szCs w:val="22"/>
                <w:lang w:eastAsia="zh-CN"/>
              </w:rPr>
            </w:pPr>
            <w:r>
              <w:rPr>
                <w:bCs/>
                <w:sz w:val="22"/>
                <w:szCs w:val="22"/>
                <w:lang w:eastAsia="zh-CN"/>
              </w:rPr>
              <w:t>Zhibin Wu</w:t>
            </w:r>
          </w:p>
        </w:tc>
        <w:tc>
          <w:tcPr>
            <w:tcW w:w="2268" w:type="dxa"/>
          </w:tcPr>
          <w:p w14:paraId="03E81A22" w14:textId="77777777" w:rsidR="006332CC" w:rsidRDefault="00385232">
            <w:pPr>
              <w:spacing w:after="0"/>
              <w:jc w:val="both"/>
              <w:rPr>
                <w:bCs/>
                <w:sz w:val="22"/>
                <w:szCs w:val="22"/>
                <w:lang w:eastAsia="zh-CN"/>
              </w:rPr>
            </w:pPr>
            <w:r>
              <w:rPr>
                <w:bCs/>
                <w:sz w:val="22"/>
                <w:szCs w:val="22"/>
                <w:lang w:eastAsia="zh-CN"/>
              </w:rPr>
              <w:t>Apple</w:t>
            </w:r>
          </w:p>
        </w:tc>
        <w:tc>
          <w:tcPr>
            <w:tcW w:w="3969" w:type="dxa"/>
          </w:tcPr>
          <w:p w14:paraId="7A3F47A4" w14:textId="77777777" w:rsidR="006332CC" w:rsidRDefault="00385232">
            <w:pPr>
              <w:spacing w:after="0"/>
              <w:jc w:val="both"/>
              <w:rPr>
                <w:bCs/>
                <w:sz w:val="22"/>
                <w:szCs w:val="22"/>
                <w:lang w:eastAsia="zh-CN"/>
              </w:rPr>
            </w:pPr>
            <w:r>
              <w:rPr>
                <w:bCs/>
                <w:sz w:val="22"/>
                <w:szCs w:val="22"/>
                <w:lang w:eastAsia="zh-CN"/>
              </w:rPr>
              <w:t>zhibin_wu@apple.com</w:t>
            </w:r>
          </w:p>
        </w:tc>
      </w:tr>
      <w:tr w:rsidR="006332CC" w14:paraId="65086F37" w14:textId="77777777">
        <w:tc>
          <w:tcPr>
            <w:tcW w:w="2972" w:type="dxa"/>
          </w:tcPr>
          <w:p w14:paraId="3555CC14" w14:textId="77777777" w:rsidR="006332CC" w:rsidRDefault="00385232">
            <w:pPr>
              <w:spacing w:after="0"/>
              <w:jc w:val="both"/>
              <w:rPr>
                <w:bCs/>
                <w:sz w:val="22"/>
                <w:szCs w:val="22"/>
                <w:lang w:val="en-US" w:eastAsia="zh-CN"/>
              </w:rPr>
            </w:pPr>
            <w:r>
              <w:rPr>
                <w:rFonts w:hint="eastAsia"/>
                <w:bCs/>
                <w:sz w:val="22"/>
                <w:szCs w:val="22"/>
                <w:lang w:val="en-US" w:eastAsia="zh-CN"/>
              </w:rPr>
              <w:t>WentingLi</w:t>
            </w:r>
          </w:p>
        </w:tc>
        <w:tc>
          <w:tcPr>
            <w:tcW w:w="2268" w:type="dxa"/>
          </w:tcPr>
          <w:p w14:paraId="3782FB2D" w14:textId="77777777" w:rsidR="006332CC" w:rsidRDefault="00385232">
            <w:pPr>
              <w:spacing w:after="0"/>
              <w:jc w:val="both"/>
              <w:rPr>
                <w:bCs/>
                <w:sz w:val="22"/>
                <w:szCs w:val="22"/>
                <w:lang w:val="en-US" w:eastAsia="zh-CN"/>
              </w:rPr>
            </w:pPr>
            <w:r>
              <w:rPr>
                <w:rFonts w:hint="eastAsia"/>
                <w:bCs/>
                <w:sz w:val="22"/>
                <w:szCs w:val="22"/>
                <w:lang w:val="en-US" w:eastAsia="zh-CN"/>
              </w:rPr>
              <w:t>ZTE</w:t>
            </w:r>
          </w:p>
        </w:tc>
        <w:tc>
          <w:tcPr>
            <w:tcW w:w="3969" w:type="dxa"/>
          </w:tcPr>
          <w:p w14:paraId="36EAB402" w14:textId="77777777" w:rsidR="006332CC" w:rsidRDefault="00385232">
            <w:pPr>
              <w:spacing w:after="0"/>
              <w:jc w:val="both"/>
              <w:rPr>
                <w:bCs/>
                <w:sz w:val="22"/>
                <w:szCs w:val="22"/>
                <w:lang w:val="en-US" w:eastAsia="zh-CN"/>
              </w:rPr>
            </w:pPr>
            <w:r>
              <w:rPr>
                <w:rFonts w:hint="eastAsia"/>
                <w:bCs/>
                <w:sz w:val="22"/>
                <w:szCs w:val="22"/>
                <w:lang w:val="en-US" w:eastAsia="zh-CN"/>
              </w:rPr>
              <w:t>li.wenting@zte.com.cn</w:t>
            </w:r>
          </w:p>
        </w:tc>
      </w:tr>
      <w:tr w:rsidR="006332CC" w14:paraId="4B5AB478" w14:textId="77777777">
        <w:tc>
          <w:tcPr>
            <w:tcW w:w="2972" w:type="dxa"/>
          </w:tcPr>
          <w:p w14:paraId="0F9F7D8E" w14:textId="77777777" w:rsidR="006332CC" w:rsidRDefault="00385232">
            <w:pPr>
              <w:spacing w:after="0"/>
              <w:jc w:val="both"/>
              <w:rPr>
                <w:bCs/>
                <w:sz w:val="22"/>
                <w:szCs w:val="22"/>
                <w:lang w:val="en-US" w:eastAsia="zh-CN"/>
              </w:rPr>
            </w:pPr>
            <w:r>
              <w:rPr>
                <w:rFonts w:hint="eastAsia"/>
                <w:bCs/>
                <w:sz w:val="22"/>
                <w:szCs w:val="22"/>
                <w:lang w:val="en-US" w:eastAsia="zh-CN"/>
              </w:rPr>
              <w:t>Yuan Gao</w:t>
            </w:r>
          </w:p>
        </w:tc>
        <w:tc>
          <w:tcPr>
            <w:tcW w:w="2268" w:type="dxa"/>
          </w:tcPr>
          <w:p w14:paraId="74A06BA0" w14:textId="77777777" w:rsidR="006332CC" w:rsidRDefault="00385232">
            <w:pPr>
              <w:spacing w:after="0"/>
              <w:jc w:val="both"/>
              <w:rPr>
                <w:bCs/>
                <w:sz w:val="22"/>
                <w:szCs w:val="22"/>
                <w:lang w:val="en-US" w:eastAsia="zh-CN"/>
              </w:rPr>
            </w:pPr>
            <w:r>
              <w:rPr>
                <w:rFonts w:hint="eastAsia"/>
                <w:bCs/>
                <w:sz w:val="22"/>
                <w:szCs w:val="22"/>
                <w:lang w:val="en-US" w:eastAsia="zh-CN"/>
              </w:rPr>
              <w:t>ZTE</w:t>
            </w:r>
            <w:r w:rsidR="00793295">
              <w:rPr>
                <w:rFonts w:hint="eastAsia"/>
                <w:bCs/>
                <w:sz w:val="22"/>
                <w:szCs w:val="22"/>
                <w:lang w:val="en-US" w:eastAsia="zh-CN"/>
              </w:rPr>
              <w:t>(Yuan)</w:t>
            </w:r>
          </w:p>
        </w:tc>
        <w:tc>
          <w:tcPr>
            <w:tcW w:w="3969" w:type="dxa"/>
          </w:tcPr>
          <w:p w14:paraId="494DDE6C" w14:textId="77777777" w:rsidR="006332CC" w:rsidRDefault="00385232">
            <w:pPr>
              <w:spacing w:after="0"/>
              <w:jc w:val="both"/>
              <w:rPr>
                <w:bCs/>
                <w:sz w:val="22"/>
                <w:szCs w:val="22"/>
                <w:lang w:val="en-US" w:eastAsia="zh-CN"/>
              </w:rPr>
            </w:pPr>
            <w:r>
              <w:rPr>
                <w:rFonts w:hint="eastAsia"/>
                <w:bCs/>
                <w:sz w:val="22"/>
                <w:szCs w:val="22"/>
                <w:lang w:val="en-US" w:eastAsia="zh-CN"/>
              </w:rPr>
              <w:t>gao.yuan66@zte.com.cn</w:t>
            </w:r>
          </w:p>
        </w:tc>
      </w:tr>
      <w:tr w:rsidR="00292F4A" w14:paraId="32ED54B9" w14:textId="77777777" w:rsidTr="00F162B3">
        <w:tc>
          <w:tcPr>
            <w:tcW w:w="2972" w:type="dxa"/>
          </w:tcPr>
          <w:p w14:paraId="71CA3443" w14:textId="77777777" w:rsidR="00292F4A" w:rsidRDefault="00292F4A" w:rsidP="00F162B3">
            <w:pPr>
              <w:spacing w:after="0"/>
              <w:jc w:val="both"/>
              <w:rPr>
                <w:bCs/>
                <w:sz w:val="22"/>
                <w:szCs w:val="22"/>
                <w:lang w:val="en-US" w:eastAsia="zh-CN"/>
              </w:rPr>
            </w:pPr>
            <w:r>
              <w:rPr>
                <w:bCs/>
                <w:sz w:val="22"/>
                <w:szCs w:val="22"/>
                <w:lang w:val="en-US" w:eastAsia="zh-CN"/>
              </w:rPr>
              <w:t>Felix Tsai</w:t>
            </w:r>
          </w:p>
        </w:tc>
        <w:tc>
          <w:tcPr>
            <w:tcW w:w="2268" w:type="dxa"/>
          </w:tcPr>
          <w:p w14:paraId="7543D1EB" w14:textId="77777777" w:rsidR="00292F4A" w:rsidRDefault="00292F4A" w:rsidP="00F162B3">
            <w:pPr>
              <w:spacing w:after="0"/>
              <w:jc w:val="both"/>
              <w:rPr>
                <w:bCs/>
                <w:sz w:val="22"/>
                <w:szCs w:val="22"/>
                <w:lang w:val="en-US" w:eastAsia="zh-CN"/>
              </w:rPr>
            </w:pPr>
            <w:r>
              <w:rPr>
                <w:bCs/>
                <w:sz w:val="22"/>
                <w:szCs w:val="22"/>
                <w:lang w:val="en-US" w:eastAsia="zh-CN"/>
              </w:rPr>
              <w:t>MediaTek</w:t>
            </w:r>
          </w:p>
        </w:tc>
        <w:tc>
          <w:tcPr>
            <w:tcW w:w="3969" w:type="dxa"/>
          </w:tcPr>
          <w:p w14:paraId="45D90DA5" w14:textId="77777777" w:rsidR="00292F4A" w:rsidRDefault="00292F4A" w:rsidP="00F162B3">
            <w:pPr>
              <w:spacing w:after="0"/>
              <w:jc w:val="both"/>
              <w:rPr>
                <w:bCs/>
                <w:sz w:val="22"/>
                <w:szCs w:val="22"/>
                <w:lang w:val="en-US" w:eastAsia="zh-CN"/>
              </w:rPr>
            </w:pPr>
            <w:r>
              <w:rPr>
                <w:bCs/>
                <w:sz w:val="22"/>
                <w:szCs w:val="22"/>
                <w:lang w:val="en-US" w:eastAsia="zh-CN"/>
              </w:rPr>
              <w:t>chun-fan.tsai@mediatek.com</w:t>
            </w:r>
          </w:p>
        </w:tc>
      </w:tr>
      <w:tr w:rsidR="0017047A" w14:paraId="298DA318" w14:textId="77777777">
        <w:tc>
          <w:tcPr>
            <w:tcW w:w="2972" w:type="dxa"/>
          </w:tcPr>
          <w:p w14:paraId="55D8189E" w14:textId="77777777" w:rsidR="0017047A" w:rsidRDefault="00292F4A">
            <w:pPr>
              <w:spacing w:after="0"/>
              <w:jc w:val="both"/>
              <w:rPr>
                <w:bCs/>
                <w:sz w:val="22"/>
                <w:szCs w:val="22"/>
                <w:lang w:val="en-US" w:eastAsia="zh-CN"/>
              </w:rPr>
            </w:pPr>
            <w:r>
              <w:rPr>
                <w:bCs/>
                <w:sz w:val="22"/>
                <w:szCs w:val="22"/>
                <w:lang w:val="en-US" w:eastAsia="zh-CN"/>
              </w:rPr>
              <w:t>Martin van der Zee</w:t>
            </w:r>
          </w:p>
        </w:tc>
        <w:tc>
          <w:tcPr>
            <w:tcW w:w="2268" w:type="dxa"/>
          </w:tcPr>
          <w:p w14:paraId="5E355650" w14:textId="77777777" w:rsidR="0017047A" w:rsidRDefault="00292F4A">
            <w:pPr>
              <w:spacing w:after="0"/>
              <w:jc w:val="both"/>
              <w:rPr>
                <w:bCs/>
                <w:sz w:val="22"/>
                <w:szCs w:val="22"/>
                <w:lang w:val="en-US" w:eastAsia="zh-CN"/>
              </w:rPr>
            </w:pPr>
            <w:r>
              <w:rPr>
                <w:bCs/>
                <w:sz w:val="22"/>
                <w:szCs w:val="22"/>
                <w:lang w:eastAsia="zh-CN"/>
              </w:rPr>
              <w:t>Ericsson</w:t>
            </w:r>
          </w:p>
        </w:tc>
        <w:tc>
          <w:tcPr>
            <w:tcW w:w="3969" w:type="dxa"/>
          </w:tcPr>
          <w:p w14:paraId="3F3D3100" w14:textId="77777777" w:rsidR="0017047A" w:rsidRDefault="00934BFB">
            <w:pPr>
              <w:spacing w:after="0"/>
              <w:jc w:val="both"/>
              <w:rPr>
                <w:bCs/>
                <w:sz w:val="22"/>
                <w:szCs w:val="22"/>
                <w:lang w:val="en-US" w:eastAsia="zh-CN"/>
              </w:rPr>
            </w:pPr>
            <w:hyperlink r:id="rId13" w:history="1">
              <w:r w:rsidR="008F73FE" w:rsidRPr="000C2920">
                <w:rPr>
                  <w:rStyle w:val="Hyperlink"/>
                  <w:bCs/>
                  <w:sz w:val="22"/>
                  <w:szCs w:val="22"/>
                  <w:lang w:val="en-US" w:eastAsia="zh-CN"/>
                </w:rPr>
                <w:t>martin.van.der.zee@ericsson.com</w:t>
              </w:r>
            </w:hyperlink>
          </w:p>
        </w:tc>
      </w:tr>
      <w:tr w:rsidR="008F73FE" w14:paraId="2E0FF4C7" w14:textId="77777777">
        <w:tc>
          <w:tcPr>
            <w:tcW w:w="2972" w:type="dxa"/>
          </w:tcPr>
          <w:p w14:paraId="39B69E3F" w14:textId="77777777" w:rsidR="008F73FE" w:rsidRDefault="008F73FE">
            <w:pPr>
              <w:spacing w:after="0"/>
              <w:jc w:val="both"/>
              <w:rPr>
                <w:bCs/>
                <w:sz w:val="22"/>
                <w:szCs w:val="22"/>
                <w:lang w:val="en-US" w:eastAsia="zh-CN"/>
              </w:rPr>
            </w:pPr>
            <w:r>
              <w:rPr>
                <w:bCs/>
                <w:sz w:val="22"/>
                <w:szCs w:val="22"/>
                <w:lang w:val="en-US" w:eastAsia="zh-CN"/>
              </w:rPr>
              <w:t>Sudeep Palat</w:t>
            </w:r>
          </w:p>
        </w:tc>
        <w:tc>
          <w:tcPr>
            <w:tcW w:w="2268" w:type="dxa"/>
          </w:tcPr>
          <w:p w14:paraId="2DE19827" w14:textId="77777777" w:rsidR="008F73FE" w:rsidRDefault="008F73FE">
            <w:pPr>
              <w:spacing w:after="0"/>
              <w:jc w:val="both"/>
              <w:rPr>
                <w:bCs/>
                <w:sz w:val="22"/>
                <w:szCs w:val="22"/>
                <w:lang w:eastAsia="zh-CN"/>
              </w:rPr>
            </w:pPr>
            <w:r>
              <w:rPr>
                <w:bCs/>
                <w:sz w:val="22"/>
                <w:szCs w:val="22"/>
                <w:lang w:eastAsia="zh-CN"/>
              </w:rPr>
              <w:t>Intel</w:t>
            </w:r>
          </w:p>
        </w:tc>
        <w:tc>
          <w:tcPr>
            <w:tcW w:w="3969" w:type="dxa"/>
          </w:tcPr>
          <w:p w14:paraId="4296CBA9" w14:textId="77777777" w:rsidR="008F73FE" w:rsidRDefault="008F73FE">
            <w:pPr>
              <w:spacing w:after="0"/>
              <w:jc w:val="both"/>
              <w:rPr>
                <w:bCs/>
                <w:sz w:val="22"/>
                <w:szCs w:val="22"/>
                <w:lang w:val="en-US" w:eastAsia="zh-CN"/>
              </w:rPr>
            </w:pPr>
            <w:r>
              <w:rPr>
                <w:bCs/>
                <w:sz w:val="22"/>
                <w:szCs w:val="22"/>
                <w:lang w:val="en-US" w:eastAsia="zh-CN"/>
              </w:rPr>
              <w:t>Sudeep.k.palat@intel.com</w:t>
            </w:r>
          </w:p>
        </w:tc>
      </w:tr>
      <w:tr w:rsidR="00C75E9E" w14:paraId="5C8037BF" w14:textId="77777777">
        <w:tc>
          <w:tcPr>
            <w:tcW w:w="2972" w:type="dxa"/>
          </w:tcPr>
          <w:p w14:paraId="352E3CBA" w14:textId="77777777" w:rsidR="00C75E9E" w:rsidRDefault="00C75E9E">
            <w:pPr>
              <w:spacing w:after="0"/>
              <w:jc w:val="both"/>
              <w:rPr>
                <w:bCs/>
                <w:sz w:val="22"/>
                <w:szCs w:val="22"/>
                <w:lang w:val="en-US" w:eastAsia="zh-CN"/>
              </w:rPr>
            </w:pPr>
            <w:r>
              <w:rPr>
                <w:rFonts w:hint="eastAsia"/>
                <w:bCs/>
                <w:sz w:val="22"/>
                <w:szCs w:val="22"/>
                <w:lang w:val="en-US" w:eastAsia="zh-CN"/>
              </w:rPr>
              <w:t>Jing Liang</w:t>
            </w:r>
          </w:p>
        </w:tc>
        <w:tc>
          <w:tcPr>
            <w:tcW w:w="2268" w:type="dxa"/>
          </w:tcPr>
          <w:p w14:paraId="49DC7B85" w14:textId="77777777" w:rsidR="00C75E9E" w:rsidRDefault="00C75E9E">
            <w:pPr>
              <w:spacing w:after="0"/>
              <w:jc w:val="both"/>
              <w:rPr>
                <w:bCs/>
                <w:sz w:val="22"/>
                <w:szCs w:val="22"/>
                <w:lang w:eastAsia="zh-CN"/>
              </w:rPr>
            </w:pPr>
            <w:r>
              <w:rPr>
                <w:rFonts w:hint="eastAsia"/>
                <w:bCs/>
                <w:sz w:val="22"/>
                <w:szCs w:val="22"/>
                <w:lang w:eastAsia="zh-CN"/>
              </w:rPr>
              <w:t>CATT</w:t>
            </w:r>
          </w:p>
        </w:tc>
        <w:tc>
          <w:tcPr>
            <w:tcW w:w="3969" w:type="dxa"/>
          </w:tcPr>
          <w:p w14:paraId="2A7B6FE4" w14:textId="77777777" w:rsidR="00C75E9E" w:rsidRDefault="00C75E9E">
            <w:pPr>
              <w:spacing w:after="0"/>
              <w:jc w:val="both"/>
              <w:rPr>
                <w:bCs/>
                <w:sz w:val="22"/>
                <w:szCs w:val="22"/>
                <w:lang w:val="en-US" w:eastAsia="zh-CN"/>
              </w:rPr>
            </w:pPr>
            <w:r>
              <w:rPr>
                <w:rFonts w:hint="eastAsia"/>
                <w:bCs/>
                <w:sz w:val="22"/>
                <w:szCs w:val="22"/>
                <w:lang w:val="en-US" w:eastAsia="zh-CN"/>
              </w:rPr>
              <w:t>liangjing@catt.cn</w:t>
            </w:r>
          </w:p>
        </w:tc>
      </w:tr>
      <w:tr w:rsidR="00401AEE" w14:paraId="17C3ECCE" w14:textId="77777777">
        <w:tc>
          <w:tcPr>
            <w:tcW w:w="2972" w:type="dxa"/>
          </w:tcPr>
          <w:p w14:paraId="2208D074" w14:textId="16F2B97C" w:rsidR="00401AEE" w:rsidRDefault="00401AEE">
            <w:pPr>
              <w:spacing w:after="0"/>
              <w:jc w:val="both"/>
              <w:rPr>
                <w:bCs/>
                <w:sz w:val="22"/>
                <w:szCs w:val="22"/>
                <w:lang w:val="en-US" w:eastAsia="zh-CN"/>
              </w:rPr>
            </w:pPr>
            <w:r>
              <w:rPr>
                <w:bCs/>
                <w:sz w:val="22"/>
                <w:szCs w:val="22"/>
                <w:lang w:val="en-US" w:eastAsia="zh-CN"/>
              </w:rPr>
              <w:t>Amaanat</w:t>
            </w:r>
          </w:p>
        </w:tc>
        <w:tc>
          <w:tcPr>
            <w:tcW w:w="2268" w:type="dxa"/>
          </w:tcPr>
          <w:p w14:paraId="4731A504" w14:textId="2F06A059" w:rsidR="00401AEE" w:rsidRDefault="00401AEE">
            <w:pPr>
              <w:spacing w:after="0"/>
              <w:jc w:val="both"/>
              <w:rPr>
                <w:bCs/>
                <w:sz w:val="22"/>
                <w:szCs w:val="22"/>
                <w:lang w:eastAsia="zh-CN"/>
              </w:rPr>
            </w:pPr>
            <w:r>
              <w:rPr>
                <w:bCs/>
                <w:sz w:val="22"/>
                <w:szCs w:val="22"/>
                <w:lang w:eastAsia="zh-CN"/>
              </w:rPr>
              <w:t>Nokia</w:t>
            </w:r>
          </w:p>
        </w:tc>
        <w:tc>
          <w:tcPr>
            <w:tcW w:w="3969" w:type="dxa"/>
          </w:tcPr>
          <w:p w14:paraId="5694711B" w14:textId="25A0D609" w:rsidR="00401AEE" w:rsidRDefault="00401AEE">
            <w:pPr>
              <w:spacing w:after="0"/>
              <w:jc w:val="both"/>
              <w:rPr>
                <w:bCs/>
                <w:sz w:val="22"/>
                <w:szCs w:val="22"/>
                <w:lang w:val="en-US" w:eastAsia="zh-CN"/>
              </w:rPr>
            </w:pPr>
            <w:r>
              <w:rPr>
                <w:bCs/>
                <w:sz w:val="22"/>
                <w:szCs w:val="22"/>
                <w:lang w:val="en-US" w:eastAsia="zh-CN"/>
              </w:rPr>
              <w:t>amaanat.ali@nokia.com</w:t>
            </w:r>
          </w:p>
        </w:tc>
      </w:tr>
      <w:tr w:rsidR="00276D01" w14:paraId="2DD39FCD" w14:textId="77777777">
        <w:tc>
          <w:tcPr>
            <w:tcW w:w="2972" w:type="dxa"/>
          </w:tcPr>
          <w:p w14:paraId="65035EDB" w14:textId="4ACA9E7C" w:rsidR="00276D01" w:rsidRDefault="00276D01">
            <w:pPr>
              <w:spacing w:after="0"/>
              <w:jc w:val="both"/>
              <w:rPr>
                <w:bCs/>
                <w:sz w:val="22"/>
                <w:szCs w:val="22"/>
                <w:lang w:val="en-US" w:eastAsia="zh-CN"/>
              </w:rPr>
            </w:pPr>
            <w:r>
              <w:rPr>
                <w:bCs/>
                <w:sz w:val="22"/>
                <w:szCs w:val="22"/>
                <w:lang w:val="en-US" w:eastAsia="zh-CN"/>
              </w:rPr>
              <w:t>Jing Liang</w:t>
            </w:r>
          </w:p>
        </w:tc>
        <w:tc>
          <w:tcPr>
            <w:tcW w:w="2268" w:type="dxa"/>
          </w:tcPr>
          <w:p w14:paraId="4D5AEB8C" w14:textId="01276701" w:rsidR="00276D01" w:rsidRDefault="00276D01">
            <w:pPr>
              <w:spacing w:after="0"/>
              <w:jc w:val="both"/>
              <w:rPr>
                <w:bCs/>
                <w:sz w:val="22"/>
                <w:szCs w:val="22"/>
                <w:lang w:eastAsia="zh-CN"/>
              </w:rPr>
            </w:pPr>
            <w:r>
              <w:rPr>
                <w:bCs/>
                <w:sz w:val="22"/>
                <w:szCs w:val="22"/>
                <w:lang w:eastAsia="zh-CN"/>
              </w:rPr>
              <w:t>vivo</w:t>
            </w:r>
          </w:p>
        </w:tc>
        <w:tc>
          <w:tcPr>
            <w:tcW w:w="3969" w:type="dxa"/>
          </w:tcPr>
          <w:p w14:paraId="340B3A98" w14:textId="4CCE3893" w:rsidR="00276D01" w:rsidRDefault="00276D01">
            <w:pPr>
              <w:spacing w:after="0"/>
              <w:jc w:val="both"/>
              <w:rPr>
                <w:bCs/>
                <w:sz w:val="22"/>
                <w:szCs w:val="22"/>
                <w:lang w:val="en-US" w:eastAsia="zh-CN"/>
              </w:rPr>
            </w:pPr>
            <w:r>
              <w:rPr>
                <w:bCs/>
                <w:sz w:val="22"/>
                <w:szCs w:val="22"/>
                <w:lang w:val="en-US" w:eastAsia="zh-CN"/>
              </w:rPr>
              <w:t>liangjing</w:t>
            </w:r>
            <w:r>
              <w:rPr>
                <w:rFonts w:hint="eastAsia"/>
                <w:bCs/>
                <w:sz w:val="22"/>
                <w:szCs w:val="22"/>
                <w:lang w:val="en-US" w:eastAsia="zh-CN"/>
              </w:rPr>
              <w:t>@</w:t>
            </w:r>
            <w:r>
              <w:rPr>
                <w:bCs/>
                <w:sz w:val="22"/>
                <w:szCs w:val="22"/>
                <w:lang w:val="en-US" w:eastAsia="zh-CN"/>
              </w:rPr>
              <w:t>vivo.com</w:t>
            </w:r>
          </w:p>
        </w:tc>
      </w:tr>
    </w:tbl>
    <w:p w14:paraId="3DE783E3" w14:textId="77777777" w:rsidR="006332CC" w:rsidRPr="00793295" w:rsidRDefault="006332CC">
      <w:pPr>
        <w:spacing w:beforeLines="50" w:before="120"/>
        <w:jc w:val="both"/>
        <w:rPr>
          <w:b/>
          <w:sz w:val="22"/>
          <w:szCs w:val="22"/>
          <w:u w:val="single"/>
          <w:lang w:eastAsia="zh-CN"/>
        </w:rPr>
      </w:pPr>
    </w:p>
    <w:p w14:paraId="75BB6BB6" w14:textId="77777777" w:rsidR="006332CC" w:rsidRDefault="00385232">
      <w:pPr>
        <w:spacing w:beforeLines="50" w:before="120"/>
        <w:jc w:val="both"/>
        <w:rPr>
          <w:lang w:eastAsia="zh-CN"/>
        </w:rPr>
      </w:pPr>
      <w:r>
        <w:rPr>
          <w:lang w:eastAsia="zh-CN"/>
        </w:rPr>
        <w:br w:type="page"/>
      </w:r>
    </w:p>
    <w:p w14:paraId="32201390" w14:textId="77777777" w:rsidR="006332CC" w:rsidRDefault="006332CC">
      <w:pPr>
        <w:spacing w:beforeLines="50" w:before="120"/>
        <w:jc w:val="both"/>
        <w:rPr>
          <w:lang w:eastAsia="zh-CN"/>
        </w:rPr>
        <w:sectPr w:rsidR="006332CC">
          <w:headerReference w:type="default" r:id="rId14"/>
          <w:footnotePr>
            <w:numRestart w:val="eachSect"/>
          </w:footnotePr>
          <w:pgSz w:w="11907" w:h="16840"/>
          <w:pgMar w:top="1418" w:right="1134" w:bottom="1134" w:left="1134" w:header="680" w:footer="567" w:gutter="0"/>
          <w:cols w:space="720"/>
        </w:sectPr>
      </w:pPr>
    </w:p>
    <w:p w14:paraId="139B4B44" w14:textId="77777777" w:rsidR="006332CC" w:rsidRDefault="006332CC">
      <w:pPr>
        <w:spacing w:beforeLines="50" w:before="120"/>
        <w:jc w:val="both"/>
        <w:rPr>
          <w:lang w:eastAsia="zh-CN"/>
        </w:rPr>
      </w:pPr>
    </w:p>
    <w:p w14:paraId="47A31BE9" w14:textId="77777777" w:rsidR="006332CC" w:rsidRDefault="00385232">
      <w:pPr>
        <w:pStyle w:val="Heading1"/>
        <w:spacing w:line="276" w:lineRule="auto"/>
        <w:jc w:val="both"/>
        <w:rPr>
          <w:lang w:eastAsia="zh-CN"/>
        </w:rPr>
      </w:pPr>
      <w:r>
        <w:rPr>
          <w:lang w:eastAsia="zh-CN"/>
        </w:rPr>
        <w:t>Discussion</w:t>
      </w:r>
    </w:p>
    <w:p w14:paraId="577299ED" w14:textId="77777777" w:rsidR="006332CC" w:rsidRDefault="00385232">
      <w:pPr>
        <w:pStyle w:val="Heading2"/>
        <w:numPr>
          <w:ilvl w:val="0"/>
          <w:numId w:val="0"/>
        </w:numPr>
        <w:tabs>
          <w:tab w:val="left" w:pos="2552"/>
        </w:tabs>
        <w:rPr>
          <w:sz w:val="30"/>
          <w:szCs w:val="30"/>
          <w:lang w:val="en-US" w:eastAsia="zh-CN"/>
        </w:rPr>
      </w:pPr>
      <w:r>
        <w:rPr>
          <w:rFonts w:hint="eastAsia"/>
          <w:lang w:eastAsia="zh-CN"/>
        </w:rPr>
        <w:t>2</w:t>
      </w:r>
      <w:r>
        <w:rPr>
          <w:lang w:eastAsia="zh-CN"/>
        </w:rPr>
        <w:t>.1</w:t>
      </w:r>
      <w:r>
        <w:rPr>
          <w:lang w:eastAsia="zh-CN"/>
        </w:rPr>
        <w:tab/>
      </w:r>
      <w:r>
        <w:rPr>
          <w:sz w:val="30"/>
          <w:szCs w:val="30"/>
          <w:lang w:eastAsia="zh-CN"/>
        </w:rPr>
        <w:t>R2-2102910</w:t>
      </w:r>
      <w:r>
        <w:rPr>
          <w:sz w:val="30"/>
          <w:szCs w:val="30"/>
          <w:lang w:eastAsia="zh-CN"/>
        </w:rPr>
        <w:tab/>
        <w:t>Discussion on RNA configuration for UE in SNPN AM</w:t>
      </w:r>
    </w:p>
    <w:p w14:paraId="62880298"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draft CR part in the Tdoc </w:t>
      </w:r>
      <w:hyperlink r:id="rId15" w:history="1">
        <w:r>
          <w:rPr>
            <w:rFonts w:ascii="Arial" w:hAnsi="Arial" w:cs="Arial"/>
            <w:bCs/>
            <w:color w:val="0000FF"/>
            <w:sz w:val="22"/>
            <w:szCs w:val="22"/>
            <w:u w:val="single"/>
            <w:lang w:val="en-US" w:eastAsia="zh-CN"/>
          </w:rPr>
          <w:t>R2-2102910</w:t>
        </w:r>
      </w:hyperlink>
      <w:r>
        <w:rPr>
          <w:sz w:val="22"/>
          <w:szCs w:val="22"/>
          <w:lang w:eastAsia="zh-CN"/>
        </w:rPr>
        <w:t xml:space="preserve"> are summarized as follows, with some observations/proposals included in the discussion to support the proposed change:</w:t>
      </w:r>
    </w:p>
    <w:tbl>
      <w:tblPr>
        <w:tblStyle w:val="TableGrid"/>
        <w:tblW w:w="0" w:type="auto"/>
        <w:tblLook w:val="04A0" w:firstRow="1" w:lastRow="0" w:firstColumn="1" w:lastColumn="0" w:noHBand="0" w:noVBand="1"/>
      </w:tblPr>
      <w:tblGrid>
        <w:gridCol w:w="14278"/>
      </w:tblGrid>
      <w:tr w:rsidR="006332CC" w14:paraId="03CCA91D" w14:textId="77777777">
        <w:tc>
          <w:tcPr>
            <w:tcW w:w="14278" w:type="dxa"/>
          </w:tcPr>
          <w:p w14:paraId="16D877D5"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Reason for Change</w:t>
            </w:r>
          </w:p>
          <w:p w14:paraId="0979EE77" w14:textId="77777777" w:rsidR="006332CC" w:rsidRDefault="00385232">
            <w:pPr>
              <w:rPr>
                <w:b/>
                <w:lang w:eastAsia="zh-CN"/>
              </w:rPr>
            </w:pPr>
            <w:r>
              <w:rPr>
                <w:rFonts w:eastAsia="Malgun Gothic"/>
                <w:lang w:eastAsia="ko-KR"/>
              </w:rPr>
              <w:t>The UE operating in SNPN AM should use the PLMN ID associated to the registered SNPN if PLMN ID is absent in ran-NotificationAreaInfo as there is no registered PLMN ID.</w:t>
            </w:r>
          </w:p>
          <w:p w14:paraId="25BDF4AB"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 proposed</w:t>
            </w:r>
          </w:p>
          <w:p w14:paraId="036008C2" w14:textId="77777777" w:rsidR="006332CC" w:rsidRDefault="00385232">
            <w:pPr>
              <w:rPr>
                <w:rFonts w:eastAsia="Malgun Gothic"/>
                <w:lang w:eastAsia="ko-KR"/>
              </w:rPr>
            </w:pPr>
            <w:r>
              <w:rPr>
                <w:rFonts w:eastAsia="Malgun Gothic"/>
                <w:lang w:eastAsia="ko-KR"/>
              </w:rPr>
              <w:t>Update the field description that the UE in SNPN AM uses the PLMN ID associated to the registered SNPN if PLMN ID is absent in ran-NotificationAreaInfo.</w:t>
            </w:r>
          </w:p>
          <w:p w14:paraId="163CBCA4"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331DA1F7" w14:textId="77777777" w:rsidR="006332CC" w:rsidRDefault="00385232">
            <w:pPr>
              <w:rPr>
                <w:rFonts w:eastAsia="Malgun Gothic"/>
                <w:lang w:eastAsia="ko-KR"/>
              </w:rPr>
            </w:pPr>
            <w:r>
              <w:rPr>
                <w:rFonts w:eastAsia="Malgun Gothic"/>
                <w:lang w:eastAsia="ko-KR"/>
              </w:rPr>
              <w:t>Wrong RNA update procedure is triggered by UE.</w:t>
            </w:r>
          </w:p>
          <w:p w14:paraId="12DB5806" w14:textId="77777777" w:rsidR="006332CC" w:rsidRDefault="00385232">
            <w:pPr>
              <w:rPr>
                <w:rFonts w:ascii="Arial" w:eastAsia="Malgun Gothic" w:hAnsi="Arial" w:cs="Arial"/>
                <w:i/>
                <w:lang w:eastAsia="ko-KR"/>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38.331</w:t>
            </w:r>
          </w:p>
        </w:tc>
      </w:tr>
    </w:tbl>
    <w:p w14:paraId="5D806339" w14:textId="77777777" w:rsidR="006332CC" w:rsidRDefault="006332CC">
      <w:pPr>
        <w:rPr>
          <w:rFonts w:eastAsia="Malgun Gothic"/>
          <w:b/>
          <w:sz w:val="22"/>
          <w:szCs w:val="22"/>
          <w:lang w:eastAsia="ko-KR"/>
        </w:rPr>
      </w:pPr>
    </w:p>
    <w:p w14:paraId="216B698F"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1:</w:t>
      </w:r>
      <w:r>
        <w:rPr>
          <w:rFonts w:ascii="Arial" w:eastAsiaTheme="minorEastAsia" w:hAnsi="Arial" w:cs="Arial"/>
          <w:sz w:val="22"/>
          <w:szCs w:val="22"/>
          <w:lang w:eastAsia="zh-CN"/>
        </w:rPr>
        <w:t xml:space="preserve"> Can the change proposed in </w:t>
      </w:r>
      <w:hyperlink r:id="rId16" w:history="1">
        <w:r>
          <w:rPr>
            <w:rFonts w:ascii="Arial" w:hAnsi="Arial" w:cs="Arial"/>
            <w:bCs/>
            <w:color w:val="0000FF"/>
            <w:sz w:val="22"/>
            <w:szCs w:val="22"/>
            <w:u w:val="single"/>
            <w:lang w:val="en-US" w:eastAsia="zh-CN"/>
          </w:rPr>
          <w:t>R2-2102910</w:t>
        </w:r>
      </w:hyperlink>
      <w:r>
        <w:rPr>
          <w:rFonts w:ascii="Arial" w:eastAsiaTheme="minorEastAsia" w:hAnsi="Arial" w:cs="Arial"/>
          <w:sz w:val="22"/>
          <w:szCs w:val="22"/>
          <w:lang w:eastAsia="zh-CN"/>
        </w:rPr>
        <w:t xml:space="preserve"> be agreed? </w:t>
      </w:r>
    </w:p>
    <w:p w14:paraId="30BD6359"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change can be directly agreed w/o revision.</w:t>
      </w:r>
    </w:p>
    <w:p w14:paraId="6C992359"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change is agreeable, but some revisions are needed. If this option is selected, please provide the specific revision you think is needed.</w:t>
      </w:r>
    </w:p>
    <w:p w14:paraId="49EDFB40" w14:textId="77777777"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49CCB212" w14:textId="77777777"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14:paraId="21F62B09" w14:textId="77777777">
        <w:trPr>
          <w:trHeight w:val="527"/>
          <w:jc w:val="center"/>
        </w:trPr>
        <w:tc>
          <w:tcPr>
            <w:tcW w:w="2122" w:type="dxa"/>
            <w:shd w:val="clear" w:color="auto" w:fill="C6D9F1" w:themeFill="text2" w:themeFillTint="33"/>
            <w:vAlign w:val="center"/>
          </w:tcPr>
          <w:p w14:paraId="4CD844FD"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1FDB7FB2"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42BE84B7"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20454F31" w14:textId="77777777">
        <w:trPr>
          <w:jc w:val="center"/>
        </w:trPr>
        <w:tc>
          <w:tcPr>
            <w:tcW w:w="2122" w:type="dxa"/>
          </w:tcPr>
          <w:p w14:paraId="7BDDC7D7"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06487F91"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265285EA" w14:textId="77777777" w:rsidR="006332CC" w:rsidRDefault="00385232">
            <w:pPr>
              <w:rPr>
                <w:rFonts w:eastAsiaTheme="minorEastAsia"/>
                <w:bCs/>
                <w:sz w:val="22"/>
                <w:szCs w:val="22"/>
                <w:lang w:eastAsia="zh-CN"/>
              </w:rPr>
            </w:pPr>
            <w:r>
              <w:rPr>
                <w:rFonts w:eastAsiaTheme="minorEastAsia"/>
                <w:bCs/>
                <w:sz w:val="22"/>
                <w:szCs w:val="22"/>
                <w:lang w:eastAsia="zh-CN"/>
              </w:rPr>
              <w:t>The intention is agreeable but there are following problems if PLMN-identity is present in SNPN:</w:t>
            </w:r>
          </w:p>
          <w:p w14:paraId="46E82A3D" w14:textId="77777777" w:rsidR="006332CC" w:rsidRDefault="00385232">
            <w:pPr>
              <w:pStyle w:val="ListParagraph"/>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PLMN id alone is not sufficient as an SNPN id is uniquely identified by the combination of PLMN-id + NID.</w:t>
            </w:r>
          </w:p>
          <w:p w14:paraId="53A943E5" w14:textId="77777777" w:rsidR="006332CC" w:rsidRDefault="00385232">
            <w:pPr>
              <w:pStyle w:val="ListParagraph"/>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lastRenderedPageBreak/>
              <w:t>The PLMN-identity refers to equivalent PLMNs but in SNPN no equivalent SNPNs are supported in Rel-16.</w:t>
            </w:r>
          </w:p>
          <w:p w14:paraId="1F9E8AF3" w14:textId="77777777" w:rsidR="006332CC" w:rsidRDefault="00385232">
            <w:pPr>
              <w:rPr>
                <w:rFonts w:eastAsiaTheme="minorEastAsia"/>
                <w:bCs/>
                <w:sz w:val="22"/>
                <w:szCs w:val="22"/>
              </w:rPr>
            </w:pPr>
            <w:r>
              <w:rPr>
                <w:rFonts w:eastAsiaTheme="minorEastAsia"/>
                <w:bCs/>
                <w:sz w:val="22"/>
                <w:szCs w:val="22"/>
              </w:rPr>
              <w:t>So, we need to clarify that PLMN-Identity shall not be present for SNPN.</w:t>
            </w:r>
          </w:p>
        </w:tc>
      </w:tr>
      <w:tr w:rsidR="006332CC" w14:paraId="1B915048" w14:textId="77777777">
        <w:trPr>
          <w:jc w:val="center"/>
        </w:trPr>
        <w:tc>
          <w:tcPr>
            <w:tcW w:w="2122" w:type="dxa"/>
          </w:tcPr>
          <w:p w14:paraId="1DFBC625" w14:textId="77777777" w:rsidR="006332CC" w:rsidRDefault="00385232">
            <w:pPr>
              <w:rPr>
                <w:rFonts w:eastAsiaTheme="minorEastAsia"/>
                <w:bCs/>
                <w:sz w:val="22"/>
                <w:szCs w:val="22"/>
                <w:lang w:eastAsia="zh-CN"/>
              </w:rPr>
            </w:pPr>
            <w:r>
              <w:rPr>
                <w:rFonts w:eastAsiaTheme="minorEastAsia"/>
                <w:bCs/>
                <w:sz w:val="22"/>
                <w:szCs w:val="22"/>
                <w:lang w:eastAsia="zh-CN"/>
              </w:rPr>
              <w:lastRenderedPageBreak/>
              <w:t>Nokia</w:t>
            </w:r>
          </w:p>
        </w:tc>
        <w:tc>
          <w:tcPr>
            <w:tcW w:w="2835" w:type="dxa"/>
          </w:tcPr>
          <w:p w14:paraId="5EED4DE2"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50D1CC24" w14:textId="77777777" w:rsidR="006332CC" w:rsidRDefault="00385232">
            <w:pPr>
              <w:rPr>
                <w:rFonts w:eastAsiaTheme="minorEastAsia"/>
                <w:bCs/>
                <w:sz w:val="22"/>
                <w:szCs w:val="22"/>
                <w:lang w:eastAsia="zh-CN"/>
              </w:rPr>
            </w:pPr>
            <w:r>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6332CC" w14:paraId="7659A2CB" w14:textId="77777777">
        <w:trPr>
          <w:jc w:val="center"/>
        </w:trPr>
        <w:tc>
          <w:tcPr>
            <w:tcW w:w="2122" w:type="dxa"/>
          </w:tcPr>
          <w:p w14:paraId="30C18D69" w14:textId="77777777" w:rsidR="006332CC" w:rsidRDefault="00385232">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14:paraId="0C5AB1EA" w14:textId="77777777" w:rsidR="006332CC" w:rsidRDefault="00385232">
            <w:pPr>
              <w:rPr>
                <w:rFonts w:eastAsiaTheme="minorEastAsia"/>
                <w:b/>
                <w:sz w:val="22"/>
                <w:szCs w:val="22"/>
                <w:lang w:eastAsia="zh-CN"/>
              </w:rPr>
            </w:pPr>
            <w:r>
              <w:rPr>
                <w:sz w:val="22"/>
              </w:rPr>
              <w:t>Option 1/2</w:t>
            </w:r>
          </w:p>
        </w:tc>
        <w:tc>
          <w:tcPr>
            <w:tcW w:w="9321" w:type="dxa"/>
          </w:tcPr>
          <w:p w14:paraId="0E681D67" w14:textId="77777777" w:rsidR="006332CC" w:rsidRDefault="00385232">
            <w:pPr>
              <w:rPr>
                <w:rFonts w:eastAsia="Malgun Gothic"/>
                <w:sz w:val="22"/>
                <w:szCs w:val="22"/>
                <w:lang w:eastAsia="ko-KR"/>
              </w:rPr>
            </w:pPr>
            <w:r>
              <w:rPr>
                <w:rFonts w:eastAsia="Malgun Gothic"/>
                <w:sz w:val="22"/>
                <w:szCs w:val="22"/>
                <w:lang w:eastAsia="ko-KR"/>
              </w:rPr>
              <w:t xml:space="preserve">1/ Regarding Lenovo's comment, we have different understanding on the issue on absence/inclusion of PLMN-Identity for SNPN in RNA configuration i.e. </w:t>
            </w:r>
          </w:p>
          <w:p w14:paraId="4B3C9F28" w14:textId="77777777" w:rsidR="006332CC" w:rsidRDefault="00385232">
            <w:pPr>
              <w:pStyle w:val="ListParagraph"/>
              <w:numPr>
                <w:ilvl w:val="0"/>
                <w:numId w:val="6"/>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within/outside the configured RNA but the cell does not broadcast the registered SNPN, UE will trigger SNPN selection. So, nothing seems broken.</w:t>
            </w:r>
          </w:p>
          <w:p w14:paraId="6FB297D9" w14:textId="77777777" w:rsidR="006332CC" w:rsidRDefault="00385232">
            <w:pPr>
              <w:pStyle w:val="ListParagraph"/>
              <w:numPr>
                <w:ilvl w:val="0"/>
                <w:numId w:val="6"/>
              </w:numPr>
              <w:rPr>
                <w:rFonts w:eastAsia="Malgun Gothic"/>
                <w:sz w:val="22"/>
                <w:szCs w:val="22"/>
                <w:lang w:eastAsia="ko-KR"/>
              </w:rPr>
            </w:pPr>
            <w:r>
              <w:rPr>
                <w:rFonts w:ascii="Times New Roman" w:eastAsia="Malgun Gothic" w:hAnsi="Times New Roman" w:cs="Times New Roman"/>
                <w:sz w:val="22"/>
                <w:szCs w:val="22"/>
                <w:lang w:eastAsia="ko-KR"/>
              </w:rPr>
              <w:t xml:space="preserve">If UE (re-)selects a cell outside the configured RNA but the cell broadcasts the registered SNPN, UE will trigger RNAU. </w:t>
            </w:r>
          </w:p>
          <w:p w14:paraId="31784343" w14:textId="77777777" w:rsidR="006332CC" w:rsidRDefault="00385232">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 xml:space="preserve">specify NW SHALL NOT include the PLMN-Identity for SNPN in RNA configuration at this late stage as nothing is broken on this aspect. We are open to hear other companies' views on this. </w:t>
            </w:r>
          </w:p>
          <w:p w14:paraId="6DB93CAD" w14:textId="77777777" w:rsidR="006332CC" w:rsidRDefault="00385232">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6332CC" w14:paraId="46907D97" w14:textId="77777777">
        <w:trPr>
          <w:jc w:val="center"/>
        </w:trPr>
        <w:tc>
          <w:tcPr>
            <w:tcW w:w="2122" w:type="dxa"/>
          </w:tcPr>
          <w:p w14:paraId="67C73FF4" w14:textId="77777777" w:rsidR="006332CC" w:rsidRDefault="00385232">
            <w:pPr>
              <w:rPr>
                <w:rFonts w:eastAsiaTheme="minorEastAsia"/>
                <w:bCs/>
                <w:sz w:val="22"/>
                <w:szCs w:val="22"/>
                <w:lang w:eastAsia="zh-CN"/>
              </w:rPr>
            </w:pPr>
            <w:r>
              <w:rPr>
                <w:rFonts w:eastAsiaTheme="minorEastAsia"/>
                <w:bCs/>
                <w:sz w:val="22"/>
                <w:szCs w:val="22"/>
                <w:lang w:eastAsia="zh-CN"/>
              </w:rPr>
              <w:t>Ericsson</w:t>
            </w:r>
          </w:p>
        </w:tc>
        <w:tc>
          <w:tcPr>
            <w:tcW w:w="2835" w:type="dxa"/>
          </w:tcPr>
          <w:p w14:paraId="61ED575E"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693DA848" w14:textId="77777777" w:rsidR="006332CC" w:rsidRDefault="00385232">
            <w:pPr>
              <w:rPr>
                <w:rFonts w:eastAsiaTheme="minorEastAsia"/>
                <w:bCs/>
                <w:sz w:val="22"/>
                <w:szCs w:val="22"/>
                <w:lang w:eastAsia="zh-CN"/>
              </w:rPr>
            </w:pPr>
            <w:r>
              <w:rPr>
                <w:rFonts w:eastAsiaTheme="minorEastAsia"/>
                <w:bCs/>
                <w:sz w:val="22"/>
                <w:szCs w:val="22"/>
                <w:lang w:eastAsia="zh-CN"/>
              </w:rPr>
              <w:t xml:space="preserve">We share Samsung’s understanding. The reason for including the PLMN ID is to handle the case when the RNA spans an area handled by different equivalent PLMNs. Since the concept of equivalent networks is not supported for SNPNs there is no need to include the SNPN ID in the RNA configuration for UEs in SNPN access mode. Also, including the PLMN ID would not make much sense since SNPN ID = PLMN ID + NID, i.e. the NID part would still be missing. </w:t>
            </w:r>
          </w:p>
          <w:p w14:paraId="7D6DCB03" w14:textId="77777777" w:rsidR="006332CC" w:rsidRDefault="00385232">
            <w:pPr>
              <w:rPr>
                <w:rFonts w:eastAsiaTheme="minorEastAsia"/>
                <w:bCs/>
                <w:sz w:val="22"/>
                <w:szCs w:val="22"/>
                <w:lang w:eastAsia="zh-CN"/>
              </w:rPr>
            </w:pPr>
            <w:r>
              <w:rPr>
                <w:rFonts w:eastAsiaTheme="minorEastAsia"/>
                <w:bCs/>
                <w:sz w:val="22"/>
                <w:szCs w:val="22"/>
                <w:lang w:eastAsia="zh-CN"/>
              </w:rPr>
              <w:t>We think the field descriptions should be corrected to:</w:t>
            </w:r>
          </w:p>
          <w:p w14:paraId="781231C4" w14:textId="77777777" w:rsidR="006332CC" w:rsidRDefault="00385232">
            <w:pPr>
              <w:keepNext/>
              <w:keepLines/>
              <w:spacing w:after="0"/>
              <w:rPr>
                <w:rFonts w:ascii="Arial" w:hAnsi="Arial"/>
                <w:b/>
                <w:i/>
                <w:sz w:val="18"/>
                <w:lang w:eastAsia="sv-SE"/>
              </w:rPr>
            </w:pPr>
            <w:r>
              <w:rPr>
                <w:rFonts w:ascii="Arial" w:hAnsi="Arial"/>
                <w:b/>
                <w:i/>
                <w:sz w:val="18"/>
                <w:lang w:eastAsia="sv-SE"/>
              </w:rPr>
              <w:t>plmn-Identity</w:t>
            </w:r>
          </w:p>
          <w:p w14:paraId="6D0C19D2" w14:textId="77777777" w:rsidR="006332CC" w:rsidRDefault="00385232">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ran-Area/ran-AreaCells</w:t>
            </w:r>
            <w:r>
              <w:rPr>
                <w:rFonts w:ascii="Arial" w:hAnsi="Arial"/>
                <w:sz w:val="18"/>
                <w:lang w:eastAsia="sv-SE"/>
              </w:rPr>
              <w:t xml:space="preserve"> belong. If the field is absent the UE uses the ID of the registered PLMN. The field is not applicable/not included for UE in SNPN AM (for UEs in SNPN AM the </w:t>
            </w:r>
            <w:r>
              <w:rPr>
                <w:rFonts w:ascii="Arial" w:hAnsi="Arial"/>
                <w:i/>
                <w:sz w:val="18"/>
                <w:lang w:eastAsia="sv-SE"/>
              </w:rPr>
              <w:t xml:space="preserve">ran-Area/ran-AreaCells </w:t>
            </w:r>
            <w:r>
              <w:rPr>
                <w:rFonts w:ascii="Arial" w:hAnsi="Arial"/>
                <w:iCs/>
                <w:sz w:val="18"/>
                <w:lang w:eastAsia="sv-SE"/>
              </w:rPr>
              <w:t>always belongs to the registered SNPN</w:t>
            </w:r>
            <w:r>
              <w:rPr>
                <w:rFonts w:ascii="Arial" w:hAnsi="Arial"/>
                <w:sz w:val="18"/>
                <w:lang w:eastAsia="sv-SE"/>
              </w:rPr>
              <w:t>).</w:t>
            </w:r>
          </w:p>
          <w:p w14:paraId="0447839B" w14:textId="77777777" w:rsidR="006332CC" w:rsidRDefault="006332CC">
            <w:pPr>
              <w:rPr>
                <w:rFonts w:eastAsiaTheme="minorEastAsia"/>
                <w:bCs/>
                <w:sz w:val="22"/>
                <w:szCs w:val="22"/>
                <w:lang w:eastAsia="zh-CN"/>
              </w:rPr>
            </w:pPr>
          </w:p>
        </w:tc>
      </w:tr>
      <w:tr w:rsidR="006332CC" w14:paraId="3B0CD25F" w14:textId="77777777">
        <w:trPr>
          <w:jc w:val="center"/>
        </w:trPr>
        <w:tc>
          <w:tcPr>
            <w:tcW w:w="2122" w:type="dxa"/>
          </w:tcPr>
          <w:p w14:paraId="302EF11C" w14:textId="77777777" w:rsidR="006332CC" w:rsidRDefault="00385232">
            <w:pPr>
              <w:rPr>
                <w:rFonts w:eastAsiaTheme="minorEastAsia"/>
                <w:bCs/>
                <w:sz w:val="22"/>
                <w:szCs w:val="22"/>
                <w:lang w:eastAsia="zh-CN"/>
              </w:rPr>
            </w:pPr>
            <w:r>
              <w:rPr>
                <w:rFonts w:eastAsiaTheme="minorEastAsia"/>
                <w:bCs/>
                <w:sz w:val="22"/>
                <w:szCs w:val="22"/>
                <w:lang w:eastAsia="zh-CN"/>
              </w:rPr>
              <w:t>Qualcomm</w:t>
            </w:r>
          </w:p>
        </w:tc>
        <w:tc>
          <w:tcPr>
            <w:tcW w:w="2835" w:type="dxa"/>
          </w:tcPr>
          <w:p w14:paraId="13E47E31"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3FC9C810" w14:textId="77777777" w:rsidR="006332CC" w:rsidRDefault="00385232">
            <w:pPr>
              <w:rPr>
                <w:rFonts w:eastAsiaTheme="minorEastAsia"/>
                <w:bCs/>
                <w:sz w:val="22"/>
                <w:szCs w:val="22"/>
                <w:lang w:eastAsia="zh-CN"/>
              </w:rPr>
            </w:pPr>
            <w:r>
              <w:rPr>
                <w:rFonts w:eastAsiaTheme="minorEastAsia"/>
                <w:bCs/>
                <w:sz w:val="22"/>
                <w:szCs w:val="22"/>
                <w:lang w:eastAsia="zh-CN"/>
              </w:rPr>
              <w:t>Agree with Ericsson comment and suggestion.</w:t>
            </w:r>
          </w:p>
        </w:tc>
      </w:tr>
      <w:tr w:rsidR="006332CC" w14:paraId="1D059231" w14:textId="77777777">
        <w:trPr>
          <w:jc w:val="center"/>
        </w:trPr>
        <w:tc>
          <w:tcPr>
            <w:tcW w:w="2122" w:type="dxa"/>
          </w:tcPr>
          <w:p w14:paraId="75EF6811" w14:textId="77777777" w:rsidR="006332CC" w:rsidRDefault="00385232">
            <w:pPr>
              <w:rPr>
                <w:rFonts w:eastAsiaTheme="minorEastAsia"/>
                <w:bCs/>
                <w:sz w:val="22"/>
                <w:szCs w:val="22"/>
                <w:lang w:eastAsia="zh-CN"/>
              </w:rPr>
            </w:pPr>
            <w:r>
              <w:rPr>
                <w:rFonts w:eastAsiaTheme="minorEastAsia"/>
                <w:bCs/>
                <w:sz w:val="22"/>
                <w:szCs w:val="22"/>
                <w:lang w:eastAsia="zh-CN"/>
              </w:rPr>
              <w:t>Apple</w:t>
            </w:r>
          </w:p>
        </w:tc>
        <w:tc>
          <w:tcPr>
            <w:tcW w:w="2835" w:type="dxa"/>
          </w:tcPr>
          <w:p w14:paraId="7C78410B"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2C64405A" w14:textId="77777777" w:rsidR="006332CC" w:rsidRDefault="00385232">
            <w:pPr>
              <w:rPr>
                <w:rFonts w:eastAsiaTheme="minorEastAsia"/>
                <w:bCs/>
                <w:sz w:val="22"/>
                <w:szCs w:val="22"/>
                <w:lang w:eastAsia="zh-CN"/>
              </w:rPr>
            </w:pPr>
            <w:r>
              <w:rPr>
                <w:rFonts w:eastAsiaTheme="minorEastAsia"/>
                <w:bCs/>
                <w:sz w:val="22"/>
                <w:szCs w:val="22"/>
                <w:lang w:eastAsia="zh-CN"/>
              </w:rPr>
              <w:t>Agree with Ericsson</w:t>
            </w:r>
          </w:p>
        </w:tc>
      </w:tr>
      <w:tr w:rsidR="006332CC" w14:paraId="2F70576C" w14:textId="77777777">
        <w:trPr>
          <w:jc w:val="center"/>
        </w:trPr>
        <w:tc>
          <w:tcPr>
            <w:tcW w:w="2122" w:type="dxa"/>
          </w:tcPr>
          <w:p w14:paraId="79C61EF0" w14:textId="77777777" w:rsidR="006332CC" w:rsidRDefault="00385232">
            <w:pPr>
              <w:rPr>
                <w:rFonts w:eastAsiaTheme="minorEastAsia"/>
                <w:bCs/>
                <w:sz w:val="22"/>
                <w:szCs w:val="22"/>
                <w:lang w:val="en-US" w:eastAsia="zh-CN"/>
              </w:rPr>
            </w:pPr>
            <w:r>
              <w:rPr>
                <w:rFonts w:eastAsiaTheme="minorEastAsia" w:hint="eastAsia"/>
                <w:bCs/>
                <w:sz w:val="22"/>
                <w:szCs w:val="22"/>
                <w:lang w:val="en-US" w:eastAsia="zh-CN"/>
              </w:rPr>
              <w:lastRenderedPageBreak/>
              <w:t>ZTE</w:t>
            </w:r>
          </w:p>
        </w:tc>
        <w:tc>
          <w:tcPr>
            <w:tcW w:w="2835" w:type="dxa"/>
          </w:tcPr>
          <w:p w14:paraId="409DE5C8"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4850898"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We understand that this CR is for the RNA configuration, and we agree with Ericsson comment and suggestion.</w:t>
            </w:r>
          </w:p>
          <w:p w14:paraId="7EA76803"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 xml:space="preserve">However, we also notice that there are some minors in other places, e.g. </w:t>
            </w:r>
          </w:p>
          <w:p w14:paraId="774E2F27"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bCs/>
                <w:sz w:val="22"/>
                <w:szCs w:val="22"/>
                <w:lang w:eastAsia="zh-CN"/>
              </w:rPr>
              <w:t xml:space="preserve"> in the field description of "uac-BarringForCommon" and description part of UAC-BarringPerPLMN-List</w:t>
            </w:r>
            <w:r>
              <w:rPr>
                <w:rFonts w:ascii="Times New Roman" w:eastAsiaTheme="minorEastAsia" w:hAnsi="Times New Roman" w:hint="eastAsia"/>
                <w:bCs/>
                <w:sz w:val="22"/>
                <w:szCs w:val="22"/>
                <w:lang w:val="en-US" w:eastAsia="zh-CN"/>
              </w:rPr>
              <w:t>, only the PLMN was mentioned, though these parameters are also for the SNPN</w:t>
            </w:r>
            <w:r>
              <w:rPr>
                <w:rFonts w:ascii="Times New Roman" w:eastAsiaTheme="minorEastAsia" w:hAnsi="Times New Roman"/>
                <w:bCs/>
                <w:sz w:val="22"/>
                <w:szCs w:val="22"/>
                <w:lang w:eastAsia="zh-CN"/>
              </w:rPr>
              <w:t xml:space="preserve">. </w:t>
            </w:r>
            <w:r>
              <w:rPr>
                <w:rFonts w:ascii="Times New Roman" w:eastAsiaTheme="minorEastAsia" w:hAnsi="Times New Roman" w:hint="eastAsia"/>
                <w:bCs/>
                <w:sz w:val="22"/>
                <w:szCs w:val="22"/>
                <w:lang w:val="en-US" w:eastAsia="zh-CN"/>
              </w:rPr>
              <w:t>We are not sure whether the similar change can also be included in this CR.</w:t>
            </w:r>
          </w:p>
          <w:p w14:paraId="0D73D2F2" w14:textId="77777777" w:rsidR="006332CC" w:rsidRDefault="006332CC">
            <w:pPr>
              <w:rPr>
                <w:rFonts w:eastAsiaTheme="minorEastAsia"/>
                <w:bCs/>
                <w:sz w:val="22"/>
                <w:szCs w:val="22"/>
                <w:lang w:eastAsia="zh-CN"/>
              </w:rPr>
            </w:pPr>
          </w:p>
        </w:tc>
      </w:tr>
      <w:tr w:rsidR="002B79C3" w14:paraId="05B3586D" w14:textId="77777777">
        <w:trPr>
          <w:jc w:val="center"/>
        </w:trPr>
        <w:tc>
          <w:tcPr>
            <w:tcW w:w="2122" w:type="dxa"/>
          </w:tcPr>
          <w:p w14:paraId="03D684FB" w14:textId="77777777"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H</w:t>
            </w:r>
            <w:r w:rsidRPr="00B8337F">
              <w:rPr>
                <w:rFonts w:eastAsiaTheme="minorEastAsia"/>
                <w:sz w:val="22"/>
                <w:szCs w:val="22"/>
                <w:lang w:eastAsia="zh-CN"/>
              </w:rPr>
              <w:t>uawei, HiSilicon</w:t>
            </w:r>
          </w:p>
        </w:tc>
        <w:tc>
          <w:tcPr>
            <w:tcW w:w="2835" w:type="dxa"/>
          </w:tcPr>
          <w:p w14:paraId="57B8543E" w14:textId="77777777"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14:paraId="5584BE2A" w14:textId="77777777" w:rsidR="002B79C3" w:rsidRPr="00B8337F" w:rsidRDefault="002B79C3" w:rsidP="002B79C3">
            <w:pPr>
              <w:spacing w:after="0"/>
              <w:rPr>
                <w:rFonts w:eastAsiaTheme="minorEastAsia"/>
                <w:sz w:val="22"/>
                <w:szCs w:val="22"/>
                <w:lang w:eastAsia="zh-CN"/>
              </w:rPr>
            </w:pPr>
            <w:r>
              <w:rPr>
                <w:rFonts w:eastAsiaTheme="minorEastAsia" w:hint="eastAsia"/>
                <w:sz w:val="22"/>
                <w:szCs w:val="22"/>
                <w:lang w:eastAsia="zh-CN"/>
              </w:rPr>
              <w:t xml:space="preserve">The </w:t>
            </w:r>
            <w:r>
              <w:rPr>
                <w:rFonts w:eastAsiaTheme="minorEastAsia"/>
                <w:sz w:val="22"/>
                <w:szCs w:val="22"/>
                <w:lang w:eastAsia="zh-CN"/>
              </w:rPr>
              <w:t xml:space="preserve">change proposed in this CR is generally </w:t>
            </w:r>
            <w:r w:rsidRPr="00B8337F">
              <w:rPr>
                <w:rFonts w:eastAsiaTheme="minorEastAsia" w:hint="eastAsia"/>
                <w:sz w:val="22"/>
                <w:szCs w:val="22"/>
                <w:lang w:eastAsia="zh-CN"/>
              </w:rPr>
              <w:t xml:space="preserve">acceptable </w:t>
            </w:r>
            <w:r>
              <w:rPr>
                <w:rFonts w:eastAsiaTheme="minorEastAsia"/>
                <w:sz w:val="22"/>
                <w:szCs w:val="22"/>
                <w:lang w:eastAsia="zh-CN"/>
              </w:rPr>
              <w:t xml:space="preserve">to </w:t>
            </w:r>
            <w:r w:rsidRPr="00B8337F">
              <w:rPr>
                <w:rFonts w:eastAsiaTheme="minorEastAsia" w:hint="eastAsia"/>
                <w:sz w:val="22"/>
                <w:szCs w:val="22"/>
                <w:lang w:eastAsia="zh-CN"/>
              </w:rPr>
              <w:t xml:space="preserve">us. </w:t>
            </w:r>
            <w:r w:rsidRPr="00B8337F">
              <w:rPr>
                <w:rFonts w:eastAsiaTheme="minorEastAsia"/>
                <w:sz w:val="22"/>
                <w:szCs w:val="22"/>
                <w:lang w:eastAsia="zh-CN"/>
              </w:rPr>
              <w:t>In addition, some editorial revisions need to be done</w:t>
            </w:r>
            <w:r>
              <w:rPr>
                <w:rFonts w:eastAsiaTheme="minorEastAsia"/>
                <w:sz w:val="22"/>
                <w:szCs w:val="22"/>
                <w:lang w:eastAsia="zh-CN"/>
              </w:rPr>
              <w:t xml:space="preserve"> as follows</w:t>
            </w:r>
            <w:r w:rsidRPr="00B8337F">
              <w:rPr>
                <w:rFonts w:eastAsiaTheme="minorEastAsia"/>
                <w:sz w:val="22"/>
                <w:szCs w:val="22"/>
                <w:lang w:eastAsia="zh-CN"/>
              </w:rPr>
              <w:t>:</w:t>
            </w:r>
          </w:p>
          <w:p w14:paraId="608043D2" w14:textId="77777777" w:rsidR="002B79C3" w:rsidRPr="00B8337F" w:rsidRDefault="002B79C3" w:rsidP="002B79C3">
            <w:pPr>
              <w:pStyle w:val="ListParagraph"/>
              <w:numPr>
                <w:ilvl w:val="0"/>
                <w:numId w:val="8"/>
              </w:numPr>
              <w:rPr>
                <w:rFonts w:ascii="Times New Roman" w:eastAsiaTheme="minorEastAsia" w:hAnsi="Times New Roman" w:cs="Times New Roman"/>
                <w:sz w:val="22"/>
                <w:szCs w:val="22"/>
              </w:rPr>
            </w:pPr>
            <w:r w:rsidRPr="00B8337F">
              <w:rPr>
                <w:rFonts w:ascii="Times New Roman" w:eastAsiaTheme="minorEastAsia" w:hAnsi="Times New Roman" w:cs="Times New Roman"/>
                <w:sz w:val="22"/>
                <w:szCs w:val="22"/>
              </w:rPr>
              <w:t xml:space="preserve">change “SNPN </w:t>
            </w:r>
            <w:r w:rsidRPr="00B8337F">
              <w:rPr>
                <w:rFonts w:ascii="Times New Roman" w:eastAsiaTheme="minorEastAsia" w:hAnsi="Times New Roman" w:cs="Times New Roman"/>
                <w:sz w:val="22"/>
                <w:szCs w:val="22"/>
                <w:highlight w:val="yellow"/>
              </w:rPr>
              <w:t>AM</w:t>
            </w:r>
            <w:r w:rsidRPr="00B8337F">
              <w:rPr>
                <w:rFonts w:ascii="Times New Roman" w:eastAsiaTheme="minorEastAsia" w:hAnsi="Times New Roman" w:cs="Times New Roman"/>
                <w:sz w:val="22"/>
                <w:szCs w:val="22"/>
              </w:rPr>
              <w:t xml:space="preserve">” to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w:t>
            </w:r>
          </w:p>
          <w:p w14:paraId="33B6C514" w14:textId="77777777" w:rsidR="002B79C3" w:rsidRPr="00B8337F" w:rsidRDefault="002B79C3" w:rsidP="002B79C3">
            <w:pPr>
              <w:pStyle w:val="ListParagraph"/>
              <w:numPr>
                <w:ilvl w:val="0"/>
                <w:numId w:val="8"/>
              </w:numPr>
              <w:rPr>
                <w:rFonts w:eastAsiaTheme="minorEastAsia"/>
                <w:sz w:val="22"/>
                <w:szCs w:val="22"/>
              </w:rPr>
            </w:pPr>
            <w:r w:rsidRPr="00B8337F">
              <w:rPr>
                <w:rFonts w:ascii="Times New Roman" w:eastAsiaTheme="minorEastAsia" w:hAnsi="Times New Roman" w:cs="Times New Roman"/>
                <w:sz w:val="22"/>
                <w:szCs w:val="22"/>
              </w:rPr>
              <w:t xml:space="preserve">change “… or the UE in SNPN uses…” to “… or the UE in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 xml:space="preserve"> uses…”.</w:t>
            </w:r>
          </w:p>
        </w:tc>
      </w:tr>
      <w:tr w:rsidR="0017047A" w14:paraId="341840A9" w14:textId="77777777">
        <w:trPr>
          <w:jc w:val="center"/>
        </w:trPr>
        <w:tc>
          <w:tcPr>
            <w:tcW w:w="2122" w:type="dxa"/>
          </w:tcPr>
          <w:p w14:paraId="4C53FE00" w14:textId="77777777" w:rsidR="0017047A" w:rsidRPr="00B8337F" w:rsidRDefault="0017047A" w:rsidP="002B79C3">
            <w:pPr>
              <w:rPr>
                <w:rFonts w:eastAsiaTheme="minorEastAsia"/>
                <w:sz w:val="22"/>
                <w:szCs w:val="22"/>
                <w:lang w:eastAsia="zh-CN"/>
              </w:rPr>
            </w:pPr>
            <w:r>
              <w:rPr>
                <w:rFonts w:eastAsiaTheme="minorEastAsia"/>
                <w:sz w:val="22"/>
                <w:szCs w:val="22"/>
                <w:lang w:eastAsia="zh-CN"/>
              </w:rPr>
              <w:t>MediaTek</w:t>
            </w:r>
          </w:p>
        </w:tc>
        <w:tc>
          <w:tcPr>
            <w:tcW w:w="2835" w:type="dxa"/>
          </w:tcPr>
          <w:p w14:paraId="4D442CE0" w14:textId="77777777" w:rsidR="0017047A" w:rsidRPr="00B8337F" w:rsidRDefault="0017047A"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14:paraId="4B7A7646" w14:textId="77777777" w:rsidR="0017047A" w:rsidRDefault="0017047A" w:rsidP="0017047A">
            <w:pPr>
              <w:spacing w:after="0"/>
              <w:rPr>
                <w:rFonts w:eastAsiaTheme="minorEastAsia"/>
                <w:sz w:val="22"/>
                <w:szCs w:val="22"/>
                <w:lang w:eastAsia="zh-CN"/>
              </w:rPr>
            </w:pPr>
            <w:r>
              <w:rPr>
                <w:rFonts w:eastAsiaTheme="minorEastAsia"/>
                <w:sz w:val="22"/>
                <w:szCs w:val="22"/>
                <w:lang w:eastAsia="zh-CN"/>
              </w:rPr>
              <w:t xml:space="preserve">Intention is okay. Same editorial comment as </w:t>
            </w:r>
            <w:r w:rsidRPr="0017047A">
              <w:rPr>
                <w:rFonts w:eastAsiaTheme="minorEastAsia"/>
                <w:sz w:val="22"/>
                <w:szCs w:val="22"/>
                <w:lang w:eastAsia="zh-CN"/>
              </w:rPr>
              <w:t>Huawei</w:t>
            </w:r>
            <w:r>
              <w:rPr>
                <w:rFonts w:eastAsiaTheme="minorEastAsia"/>
                <w:sz w:val="22"/>
                <w:szCs w:val="22"/>
                <w:lang w:eastAsia="zh-CN"/>
              </w:rPr>
              <w:t>.</w:t>
            </w:r>
          </w:p>
        </w:tc>
      </w:tr>
      <w:tr w:rsidR="008F73FE" w14:paraId="18266F1F" w14:textId="77777777">
        <w:trPr>
          <w:jc w:val="center"/>
        </w:trPr>
        <w:tc>
          <w:tcPr>
            <w:tcW w:w="2122" w:type="dxa"/>
          </w:tcPr>
          <w:p w14:paraId="21755615" w14:textId="77777777" w:rsidR="008F73FE" w:rsidRDefault="008F73FE" w:rsidP="008F73FE">
            <w:pPr>
              <w:rPr>
                <w:rFonts w:eastAsiaTheme="minorEastAsia"/>
                <w:sz w:val="22"/>
                <w:szCs w:val="22"/>
                <w:lang w:eastAsia="zh-CN"/>
              </w:rPr>
            </w:pPr>
            <w:r w:rsidRPr="009813D5">
              <w:rPr>
                <w:rFonts w:eastAsiaTheme="minorEastAsia"/>
                <w:bCs/>
                <w:sz w:val="22"/>
                <w:szCs w:val="22"/>
                <w:lang w:eastAsia="zh-CN"/>
              </w:rPr>
              <w:t>Intel</w:t>
            </w:r>
          </w:p>
        </w:tc>
        <w:tc>
          <w:tcPr>
            <w:tcW w:w="2835" w:type="dxa"/>
          </w:tcPr>
          <w:p w14:paraId="2D74306F" w14:textId="77777777" w:rsidR="008F73FE" w:rsidRPr="00B8337F" w:rsidRDefault="008F73FE" w:rsidP="008F73FE">
            <w:pPr>
              <w:rPr>
                <w:rFonts w:eastAsiaTheme="minorEastAsia"/>
                <w:sz w:val="22"/>
                <w:szCs w:val="22"/>
                <w:lang w:eastAsia="zh-CN"/>
              </w:rPr>
            </w:pPr>
            <w:r>
              <w:rPr>
                <w:rFonts w:eastAsiaTheme="minorEastAsia"/>
                <w:bCs/>
                <w:sz w:val="22"/>
                <w:szCs w:val="22"/>
                <w:lang w:eastAsia="zh-CN"/>
              </w:rPr>
              <w:t>option 2</w:t>
            </w:r>
          </w:p>
        </w:tc>
        <w:tc>
          <w:tcPr>
            <w:tcW w:w="9321" w:type="dxa"/>
          </w:tcPr>
          <w:p w14:paraId="5D72CCC4" w14:textId="77777777" w:rsidR="008F73FE" w:rsidRDefault="008F73FE" w:rsidP="008F73FE">
            <w:pPr>
              <w:spacing w:after="0"/>
              <w:rPr>
                <w:rFonts w:eastAsiaTheme="minorEastAsia"/>
                <w:sz w:val="22"/>
                <w:szCs w:val="22"/>
                <w:lang w:eastAsia="zh-CN"/>
              </w:rPr>
            </w:pPr>
            <w:r>
              <w:rPr>
                <w:rFonts w:eastAsiaTheme="minorEastAsia"/>
                <w:bCs/>
                <w:sz w:val="22"/>
                <w:szCs w:val="22"/>
                <w:lang w:eastAsia="zh-CN"/>
              </w:rPr>
              <w:t>We agree a clarification could be helpful.  We prefer the text proposed by Nokia.  We are also OK to clarify that PLMN is not included for SNPN in the sentence.</w:t>
            </w:r>
          </w:p>
        </w:tc>
      </w:tr>
      <w:tr w:rsidR="00C75E9E" w14:paraId="755BEE16" w14:textId="77777777" w:rsidTr="002A1FE2">
        <w:trPr>
          <w:jc w:val="center"/>
        </w:trPr>
        <w:tc>
          <w:tcPr>
            <w:tcW w:w="2122" w:type="dxa"/>
          </w:tcPr>
          <w:p w14:paraId="1581ABAA" w14:textId="77777777" w:rsidR="00C75E9E" w:rsidRDefault="00C75E9E" w:rsidP="002A1FE2">
            <w:pPr>
              <w:rPr>
                <w:rFonts w:eastAsiaTheme="minorEastAsia"/>
                <w:bCs/>
                <w:sz w:val="22"/>
                <w:szCs w:val="22"/>
                <w:lang w:eastAsia="zh-CN"/>
              </w:rPr>
            </w:pPr>
            <w:r>
              <w:rPr>
                <w:rFonts w:eastAsiaTheme="minorEastAsia" w:hint="eastAsia"/>
                <w:bCs/>
                <w:sz w:val="22"/>
                <w:szCs w:val="22"/>
                <w:lang w:eastAsia="zh-CN"/>
              </w:rPr>
              <w:t>CATT</w:t>
            </w:r>
          </w:p>
        </w:tc>
        <w:tc>
          <w:tcPr>
            <w:tcW w:w="2835" w:type="dxa"/>
          </w:tcPr>
          <w:p w14:paraId="2AA36377" w14:textId="77777777" w:rsidR="00C75E9E" w:rsidRDefault="00C75E9E" w:rsidP="002A1FE2">
            <w:pPr>
              <w:rPr>
                <w:rFonts w:eastAsiaTheme="minorEastAsia"/>
                <w:bCs/>
                <w:sz w:val="22"/>
                <w:szCs w:val="22"/>
                <w:lang w:eastAsia="zh-CN"/>
              </w:rPr>
            </w:pPr>
            <w:r>
              <w:rPr>
                <w:rFonts w:eastAsiaTheme="minorEastAsia" w:hint="eastAsia"/>
                <w:bCs/>
                <w:sz w:val="22"/>
                <w:szCs w:val="22"/>
                <w:lang w:eastAsia="zh-CN"/>
              </w:rPr>
              <w:t>Option 2</w:t>
            </w:r>
          </w:p>
        </w:tc>
        <w:tc>
          <w:tcPr>
            <w:tcW w:w="9321" w:type="dxa"/>
          </w:tcPr>
          <w:p w14:paraId="592B8360" w14:textId="77777777" w:rsidR="00C75E9E" w:rsidRDefault="00C75E9E" w:rsidP="002A1FE2">
            <w:pPr>
              <w:rPr>
                <w:rFonts w:eastAsiaTheme="minorEastAsia"/>
                <w:bCs/>
                <w:sz w:val="22"/>
                <w:szCs w:val="22"/>
                <w:lang w:eastAsia="zh-CN"/>
              </w:rPr>
            </w:pPr>
            <w:r>
              <w:rPr>
                <w:rFonts w:eastAsiaTheme="minorEastAsia" w:hint="eastAsia"/>
                <w:bCs/>
                <w:sz w:val="22"/>
                <w:szCs w:val="22"/>
                <w:lang w:eastAsia="zh-CN"/>
              </w:rPr>
              <w:t>Agree with Lenovo and Ericsson</w:t>
            </w:r>
          </w:p>
        </w:tc>
      </w:tr>
      <w:tr w:rsidR="00C75E9E" w14:paraId="568FBDEB" w14:textId="77777777">
        <w:trPr>
          <w:jc w:val="center"/>
        </w:trPr>
        <w:tc>
          <w:tcPr>
            <w:tcW w:w="2122" w:type="dxa"/>
          </w:tcPr>
          <w:p w14:paraId="62C9B7A1" w14:textId="25C235A1" w:rsidR="00C75E9E" w:rsidRPr="00C75E9E" w:rsidRDefault="00276D01" w:rsidP="008F73FE">
            <w:pPr>
              <w:rPr>
                <w:rFonts w:eastAsiaTheme="minorEastAsia"/>
                <w:bCs/>
                <w:sz w:val="22"/>
                <w:szCs w:val="22"/>
                <w:lang w:eastAsia="zh-CN"/>
              </w:rPr>
            </w:pPr>
            <w:r>
              <w:rPr>
                <w:rFonts w:eastAsiaTheme="minorEastAsia"/>
                <w:bCs/>
                <w:sz w:val="22"/>
                <w:szCs w:val="22"/>
                <w:lang w:eastAsia="zh-CN"/>
              </w:rPr>
              <w:t>vivo</w:t>
            </w:r>
          </w:p>
        </w:tc>
        <w:tc>
          <w:tcPr>
            <w:tcW w:w="2835" w:type="dxa"/>
          </w:tcPr>
          <w:p w14:paraId="6F967C38" w14:textId="759F104B" w:rsidR="00C75E9E" w:rsidRDefault="00276D01" w:rsidP="008F73FE">
            <w:pPr>
              <w:rPr>
                <w:rFonts w:eastAsiaTheme="minorEastAsia"/>
                <w:bCs/>
                <w:sz w:val="22"/>
                <w:szCs w:val="22"/>
                <w:lang w:eastAsia="zh-CN"/>
              </w:rPr>
            </w:pPr>
            <w:r>
              <w:rPr>
                <w:rFonts w:eastAsiaTheme="minorEastAsia"/>
                <w:bCs/>
                <w:sz w:val="22"/>
                <w:szCs w:val="22"/>
                <w:lang w:eastAsia="zh-CN"/>
              </w:rPr>
              <w:t>Option 2</w:t>
            </w:r>
          </w:p>
        </w:tc>
        <w:tc>
          <w:tcPr>
            <w:tcW w:w="9321" w:type="dxa"/>
          </w:tcPr>
          <w:p w14:paraId="7B285D49" w14:textId="1C16378F" w:rsidR="00C75E9E" w:rsidRDefault="00276D01" w:rsidP="008F73FE">
            <w:pPr>
              <w:spacing w:after="0"/>
              <w:rPr>
                <w:rFonts w:eastAsiaTheme="minorEastAsia"/>
                <w:bCs/>
                <w:sz w:val="22"/>
                <w:szCs w:val="22"/>
                <w:lang w:eastAsia="zh-CN"/>
              </w:rPr>
            </w:pPr>
            <w:r>
              <w:rPr>
                <w:rFonts w:eastAsiaTheme="minorEastAsia"/>
                <w:bCs/>
                <w:sz w:val="22"/>
                <w:szCs w:val="22"/>
                <w:lang w:eastAsia="zh-CN"/>
              </w:rPr>
              <w:t>Agree with the suggestion by Ericsson.</w:t>
            </w:r>
          </w:p>
        </w:tc>
      </w:tr>
    </w:tbl>
    <w:p w14:paraId="6375B8B6" w14:textId="77777777" w:rsidR="006332CC" w:rsidRDefault="006332CC">
      <w:pPr>
        <w:rPr>
          <w:rFonts w:eastAsiaTheme="minorEastAsia"/>
          <w:b/>
          <w:sz w:val="22"/>
          <w:szCs w:val="22"/>
          <w:lang w:eastAsia="zh-CN"/>
        </w:rPr>
      </w:pPr>
    </w:p>
    <w:p w14:paraId="363BFDE0" w14:textId="77777777" w:rsidR="006332CC" w:rsidRDefault="00385232">
      <w:pPr>
        <w:pStyle w:val="Heading2"/>
        <w:numPr>
          <w:ilvl w:val="0"/>
          <w:numId w:val="0"/>
        </w:numPr>
        <w:tabs>
          <w:tab w:val="left" w:pos="2552"/>
        </w:tabs>
        <w:rPr>
          <w:sz w:val="30"/>
          <w:szCs w:val="30"/>
          <w:lang w:eastAsia="zh-CN"/>
        </w:rPr>
      </w:pPr>
      <w:r>
        <w:rPr>
          <w:sz w:val="30"/>
          <w:szCs w:val="30"/>
          <w:lang w:eastAsia="zh-CN"/>
        </w:rPr>
        <w:t>2.2</w:t>
      </w:r>
      <w:r>
        <w:rPr>
          <w:sz w:val="30"/>
          <w:szCs w:val="30"/>
          <w:lang w:eastAsia="zh-CN"/>
        </w:rPr>
        <w:tab/>
        <w:t>R2-2102930</w:t>
      </w:r>
      <w:r>
        <w:rPr>
          <w:sz w:val="30"/>
          <w:szCs w:val="30"/>
          <w:lang w:eastAsia="zh-CN"/>
        </w:rPr>
        <w:tab/>
        <w:t>Removal of duplicated statements related to IFRI handling</w:t>
      </w:r>
    </w:p>
    <w:p w14:paraId="36875976"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7" w:history="1">
        <w:r>
          <w:rPr>
            <w:rFonts w:ascii="Arial" w:hAnsi="Arial" w:cs="Arial"/>
            <w:bCs/>
            <w:color w:val="0000FF"/>
            <w:sz w:val="22"/>
            <w:szCs w:val="22"/>
            <w:u w:val="single"/>
            <w:lang w:val="en-US" w:eastAsia="zh-CN"/>
          </w:rPr>
          <w:t>R2-2102930</w:t>
        </w:r>
      </w:hyperlink>
      <w:r>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6332CC" w14:paraId="11B0AB7E" w14:textId="77777777">
        <w:tc>
          <w:tcPr>
            <w:tcW w:w="14278" w:type="dxa"/>
          </w:tcPr>
          <w:p w14:paraId="017FCA9B" w14:textId="77777777"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14:paraId="1E8C3B68" w14:textId="77777777" w:rsidR="006332CC" w:rsidRDefault="00385232">
            <w:pPr>
              <w:pStyle w:val="CRCoverPage"/>
              <w:spacing w:after="0"/>
              <w:rPr>
                <w:rFonts w:ascii="Times New Roman" w:hAnsi="Times New Roman"/>
                <w:lang w:eastAsia="ko-KR"/>
              </w:rPr>
            </w:pPr>
            <w:r>
              <w:rPr>
                <w:rFonts w:ascii="Times New Roman" w:hAnsi="Times New Roman"/>
                <w:lang w:eastAsia="ko-KR"/>
              </w:rPr>
              <w:t>The clause 5.3.1</w:t>
            </w:r>
            <w:r>
              <w:rPr>
                <w:rFonts w:ascii="Times New Roman" w:hAnsi="Times New Roman"/>
                <w:lang w:eastAsia="ko-KR"/>
              </w:rPr>
              <w:tab/>
              <w:t xml:space="preserve">on “Cell status and cell reservations”, there exist duplicate statements related to the case of </w:t>
            </w:r>
            <w:r>
              <w:rPr>
                <w:rFonts w:ascii="Times New Roman" w:hAnsi="Times New Roman"/>
              </w:rPr>
              <w:t xml:space="preserve">intraFreqReselection set to “not allowed”, as highlightes in yellow and green below: </w:t>
            </w:r>
          </w:p>
          <w:p w14:paraId="04CFC6E0" w14:textId="77777777" w:rsidR="006332CC" w:rsidRDefault="006332CC">
            <w:pPr>
              <w:pStyle w:val="CRCoverPage"/>
              <w:spacing w:after="0"/>
              <w:ind w:left="100" w:firstLineChars="50" w:firstLine="100"/>
              <w:rPr>
                <w:lang w:eastAsia="ko-KR"/>
              </w:rPr>
            </w:pPr>
          </w:p>
          <w:p w14:paraId="320D1FEF" w14:textId="77777777" w:rsidR="006332CC" w:rsidRDefault="00385232">
            <w:pPr>
              <w:pStyle w:val="CRCoverPage"/>
              <w:spacing w:after="0"/>
              <w:ind w:left="100" w:firstLineChars="50" w:firstLine="100"/>
            </w:pPr>
            <w:r>
              <w:t>-</w:t>
            </w:r>
            <w:r>
              <w:tab/>
              <w:t xml:space="preserve">If the field </w:t>
            </w:r>
            <w:r>
              <w:rPr>
                <w:i/>
              </w:rPr>
              <w:t>intraFreqReselection</w:t>
            </w:r>
            <w:r>
              <w:t xml:space="preserve"> in </w:t>
            </w:r>
            <w:r>
              <w:rPr>
                <w:i/>
              </w:rPr>
              <w:t>MIB</w:t>
            </w:r>
            <w:r>
              <w:t xml:space="preserve"> message is set to "not allowed":</w:t>
            </w:r>
          </w:p>
          <w:p w14:paraId="3C8ED786" w14:textId="77777777" w:rsidR="006332CC" w:rsidRDefault="006332CC">
            <w:pPr>
              <w:pStyle w:val="CRCoverPage"/>
              <w:spacing w:after="0"/>
              <w:ind w:left="100" w:firstLineChars="50" w:firstLine="100"/>
            </w:pPr>
          </w:p>
          <w:p w14:paraId="4EEEFAA5" w14:textId="77777777" w:rsidR="006332CC" w:rsidRDefault="00385232">
            <w:pPr>
              <w:pStyle w:val="B3"/>
              <w:ind w:hanging="235"/>
            </w:pPr>
            <w:r>
              <w:t>-</w:t>
            </w:r>
            <w:r>
              <w:tab/>
            </w:r>
            <w:r>
              <w:rPr>
                <w:highlight w:val="yellow"/>
              </w:rPr>
              <w:t>If the cell operates in licensed spectrum, or if this cell belongs to a PLMN which is indicated as being equivalent to the registered PLMN or the selected PLMN</w:t>
            </w:r>
            <w:r>
              <w:t xml:space="preserve"> of the UE, or if this cell belongs to the registered SNPN or the selected SNPN of the UE:</w:t>
            </w:r>
          </w:p>
          <w:p w14:paraId="41126EB2" w14:textId="77777777" w:rsidR="006332CC" w:rsidRDefault="00385232">
            <w:pPr>
              <w:pStyle w:val="B4"/>
            </w:pPr>
            <w:r>
              <w:t>-</w:t>
            </w:r>
            <w:r>
              <w:tab/>
            </w:r>
            <w:r>
              <w:rPr>
                <w:highlight w:val="yellow"/>
              </w:rPr>
              <w:t>the UE shall not re-select a cell on the same frequency as the barred cel</w:t>
            </w:r>
            <w:r>
              <w:t>l;</w:t>
            </w:r>
          </w:p>
          <w:p w14:paraId="7B2D8BEF" w14:textId="77777777" w:rsidR="006332CC" w:rsidRDefault="00385232">
            <w:pPr>
              <w:pStyle w:val="B3"/>
            </w:pPr>
            <w:r>
              <w:t>-</w:t>
            </w:r>
            <w:r>
              <w:tab/>
              <w:t>else:</w:t>
            </w:r>
          </w:p>
          <w:p w14:paraId="1D5E57E5" w14:textId="77777777" w:rsidR="006332CC" w:rsidRDefault="00385232">
            <w:pPr>
              <w:pStyle w:val="B4"/>
            </w:pPr>
            <w:r>
              <w:lastRenderedPageBreak/>
              <w:t>-</w:t>
            </w:r>
            <w:r>
              <w:tab/>
              <w:t>the UE may select to another cell on the same frequency if reselection criteria are fulfilled.</w:t>
            </w:r>
          </w:p>
          <w:p w14:paraId="475EC0A3" w14:textId="77777777" w:rsidR="006332CC" w:rsidRDefault="00385232">
            <w:pPr>
              <w:pStyle w:val="B3"/>
            </w:pPr>
            <w:r>
              <w:t>-</w:t>
            </w:r>
            <w:r>
              <w:tab/>
              <w:t xml:space="preserve">The UE shall exclude the barred cell </w:t>
            </w:r>
            <w:r>
              <w:rPr>
                <w:highlight w:val="green"/>
              </w:rPr>
              <w:t>and, if the cell operates in licensed spectrum or if this cell belongs to a PLMN which is indicated as being equivalent to the registered PLMN, also the cells on the same frequency</w:t>
            </w:r>
            <w:del w:id="1" w:author="LG (Sunghoon)" w:date="2021-03-31T11:46:00Z">
              <w:r>
                <w:delText xml:space="preserve"> </w:delText>
              </w:r>
            </w:del>
            <w:r>
              <w:t>as a candidate for cell selection/reselection for 300 seconds.</w:t>
            </w:r>
          </w:p>
          <w:p w14:paraId="1910FBE4" w14:textId="77777777" w:rsidR="006332CC" w:rsidRDefault="00385232">
            <w:r>
              <w:t>The green part is redundant because the yellow part already specifices excactly the same behaviors, and hence shall be removed.</w:t>
            </w:r>
          </w:p>
          <w:p w14:paraId="3B9C2907"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14:paraId="70DECB28" w14:textId="77777777" w:rsidR="006332CC" w:rsidRDefault="00385232">
            <w:pPr>
              <w:rPr>
                <w:lang w:eastAsia="zh-CN"/>
              </w:rPr>
            </w:pPr>
            <w:r>
              <w:rPr>
                <w:lang w:eastAsia="zh-CN"/>
              </w:rPr>
              <w:t>Duplicated statements related to the case of intraFreqReselection set to “not allowed” highlighted in green in the Reason for change is removed.</w:t>
            </w:r>
          </w:p>
          <w:p w14:paraId="2E24A0AA"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4E345939" w14:textId="77777777" w:rsidR="006332CC" w:rsidRDefault="00385232">
            <w:r>
              <w:rPr>
                <w:lang w:eastAsia="ko-KR"/>
              </w:rPr>
              <w:t xml:space="preserve">Dplicate conditions related to the case of </w:t>
            </w:r>
            <w:r>
              <w:t>intraFreqReselection set to “not allowed” remain, which possibly increases inconsistency in the future.</w:t>
            </w:r>
          </w:p>
          <w:p w14:paraId="494FB3C7" w14:textId="77777777"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14:paraId="41AFBE37" w14:textId="77777777" w:rsidR="006332CC" w:rsidRDefault="006332CC">
      <w:pPr>
        <w:rPr>
          <w:rFonts w:eastAsia="Malgun Gothic"/>
          <w:b/>
          <w:sz w:val="22"/>
          <w:szCs w:val="22"/>
          <w:lang w:eastAsia="ko-KR"/>
        </w:rPr>
      </w:pPr>
    </w:p>
    <w:p w14:paraId="0E211BBA"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2:</w:t>
      </w:r>
      <w:r>
        <w:rPr>
          <w:rFonts w:ascii="Arial" w:eastAsiaTheme="minorEastAsia" w:hAnsi="Arial" w:cs="Arial"/>
          <w:sz w:val="22"/>
          <w:szCs w:val="22"/>
          <w:lang w:eastAsia="zh-CN"/>
        </w:rPr>
        <w:t xml:space="preserve"> Can the change proposed in </w:t>
      </w:r>
      <w:hyperlink r:id="rId18" w:history="1">
        <w:r>
          <w:rPr>
            <w:rFonts w:ascii="Arial" w:hAnsi="Arial" w:cs="Arial"/>
            <w:bCs/>
            <w:color w:val="0000FF"/>
            <w:u w:val="single"/>
            <w:lang w:val="en-US" w:eastAsia="zh-CN"/>
          </w:rPr>
          <w:t>R2-2102930</w:t>
        </w:r>
      </w:hyperlink>
      <w:r>
        <w:rPr>
          <w:rFonts w:ascii="Arial" w:eastAsiaTheme="minorEastAsia" w:hAnsi="Arial" w:cs="Arial"/>
          <w:sz w:val="22"/>
          <w:szCs w:val="22"/>
          <w:lang w:eastAsia="zh-CN"/>
        </w:rPr>
        <w:t xml:space="preserve"> be agreed? </w:t>
      </w:r>
    </w:p>
    <w:p w14:paraId="27315695"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14:paraId="2AD36BD2"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0BDC1B07" w14:textId="77777777"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160596D0" w14:textId="77777777"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14:paraId="63E37306" w14:textId="77777777">
        <w:trPr>
          <w:trHeight w:val="527"/>
          <w:jc w:val="center"/>
        </w:trPr>
        <w:tc>
          <w:tcPr>
            <w:tcW w:w="2122" w:type="dxa"/>
            <w:shd w:val="clear" w:color="auto" w:fill="C6D9F1" w:themeFill="text2" w:themeFillTint="33"/>
            <w:vAlign w:val="center"/>
          </w:tcPr>
          <w:p w14:paraId="6F777709"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551E8D6D"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102483DD"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7A168C72" w14:textId="77777777">
        <w:trPr>
          <w:jc w:val="center"/>
        </w:trPr>
        <w:tc>
          <w:tcPr>
            <w:tcW w:w="2122" w:type="dxa"/>
          </w:tcPr>
          <w:p w14:paraId="27C0A0CC"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23E57001" w14:textId="77777777"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14:paraId="34068B30" w14:textId="77777777" w:rsidR="006332CC" w:rsidRDefault="00385232">
            <w:pPr>
              <w:rPr>
                <w:rFonts w:eastAsiaTheme="minorEastAsia"/>
                <w:bCs/>
                <w:sz w:val="22"/>
                <w:szCs w:val="22"/>
                <w:lang w:eastAsia="zh-CN"/>
              </w:rPr>
            </w:pPr>
            <w:r>
              <w:rPr>
                <w:rFonts w:eastAsiaTheme="minorEastAsia"/>
                <w:bCs/>
                <w:sz w:val="22"/>
                <w:szCs w:val="22"/>
                <w:lang w:eastAsia="zh-CN"/>
              </w:rPr>
              <w:t xml:space="preserve">Concerned text is not a duplicate. It was introduced by NR-U intentionally to specify that the UE shall not bar </w:t>
            </w:r>
            <w:r>
              <w:rPr>
                <w:rFonts w:eastAsiaTheme="minorEastAsia"/>
                <w:bCs/>
                <w:sz w:val="22"/>
                <w:szCs w:val="22"/>
                <w:u w:val="single"/>
                <w:lang w:eastAsia="zh-CN"/>
              </w:rPr>
              <w:t>other cells</w:t>
            </w:r>
            <w:r>
              <w:rPr>
                <w:rFonts w:eastAsiaTheme="minorEastAsia"/>
                <w:bCs/>
                <w:sz w:val="22"/>
                <w:szCs w:val="22"/>
                <w:lang w:eastAsia="zh-CN"/>
              </w:rPr>
              <w:t xml:space="preserve"> on the same frequency when the cell does not belong to an equivalent PLMN.</w:t>
            </w:r>
          </w:p>
        </w:tc>
      </w:tr>
      <w:tr w:rsidR="006332CC" w14:paraId="213C9342" w14:textId="77777777">
        <w:trPr>
          <w:jc w:val="center"/>
        </w:trPr>
        <w:tc>
          <w:tcPr>
            <w:tcW w:w="2122" w:type="dxa"/>
          </w:tcPr>
          <w:p w14:paraId="4E16F3B7" w14:textId="77777777"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14:paraId="61908886" w14:textId="77777777"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14:paraId="00D25CBE" w14:textId="77777777"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14:paraId="37BD7F3E" w14:textId="77777777">
        <w:trPr>
          <w:jc w:val="center"/>
        </w:trPr>
        <w:tc>
          <w:tcPr>
            <w:tcW w:w="2122" w:type="dxa"/>
          </w:tcPr>
          <w:p w14:paraId="2BEA013A" w14:textId="77777777" w:rsidR="006332CC" w:rsidRDefault="00385232">
            <w:pPr>
              <w:rPr>
                <w:rFonts w:eastAsia="Malgun Gothic"/>
                <w:sz w:val="22"/>
                <w:szCs w:val="22"/>
                <w:lang w:eastAsia="ko-KR"/>
              </w:rPr>
            </w:pPr>
            <w:r>
              <w:rPr>
                <w:rFonts w:eastAsia="Malgun Gothic" w:hint="eastAsia"/>
                <w:sz w:val="22"/>
                <w:szCs w:val="22"/>
                <w:lang w:eastAsia="ko-KR"/>
              </w:rPr>
              <w:t>LG</w:t>
            </w:r>
          </w:p>
        </w:tc>
        <w:tc>
          <w:tcPr>
            <w:tcW w:w="2835" w:type="dxa"/>
          </w:tcPr>
          <w:p w14:paraId="4B3DE087" w14:textId="77777777" w:rsidR="006332CC" w:rsidRDefault="00385232">
            <w:pPr>
              <w:rPr>
                <w:rFonts w:eastAsia="Malgun Gothic"/>
                <w:b/>
                <w:sz w:val="22"/>
                <w:szCs w:val="22"/>
                <w:lang w:eastAsia="ko-KR"/>
              </w:rPr>
            </w:pPr>
            <w:r>
              <w:rPr>
                <w:rFonts w:eastAsiaTheme="minorEastAsia" w:hint="eastAsia"/>
                <w:bCs/>
                <w:sz w:val="22"/>
                <w:szCs w:val="22"/>
                <w:lang w:eastAsia="zh-CN"/>
              </w:rPr>
              <w:t>Option1/2</w:t>
            </w:r>
          </w:p>
        </w:tc>
        <w:tc>
          <w:tcPr>
            <w:tcW w:w="9321" w:type="dxa"/>
          </w:tcPr>
          <w:p w14:paraId="1FDB840F" w14:textId="77777777" w:rsidR="006332CC" w:rsidRDefault="00385232">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R2-2002385 (CR 0149). </w:t>
            </w:r>
          </w:p>
          <w:p w14:paraId="4365E98C" w14:textId="77777777" w:rsidR="006332CC" w:rsidRDefault="00385232">
            <w:pPr>
              <w:rPr>
                <w:rFonts w:eastAsia="Malgun Gothic"/>
                <w:b/>
                <w:sz w:val="22"/>
                <w:szCs w:val="22"/>
                <w:lang w:eastAsia="ko-KR"/>
              </w:rPr>
            </w:pPr>
            <w:r>
              <w:rPr>
                <w:rFonts w:eastAsiaTheme="minorEastAsia"/>
                <w:bCs/>
                <w:sz w:val="22"/>
                <w:szCs w:val="22"/>
                <w:lang w:eastAsia="zh-CN"/>
              </w:rPr>
              <w:t>However, our point in R2-2102930 is that the condition checked by the green part is already check by the yellow part, which we see as a duplicated text.</w:t>
            </w:r>
          </w:p>
        </w:tc>
      </w:tr>
      <w:tr w:rsidR="006332CC" w14:paraId="205CD003" w14:textId="77777777">
        <w:trPr>
          <w:jc w:val="center"/>
        </w:trPr>
        <w:tc>
          <w:tcPr>
            <w:tcW w:w="2122" w:type="dxa"/>
          </w:tcPr>
          <w:p w14:paraId="7BC75020" w14:textId="77777777" w:rsidR="006332CC" w:rsidRDefault="00385232">
            <w:pPr>
              <w:rPr>
                <w:rFonts w:eastAsiaTheme="minorEastAsia"/>
                <w:b/>
                <w:sz w:val="22"/>
                <w:szCs w:val="22"/>
                <w:lang w:eastAsia="zh-CN"/>
              </w:rPr>
            </w:pPr>
            <w:r>
              <w:rPr>
                <w:rFonts w:eastAsia="Malgun Gothic"/>
                <w:sz w:val="22"/>
                <w:szCs w:val="22"/>
                <w:lang w:eastAsia="ko-KR"/>
              </w:rPr>
              <w:t>Samsung</w:t>
            </w:r>
          </w:p>
        </w:tc>
        <w:tc>
          <w:tcPr>
            <w:tcW w:w="2835" w:type="dxa"/>
          </w:tcPr>
          <w:p w14:paraId="2859DD54" w14:textId="77777777" w:rsidR="006332CC" w:rsidRDefault="00385232">
            <w:pPr>
              <w:rPr>
                <w:rFonts w:eastAsiaTheme="minorEastAsia"/>
                <w:b/>
                <w:sz w:val="22"/>
                <w:szCs w:val="22"/>
                <w:lang w:eastAsia="zh-CN"/>
              </w:rPr>
            </w:pPr>
            <w:r>
              <w:rPr>
                <w:rFonts w:eastAsia="Malgun Gothic"/>
                <w:sz w:val="22"/>
                <w:szCs w:val="22"/>
                <w:lang w:eastAsia="ko-KR"/>
              </w:rPr>
              <w:t>Option 3</w:t>
            </w:r>
          </w:p>
        </w:tc>
        <w:tc>
          <w:tcPr>
            <w:tcW w:w="9321" w:type="dxa"/>
          </w:tcPr>
          <w:p w14:paraId="1A8CA32E" w14:textId="77777777" w:rsidR="006332CC" w:rsidRDefault="00385232">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r w:rsidR="006332CC" w14:paraId="2A5F05F2" w14:textId="77777777">
        <w:trPr>
          <w:jc w:val="center"/>
        </w:trPr>
        <w:tc>
          <w:tcPr>
            <w:tcW w:w="2122" w:type="dxa"/>
          </w:tcPr>
          <w:p w14:paraId="23A4D4B0" w14:textId="77777777" w:rsidR="006332CC" w:rsidRDefault="00385232">
            <w:pPr>
              <w:rPr>
                <w:rFonts w:eastAsia="Malgun Gothic"/>
                <w:sz w:val="22"/>
                <w:szCs w:val="22"/>
                <w:lang w:eastAsia="ko-KR"/>
              </w:rPr>
            </w:pPr>
            <w:r>
              <w:rPr>
                <w:rFonts w:eastAsia="Malgun Gothic"/>
                <w:sz w:val="22"/>
                <w:szCs w:val="22"/>
                <w:lang w:eastAsia="ko-KR"/>
              </w:rPr>
              <w:lastRenderedPageBreak/>
              <w:t>Qualcomm</w:t>
            </w:r>
          </w:p>
        </w:tc>
        <w:tc>
          <w:tcPr>
            <w:tcW w:w="2835" w:type="dxa"/>
          </w:tcPr>
          <w:p w14:paraId="0580365D" w14:textId="77777777" w:rsidR="006332CC" w:rsidRDefault="00385232">
            <w:pPr>
              <w:rPr>
                <w:rFonts w:eastAsia="Malgun Gothic"/>
                <w:sz w:val="22"/>
                <w:szCs w:val="22"/>
                <w:lang w:eastAsia="ko-KR"/>
              </w:rPr>
            </w:pPr>
            <w:r>
              <w:rPr>
                <w:rFonts w:eastAsia="Malgun Gothic"/>
                <w:sz w:val="22"/>
                <w:szCs w:val="22"/>
                <w:lang w:eastAsia="ko-KR"/>
              </w:rPr>
              <w:t>Option 3</w:t>
            </w:r>
          </w:p>
        </w:tc>
        <w:tc>
          <w:tcPr>
            <w:tcW w:w="9321" w:type="dxa"/>
          </w:tcPr>
          <w:p w14:paraId="22B239C5" w14:textId="77777777" w:rsidR="006332CC" w:rsidRDefault="00385232">
            <w:pPr>
              <w:rPr>
                <w:rFonts w:eastAsia="Malgun Gothic"/>
                <w:sz w:val="22"/>
                <w:szCs w:val="22"/>
                <w:lang w:eastAsia="ko-KR"/>
              </w:rPr>
            </w:pPr>
            <w:r>
              <w:rPr>
                <w:rFonts w:eastAsia="Malgun Gothic"/>
                <w:sz w:val="22"/>
                <w:szCs w:val="22"/>
                <w:lang w:eastAsia="ko-KR"/>
              </w:rPr>
              <w:t>It is not duplication. The first part is about re-selection and the second part is about barring. So, the same condition has to be checked for both.</w:t>
            </w:r>
          </w:p>
        </w:tc>
      </w:tr>
      <w:tr w:rsidR="006332CC" w14:paraId="7AE77176" w14:textId="77777777">
        <w:trPr>
          <w:jc w:val="center"/>
        </w:trPr>
        <w:tc>
          <w:tcPr>
            <w:tcW w:w="2122" w:type="dxa"/>
          </w:tcPr>
          <w:p w14:paraId="1A73E46A" w14:textId="77777777" w:rsidR="006332CC" w:rsidRDefault="00385232">
            <w:pPr>
              <w:rPr>
                <w:rFonts w:eastAsia="Malgun Gothic"/>
                <w:sz w:val="22"/>
                <w:szCs w:val="22"/>
                <w:lang w:eastAsia="ko-KR"/>
              </w:rPr>
            </w:pPr>
            <w:r>
              <w:rPr>
                <w:rFonts w:eastAsia="Malgun Gothic"/>
                <w:sz w:val="22"/>
                <w:szCs w:val="22"/>
                <w:lang w:eastAsia="ko-KR"/>
              </w:rPr>
              <w:t>Apple</w:t>
            </w:r>
          </w:p>
        </w:tc>
        <w:tc>
          <w:tcPr>
            <w:tcW w:w="2835" w:type="dxa"/>
          </w:tcPr>
          <w:p w14:paraId="6B0E85A1" w14:textId="77777777" w:rsidR="006332CC" w:rsidRDefault="00385232">
            <w:pPr>
              <w:rPr>
                <w:rFonts w:eastAsia="Malgun Gothic"/>
                <w:sz w:val="22"/>
                <w:szCs w:val="22"/>
                <w:lang w:eastAsia="ko-KR"/>
              </w:rPr>
            </w:pPr>
            <w:r>
              <w:rPr>
                <w:rFonts w:eastAsia="Malgun Gothic"/>
                <w:sz w:val="22"/>
                <w:szCs w:val="22"/>
                <w:lang w:eastAsia="ko-KR"/>
              </w:rPr>
              <w:t>Option 2</w:t>
            </w:r>
          </w:p>
        </w:tc>
        <w:tc>
          <w:tcPr>
            <w:tcW w:w="9321" w:type="dxa"/>
          </w:tcPr>
          <w:p w14:paraId="27296A80" w14:textId="77777777" w:rsidR="006332CC" w:rsidRDefault="00385232">
            <w:pPr>
              <w:rPr>
                <w:rFonts w:eastAsia="Malgun Gothic"/>
                <w:sz w:val="22"/>
                <w:szCs w:val="22"/>
                <w:lang w:eastAsia="ko-KR"/>
              </w:rPr>
            </w:pPr>
            <w:r>
              <w:rPr>
                <w:rFonts w:eastAsia="Malgun Gothic"/>
                <w:sz w:val="22"/>
                <w:szCs w:val="22"/>
                <w:lang w:eastAsia="ko-KR"/>
              </w:rPr>
              <w:t>Literally, the text proposed to be deleted are not totally overlapping (e.g., the yellow text does not cover cell selection cases). But we are fine with some editorial changes, if possible, to improve the text to avoid duplicate texts.</w:t>
            </w:r>
          </w:p>
        </w:tc>
      </w:tr>
      <w:tr w:rsidR="006332CC" w14:paraId="025AC601" w14:textId="77777777">
        <w:trPr>
          <w:jc w:val="center"/>
        </w:trPr>
        <w:tc>
          <w:tcPr>
            <w:tcW w:w="2122" w:type="dxa"/>
          </w:tcPr>
          <w:p w14:paraId="1BF8A837" w14:textId="77777777" w:rsidR="006332CC" w:rsidRDefault="00385232">
            <w:pPr>
              <w:rPr>
                <w:sz w:val="22"/>
                <w:szCs w:val="22"/>
                <w:lang w:val="en-US" w:eastAsia="zh-CN"/>
              </w:rPr>
            </w:pPr>
            <w:r>
              <w:rPr>
                <w:rFonts w:hint="eastAsia"/>
                <w:sz w:val="22"/>
                <w:szCs w:val="22"/>
                <w:lang w:val="en-US" w:eastAsia="zh-CN"/>
              </w:rPr>
              <w:t>ZTE(Yuan)</w:t>
            </w:r>
          </w:p>
        </w:tc>
        <w:tc>
          <w:tcPr>
            <w:tcW w:w="2835" w:type="dxa"/>
          </w:tcPr>
          <w:p w14:paraId="2D5A12A2" w14:textId="77777777" w:rsidR="006332CC" w:rsidRDefault="00385232">
            <w:pPr>
              <w:rPr>
                <w:sz w:val="22"/>
                <w:szCs w:val="22"/>
                <w:lang w:val="en-US" w:eastAsia="zh-CN"/>
              </w:rPr>
            </w:pPr>
            <w:r>
              <w:rPr>
                <w:rFonts w:hint="eastAsia"/>
                <w:sz w:val="22"/>
                <w:szCs w:val="22"/>
                <w:lang w:val="en-US" w:eastAsia="zh-CN"/>
              </w:rPr>
              <w:t>Option 3</w:t>
            </w:r>
          </w:p>
        </w:tc>
        <w:tc>
          <w:tcPr>
            <w:tcW w:w="9321" w:type="dxa"/>
          </w:tcPr>
          <w:p w14:paraId="7389A3B8" w14:textId="77777777" w:rsidR="006332CC" w:rsidRDefault="00385232">
            <w:pPr>
              <w:rPr>
                <w:sz w:val="22"/>
                <w:szCs w:val="22"/>
                <w:lang w:val="en-US" w:eastAsia="zh-CN"/>
              </w:rPr>
            </w:pPr>
            <w:r>
              <w:rPr>
                <w:rFonts w:hint="eastAsia"/>
                <w:sz w:val="22"/>
                <w:szCs w:val="22"/>
                <w:lang w:val="en-US" w:eastAsia="zh-CN"/>
              </w:rPr>
              <w:t>It is not duplication. The second part describes the length of the time period that the barred cell and/or frequency should be excluded, which adds more information compared to the first part thus cannot be considered as duplication.</w:t>
            </w:r>
          </w:p>
        </w:tc>
      </w:tr>
      <w:tr w:rsidR="007C68A1" w14:paraId="1C125104" w14:textId="77777777">
        <w:trPr>
          <w:jc w:val="center"/>
        </w:trPr>
        <w:tc>
          <w:tcPr>
            <w:tcW w:w="2122" w:type="dxa"/>
          </w:tcPr>
          <w:p w14:paraId="6F6AC716"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14:paraId="6E649612"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w:t>
            </w:r>
            <w:r w:rsidRPr="00A16847">
              <w:rPr>
                <w:rFonts w:eastAsiaTheme="minorEastAsia"/>
                <w:sz w:val="22"/>
                <w:szCs w:val="22"/>
                <w:lang w:eastAsia="zh-CN"/>
              </w:rPr>
              <w:t xml:space="preserve"> </w:t>
            </w:r>
            <w:r w:rsidRPr="00A16847">
              <w:rPr>
                <w:rFonts w:eastAsiaTheme="minorEastAsia" w:hint="eastAsia"/>
                <w:sz w:val="22"/>
                <w:szCs w:val="22"/>
                <w:lang w:eastAsia="zh-CN"/>
              </w:rPr>
              <w:t>3</w:t>
            </w:r>
          </w:p>
        </w:tc>
        <w:tc>
          <w:tcPr>
            <w:tcW w:w="9321" w:type="dxa"/>
          </w:tcPr>
          <w:p w14:paraId="23DE23DB" w14:textId="77777777" w:rsidR="007C68A1" w:rsidRPr="00A16847" w:rsidRDefault="007C68A1" w:rsidP="007C68A1">
            <w:pPr>
              <w:rPr>
                <w:rFonts w:eastAsiaTheme="minorEastAsia"/>
                <w:sz w:val="22"/>
                <w:szCs w:val="22"/>
                <w:lang w:eastAsia="zh-CN"/>
              </w:rPr>
            </w:pPr>
            <w:r>
              <w:rPr>
                <w:rFonts w:eastAsiaTheme="minorEastAsia"/>
                <w:sz w:val="22"/>
                <w:szCs w:val="22"/>
                <w:lang w:eastAsia="zh-CN"/>
              </w:rPr>
              <w:t>Share the majority companies’ views above. T</w:t>
            </w:r>
            <w:r w:rsidRPr="00A16847">
              <w:rPr>
                <w:rFonts w:eastAsiaTheme="minorEastAsia"/>
                <w:sz w:val="22"/>
                <w:szCs w:val="22"/>
                <w:lang w:eastAsia="zh-CN"/>
              </w:rPr>
              <w:t xml:space="preserve">his change removes the 300s timer handling, not duplicated behaviour as claimed. The yellow part describes reselection (i.e. current time) and green describes subsequent handling. So this CR introduces an unexpected functional change, and is thus unacceptable from our perspective. </w:t>
            </w:r>
          </w:p>
        </w:tc>
      </w:tr>
      <w:tr w:rsidR="00772E9E" w14:paraId="7EEA805C" w14:textId="77777777">
        <w:trPr>
          <w:jc w:val="center"/>
        </w:trPr>
        <w:tc>
          <w:tcPr>
            <w:tcW w:w="2122" w:type="dxa"/>
          </w:tcPr>
          <w:p w14:paraId="05BAD2BC"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MediaTek</w:t>
            </w:r>
          </w:p>
        </w:tc>
        <w:tc>
          <w:tcPr>
            <w:tcW w:w="2835" w:type="dxa"/>
          </w:tcPr>
          <w:p w14:paraId="6B332653"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Option 3</w:t>
            </w:r>
          </w:p>
        </w:tc>
        <w:tc>
          <w:tcPr>
            <w:tcW w:w="9321" w:type="dxa"/>
          </w:tcPr>
          <w:p w14:paraId="2452288D" w14:textId="77777777" w:rsidR="00772E9E" w:rsidRDefault="00772E9E" w:rsidP="007C68A1">
            <w:pPr>
              <w:rPr>
                <w:rFonts w:eastAsiaTheme="minorEastAsia"/>
                <w:sz w:val="22"/>
                <w:szCs w:val="22"/>
                <w:lang w:eastAsia="zh-CN"/>
              </w:rPr>
            </w:pPr>
            <w:r>
              <w:rPr>
                <w:rFonts w:hint="eastAsia"/>
                <w:sz w:val="22"/>
                <w:szCs w:val="22"/>
                <w:lang w:val="en-US" w:eastAsia="zh-CN"/>
              </w:rPr>
              <w:t xml:space="preserve">It is not duplication. </w:t>
            </w:r>
            <w:r w:rsidRPr="00772E9E">
              <w:rPr>
                <w:rFonts w:eastAsiaTheme="minorEastAsia"/>
                <w:sz w:val="22"/>
                <w:szCs w:val="22"/>
                <w:lang w:eastAsia="zh-CN"/>
              </w:rPr>
              <w:t>The delete text is used to specify the intra-freq cells to be bar for 300s.</w:t>
            </w:r>
          </w:p>
        </w:tc>
      </w:tr>
      <w:tr w:rsidR="00292F4A" w14:paraId="11CE4298" w14:textId="77777777" w:rsidTr="00292F4A">
        <w:tblPrEx>
          <w:jc w:val="left"/>
        </w:tblPrEx>
        <w:tc>
          <w:tcPr>
            <w:tcW w:w="2122" w:type="dxa"/>
          </w:tcPr>
          <w:p w14:paraId="054B5325" w14:textId="77777777" w:rsidR="00292F4A" w:rsidRPr="00A16847" w:rsidRDefault="00292F4A" w:rsidP="00F162B3">
            <w:pPr>
              <w:rPr>
                <w:rFonts w:eastAsiaTheme="minorEastAsia"/>
                <w:sz w:val="22"/>
                <w:szCs w:val="22"/>
                <w:lang w:eastAsia="zh-CN"/>
              </w:rPr>
            </w:pPr>
            <w:r>
              <w:rPr>
                <w:rFonts w:eastAsiaTheme="minorEastAsia"/>
                <w:sz w:val="22"/>
                <w:szCs w:val="22"/>
                <w:lang w:eastAsia="zh-CN"/>
              </w:rPr>
              <w:t>Ericsson</w:t>
            </w:r>
          </w:p>
        </w:tc>
        <w:tc>
          <w:tcPr>
            <w:tcW w:w="2835" w:type="dxa"/>
          </w:tcPr>
          <w:p w14:paraId="35C16086" w14:textId="77777777" w:rsidR="00292F4A" w:rsidRPr="00A16847" w:rsidRDefault="00292F4A" w:rsidP="00F162B3">
            <w:pPr>
              <w:rPr>
                <w:rFonts w:eastAsiaTheme="minorEastAsia"/>
                <w:sz w:val="22"/>
                <w:szCs w:val="22"/>
                <w:lang w:eastAsia="zh-CN"/>
              </w:rPr>
            </w:pPr>
            <w:r>
              <w:rPr>
                <w:rFonts w:eastAsiaTheme="minorEastAsia"/>
                <w:sz w:val="22"/>
                <w:szCs w:val="22"/>
                <w:lang w:eastAsia="zh-CN"/>
              </w:rPr>
              <w:t>Option 3</w:t>
            </w:r>
          </w:p>
        </w:tc>
        <w:tc>
          <w:tcPr>
            <w:tcW w:w="9321" w:type="dxa"/>
          </w:tcPr>
          <w:p w14:paraId="56A0C35A" w14:textId="77777777" w:rsidR="00292F4A" w:rsidRDefault="00292F4A" w:rsidP="00F162B3">
            <w:pPr>
              <w:rPr>
                <w:rFonts w:eastAsiaTheme="minorEastAsia"/>
                <w:sz w:val="22"/>
                <w:szCs w:val="22"/>
                <w:lang w:eastAsia="zh-CN"/>
              </w:rPr>
            </w:pPr>
            <w:r>
              <w:rPr>
                <w:rFonts w:eastAsiaTheme="minorEastAsia"/>
                <w:sz w:val="22"/>
                <w:szCs w:val="22"/>
                <w:lang w:eastAsia="zh-CN"/>
              </w:rPr>
              <w:t xml:space="preserve">Similar as </w:t>
            </w:r>
            <w:r w:rsidR="00041CE7">
              <w:rPr>
                <w:rFonts w:eastAsiaTheme="minorEastAsia"/>
                <w:sz w:val="22"/>
                <w:szCs w:val="22"/>
                <w:lang w:eastAsia="zh-CN"/>
              </w:rPr>
              <w:t>others</w:t>
            </w:r>
            <w:r>
              <w:rPr>
                <w:rFonts w:eastAsiaTheme="minorEastAsia"/>
                <w:sz w:val="22"/>
                <w:szCs w:val="22"/>
                <w:lang w:eastAsia="zh-CN"/>
              </w:rPr>
              <w:t xml:space="preserve"> we understand that the intention of green part is to specify for how all the cells on the frequency shall not be considered for cell re-selection.. </w:t>
            </w:r>
          </w:p>
          <w:p w14:paraId="70734941" w14:textId="77777777" w:rsidR="00292F4A" w:rsidRDefault="00292F4A" w:rsidP="00F162B3">
            <w:pPr>
              <w:rPr>
                <w:rFonts w:eastAsiaTheme="minorEastAsia"/>
                <w:sz w:val="22"/>
                <w:szCs w:val="22"/>
                <w:lang w:eastAsia="zh-CN"/>
              </w:rPr>
            </w:pPr>
            <w:r>
              <w:rPr>
                <w:rFonts w:eastAsiaTheme="minorEastAsia"/>
                <w:sz w:val="22"/>
                <w:szCs w:val="22"/>
                <w:lang w:eastAsia="zh-CN"/>
              </w:rPr>
              <w:t>PS: we wonder why "</w:t>
            </w:r>
            <w:r w:rsidRPr="00041CE7">
              <w:t>selected PLMN</w:t>
            </w:r>
            <w:r>
              <w:rPr>
                <w:rFonts w:eastAsiaTheme="minorEastAsia"/>
                <w:sz w:val="22"/>
                <w:szCs w:val="22"/>
                <w:lang w:eastAsia="zh-CN"/>
              </w:rPr>
              <w:t>" is not repeated for the green part, i.e. for how long should the UE exclude a cell that belongs to the selected PLMN?</w:t>
            </w:r>
          </w:p>
        </w:tc>
      </w:tr>
      <w:tr w:rsidR="008F73FE" w14:paraId="6D586C38" w14:textId="77777777" w:rsidTr="00292F4A">
        <w:tblPrEx>
          <w:jc w:val="left"/>
        </w:tblPrEx>
        <w:tc>
          <w:tcPr>
            <w:tcW w:w="2122" w:type="dxa"/>
          </w:tcPr>
          <w:p w14:paraId="30DD7DFD" w14:textId="77777777" w:rsidR="008F73FE" w:rsidRDefault="008F73FE" w:rsidP="008F73FE">
            <w:pPr>
              <w:rPr>
                <w:rFonts w:eastAsiaTheme="minorEastAsia"/>
                <w:sz w:val="22"/>
                <w:szCs w:val="22"/>
                <w:lang w:eastAsia="zh-CN"/>
              </w:rPr>
            </w:pPr>
            <w:r>
              <w:rPr>
                <w:rFonts w:eastAsia="Malgun Gothic"/>
                <w:sz w:val="22"/>
                <w:szCs w:val="22"/>
                <w:lang w:eastAsia="ko-KR"/>
              </w:rPr>
              <w:t>Intel</w:t>
            </w:r>
          </w:p>
        </w:tc>
        <w:tc>
          <w:tcPr>
            <w:tcW w:w="2835" w:type="dxa"/>
          </w:tcPr>
          <w:p w14:paraId="3C37124D" w14:textId="77777777" w:rsidR="008F73FE" w:rsidRDefault="008F73FE" w:rsidP="008F73FE">
            <w:pPr>
              <w:rPr>
                <w:rFonts w:eastAsiaTheme="minorEastAsia"/>
                <w:sz w:val="22"/>
                <w:szCs w:val="22"/>
                <w:lang w:eastAsia="zh-CN"/>
              </w:rPr>
            </w:pPr>
            <w:r>
              <w:rPr>
                <w:rFonts w:eastAsia="Malgun Gothic"/>
                <w:sz w:val="22"/>
                <w:szCs w:val="22"/>
                <w:lang w:eastAsia="ko-KR"/>
              </w:rPr>
              <w:t>Option 3</w:t>
            </w:r>
          </w:p>
        </w:tc>
        <w:tc>
          <w:tcPr>
            <w:tcW w:w="9321" w:type="dxa"/>
          </w:tcPr>
          <w:p w14:paraId="27C5E113" w14:textId="77777777" w:rsidR="008F73FE" w:rsidRDefault="008F73FE" w:rsidP="008F73FE">
            <w:pPr>
              <w:rPr>
                <w:rFonts w:eastAsiaTheme="minorEastAsia"/>
                <w:sz w:val="22"/>
                <w:szCs w:val="22"/>
                <w:lang w:eastAsia="zh-CN"/>
              </w:rPr>
            </w:pPr>
            <w:r>
              <w:rPr>
                <w:rFonts w:eastAsia="Malgun Gothic"/>
                <w:sz w:val="22"/>
                <w:szCs w:val="22"/>
                <w:lang w:eastAsia="ko-KR"/>
              </w:rPr>
              <w:t xml:space="preserve">We don’t think anything is broken that should be corrected.  The two sentences are not saying exactly the same thing.  </w:t>
            </w:r>
          </w:p>
        </w:tc>
      </w:tr>
      <w:tr w:rsidR="00C75E9E" w14:paraId="57FEBA3C" w14:textId="77777777" w:rsidTr="002A1FE2">
        <w:trPr>
          <w:jc w:val="center"/>
        </w:trPr>
        <w:tc>
          <w:tcPr>
            <w:tcW w:w="2122" w:type="dxa"/>
          </w:tcPr>
          <w:p w14:paraId="743C83C5" w14:textId="77777777" w:rsidR="00C75E9E" w:rsidRPr="009062C6" w:rsidRDefault="00C75E9E" w:rsidP="002A1FE2">
            <w:pPr>
              <w:rPr>
                <w:rFonts w:eastAsiaTheme="minorEastAsia"/>
                <w:sz w:val="22"/>
                <w:szCs w:val="22"/>
                <w:lang w:eastAsia="zh-CN"/>
              </w:rPr>
            </w:pPr>
            <w:r>
              <w:rPr>
                <w:rFonts w:eastAsiaTheme="minorEastAsia" w:hint="eastAsia"/>
                <w:sz w:val="22"/>
                <w:szCs w:val="22"/>
                <w:lang w:eastAsia="zh-CN"/>
              </w:rPr>
              <w:t>CATT</w:t>
            </w:r>
          </w:p>
        </w:tc>
        <w:tc>
          <w:tcPr>
            <w:tcW w:w="2835" w:type="dxa"/>
          </w:tcPr>
          <w:p w14:paraId="50981E44" w14:textId="77777777" w:rsidR="00C75E9E" w:rsidRPr="009062C6" w:rsidRDefault="00C75E9E" w:rsidP="002A1FE2">
            <w:pPr>
              <w:rPr>
                <w:rFonts w:eastAsiaTheme="minorEastAsia"/>
                <w:sz w:val="22"/>
                <w:szCs w:val="22"/>
                <w:lang w:eastAsia="zh-CN"/>
              </w:rPr>
            </w:pPr>
            <w:r w:rsidRPr="00662FFE">
              <w:rPr>
                <w:rFonts w:eastAsiaTheme="minorEastAsia" w:hint="eastAsia"/>
                <w:sz w:val="22"/>
                <w:szCs w:val="22"/>
                <w:lang w:eastAsia="zh-CN"/>
              </w:rPr>
              <w:t>Option 3</w:t>
            </w:r>
          </w:p>
        </w:tc>
        <w:tc>
          <w:tcPr>
            <w:tcW w:w="9321" w:type="dxa"/>
          </w:tcPr>
          <w:p w14:paraId="76CE00B9" w14:textId="77777777" w:rsidR="00C75E9E" w:rsidRPr="006D260F" w:rsidRDefault="00C75E9E" w:rsidP="002A1FE2">
            <w:pPr>
              <w:rPr>
                <w:rFonts w:eastAsia="Malgun Gothic"/>
                <w:sz w:val="22"/>
                <w:szCs w:val="22"/>
                <w:lang w:eastAsia="ko-KR"/>
              </w:rPr>
            </w:pPr>
            <w:r>
              <w:rPr>
                <w:rFonts w:eastAsiaTheme="minorEastAsia"/>
                <w:sz w:val="22"/>
                <w:szCs w:val="22"/>
                <w:lang w:eastAsia="zh-CN"/>
              </w:rPr>
              <w:t>Share the majority companies’ views above.</w:t>
            </w:r>
          </w:p>
        </w:tc>
      </w:tr>
      <w:tr w:rsidR="00276D01" w14:paraId="307EF3DB" w14:textId="77777777" w:rsidTr="002A1FE2">
        <w:trPr>
          <w:jc w:val="center"/>
        </w:trPr>
        <w:tc>
          <w:tcPr>
            <w:tcW w:w="2122" w:type="dxa"/>
          </w:tcPr>
          <w:p w14:paraId="5EDC274C" w14:textId="4BBEA372" w:rsidR="00276D01" w:rsidRDefault="00276D01" w:rsidP="002A1FE2">
            <w:pPr>
              <w:rPr>
                <w:rFonts w:eastAsiaTheme="minorEastAsia" w:hint="eastAsia"/>
                <w:sz w:val="22"/>
                <w:szCs w:val="22"/>
                <w:lang w:eastAsia="zh-CN"/>
              </w:rPr>
            </w:pPr>
            <w:r>
              <w:rPr>
                <w:rFonts w:eastAsiaTheme="minorEastAsia"/>
                <w:sz w:val="22"/>
                <w:szCs w:val="22"/>
                <w:lang w:eastAsia="zh-CN"/>
              </w:rPr>
              <w:t>vivo</w:t>
            </w:r>
          </w:p>
        </w:tc>
        <w:tc>
          <w:tcPr>
            <w:tcW w:w="2835" w:type="dxa"/>
          </w:tcPr>
          <w:p w14:paraId="3EDC648D" w14:textId="03FD0100" w:rsidR="00276D01" w:rsidRPr="00662FFE" w:rsidRDefault="00276D01" w:rsidP="002A1FE2">
            <w:pPr>
              <w:rPr>
                <w:rFonts w:eastAsiaTheme="minorEastAsia" w:hint="eastAsia"/>
                <w:sz w:val="22"/>
                <w:szCs w:val="22"/>
                <w:lang w:eastAsia="zh-CN"/>
              </w:rPr>
            </w:pPr>
            <w:r>
              <w:rPr>
                <w:rFonts w:eastAsiaTheme="minorEastAsia"/>
                <w:sz w:val="22"/>
                <w:szCs w:val="22"/>
                <w:lang w:eastAsia="zh-CN"/>
              </w:rPr>
              <w:t>Option 3</w:t>
            </w:r>
          </w:p>
        </w:tc>
        <w:tc>
          <w:tcPr>
            <w:tcW w:w="9321" w:type="dxa"/>
          </w:tcPr>
          <w:p w14:paraId="280A5C2D" w14:textId="4EFF7815" w:rsidR="00276D01" w:rsidRDefault="00276D01" w:rsidP="002A1FE2">
            <w:pPr>
              <w:rPr>
                <w:rFonts w:eastAsiaTheme="minorEastAsia"/>
                <w:sz w:val="22"/>
                <w:szCs w:val="22"/>
                <w:lang w:eastAsia="zh-CN"/>
              </w:rPr>
            </w:pPr>
            <w:r>
              <w:rPr>
                <w:rFonts w:eastAsiaTheme="minorEastAsia"/>
                <w:sz w:val="22"/>
                <w:szCs w:val="22"/>
                <w:lang w:eastAsia="zh-CN"/>
              </w:rPr>
              <w:t>As already clarified by above comments, we share the same view that it is not really duplicated text and nothing is broken.</w:t>
            </w:r>
          </w:p>
        </w:tc>
      </w:tr>
    </w:tbl>
    <w:p w14:paraId="623B618B" w14:textId="77777777" w:rsidR="006332CC" w:rsidRDefault="006332CC">
      <w:pPr>
        <w:rPr>
          <w:rFonts w:eastAsiaTheme="minorEastAsia"/>
          <w:b/>
          <w:sz w:val="22"/>
          <w:szCs w:val="22"/>
          <w:lang w:eastAsia="zh-CN"/>
        </w:rPr>
      </w:pPr>
    </w:p>
    <w:p w14:paraId="1B19F1DB" w14:textId="77777777" w:rsidR="006332CC" w:rsidRDefault="00385232">
      <w:pPr>
        <w:pStyle w:val="Heading2"/>
        <w:numPr>
          <w:ilvl w:val="0"/>
          <w:numId w:val="0"/>
        </w:numPr>
        <w:tabs>
          <w:tab w:val="left" w:pos="2552"/>
        </w:tabs>
        <w:rPr>
          <w:sz w:val="30"/>
          <w:szCs w:val="30"/>
          <w:lang w:val="en-US" w:eastAsia="zh-CN"/>
        </w:rPr>
      </w:pPr>
      <w:bookmarkStart w:id="2" w:name="OLE_LINK1"/>
      <w:bookmarkStart w:id="3" w:name="OLE_LINK2"/>
      <w:r>
        <w:rPr>
          <w:sz w:val="30"/>
          <w:szCs w:val="30"/>
          <w:lang w:eastAsia="zh-CN"/>
        </w:rPr>
        <w:t>2.3</w:t>
      </w:r>
      <w:r>
        <w:rPr>
          <w:sz w:val="30"/>
          <w:szCs w:val="30"/>
          <w:lang w:eastAsia="zh-CN"/>
        </w:rPr>
        <w:tab/>
        <w:t>R2-2103168</w:t>
      </w:r>
      <w:r>
        <w:rPr>
          <w:sz w:val="30"/>
          <w:szCs w:val="30"/>
          <w:lang w:eastAsia="zh-CN"/>
        </w:rPr>
        <w:tab/>
        <w:t>CR on the missing definition of Available SNPN in TS 38.304</w:t>
      </w:r>
    </w:p>
    <w:p w14:paraId="4D6028AA"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9" w:history="1">
        <w:r>
          <w:rPr>
            <w:rFonts w:ascii="Arial" w:hAnsi="Arial" w:cs="Arial"/>
            <w:bCs/>
            <w:color w:val="0000FF"/>
            <w:sz w:val="22"/>
            <w:szCs w:val="22"/>
            <w:u w:val="single"/>
            <w:lang w:val="en-US" w:eastAsia="zh-CN"/>
          </w:rPr>
          <w:t>R2-2103168</w:t>
        </w:r>
      </w:hyperlink>
      <w:r>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6332CC" w14:paraId="1493DD44" w14:textId="77777777">
        <w:tc>
          <w:tcPr>
            <w:tcW w:w="14278" w:type="dxa"/>
          </w:tcPr>
          <w:p w14:paraId="7D04CDE2" w14:textId="77777777"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14:paraId="3C5B45EC" w14:textId="77777777" w:rsidR="006332CC" w:rsidRDefault="00385232">
            <w:pPr>
              <w:pStyle w:val="CRCoverPage"/>
              <w:spacing w:after="0"/>
              <w:rPr>
                <w:rFonts w:ascii="Times New Roman" w:hAnsi="Times New Roman"/>
              </w:rPr>
            </w:pPr>
            <w:r>
              <w:rPr>
                <w:rFonts w:ascii="Times New Roman" w:hAnsi="Times New Roman"/>
              </w:rPr>
              <w:t xml:space="preserve">In TS 23.122, clause 1.2, the definition of </w:t>
            </w:r>
            <w:r>
              <w:rPr>
                <w:rFonts w:ascii="Times New Roman" w:hAnsi="Times New Roman"/>
                <w:b/>
              </w:rPr>
              <w:t>Available SNPN</w:t>
            </w:r>
            <w:r>
              <w:rPr>
                <w:rFonts w:ascii="Times New Roman" w:hAnsi="Times New Roman"/>
              </w:rPr>
              <w:t xml:space="preserve"> is now referencing TS 38.304, as follows:</w:t>
            </w:r>
          </w:p>
          <w:p w14:paraId="14963B17" w14:textId="77777777" w:rsidR="006332CC" w:rsidRDefault="006332CC">
            <w:pPr>
              <w:pStyle w:val="CRCoverPage"/>
              <w:spacing w:after="0"/>
              <w:ind w:left="100"/>
              <w:rPr>
                <w:rFonts w:ascii="Times New Roman" w:hAnsi="Times New Roman"/>
              </w:rPr>
            </w:pPr>
          </w:p>
          <w:p w14:paraId="6265985A" w14:textId="77777777" w:rsidR="006332CC" w:rsidRDefault="00385232">
            <w:pPr>
              <w:ind w:left="199"/>
              <w:rPr>
                <w:lang w:val="nb-NO"/>
              </w:rPr>
            </w:pPr>
            <w:r>
              <w:rPr>
                <w:b/>
                <w:highlight w:val="yellow"/>
              </w:rPr>
              <w:t xml:space="preserve">Available SNPN: </w:t>
            </w:r>
            <w:r>
              <w:rPr>
                <w:highlight w:val="yellow"/>
                <w:lang w:val="nb-NO"/>
              </w:rPr>
              <w:t xml:space="preserve">For NG-RAN see </w:t>
            </w:r>
            <w:r>
              <w:rPr>
                <w:snapToGrid w:val="0"/>
                <w:highlight w:val="yellow"/>
              </w:rPr>
              <w:t>3GPP TS 38.304</w:t>
            </w:r>
            <w:r>
              <w:rPr>
                <w:highlight w:val="yellow"/>
                <w:lang w:val="nb-NO"/>
              </w:rPr>
              <w:t> [61]</w:t>
            </w:r>
            <w:r>
              <w:rPr>
                <w:lang w:val="nb-NO"/>
              </w:rPr>
              <w:t>.</w:t>
            </w:r>
          </w:p>
          <w:p w14:paraId="6E929AF8" w14:textId="77777777" w:rsidR="006332CC" w:rsidRDefault="00385232">
            <w:r>
              <w:t xml:space="preserve">However, throughout the current TS 38.304, there has been no definition on what the so called </w:t>
            </w:r>
            <w:r>
              <w:rPr>
                <w:b/>
              </w:rPr>
              <w:t>Available SNPN</w:t>
            </w:r>
            <w:r>
              <w:t xml:space="preserve"> actually is, and this means a misalignment exists for the referencing between different Specs. Such an inter-Spec referencing mislignment should be fixed, in order to avoid ambiguity caused to the readers, and hence a definition of </w:t>
            </w:r>
            <w:r>
              <w:rPr>
                <w:b/>
              </w:rPr>
              <w:t>Available SNPN</w:t>
            </w:r>
            <w:r>
              <w:t xml:space="preserve"> needs to be added (similar to the definition of “Available PLMN”).</w:t>
            </w:r>
          </w:p>
          <w:p w14:paraId="095019FA"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14:paraId="6101454A" w14:textId="77777777" w:rsidR="006332CC" w:rsidRDefault="00385232">
            <w:r>
              <w:t xml:space="preserve">Add the definition of “Available SNPN” in TS 38.304. </w:t>
            </w:r>
          </w:p>
          <w:p w14:paraId="08CC0DF0"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173F72CD" w14:textId="77777777" w:rsidR="006332CC" w:rsidRDefault="00385232">
            <w:r>
              <w:t xml:space="preserve">Definition of </w:t>
            </w:r>
            <w:r>
              <w:rPr>
                <w:b/>
              </w:rPr>
              <w:t>Available SNPN</w:t>
            </w:r>
            <w:r>
              <w:t xml:space="preserve"> cannot be found in the current Spec as indicated by TS 23.122, making this definition unclear in the current Specs.</w:t>
            </w:r>
          </w:p>
          <w:p w14:paraId="7823E84D" w14:textId="77777777"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14:paraId="079C46F5" w14:textId="77777777" w:rsidR="006332CC" w:rsidRDefault="006332CC">
      <w:pPr>
        <w:rPr>
          <w:rFonts w:eastAsia="Malgun Gothic"/>
          <w:b/>
          <w:sz w:val="22"/>
          <w:szCs w:val="22"/>
          <w:lang w:eastAsia="ko-KR"/>
        </w:rPr>
      </w:pPr>
    </w:p>
    <w:p w14:paraId="115AE2E6"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3:</w:t>
      </w:r>
      <w:r>
        <w:rPr>
          <w:rFonts w:ascii="Arial" w:eastAsiaTheme="minorEastAsia" w:hAnsi="Arial" w:cs="Arial"/>
          <w:sz w:val="22"/>
          <w:szCs w:val="22"/>
          <w:lang w:eastAsia="zh-CN"/>
        </w:rPr>
        <w:t xml:space="preserve"> Can the change proposed in </w:t>
      </w:r>
      <w:hyperlink r:id="rId20" w:history="1">
        <w:r>
          <w:rPr>
            <w:rFonts w:ascii="Arial" w:hAnsi="Arial" w:cs="Arial"/>
            <w:bCs/>
            <w:color w:val="0000FF"/>
            <w:sz w:val="22"/>
            <w:szCs w:val="22"/>
            <w:u w:val="single"/>
            <w:lang w:val="en-US" w:eastAsia="zh-CN"/>
          </w:rPr>
          <w:t>R2-2103168</w:t>
        </w:r>
      </w:hyperlink>
      <w:r>
        <w:rPr>
          <w:rFonts w:ascii="Arial" w:eastAsiaTheme="minorEastAsia" w:hAnsi="Arial" w:cs="Arial"/>
          <w:sz w:val="22"/>
          <w:szCs w:val="22"/>
          <w:lang w:eastAsia="zh-CN"/>
        </w:rPr>
        <w:t xml:space="preserve"> be agreed? </w:t>
      </w:r>
    </w:p>
    <w:p w14:paraId="66BF4661"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14:paraId="52FBD340"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21E41A30" w14:textId="77777777"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46CD7868" w14:textId="77777777"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14:paraId="610877C0" w14:textId="77777777">
        <w:trPr>
          <w:trHeight w:val="527"/>
          <w:jc w:val="center"/>
        </w:trPr>
        <w:tc>
          <w:tcPr>
            <w:tcW w:w="2122" w:type="dxa"/>
            <w:shd w:val="clear" w:color="auto" w:fill="C6D9F1" w:themeFill="text2" w:themeFillTint="33"/>
            <w:vAlign w:val="center"/>
          </w:tcPr>
          <w:p w14:paraId="539106DF"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7DC171B9"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0134C8D0"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3CC93DDC" w14:textId="77777777">
        <w:trPr>
          <w:jc w:val="center"/>
        </w:trPr>
        <w:tc>
          <w:tcPr>
            <w:tcW w:w="2122" w:type="dxa"/>
          </w:tcPr>
          <w:p w14:paraId="1CE6F6B1"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63929F7E" w14:textId="77777777"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14:paraId="0AFD91A6" w14:textId="77777777" w:rsidR="006332CC" w:rsidRDefault="00385232">
            <w:pPr>
              <w:rPr>
                <w:rFonts w:eastAsiaTheme="minorEastAsia"/>
                <w:bCs/>
                <w:sz w:val="22"/>
                <w:szCs w:val="22"/>
                <w:lang w:eastAsia="zh-CN"/>
              </w:rPr>
            </w:pPr>
            <w:r>
              <w:rPr>
                <w:rFonts w:eastAsiaTheme="minorEastAsia"/>
                <w:bCs/>
                <w:sz w:val="22"/>
                <w:szCs w:val="22"/>
                <w:lang w:eastAsia="zh-CN"/>
              </w:rPr>
              <w:t>CR is ok to be aligned with TS 23.122.</w:t>
            </w:r>
          </w:p>
        </w:tc>
      </w:tr>
      <w:tr w:rsidR="006332CC" w14:paraId="7431DA96" w14:textId="77777777">
        <w:trPr>
          <w:jc w:val="center"/>
        </w:trPr>
        <w:tc>
          <w:tcPr>
            <w:tcW w:w="2122" w:type="dxa"/>
          </w:tcPr>
          <w:p w14:paraId="0F56EF60" w14:textId="77777777"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14:paraId="1529F02C" w14:textId="77777777"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14:paraId="04EF879A" w14:textId="77777777"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14:paraId="6CECA9FA" w14:textId="77777777">
        <w:trPr>
          <w:jc w:val="center"/>
        </w:trPr>
        <w:tc>
          <w:tcPr>
            <w:tcW w:w="2122" w:type="dxa"/>
          </w:tcPr>
          <w:p w14:paraId="379B9CCF" w14:textId="77777777" w:rsidR="006332CC" w:rsidRDefault="00385232">
            <w:pPr>
              <w:rPr>
                <w:rFonts w:eastAsia="Malgun Gothic"/>
                <w:b/>
                <w:sz w:val="22"/>
                <w:szCs w:val="22"/>
                <w:lang w:eastAsia="ko-KR"/>
              </w:rPr>
            </w:pPr>
            <w:r>
              <w:rPr>
                <w:rFonts w:eastAsia="Malgun Gothic" w:hint="eastAsia"/>
                <w:b/>
                <w:sz w:val="22"/>
                <w:szCs w:val="22"/>
                <w:lang w:eastAsia="ko-KR"/>
              </w:rPr>
              <w:t>LG</w:t>
            </w:r>
          </w:p>
        </w:tc>
        <w:tc>
          <w:tcPr>
            <w:tcW w:w="2835" w:type="dxa"/>
          </w:tcPr>
          <w:p w14:paraId="67DB95D3" w14:textId="77777777" w:rsidR="006332CC" w:rsidRDefault="00385232">
            <w:pPr>
              <w:rPr>
                <w:rFonts w:eastAsia="Malgun Gothic"/>
                <w:sz w:val="22"/>
                <w:szCs w:val="22"/>
                <w:lang w:eastAsia="ko-KR"/>
              </w:rPr>
            </w:pPr>
            <w:r>
              <w:rPr>
                <w:rFonts w:eastAsia="Malgun Gothic" w:hint="eastAsia"/>
                <w:sz w:val="22"/>
                <w:szCs w:val="22"/>
                <w:lang w:eastAsia="ko-KR"/>
              </w:rPr>
              <w:t>Option 1</w:t>
            </w:r>
          </w:p>
        </w:tc>
        <w:tc>
          <w:tcPr>
            <w:tcW w:w="9321" w:type="dxa"/>
          </w:tcPr>
          <w:p w14:paraId="6E0FBDAE" w14:textId="77777777" w:rsidR="006332CC" w:rsidRDefault="00385232">
            <w:pPr>
              <w:rPr>
                <w:rFonts w:eastAsia="Malgun Gothic"/>
                <w:sz w:val="22"/>
                <w:szCs w:val="22"/>
                <w:lang w:eastAsia="ko-KR"/>
              </w:rPr>
            </w:pPr>
            <w:r>
              <w:rPr>
                <w:rFonts w:eastAsia="Malgun Gothic" w:hint="eastAsia"/>
                <w:sz w:val="22"/>
                <w:szCs w:val="22"/>
                <w:lang w:eastAsia="ko-KR"/>
              </w:rPr>
              <w:t>Agree with the reason of change</w:t>
            </w:r>
          </w:p>
        </w:tc>
      </w:tr>
      <w:tr w:rsidR="006332CC" w14:paraId="12AC8C8F" w14:textId="77777777">
        <w:trPr>
          <w:jc w:val="center"/>
        </w:trPr>
        <w:tc>
          <w:tcPr>
            <w:tcW w:w="2122" w:type="dxa"/>
          </w:tcPr>
          <w:p w14:paraId="4E41E011" w14:textId="77777777" w:rsidR="006332CC" w:rsidRDefault="00385232">
            <w:pPr>
              <w:rPr>
                <w:rFonts w:eastAsiaTheme="minorEastAsia"/>
                <w:b/>
                <w:sz w:val="22"/>
                <w:szCs w:val="22"/>
                <w:lang w:eastAsia="zh-CN"/>
              </w:rPr>
            </w:pPr>
            <w:r>
              <w:rPr>
                <w:sz w:val="22"/>
              </w:rPr>
              <w:t>Samsung</w:t>
            </w:r>
          </w:p>
        </w:tc>
        <w:tc>
          <w:tcPr>
            <w:tcW w:w="2835" w:type="dxa"/>
          </w:tcPr>
          <w:p w14:paraId="503DDCF1" w14:textId="77777777" w:rsidR="006332CC" w:rsidRDefault="00385232">
            <w:pPr>
              <w:rPr>
                <w:rFonts w:eastAsiaTheme="minorEastAsia"/>
                <w:b/>
                <w:sz w:val="22"/>
                <w:szCs w:val="22"/>
                <w:lang w:eastAsia="zh-CN"/>
              </w:rPr>
            </w:pPr>
            <w:r>
              <w:rPr>
                <w:rFonts w:eastAsia="Malgun Gothic"/>
                <w:sz w:val="22"/>
                <w:szCs w:val="22"/>
                <w:lang w:eastAsia="ko-KR"/>
              </w:rPr>
              <w:t>Option 1</w:t>
            </w:r>
          </w:p>
        </w:tc>
        <w:tc>
          <w:tcPr>
            <w:tcW w:w="9321" w:type="dxa"/>
          </w:tcPr>
          <w:p w14:paraId="7051F18C" w14:textId="77777777" w:rsidR="006332CC" w:rsidRDefault="00385232">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6332CC" w14:paraId="64ECA99A" w14:textId="77777777">
        <w:trPr>
          <w:jc w:val="center"/>
        </w:trPr>
        <w:tc>
          <w:tcPr>
            <w:tcW w:w="2122" w:type="dxa"/>
          </w:tcPr>
          <w:p w14:paraId="009917CE" w14:textId="77777777" w:rsidR="006332CC" w:rsidRDefault="00385232">
            <w:pPr>
              <w:rPr>
                <w:sz w:val="22"/>
              </w:rPr>
            </w:pPr>
            <w:r>
              <w:rPr>
                <w:sz w:val="22"/>
              </w:rPr>
              <w:t>Ericsson</w:t>
            </w:r>
          </w:p>
        </w:tc>
        <w:tc>
          <w:tcPr>
            <w:tcW w:w="2835" w:type="dxa"/>
          </w:tcPr>
          <w:p w14:paraId="0C32E2C0"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173199F9" w14:textId="77777777" w:rsidR="006332CC" w:rsidRDefault="006332CC">
            <w:pPr>
              <w:rPr>
                <w:rFonts w:eastAsia="Malgun Gothic"/>
                <w:sz w:val="22"/>
                <w:szCs w:val="22"/>
                <w:lang w:eastAsia="ko-KR"/>
              </w:rPr>
            </w:pPr>
          </w:p>
        </w:tc>
      </w:tr>
      <w:tr w:rsidR="006332CC" w14:paraId="2E53B75E" w14:textId="77777777">
        <w:trPr>
          <w:jc w:val="center"/>
        </w:trPr>
        <w:tc>
          <w:tcPr>
            <w:tcW w:w="2122" w:type="dxa"/>
          </w:tcPr>
          <w:p w14:paraId="66336DB8" w14:textId="77777777" w:rsidR="006332CC" w:rsidRDefault="00385232">
            <w:pPr>
              <w:rPr>
                <w:sz w:val="22"/>
              </w:rPr>
            </w:pPr>
            <w:r>
              <w:rPr>
                <w:sz w:val="22"/>
              </w:rPr>
              <w:t>Qualcomm</w:t>
            </w:r>
          </w:p>
        </w:tc>
        <w:tc>
          <w:tcPr>
            <w:tcW w:w="2835" w:type="dxa"/>
          </w:tcPr>
          <w:p w14:paraId="5E051C3C"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5191553" w14:textId="77777777" w:rsidR="006332CC" w:rsidRDefault="006332CC">
            <w:pPr>
              <w:rPr>
                <w:rFonts w:eastAsia="Malgun Gothic"/>
                <w:sz w:val="22"/>
                <w:szCs w:val="22"/>
                <w:lang w:eastAsia="ko-KR"/>
              </w:rPr>
            </w:pPr>
          </w:p>
        </w:tc>
      </w:tr>
      <w:tr w:rsidR="006332CC" w14:paraId="0E3FB4D5" w14:textId="77777777">
        <w:trPr>
          <w:jc w:val="center"/>
        </w:trPr>
        <w:tc>
          <w:tcPr>
            <w:tcW w:w="2122" w:type="dxa"/>
          </w:tcPr>
          <w:p w14:paraId="5CAE5D0D" w14:textId="77777777" w:rsidR="006332CC" w:rsidRDefault="00385232">
            <w:pPr>
              <w:rPr>
                <w:sz w:val="22"/>
              </w:rPr>
            </w:pPr>
            <w:r>
              <w:rPr>
                <w:sz w:val="22"/>
              </w:rPr>
              <w:t>Apple</w:t>
            </w:r>
          </w:p>
        </w:tc>
        <w:tc>
          <w:tcPr>
            <w:tcW w:w="2835" w:type="dxa"/>
          </w:tcPr>
          <w:p w14:paraId="283495A3"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45D66DC" w14:textId="77777777" w:rsidR="006332CC" w:rsidRDefault="006332CC">
            <w:pPr>
              <w:rPr>
                <w:rFonts w:eastAsia="Malgun Gothic"/>
                <w:sz w:val="22"/>
                <w:szCs w:val="22"/>
                <w:lang w:eastAsia="ko-KR"/>
              </w:rPr>
            </w:pPr>
          </w:p>
        </w:tc>
      </w:tr>
      <w:tr w:rsidR="006332CC" w14:paraId="415F6376" w14:textId="77777777">
        <w:trPr>
          <w:jc w:val="center"/>
        </w:trPr>
        <w:tc>
          <w:tcPr>
            <w:tcW w:w="2122" w:type="dxa"/>
          </w:tcPr>
          <w:p w14:paraId="3D08F79E" w14:textId="77777777" w:rsidR="006332CC" w:rsidRDefault="00385232">
            <w:pPr>
              <w:rPr>
                <w:sz w:val="22"/>
                <w:lang w:val="en-US" w:eastAsia="zh-CN"/>
              </w:rPr>
            </w:pPr>
            <w:r>
              <w:rPr>
                <w:rFonts w:hint="eastAsia"/>
                <w:sz w:val="22"/>
                <w:lang w:val="en-US" w:eastAsia="zh-CN"/>
              </w:rPr>
              <w:lastRenderedPageBreak/>
              <w:t>ZTE</w:t>
            </w:r>
          </w:p>
        </w:tc>
        <w:tc>
          <w:tcPr>
            <w:tcW w:w="2835" w:type="dxa"/>
          </w:tcPr>
          <w:p w14:paraId="1C1030A2"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34266E3A" w14:textId="77777777" w:rsidR="006332CC" w:rsidRDefault="006332CC">
            <w:pPr>
              <w:rPr>
                <w:rFonts w:eastAsia="Malgun Gothic"/>
                <w:sz w:val="22"/>
                <w:szCs w:val="22"/>
                <w:lang w:eastAsia="ko-KR"/>
              </w:rPr>
            </w:pPr>
          </w:p>
        </w:tc>
      </w:tr>
      <w:tr w:rsidR="007C68A1" w14:paraId="28DFABE8" w14:textId="77777777">
        <w:trPr>
          <w:jc w:val="center"/>
        </w:trPr>
        <w:tc>
          <w:tcPr>
            <w:tcW w:w="2122" w:type="dxa"/>
          </w:tcPr>
          <w:p w14:paraId="03778F25"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14:paraId="1CBB39C9"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14:paraId="55A4A876"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Proponent.</w:t>
            </w:r>
          </w:p>
        </w:tc>
      </w:tr>
      <w:tr w:rsidR="00772E9E" w14:paraId="4143A86A" w14:textId="77777777">
        <w:trPr>
          <w:jc w:val="center"/>
        </w:trPr>
        <w:tc>
          <w:tcPr>
            <w:tcW w:w="2122" w:type="dxa"/>
          </w:tcPr>
          <w:p w14:paraId="27D2B27B"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MediaTek</w:t>
            </w:r>
          </w:p>
        </w:tc>
        <w:tc>
          <w:tcPr>
            <w:tcW w:w="2835" w:type="dxa"/>
          </w:tcPr>
          <w:p w14:paraId="5915F24C" w14:textId="77777777" w:rsidR="00772E9E" w:rsidRPr="00A16847" w:rsidRDefault="00772E9E"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14:paraId="39FD30BD" w14:textId="77777777" w:rsidR="00772E9E" w:rsidRPr="00A16847" w:rsidRDefault="00772E9E" w:rsidP="007C68A1">
            <w:pPr>
              <w:rPr>
                <w:rFonts w:eastAsiaTheme="minorEastAsia"/>
                <w:sz w:val="22"/>
                <w:szCs w:val="22"/>
                <w:lang w:eastAsia="zh-CN"/>
              </w:rPr>
            </w:pPr>
          </w:p>
        </w:tc>
      </w:tr>
      <w:tr w:rsidR="008F73FE" w14:paraId="0A6456DF" w14:textId="77777777">
        <w:trPr>
          <w:jc w:val="center"/>
        </w:trPr>
        <w:tc>
          <w:tcPr>
            <w:tcW w:w="2122" w:type="dxa"/>
          </w:tcPr>
          <w:p w14:paraId="5BA0B79C" w14:textId="77777777" w:rsidR="008F73FE" w:rsidRDefault="008F73FE" w:rsidP="007C68A1">
            <w:pPr>
              <w:rPr>
                <w:rFonts w:eastAsiaTheme="minorEastAsia"/>
                <w:sz w:val="22"/>
                <w:szCs w:val="22"/>
                <w:lang w:eastAsia="zh-CN"/>
              </w:rPr>
            </w:pPr>
            <w:r>
              <w:rPr>
                <w:rFonts w:eastAsiaTheme="minorEastAsia"/>
                <w:sz w:val="22"/>
                <w:szCs w:val="22"/>
                <w:lang w:eastAsia="zh-CN"/>
              </w:rPr>
              <w:t>Intel</w:t>
            </w:r>
          </w:p>
        </w:tc>
        <w:tc>
          <w:tcPr>
            <w:tcW w:w="2835" w:type="dxa"/>
          </w:tcPr>
          <w:p w14:paraId="3FB0B1FD" w14:textId="77777777" w:rsidR="008F73FE" w:rsidRPr="00A16847" w:rsidRDefault="008F73FE" w:rsidP="007C68A1">
            <w:pPr>
              <w:rPr>
                <w:rFonts w:eastAsiaTheme="minorEastAsia"/>
                <w:sz w:val="22"/>
                <w:szCs w:val="22"/>
                <w:lang w:eastAsia="zh-CN"/>
              </w:rPr>
            </w:pPr>
            <w:r>
              <w:rPr>
                <w:rFonts w:eastAsiaTheme="minorEastAsia"/>
                <w:sz w:val="22"/>
                <w:szCs w:val="22"/>
                <w:lang w:eastAsia="zh-CN"/>
              </w:rPr>
              <w:t>Option 1</w:t>
            </w:r>
          </w:p>
        </w:tc>
        <w:tc>
          <w:tcPr>
            <w:tcW w:w="9321" w:type="dxa"/>
          </w:tcPr>
          <w:p w14:paraId="78A91A56" w14:textId="77777777" w:rsidR="008F73FE" w:rsidRPr="00A16847" w:rsidRDefault="008F73FE" w:rsidP="007C68A1">
            <w:pPr>
              <w:rPr>
                <w:rFonts w:eastAsiaTheme="minorEastAsia"/>
                <w:sz w:val="22"/>
                <w:szCs w:val="22"/>
                <w:lang w:eastAsia="zh-CN"/>
              </w:rPr>
            </w:pPr>
          </w:p>
        </w:tc>
      </w:tr>
      <w:tr w:rsidR="00C75E9E" w14:paraId="16678B30" w14:textId="77777777" w:rsidTr="002A1FE2">
        <w:trPr>
          <w:jc w:val="center"/>
        </w:trPr>
        <w:tc>
          <w:tcPr>
            <w:tcW w:w="2122" w:type="dxa"/>
          </w:tcPr>
          <w:p w14:paraId="466565C7" w14:textId="77777777" w:rsidR="00C75E9E" w:rsidRDefault="00C75E9E" w:rsidP="002A1FE2">
            <w:pPr>
              <w:rPr>
                <w:sz w:val="22"/>
                <w:lang w:eastAsia="zh-CN"/>
              </w:rPr>
            </w:pPr>
            <w:r>
              <w:rPr>
                <w:rFonts w:hint="eastAsia"/>
                <w:sz w:val="22"/>
                <w:lang w:eastAsia="zh-CN"/>
              </w:rPr>
              <w:t>CATT</w:t>
            </w:r>
          </w:p>
        </w:tc>
        <w:tc>
          <w:tcPr>
            <w:tcW w:w="2835" w:type="dxa"/>
          </w:tcPr>
          <w:p w14:paraId="3AFE690C" w14:textId="77777777" w:rsidR="00C75E9E" w:rsidRPr="00C33FED" w:rsidRDefault="00C75E9E" w:rsidP="002A1FE2">
            <w:pPr>
              <w:rPr>
                <w:rFonts w:eastAsiaTheme="minorEastAsia"/>
                <w:sz w:val="22"/>
                <w:szCs w:val="22"/>
                <w:lang w:eastAsia="zh-CN"/>
              </w:rPr>
            </w:pPr>
            <w:r>
              <w:rPr>
                <w:rFonts w:eastAsiaTheme="minorEastAsia" w:hint="eastAsia"/>
                <w:sz w:val="22"/>
                <w:szCs w:val="22"/>
                <w:lang w:eastAsia="zh-CN"/>
              </w:rPr>
              <w:t>Option 1</w:t>
            </w:r>
          </w:p>
        </w:tc>
        <w:tc>
          <w:tcPr>
            <w:tcW w:w="9321" w:type="dxa"/>
          </w:tcPr>
          <w:p w14:paraId="4D10BE76" w14:textId="77777777" w:rsidR="00C75E9E" w:rsidRPr="00A16847" w:rsidRDefault="00C75E9E" w:rsidP="002A1FE2">
            <w:pPr>
              <w:rPr>
                <w:rFonts w:eastAsiaTheme="minorEastAsia"/>
                <w:sz w:val="22"/>
                <w:szCs w:val="22"/>
                <w:lang w:eastAsia="zh-CN"/>
              </w:rPr>
            </w:pPr>
          </w:p>
        </w:tc>
      </w:tr>
      <w:tr w:rsidR="00C75E9E" w14:paraId="06E31921" w14:textId="77777777">
        <w:trPr>
          <w:jc w:val="center"/>
        </w:trPr>
        <w:tc>
          <w:tcPr>
            <w:tcW w:w="2122" w:type="dxa"/>
          </w:tcPr>
          <w:p w14:paraId="1D536D82" w14:textId="4F15F080" w:rsidR="00C75E9E" w:rsidRDefault="00276D01" w:rsidP="007C68A1">
            <w:pPr>
              <w:rPr>
                <w:rFonts w:eastAsiaTheme="minorEastAsia"/>
                <w:sz w:val="22"/>
                <w:szCs w:val="22"/>
                <w:lang w:eastAsia="zh-CN"/>
              </w:rPr>
            </w:pPr>
            <w:r>
              <w:rPr>
                <w:rFonts w:eastAsiaTheme="minorEastAsia"/>
                <w:sz w:val="22"/>
                <w:szCs w:val="22"/>
                <w:lang w:eastAsia="zh-CN"/>
              </w:rPr>
              <w:t>vivo</w:t>
            </w:r>
          </w:p>
        </w:tc>
        <w:tc>
          <w:tcPr>
            <w:tcW w:w="2835" w:type="dxa"/>
          </w:tcPr>
          <w:p w14:paraId="249CC921" w14:textId="7750D083" w:rsidR="00C75E9E" w:rsidRDefault="00276D01" w:rsidP="007C68A1">
            <w:pPr>
              <w:rPr>
                <w:rFonts w:eastAsiaTheme="minorEastAsia"/>
                <w:sz w:val="22"/>
                <w:szCs w:val="22"/>
                <w:lang w:eastAsia="zh-CN"/>
              </w:rPr>
            </w:pPr>
            <w:r>
              <w:rPr>
                <w:rFonts w:eastAsiaTheme="minorEastAsia"/>
                <w:sz w:val="22"/>
                <w:szCs w:val="22"/>
                <w:lang w:eastAsia="zh-CN"/>
              </w:rPr>
              <w:t>Option 1</w:t>
            </w:r>
          </w:p>
        </w:tc>
        <w:tc>
          <w:tcPr>
            <w:tcW w:w="9321" w:type="dxa"/>
          </w:tcPr>
          <w:p w14:paraId="2DDCB39B" w14:textId="77777777" w:rsidR="00C75E9E" w:rsidRPr="00A16847" w:rsidRDefault="00C75E9E" w:rsidP="007C68A1">
            <w:pPr>
              <w:rPr>
                <w:rFonts w:eastAsiaTheme="minorEastAsia"/>
                <w:sz w:val="22"/>
                <w:szCs w:val="22"/>
                <w:lang w:eastAsia="zh-CN"/>
              </w:rPr>
            </w:pPr>
          </w:p>
        </w:tc>
      </w:tr>
    </w:tbl>
    <w:p w14:paraId="5147B5F8" w14:textId="77777777" w:rsidR="006332CC" w:rsidRDefault="006332CC">
      <w:pPr>
        <w:rPr>
          <w:rFonts w:eastAsiaTheme="minorEastAsia"/>
          <w:b/>
          <w:sz w:val="22"/>
          <w:szCs w:val="22"/>
          <w:lang w:eastAsia="zh-CN"/>
        </w:rPr>
      </w:pPr>
    </w:p>
    <w:p w14:paraId="471CC0A9" w14:textId="77777777" w:rsidR="006332CC" w:rsidRDefault="006332CC">
      <w:pPr>
        <w:spacing w:before="180" w:after="0"/>
        <w:rPr>
          <w:lang w:eastAsia="zh-CN"/>
        </w:rPr>
        <w:sectPr w:rsidR="006332CC">
          <w:footnotePr>
            <w:numRestart w:val="eachSect"/>
          </w:footnotePr>
          <w:pgSz w:w="16840" w:h="11907" w:orient="landscape"/>
          <w:pgMar w:top="1134" w:right="1418" w:bottom="1134" w:left="1134" w:header="680" w:footer="567" w:gutter="0"/>
          <w:cols w:space="720"/>
        </w:sectPr>
      </w:pPr>
    </w:p>
    <w:p w14:paraId="3517FDDE" w14:textId="77777777" w:rsidR="006332CC" w:rsidRDefault="00385232">
      <w:pPr>
        <w:pStyle w:val="Heading1"/>
        <w:spacing w:line="276" w:lineRule="auto"/>
        <w:jc w:val="both"/>
        <w:rPr>
          <w:lang w:eastAsia="zh-CN"/>
        </w:rPr>
      </w:pPr>
      <w:r>
        <w:rPr>
          <w:lang w:eastAsia="zh-CN"/>
        </w:rPr>
        <w:lastRenderedPageBreak/>
        <w:t>Conclusions</w:t>
      </w:r>
    </w:p>
    <w:bookmarkEnd w:id="0"/>
    <w:bookmarkEnd w:id="2"/>
    <w:bookmarkEnd w:id="3"/>
    <w:p w14:paraId="74730BC1" w14:textId="77777777" w:rsidR="006332CC" w:rsidRDefault="00385232">
      <w:pPr>
        <w:spacing w:before="180" w:after="0"/>
        <w:rPr>
          <w:sz w:val="22"/>
          <w:szCs w:val="22"/>
          <w:lang w:eastAsia="zh-CN"/>
        </w:rPr>
      </w:pPr>
      <w:r>
        <w:rPr>
          <w:sz w:val="22"/>
          <w:szCs w:val="22"/>
          <w:lang w:eastAsia="zh-CN"/>
        </w:rPr>
        <w:t>The conclusion of the Phase-1 discussion of this offline [AT113bis-e][024]NR16] are as follows:</w:t>
      </w:r>
    </w:p>
    <w:p w14:paraId="7C96F0B5" w14:textId="77777777" w:rsidR="006332CC" w:rsidRDefault="00385232">
      <w:pPr>
        <w:spacing w:before="180" w:after="0"/>
        <w:rPr>
          <w:sz w:val="22"/>
          <w:szCs w:val="22"/>
          <w:lang w:eastAsia="zh-CN"/>
        </w:rPr>
      </w:pPr>
      <w:r>
        <w:rPr>
          <w:sz w:val="22"/>
          <w:szCs w:val="22"/>
          <w:lang w:eastAsia="zh-CN"/>
        </w:rPr>
        <w:t xml:space="preserve">[TBD…] </w:t>
      </w:r>
    </w:p>
    <w:sectPr w:rsidR="006332CC">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A0F0" w14:textId="77777777" w:rsidR="00934BFB" w:rsidRDefault="00934BFB">
      <w:pPr>
        <w:spacing w:after="0"/>
      </w:pPr>
      <w:r>
        <w:separator/>
      </w:r>
    </w:p>
  </w:endnote>
  <w:endnote w:type="continuationSeparator" w:id="0">
    <w:p w14:paraId="7A5EFE5A" w14:textId="77777777" w:rsidR="00934BFB" w:rsidRDefault="00934B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C80C" w14:textId="77777777" w:rsidR="00934BFB" w:rsidRDefault="00934BFB">
      <w:pPr>
        <w:spacing w:after="0"/>
      </w:pPr>
      <w:r>
        <w:separator/>
      </w:r>
    </w:p>
  </w:footnote>
  <w:footnote w:type="continuationSeparator" w:id="0">
    <w:p w14:paraId="285819CC" w14:textId="77777777" w:rsidR="00934BFB" w:rsidRDefault="00934B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A4C1" w14:textId="77777777" w:rsidR="006332CC" w:rsidRDefault="0038523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mso3200"/>
      </v:shape>
    </w:pict>
  </w:numPicBullet>
  <w:abstractNum w:abstractNumId="0" w15:restartNumberingAfterBreak="0">
    <w:nsid w:val="38BB2429"/>
    <w:multiLevelType w:val="hybridMultilevel"/>
    <w:tmpl w:val="C7AEFB9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5225EB"/>
    <w:multiLevelType w:val="multilevel"/>
    <w:tmpl w:val="495225EB"/>
    <w:lvl w:ilvl="0">
      <w:start w:val="1"/>
      <w:numFmt w:val="bullet"/>
      <w:lvlText w:val="-"/>
      <w:lvlJc w:val="left"/>
      <w:pPr>
        <w:ind w:left="704" w:hanging="420"/>
      </w:pPr>
      <w:rPr>
        <w:rFonts w:ascii="Arial" w:eastAsia="宋体"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F14E3F"/>
    <w:multiLevelType w:val="multilevel"/>
    <w:tmpl w:val="6FF14E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1"/>
  </w:num>
  <w:num w:numId="3">
    <w:abstractNumId w:val="6"/>
  </w:num>
  <w:num w:numId="4">
    <w:abstractNumId w:val="2"/>
  </w:num>
  <w:num w:numId="5">
    <w:abstractNumId w:val="4"/>
  </w:num>
  <w:num w:numId="6">
    <w:abstractNumId w:val="3"/>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1CE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4C0"/>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6E8B"/>
    <w:rsid w:val="00167A50"/>
    <w:rsid w:val="0017047A"/>
    <w:rsid w:val="001712D8"/>
    <w:rsid w:val="001717FE"/>
    <w:rsid w:val="00172A27"/>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713"/>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6D01"/>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2F4A"/>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9C3"/>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85232"/>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1AEE"/>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198"/>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2CC"/>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260F"/>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371E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2E9E"/>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95"/>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8A1"/>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8F73FE"/>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34BFB"/>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2EF"/>
    <w:rsid w:val="00A625C6"/>
    <w:rsid w:val="00A62FB4"/>
    <w:rsid w:val="00A639A6"/>
    <w:rsid w:val="00A63DC1"/>
    <w:rsid w:val="00A65F8E"/>
    <w:rsid w:val="00A67113"/>
    <w:rsid w:val="00A6797C"/>
    <w:rsid w:val="00A7064B"/>
    <w:rsid w:val="00A70EAB"/>
    <w:rsid w:val="00A7113E"/>
    <w:rsid w:val="00A7132F"/>
    <w:rsid w:val="00A729EA"/>
    <w:rsid w:val="00A74C9E"/>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17819"/>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5A0A"/>
    <w:rsid w:val="00C66DFB"/>
    <w:rsid w:val="00C70576"/>
    <w:rsid w:val="00C708FE"/>
    <w:rsid w:val="00C7270F"/>
    <w:rsid w:val="00C72ADD"/>
    <w:rsid w:val="00C73986"/>
    <w:rsid w:val="00C73F9B"/>
    <w:rsid w:val="00C73FE7"/>
    <w:rsid w:val="00C750D0"/>
    <w:rsid w:val="00C758F8"/>
    <w:rsid w:val="00C758F9"/>
    <w:rsid w:val="00C75A03"/>
    <w:rsid w:val="00C75E9E"/>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0CD"/>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2934"/>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F1B1480"/>
    <w:rsid w:val="1BDA0142"/>
    <w:rsid w:val="24B9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E60F86"/>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Normal"/>
    <w:link w:val="ListParagraphChar"/>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목록 단락 Char,Lettre d'introduction Char"/>
    <w:link w:val="ListParagraph"/>
    <w:uiPriority w:val="34"/>
    <w:qFormat/>
    <w:rPr>
      <w:rFonts w:ascii="等线" w:hAnsi="宋体" w:cs="宋体"/>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rPr>
      <w:rFonts w:cs="Arial"/>
      <w:lang w:val="en-US" w:eastAsia="zh-CN"/>
    </w:rPr>
  </w:style>
  <w:style w:type="character" w:customStyle="1" w:styleId="UnresolvedMention1">
    <w:name w:val="Unresolved Mention1"/>
    <w:basedOn w:val="DefaultParagraphFont"/>
    <w:uiPriority w:val="99"/>
    <w:semiHidden/>
    <w:unhideWhenUsed/>
    <w:rsid w:val="008F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van.der.zee@ericsson.com" TargetMode="External"/><Relationship Id="rId18" Type="http://schemas.openxmlformats.org/officeDocument/2006/relationships/hyperlink" Target="https://www.3gpp.org/ftp/TSG_RAN/WG2_RL2/TSGR2_113bis-e/Docs/R2-2102930.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13bis-e/Docs/R2-2103168.zip" TargetMode="External"/><Relationship Id="rId17" Type="http://schemas.openxmlformats.org/officeDocument/2006/relationships/hyperlink" Target="https://www.3gpp.org/ftp/TSG_RAN/WG2_RL2/TSGR2_113bis-e/Docs/R2-2102930.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10.zip" TargetMode="External"/><Relationship Id="rId20" Type="http://schemas.openxmlformats.org/officeDocument/2006/relationships/hyperlink" Target="https://www.3gpp.org/ftp/TSG_RAN/WG2_RL2/TSGR2_113bis-e/Docs/R2-2103168.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2_RL2/TSGR2_113bis-e/Docs/R2-2102930.zip" TargetMode="External"/><Relationship Id="rId5" Type="http://schemas.openxmlformats.org/officeDocument/2006/relationships/styles" Target="styles.xml"/><Relationship Id="rId15" Type="http://schemas.openxmlformats.org/officeDocument/2006/relationships/hyperlink" Target="https://www.3gpp.org/ftp/TSG_RAN/WG2_RL2/TSGR2_113bis-e/Docs/R2-2102910.zip" TargetMode="External"/><Relationship Id="rId23" Type="http://schemas.openxmlformats.org/officeDocument/2006/relationships/theme" Target="theme/theme1.xml"/><Relationship Id="rId10" Type="http://schemas.openxmlformats.org/officeDocument/2006/relationships/hyperlink" Target="https://www.3gpp.org/ftp/TSG_RAN/WG2_RL2/TSGR2_113bis-e/Docs/R2-2102910.zip" TargetMode="External"/><Relationship Id="rId19" Type="http://schemas.openxmlformats.org/officeDocument/2006/relationships/hyperlink" Target="https://www.3gpp.org/ftp/TSG_RAN/WG2_RL2/TSGR2_113bis-e/Docs/R2-210316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D1C3EE41-C7FF-4B55-8DB9-FD9E1F51F0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2082</Words>
  <Characters>11874</Characters>
  <Application>Microsoft Office Word</Application>
  <DocSecurity>0</DocSecurity>
  <Lines>98</Lines>
  <Paragraphs>27</Paragraphs>
  <ScaleCrop>false</ScaleCrop>
  <Company>Huawei Technologies Co.,Ltd.</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vivo(Jing)</cp:lastModifiedBy>
  <cp:revision>2</cp:revision>
  <cp:lastPrinted>2411-12-31T08:00:00Z</cp:lastPrinted>
  <dcterms:created xsi:type="dcterms:W3CDTF">2021-04-14T07:42:00Z</dcterms:created>
  <dcterms:modified xsi:type="dcterms:W3CDTF">2021-04-14T07:42:00Z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NSCPROP_SA">
    <vt:lpwstr>D:\NR RAN2\RAN2 회의\RAN2_113bis-e\Inbox\Drafts\[Offline-024][NR16] Idle Inactive (Huawei)\R2-21xxxxx Disc summary of [AT113bis-e][024][NR16]_v3 LG.docx</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1618284403</vt:lpwstr>
  </property>
</Properties>
</file>