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AT113bis-e][</w:t>
      </w:r>
      <w:proofErr w:type="gramStart"/>
      <w:r w:rsidR="00AD0407" w:rsidRPr="00260650">
        <w:t>021][</w:t>
      </w:r>
      <w:proofErr w:type="gramEnd"/>
      <w:r w:rsidR="00AD0407" w:rsidRPr="00260650">
        <w:t xml:space="preserve">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[AT113bis-e][</w:t>
      </w:r>
      <w:proofErr w:type="gramStart"/>
      <w:r w:rsidRPr="00260650">
        <w:t>021][</w:t>
      </w:r>
      <w:proofErr w:type="gramEnd"/>
      <w:r w:rsidRPr="00260650">
        <w:t xml:space="preserve">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Scope: Treat R2-2102714, R2-2103582, R2-2103661,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 xml:space="preserve">April </w:t>
      </w:r>
      <w:proofErr w:type="gramStart"/>
      <w:r w:rsidR="00DC0D8D">
        <w:rPr>
          <w:b/>
          <w:color w:val="FF0000"/>
        </w:rPr>
        <w:t>14</w:t>
      </w:r>
      <w:proofErr w:type="gramEnd"/>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proofErr w:type="gramStart"/>
      <w:r w:rsidR="00DC0D8D">
        <w:rPr>
          <w:b/>
          <w:color w:val="00B050"/>
        </w:rPr>
        <w:t>19</w:t>
      </w:r>
      <w:proofErr w:type="gramEnd"/>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proofErr w:type="gramStart"/>
            <w:r>
              <w:rPr>
                <w:color w:val="000000" w:themeColor="text1"/>
              </w:rPr>
              <w:t>Email</w:t>
            </w:r>
            <w:proofErr w:type="gramEnd"/>
          </w:p>
        </w:tc>
      </w:tr>
      <w:tr w:rsidR="00702049" w:rsidRPr="00D87CF0" w14:paraId="5EA95FC0" w14:textId="77777777" w:rsidTr="00404DFA">
        <w:trPr>
          <w:trHeight w:val="417"/>
        </w:trPr>
        <w:tc>
          <w:tcPr>
            <w:tcW w:w="3397" w:type="dxa"/>
          </w:tcPr>
          <w:p w14:paraId="243CCEDF" w14:textId="77777777" w:rsidR="00702049" w:rsidRPr="00702049" w:rsidRDefault="00702049" w:rsidP="00404DFA">
            <w:pPr>
              <w:rPr>
                <w:rFonts w:ascii="Arial" w:hAnsi="Arial" w:cs="Arial"/>
              </w:rPr>
            </w:pPr>
          </w:p>
        </w:tc>
        <w:tc>
          <w:tcPr>
            <w:tcW w:w="6259" w:type="dxa"/>
          </w:tcPr>
          <w:p w14:paraId="4BD8FE87" w14:textId="77777777" w:rsidR="00702049" w:rsidRPr="00702049" w:rsidRDefault="00702049" w:rsidP="00404DFA">
            <w:pPr>
              <w:rPr>
                <w:rFonts w:ascii="Arial" w:hAnsi="Arial" w:cs="Arial"/>
              </w:rPr>
            </w:pPr>
          </w:p>
        </w:tc>
      </w:tr>
      <w:tr w:rsidR="00702049" w:rsidRPr="00D87CF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AD0407" w:rsidP="00AD0407">
      <w:pPr>
        <w:pStyle w:val="Doc-title"/>
      </w:pPr>
      <w:hyperlink r:id="rId11" w:history="1">
        <w:r w:rsidRPr="00AD0407">
          <w:rPr>
            <w:rStyle w:val="Hyperlink"/>
          </w:rPr>
          <w:t>R2-2102714</w:t>
        </w:r>
      </w:hyperlink>
      <w:r w:rsidRPr="00260650">
        <w:tab/>
        <w:t>Corrections to UE action upon SIB1 reception</w:t>
      </w:r>
      <w:r w:rsidRPr="00260650">
        <w:tab/>
        <w:t>Samsung Electronics Co., Ltd</w:t>
      </w:r>
      <w:r w:rsidRPr="00260650">
        <w:tab/>
        <w:t>CR</w:t>
      </w:r>
      <w:r w:rsidRPr="00260650">
        <w:tab/>
        <w:t>Rel-16</w:t>
      </w:r>
      <w:r w:rsidRPr="00260650">
        <w:tab/>
        <w:t>38.331</w:t>
      </w:r>
      <w:r w:rsidRPr="00260650">
        <w:tab/>
        <w:t>16.4.0</w:t>
      </w:r>
      <w:r w:rsidRPr="00260650">
        <w:tab/>
        <w:t>2475</w:t>
      </w:r>
      <w:r w:rsidRPr="00260650">
        <w:tab/>
        <w:t>-</w:t>
      </w:r>
      <w:r w:rsidRPr="00260650">
        <w:tab/>
        <w:t>F</w:t>
      </w:r>
      <w:r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proofErr w:type="spellStart"/>
      <w:r>
        <w:rPr>
          <w:lang w:val="de-DE"/>
        </w:rPr>
        <w:lastRenderedPageBreak/>
        <w:t>If</w:t>
      </w:r>
      <w:proofErr w:type="spellEnd"/>
      <w:r>
        <w:rPr>
          <w:lang w:val="de-DE"/>
        </w:rPr>
        <w:t xml:space="preserve"> </w:t>
      </w:r>
      <w:proofErr w:type="spellStart"/>
      <w:r>
        <w:rPr>
          <w:lang w:val="de-DE"/>
        </w:rPr>
        <w:t>the</w:t>
      </w:r>
      <w:proofErr w:type="spellEnd"/>
      <w:r>
        <w:rPr>
          <w:lang w:val="de-DE"/>
        </w:rPr>
        <w:t xml:space="preserve"> UE </w:t>
      </w:r>
      <w:proofErr w:type="spellStart"/>
      <w:r>
        <w:rPr>
          <w:lang w:val="de-DE"/>
        </w:rPr>
        <w:t>needs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acquire</w:t>
      </w:r>
      <w:proofErr w:type="spellEnd"/>
      <w:r>
        <w:rPr>
          <w:lang w:val="de-DE"/>
        </w:rPr>
        <w:t xml:space="preserve"> a SIB, </w:t>
      </w:r>
      <w:proofErr w:type="spellStart"/>
      <w:r>
        <w:rPr>
          <w:lang w:val="de-DE"/>
        </w:rPr>
        <w:t>it</w:t>
      </w:r>
      <w:proofErr w:type="spellEnd"/>
      <w:r>
        <w:rPr>
          <w:lang w:val="de-DE"/>
        </w:rPr>
        <w:t xml:space="preserve"> </w:t>
      </w:r>
      <w:proofErr w:type="spellStart"/>
      <w:r>
        <w:rPr>
          <w:lang w:val="de-DE"/>
        </w:rPr>
        <w:t>checks</w:t>
      </w:r>
      <w:proofErr w:type="spellEnd"/>
      <w:r>
        <w:rPr>
          <w:lang w:val="de-DE"/>
        </w:rPr>
        <w:t xml:space="preserve"> </w:t>
      </w:r>
      <w:r>
        <w:rPr>
          <w:rFonts w:eastAsia="Yu Mincho"/>
          <w:lang w:val="de-DE"/>
        </w:rPr>
        <w:t>si-</w:t>
      </w:r>
      <w:proofErr w:type="spellStart"/>
      <w:r>
        <w:rPr>
          <w:rFonts w:eastAsia="Yu Mincho"/>
          <w:lang w:val="de-DE"/>
        </w:rPr>
        <w:t>BroadcastStatus</w:t>
      </w:r>
      <w:proofErr w:type="spellEnd"/>
      <w:r>
        <w:rPr>
          <w:rFonts w:eastAsia="Yu Mincho"/>
          <w:lang w:val="de-DE"/>
        </w:rPr>
        <w:t xml:space="preserve"> in SIB1. </w:t>
      </w:r>
      <w:r>
        <w:rPr>
          <w:lang w:val="de-DE"/>
        </w:rPr>
        <w:t xml:space="preserve"> </w:t>
      </w:r>
      <w:proofErr w:type="spellStart"/>
      <w:r>
        <w:rPr>
          <w:lang w:val="de-DE"/>
        </w:rPr>
        <w:t>According</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current</w:t>
      </w:r>
      <w:proofErr w:type="spellEnd"/>
      <w:r>
        <w:rPr>
          <w:lang w:val="de-DE"/>
        </w:rPr>
        <w:t xml:space="preserve"> </w:t>
      </w:r>
      <w:proofErr w:type="spellStart"/>
      <w:r>
        <w:rPr>
          <w:lang w:val="de-DE"/>
        </w:rPr>
        <w:t>procedure</w:t>
      </w:r>
      <w:proofErr w:type="spellEnd"/>
      <w:r>
        <w:rPr>
          <w:lang w:val="de-DE"/>
        </w:rPr>
        <w:t xml:space="preserve">, </w:t>
      </w:r>
      <w:proofErr w:type="spellStart"/>
      <w:r>
        <w:rPr>
          <w:lang w:val="de-DE"/>
        </w:rPr>
        <w:t>if</w:t>
      </w:r>
      <w:proofErr w:type="spellEnd"/>
      <w:r>
        <w:rPr>
          <w:lang w:val="de-DE"/>
        </w:rPr>
        <w:t xml:space="preserve"> UE </w:t>
      </w:r>
      <w:proofErr w:type="spellStart"/>
      <w:r>
        <w:rPr>
          <w:lang w:val="de-DE"/>
        </w:rPr>
        <w:t>has</w:t>
      </w:r>
      <w:proofErr w:type="spellEnd"/>
      <w:r>
        <w:rPr>
          <w:lang w:val="de-DE"/>
        </w:rPr>
        <w:t xml:space="preserve"> </w:t>
      </w:r>
      <w:proofErr w:type="spellStart"/>
      <w:r>
        <w:rPr>
          <w:lang w:val="de-DE"/>
        </w:rPr>
        <w:t>already</w:t>
      </w:r>
      <w:proofErr w:type="spellEnd"/>
      <w:r>
        <w:rPr>
          <w:lang w:val="de-DE"/>
        </w:rPr>
        <w:t xml:space="preserve"> </w:t>
      </w:r>
      <w:proofErr w:type="spellStart"/>
      <w:r>
        <w:rPr>
          <w:lang w:val="de-DE"/>
        </w:rPr>
        <w:t>acquired</w:t>
      </w:r>
      <w:proofErr w:type="spellEnd"/>
      <w:r>
        <w:rPr>
          <w:lang w:val="de-DE"/>
        </w:rPr>
        <w:t xml:space="preserve"> SIB1 in </w:t>
      </w:r>
      <w:proofErr w:type="spellStart"/>
      <w:r>
        <w:rPr>
          <w:lang w:val="de-DE"/>
        </w:rPr>
        <w:t>current</w:t>
      </w:r>
      <w:proofErr w:type="spellEnd"/>
      <w:r>
        <w:rPr>
          <w:lang w:val="de-DE"/>
        </w:rPr>
        <w:t xml:space="preserve"> </w:t>
      </w:r>
      <w:proofErr w:type="spellStart"/>
      <w:r>
        <w:rPr>
          <w:lang w:val="de-DE"/>
        </w:rPr>
        <w:t>modifictaion</w:t>
      </w:r>
      <w:proofErr w:type="spellEnd"/>
      <w:r>
        <w:rPr>
          <w:lang w:val="de-DE"/>
        </w:rPr>
        <w:t xml:space="preserve"> </w:t>
      </w:r>
      <w:proofErr w:type="spellStart"/>
      <w:r>
        <w:rPr>
          <w:lang w:val="de-DE"/>
        </w:rPr>
        <w:t>period</w:t>
      </w:r>
      <w:proofErr w:type="spellEnd"/>
      <w:r>
        <w:rPr>
          <w:lang w:val="de-DE"/>
        </w:rPr>
        <w:t xml:space="preserve">, UE </w:t>
      </w:r>
      <w:proofErr w:type="spellStart"/>
      <w:r>
        <w:rPr>
          <w:lang w:val="de-DE"/>
        </w:rPr>
        <w:t>does</w:t>
      </w:r>
      <w:proofErr w:type="spellEnd"/>
      <w:r>
        <w:rPr>
          <w:lang w:val="de-DE"/>
        </w:rPr>
        <w:t xml:space="preserve"> not </w:t>
      </w:r>
      <w:proofErr w:type="spellStart"/>
      <w:r>
        <w:rPr>
          <w:lang w:val="de-DE"/>
        </w:rPr>
        <w:t>reacquire</w:t>
      </w:r>
      <w:proofErr w:type="spellEnd"/>
      <w:r>
        <w:rPr>
          <w:lang w:val="de-DE"/>
        </w:rPr>
        <w:t xml:space="preserve"> SIB1 </w:t>
      </w:r>
      <w:proofErr w:type="spellStart"/>
      <w:r>
        <w:rPr>
          <w:lang w:val="de-DE"/>
        </w:rPr>
        <w:t>for</w:t>
      </w:r>
      <w:proofErr w:type="spellEnd"/>
      <w:r>
        <w:rPr>
          <w:lang w:val="de-DE"/>
        </w:rPr>
        <w:t xml:space="preserve"> </w:t>
      </w:r>
      <w:proofErr w:type="spellStart"/>
      <w:r>
        <w:rPr>
          <w:lang w:val="de-DE"/>
        </w:rPr>
        <w:t>checking</w:t>
      </w:r>
      <w:proofErr w:type="spellEnd"/>
      <w:r>
        <w:rPr>
          <w:rFonts w:eastAsia="Yu Mincho"/>
          <w:lang w:val="de-DE"/>
        </w:rPr>
        <w:t xml:space="preserve"> si-</w:t>
      </w:r>
      <w:proofErr w:type="spellStart"/>
      <w:proofErr w:type="gramStart"/>
      <w:r>
        <w:rPr>
          <w:rFonts w:eastAsia="Yu Mincho"/>
          <w:lang w:val="de-DE"/>
        </w:rPr>
        <w:t>BroadcastStatus</w:t>
      </w:r>
      <w:proofErr w:type="spellEnd"/>
      <w:r>
        <w:rPr>
          <w:lang w:val="de-DE"/>
        </w:rPr>
        <w:t xml:space="preserve"> .</w:t>
      </w:r>
      <w:proofErr w:type="gramEnd"/>
    </w:p>
    <w:p w14:paraId="178BD6F0" w14:textId="77777777" w:rsidR="00AD0407" w:rsidRDefault="00AD0407" w:rsidP="00AD0407">
      <w:pPr>
        <w:pStyle w:val="BodyText"/>
        <w:ind w:left="567"/>
        <w:rPr>
          <w:rFonts w:eastAsia="Yu Mincho"/>
          <w:lang w:val="de-DE"/>
        </w:rPr>
      </w:pPr>
      <w:r>
        <w:rPr>
          <w:rFonts w:eastAsia="Yu Mincho"/>
          <w:lang w:val="de-DE"/>
        </w:rPr>
        <w:t xml:space="preserve">A) </w:t>
      </w:r>
      <w:proofErr w:type="spellStart"/>
      <w:r>
        <w:rPr>
          <w:rFonts w:eastAsia="Yu Mincho"/>
          <w:lang w:val="de-DE"/>
        </w:rPr>
        <w:t>If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SIB1 </w:t>
      </w:r>
      <w:proofErr w:type="spellStart"/>
      <w:r>
        <w:rPr>
          <w:rFonts w:eastAsia="Yu Mincho"/>
          <w:lang w:val="de-DE"/>
        </w:rPr>
        <w:t>acquired</w:t>
      </w:r>
      <w:proofErr w:type="spellEnd"/>
      <w:r>
        <w:rPr>
          <w:rFonts w:eastAsia="Yu Mincho"/>
          <w:lang w:val="de-DE"/>
        </w:rPr>
        <w:t xml:space="preserve"> in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b/>
          <w:lang w:val="de-DE"/>
        </w:rPr>
        <w:t>there</w:t>
      </w:r>
      <w:proofErr w:type="spellEnd"/>
      <w:r>
        <w:rPr>
          <w:rFonts w:eastAsia="Yu Mincho"/>
          <w:b/>
          <w:lang w:val="de-DE"/>
        </w:rPr>
        <w:t xml:space="preserve"> </w:t>
      </w:r>
      <w:proofErr w:type="spellStart"/>
      <w:r>
        <w:rPr>
          <w:rFonts w:eastAsia="Yu Mincho"/>
          <w:b/>
          <w:lang w:val="de-DE"/>
        </w:rPr>
        <w:t>is</w:t>
      </w:r>
      <w:proofErr w:type="spellEnd"/>
      <w:r>
        <w:rPr>
          <w:rFonts w:eastAsia="Yu Mincho"/>
          <w:b/>
          <w:lang w:val="de-DE"/>
        </w:rPr>
        <w:t xml:space="preserve"> </w:t>
      </w:r>
      <w:proofErr w:type="spellStart"/>
      <w:r>
        <w:rPr>
          <w:rFonts w:eastAsia="Yu Mincho"/>
          <w:b/>
          <w:lang w:val="de-DE"/>
        </w:rPr>
        <w:t>no</w:t>
      </w:r>
      <w:proofErr w:type="spellEnd"/>
      <w:r>
        <w:rPr>
          <w:rFonts w:eastAsia="Yu Mincho"/>
          <w:b/>
          <w:lang w:val="de-DE"/>
        </w:rPr>
        <w:t xml:space="preserve"> </w:t>
      </w:r>
      <w:proofErr w:type="spellStart"/>
      <w:r>
        <w:rPr>
          <w:rFonts w:eastAsia="Yu Mincho"/>
          <w:b/>
          <w:lang w:val="de-DE"/>
        </w:rPr>
        <w:t>need</w:t>
      </w:r>
      <w:proofErr w:type="spellEnd"/>
      <w:r>
        <w:rPr>
          <w:rFonts w:eastAsia="Yu Mincho"/>
          <w:b/>
          <w:lang w:val="de-DE"/>
        </w:rPr>
        <w:t xml:space="preserve"> </w:t>
      </w:r>
      <w:proofErr w:type="spellStart"/>
      <w:r>
        <w:rPr>
          <w:rFonts w:eastAsia="Yu Mincho"/>
          <w:b/>
          <w:lang w:val="de-DE"/>
        </w:rPr>
        <w:t>to</w:t>
      </w:r>
      <w:proofErr w:type="spellEnd"/>
      <w:r>
        <w:rPr>
          <w:rFonts w:eastAsia="Yu Mincho"/>
          <w:b/>
          <w:lang w:val="de-DE"/>
        </w:rPr>
        <w:t xml:space="preserve"> </w:t>
      </w:r>
      <w:proofErr w:type="spellStart"/>
      <w:r>
        <w:rPr>
          <w:rFonts w:eastAsia="Yu Mincho"/>
          <w:b/>
          <w:lang w:val="de-DE"/>
        </w:rPr>
        <w:t>reacquire</w:t>
      </w:r>
      <w:proofErr w:type="spellEnd"/>
      <w:r>
        <w:rPr>
          <w:rFonts w:eastAsia="Yu Mincho"/>
          <w:b/>
          <w:lang w:val="de-DE"/>
        </w:rPr>
        <w:t xml:space="preserve"> SIB1 </w:t>
      </w:r>
      <w:proofErr w:type="spellStart"/>
      <w:r>
        <w:rPr>
          <w:rFonts w:eastAsia="Yu Mincho"/>
          <w:lang w:val="de-DE"/>
        </w:rPr>
        <w:t>as</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value</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valid </w:t>
      </w:r>
      <w:proofErr w:type="spellStart"/>
      <w:r>
        <w:rPr>
          <w:rFonts w:eastAsia="Yu Mincho"/>
          <w:lang w:val="de-DE"/>
        </w:rPr>
        <w:t>until</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end</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BCCH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lang w:val="de-DE"/>
        </w:rPr>
        <w:t>when</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w:t>
      </w:r>
    </w:p>
    <w:p w14:paraId="19437B1A" w14:textId="6AC17C5E" w:rsidR="00DC0D8D" w:rsidRDefault="00AD0407" w:rsidP="00AD0407">
      <w:pPr>
        <w:pStyle w:val="BodyText"/>
        <w:ind w:left="567"/>
      </w:pPr>
      <w:r>
        <w:rPr>
          <w:rFonts w:eastAsia="Yu Mincho"/>
          <w:lang w:val="de-DE"/>
        </w:rPr>
        <w:t xml:space="preserve">B) </w:t>
      </w:r>
      <w:proofErr w:type="spellStart"/>
      <w:r>
        <w:rPr>
          <w:rFonts w:eastAsia="Yu Mincho"/>
          <w:lang w:val="de-DE"/>
        </w:rPr>
        <w:t>If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notbroadcasting</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SIB1 </w:t>
      </w:r>
      <w:proofErr w:type="spellStart"/>
      <w:r>
        <w:rPr>
          <w:rFonts w:eastAsia="Yu Mincho"/>
          <w:lang w:val="de-DE"/>
        </w:rPr>
        <w:t>acquired</w:t>
      </w:r>
      <w:proofErr w:type="spellEnd"/>
      <w:r>
        <w:rPr>
          <w:rFonts w:eastAsia="Yu Mincho"/>
          <w:lang w:val="de-DE"/>
        </w:rPr>
        <w:t xml:space="preserve"> in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SIB1 </w:t>
      </w:r>
      <w:proofErr w:type="spellStart"/>
      <w:r>
        <w:rPr>
          <w:rFonts w:eastAsia="Yu Mincho"/>
          <w:b/>
          <w:lang w:val="de-DE"/>
        </w:rPr>
        <w:t>needs</w:t>
      </w:r>
      <w:proofErr w:type="spellEnd"/>
      <w:r>
        <w:rPr>
          <w:rFonts w:eastAsia="Yu Mincho"/>
          <w:b/>
          <w:lang w:val="de-DE"/>
        </w:rPr>
        <w:t xml:space="preserve"> </w:t>
      </w:r>
      <w:proofErr w:type="spellStart"/>
      <w:r>
        <w:rPr>
          <w:rFonts w:eastAsia="Yu Mincho"/>
          <w:b/>
          <w:lang w:val="de-DE"/>
        </w:rPr>
        <w:t>to</w:t>
      </w:r>
      <w:proofErr w:type="spellEnd"/>
      <w:r>
        <w:rPr>
          <w:rFonts w:eastAsia="Yu Mincho"/>
          <w:b/>
          <w:lang w:val="de-DE"/>
        </w:rPr>
        <w:t xml:space="preserve"> </w:t>
      </w:r>
      <w:proofErr w:type="spellStart"/>
      <w:r>
        <w:rPr>
          <w:rFonts w:eastAsia="Yu Mincho"/>
          <w:b/>
          <w:lang w:val="de-DE"/>
        </w:rPr>
        <w:t>be</w:t>
      </w:r>
      <w:proofErr w:type="spellEnd"/>
      <w:r>
        <w:rPr>
          <w:rFonts w:eastAsia="Yu Mincho"/>
          <w:b/>
          <w:lang w:val="de-DE"/>
        </w:rPr>
        <w:t xml:space="preserve"> </w:t>
      </w:r>
      <w:proofErr w:type="spellStart"/>
      <w:r>
        <w:rPr>
          <w:rFonts w:eastAsia="Yu Mincho"/>
          <w:b/>
          <w:lang w:val="de-DE"/>
        </w:rPr>
        <w:t>reacquired</w:t>
      </w:r>
      <w:proofErr w:type="spellEnd"/>
      <w:r>
        <w:rPr>
          <w:rFonts w:eastAsia="Yu Mincho"/>
          <w:lang w:val="de-DE"/>
        </w:rPr>
        <w:t>.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can</w:t>
      </w:r>
      <w:proofErr w:type="spellEnd"/>
      <w:r>
        <w:rPr>
          <w:rFonts w:eastAsia="Yu Mincho"/>
          <w:lang w:val="de-DE"/>
        </w:rPr>
        <w:t xml:space="preserve"> </w:t>
      </w:r>
      <w:proofErr w:type="spellStart"/>
      <w:r>
        <w:rPr>
          <w:rFonts w:eastAsia="Yu Mincho"/>
          <w:lang w:val="de-DE"/>
        </w:rPr>
        <w:t>be</w:t>
      </w:r>
      <w:proofErr w:type="spellEnd"/>
      <w:r>
        <w:rPr>
          <w:rFonts w:eastAsia="Yu Mincho"/>
          <w:lang w:val="de-DE"/>
        </w:rPr>
        <w:t xml:space="preserve"> </w:t>
      </w:r>
      <w:proofErr w:type="spellStart"/>
      <w:r>
        <w:rPr>
          <w:rFonts w:eastAsia="Yu Mincho"/>
          <w:lang w:val="de-DE"/>
        </w:rPr>
        <w:t>changed</w:t>
      </w:r>
      <w:proofErr w:type="spellEnd"/>
      <w:r>
        <w:rPr>
          <w:rFonts w:eastAsia="Yu Mincho"/>
          <w:lang w:val="de-DE"/>
        </w:rPr>
        <w:t xml:space="preserve"> </w:t>
      </w:r>
      <w:proofErr w:type="spellStart"/>
      <w:r>
        <w:rPr>
          <w:rFonts w:eastAsia="Yu Mincho"/>
          <w:lang w:val="de-DE"/>
        </w:rPr>
        <w:t>from</w:t>
      </w:r>
      <w:proofErr w:type="spellEnd"/>
      <w:r>
        <w:rPr>
          <w:rFonts w:eastAsia="Yu Mincho"/>
          <w:lang w:val="de-DE"/>
        </w:rPr>
        <w:t xml:space="preserve"> </w:t>
      </w:r>
      <w:proofErr w:type="spellStart"/>
      <w:r>
        <w:rPr>
          <w:rFonts w:eastAsia="Yu Mincho"/>
          <w:lang w:val="de-DE"/>
        </w:rPr>
        <w:t>notbroadcasting</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 xml:space="preserve"> </w:t>
      </w:r>
      <w:proofErr w:type="spellStart"/>
      <w:r>
        <w:rPr>
          <w:rFonts w:eastAsia="Yu Mincho"/>
          <w:lang w:val="de-DE"/>
        </w:rPr>
        <w:t>during</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w:t>
      </w:r>
      <w:r>
        <w:t xml:space="preserve"> </w:t>
      </w:r>
      <w:hyperlink r:id="rId12"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D0407" w:rsidRPr="00D87CF0" w14:paraId="3D710FF1" w14:textId="77777777" w:rsidTr="00B35DAB">
        <w:trPr>
          <w:trHeight w:val="417"/>
        </w:trPr>
        <w:tc>
          <w:tcPr>
            <w:tcW w:w="1068" w:type="pct"/>
          </w:tcPr>
          <w:p w14:paraId="5D8D8316" w14:textId="77777777" w:rsidR="00AD0407" w:rsidRPr="00702049" w:rsidRDefault="00AD0407" w:rsidP="00B35DAB">
            <w:pPr>
              <w:rPr>
                <w:rFonts w:ascii="Arial" w:hAnsi="Arial" w:cs="Arial"/>
              </w:rPr>
            </w:pPr>
          </w:p>
        </w:tc>
        <w:tc>
          <w:tcPr>
            <w:tcW w:w="843" w:type="pct"/>
          </w:tcPr>
          <w:p w14:paraId="18EABF02" w14:textId="77777777" w:rsidR="00AD0407" w:rsidRPr="00702049" w:rsidRDefault="00AD0407" w:rsidP="00B35DAB">
            <w:pPr>
              <w:rPr>
                <w:rFonts w:ascii="Arial" w:hAnsi="Arial" w:cs="Arial"/>
              </w:rPr>
            </w:pPr>
          </w:p>
        </w:tc>
        <w:tc>
          <w:tcPr>
            <w:tcW w:w="3089" w:type="pct"/>
          </w:tcPr>
          <w:p w14:paraId="00AE654E" w14:textId="77777777" w:rsidR="00AD0407" w:rsidRPr="00702049" w:rsidRDefault="00AD0407" w:rsidP="00B35DAB">
            <w:pPr>
              <w:rPr>
                <w:rFonts w:ascii="Arial" w:hAnsi="Arial" w:cs="Arial"/>
              </w:rPr>
            </w:pPr>
          </w:p>
        </w:tc>
      </w:tr>
      <w:tr w:rsidR="00AD0407" w:rsidRPr="00D87CF0" w14:paraId="044496CD" w14:textId="77777777" w:rsidTr="00B35DAB">
        <w:trPr>
          <w:trHeight w:val="417"/>
        </w:trPr>
        <w:tc>
          <w:tcPr>
            <w:tcW w:w="1068" w:type="pct"/>
          </w:tcPr>
          <w:p w14:paraId="357D69A5" w14:textId="77777777" w:rsidR="00AD0407" w:rsidRPr="00702049" w:rsidRDefault="00AD0407" w:rsidP="00B35DAB">
            <w:pPr>
              <w:rPr>
                <w:rFonts w:ascii="Arial" w:hAnsi="Arial" w:cs="Arial"/>
              </w:rPr>
            </w:pPr>
          </w:p>
        </w:tc>
        <w:tc>
          <w:tcPr>
            <w:tcW w:w="843" w:type="pct"/>
          </w:tcPr>
          <w:p w14:paraId="274A9CC2" w14:textId="77777777" w:rsidR="00AD0407" w:rsidRPr="00702049" w:rsidRDefault="00AD0407" w:rsidP="00B35DAB">
            <w:pPr>
              <w:rPr>
                <w:rFonts w:ascii="Arial" w:hAnsi="Arial" w:cs="Arial"/>
              </w:rPr>
            </w:pPr>
          </w:p>
        </w:tc>
        <w:tc>
          <w:tcPr>
            <w:tcW w:w="3089" w:type="pct"/>
          </w:tcPr>
          <w:p w14:paraId="746C92B1" w14:textId="77777777" w:rsidR="00AD0407" w:rsidRPr="00702049" w:rsidRDefault="00AD0407" w:rsidP="00B35DAB">
            <w:pPr>
              <w:rPr>
                <w:rFonts w:ascii="Arial" w:hAnsi="Arial" w:cs="Arial"/>
              </w:rPr>
            </w:pPr>
          </w:p>
        </w:tc>
      </w:tr>
      <w:tr w:rsidR="00AD0407" w:rsidRPr="00D87CF0" w14:paraId="4B252A36" w14:textId="77777777" w:rsidTr="00B35DAB">
        <w:trPr>
          <w:trHeight w:val="417"/>
        </w:trPr>
        <w:tc>
          <w:tcPr>
            <w:tcW w:w="1068" w:type="pct"/>
          </w:tcPr>
          <w:p w14:paraId="5659EBBF" w14:textId="77777777" w:rsidR="00AD0407" w:rsidRPr="00702049" w:rsidRDefault="00AD0407" w:rsidP="00B35DAB">
            <w:pPr>
              <w:rPr>
                <w:rFonts w:ascii="Arial" w:hAnsi="Arial" w:cs="Arial"/>
              </w:rPr>
            </w:pPr>
          </w:p>
        </w:tc>
        <w:tc>
          <w:tcPr>
            <w:tcW w:w="843" w:type="pct"/>
          </w:tcPr>
          <w:p w14:paraId="52B5DDD8" w14:textId="77777777" w:rsidR="00AD0407" w:rsidRPr="00702049" w:rsidRDefault="00AD0407" w:rsidP="00B35DAB">
            <w:pPr>
              <w:rPr>
                <w:rFonts w:ascii="Arial" w:hAnsi="Arial" w:cs="Arial"/>
              </w:rPr>
            </w:pPr>
          </w:p>
        </w:tc>
        <w:tc>
          <w:tcPr>
            <w:tcW w:w="3089" w:type="pct"/>
          </w:tcPr>
          <w:p w14:paraId="260C910B" w14:textId="77777777" w:rsidR="00AD0407" w:rsidRPr="00702049" w:rsidRDefault="00AD0407" w:rsidP="00B35DAB">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24C234C7" w:rsidR="00DC0D8D" w:rsidRPr="00DC0D8D" w:rsidRDefault="003740AE" w:rsidP="003740AE">
      <w:pPr>
        <w:pStyle w:val="Doc-title"/>
      </w:pPr>
      <w:hyperlink r:id="rId13" w:history="1">
        <w:r w:rsidRPr="003740AE">
          <w:rPr>
            <w:rStyle w:val="Hyperlink"/>
          </w:rPr>
          <w:t>R2-2103582</w:t>
        </w:r>
      </w:hyperlink>
      <w:r w:rsidRPr="00260650">
        <w:tab/>
        <w:t>Discussion on leap second and DST for R16 accurate time</w:t>
      </w:r>
      <w:r w:rsidRPr="00260650">
        <w:tab/>
      </w:r>
      <w:r w:rsidRPr="00260650">
        <w:tab/>
        <w:t>ZTE Corporation, Sanechips</w:t>
      </w:r>
      <w:r w:rsidRPr="00260650">
        <w:tab/>
        <w:t>discussion</w:t>
      </w:r>
      <w:r w:rsidRPr="00260650">
        <w:tab/>
        <w:t>Rel-16</w:t>
      </w:r>
      <w:r w:rsidRPr="00260650">
        <w:tab/>
        <w:t>NR_IIOT-Core</w:t>
      </w:r>
    </w:p>
    <w:p w14:paraId="1EC4E7F7" w14:textId="77777777" w:rsidR="00DC0D8D" w:rsidRDefault="00DC0D8D" w:rsidP="00DC0D8D">
      <w:pPr>
        <w:pStyle w:val="Doc-text2"/>
      </w:pPr>
    </w:p>
    <w:p w14:paraId="1968F3BB" w14:textId="6CC70235" w:rsidR="003740AE" w:rsidRPr="003740AE" w:rsidRDefault="003740AE" w:rsidP="003740AE">
      <w:pPr>
        <w:rPr>
          <w:rFonts w:ascii="Arial" w:hAnsi="Arial"/>
          <w:i/>
          <w:iCs/>
          <w:u w:val="single"/>
          <w:lang w:eastAsia="zh-CN"/>
        </w:rPr>
      </w:pPr>
      <w:r w:rsidRPr="003740AE">
        <w:rPr>
          <w:rFonts w:ascii="Arial" w:hAnsi="Arial"/>
          <w:i/>
          <w:iCs/>
          <w:u w:val="single"/>
          <w:lang w:eastAsia="zh-CN"/>
        </w:rPr>
        <w:t xml:space="preserve">Observation 1: </w:t>
      </w:r>
      <w:r w:rsidRPr="003740AE">
        <w:rPr>
          <w:rFonts w:ascii="Arial" w:hAnsi="Arial"/>
          <w:i/>
          <w:iCs/>
          <w:lang w:eastAsia="zh-CN"/>
        </w:rPr>
        <w:t xml:space="preserve">It can be seen that the leap seconds are not considered in the calculation of R16 accurate time based on </w:t>
      </w:r>
      <w:proofErr w:type="spellStart"/>
      <w:r w:rsidRPr="003740AE">
        <w:rPr>
          <w:rFonts w:ascii="Arial" w:hAnsi="Arial"/>
          <w:i/>
          <w:iCs/>
          <w:lang w:eastAsia="zh-CN"/>
        </w:rPr>
        <w:t>referenceTimeInfo</w:t>
      </w:r>
      <w:proofErr w:type="spellEnd"/>
      <w:r w:rsidRPr="003740AE">
        <w:rPr>
          <w:rFonts w:ascii="Arial" w:hAnsi="Arial"/>
          <w:i/>
          <w:iCs/>
          <w:lang w:eastAsia="zh-CN"/>
        </w:rPr>
        <w:t xml:space="preserve"> IE.</w:t>
      </w:r>
    </w:p>
    <w:p w14:paraId="6A5B184F" w14:textId="77777777" w:rsidR="003740AE" w:rsidRPr="003740AE" w:rsidRDefault="003740AE" w:rsidP="003740AE">
      <w:pPr>
        <w:rPr>
          <w:rFonts w:ascii="Arial" w:hAnsi="Arial"/>
          <w:i/>
          <w:iCs/>
          <w:u w:val="single"/>
          <w:lang w:eastAsia="zh-CN"/>
        </w:rPr>
      </w:pPr>
      <w:r w:rsidRPr="003740AE">
        <w:rPr>
          <w:rFonts w:ascii="Arial" w:hAnsi="Arial"/>
          <w:i/>
          <w:iCs/>
          <w:u w:val="single"/>
          <w:lang w:eastAsia="zh-CN"/>
        </w:rPr>
        <w:t xml:space="preserve">Observation 2a: </w:t>
      </w:r>
      <w:r w:rsidRPr="003740AE">
        <w:rPr>
          <w:rFonts w:ascii="Arial" w:hAnsi="Arial"/>
          <w:i/>
          <w:iCs/>
          <w:lang w:eastAsia="zh-CN"/>
        </w:rPr>
        <w:t xml:space="preserve">If the </w:t>
      </w:r>
      <w:proofErr w:type="spellStart"/>
      <w:r w:rsidRPr="003740AE">
        <w:rPr>
          <w:rFonts w:ascii="Arial" w:hAnsi="Arial"/>
          <w:i/>
          <w:iCs/>
          <w:lang w:eastAsia="zh-CN"/>
        </w:rPr>
        <w:t>referenceTimeInfo</w:t>
      </w:r>
      <w:proofErr w:type="spellEnd"/>
      <w:r w:rsidRPr="003740AE">
        <w:rPr>
          <w:rFonts w:ascii="Arial" w:hAnsi="Arial"/>
          <w:i/>
          <w:iCs/>
          <w:lang w:eastAsia="zh-CN"/>
        </w:rPr>
        <w:t xml:space="preserve"> indicates the GPS time (Alt1), it’s no need for UE to correct the </w:t>
      </w:r>
      <w:proofErr w:type="spellStart"/>
      <w:r w:rsidRPr="003740AE">
        <w:rPr>
          <w:rFonts w:ascii="Arial" w:hAnsi="Arial"/>
          <w:i/>
          <w:iCs/>
          <w:lang w:eastAsia="zh-CN"/>
        </w:rPr>
        <w:t>referenceTimeInfo</w:t>
      </w:r>
      <w:proofErr w:type="spellEnd"/>
      <w:r w:rsidRPr="003740AE">
        <w:rPr>
          <w:rFonts w:ascii="Arial" w:hAnsi="Arial"/>
          <w:i/>
          <w:iCs/>
          <w:lang w:eastAsia="zh-CN"/>
        </w:rPr>
        <w:t xml:space="preserve"> when leap second occurs.</w:t>
      </w:r>
    </w:p>
    <w:p w14:paraId="4BAA5770" w14:textId="140DB435" w:rsidR="003740AE" w:rsidRPr="003740AE" w:rsidRDefault="003740AE" w:rsidP="003740AE">
      <w:pPr>
        <w:rPr>
          <w:rFonts w:ascii="Arial" w:hAnsi="Arial"/>
          <w:i/>
          <w:iCs/>
          <w:u w:val="single"/>
          <w:lang w:eastAsia="zh-CN"/>
        </w:rPr>
      </w:pPr>
      <w:r w:rsidRPr="003740AE">
        <w:rPr>
          <w:rFonts w:ascii="Arial" w:hAnsi="Arial"/>
          <w:i/>
          <w:iCs/>
          <w:u w:val="single"/>
          <w:lang w:eastAsia="zh-CN"/>
        </w:rPr>
        <w:t xml:space="preserve">Observation 2b: </w:t>
      </w:r>
      <w:r w:rsidRPr="003740AE">
        <w:rPr>
          <w:rFonts w:ascii="Arial" w:hAnsi="Arial"/>
          <w:i/>
          <w:iCs/>
          <w:lang w:eastAsia="zh-CN"/>
        </w:rPr>
        <w:t xml:space="preserve">When the time is from remote TSN GM clock (Alt2) or Local on-site TSN GM clock, leap second may exist in the TSN GM clock. The </w:t>
      </w:r>
      <w:proofErr w:type="spellStart"/>
      <w:r w:rsidRPr="003740AE">
        <w:rPr>
          <w:rFonts w:ascii="Arial" w:hAnsi="Arial"/>
          <w:i/>
          <w:iCs/>
          <w:lang w:eastAsia="zh-CN"/>
        </w:rPr>
        <w:t>gNB</w:t>
      </w:r>
      <w:proofErr w:type="spellEnd"/>
      <w:r w:rsidRPr="003740AE">
        <w:rPr>
          <w:rFonts w:ascii="Arial" w:hAnsi="Arial"/>
          <w:i/>
          <w:iCs/>
          <w:lang w:eastAsia="zh-CN"/>
        </w:rPr>
        <w:t xml:space="preserve"> may need to further notify this leap second information to UE for UE to correct the local time but this is infeasible based on the current </w:t>
      </w:r>
      <w:proofErr w:type="spellStart"/>
      <w:r w:rsidRPr="003740AE">
        <w:rPr>
          <w:rFonts w:ascii="Arial" w:hAnsi="Arial"/>
          <w:i/>
          <w:iCs/>
          <w:lang w:eastAsia="zh-CN"/>
        </w:rPr>
        <w:t>referenceTimeInfo</w:t>
      </w:r>
      <w:proofErr w:type="spellEnd"/>
      <w:r w:rsidRPr="003740AE">
        <w:rPr>
          <w:rFonts w:ascii="Arial" w:hAnsi="Arial"/>
          <w:i/>
          <w:iCs/>
          <w:lang w:eastAsia="zh-CN"/>
        </w:rPr>
        <w:t xml:space="preserve"> IE definition.</w:t>
      </w:r>
    </w:p>
    <w:p w14:paraId="60E93655" w14:textId="77777777" w:rsidR="003740AE" w:rsidRPr="003740AE" w:rsidRDefault="003740AE" w:rsidP="003740AE">
      <w:pPr>
        <w:rPr>
          <w:rFonts w:ascii="Arial" w:hAnsi="Arial"/>
          <w:i/>
          <w:iCs/>
          <w:u w:val="single"/>
          <w:lang w:eastAsia="zh-CN"/>
        </w:rPr>
      </w:pPr>
      <w:r w:rsidRPr="003740AE">
        <w:rPr>
          <w:rFonts w:ascii="Arial" w:hAnsi="Arial"/>
          <w:i/>
          <w:iCs/>
          <w:u w:val="single"/>
          <w:lang w:eastAsia="zh-CN"/>
        </w:rPr>
        <w:t xml:space="preserve">Observation 3a: </w:t>
      </w:r>
      <w:r w:rsidRPr="003740AE">
        <w:rPr>
          <w:rFonts w:ascii="Arial" w:hAnsi="Arial"/>
          <w:i/>
          <w:iCs/>
          <w:lang w:eastAsia="zh-CN"/>
        </w:rPr>
        <w:t xml:space="preserve">Based on the leap second process mechanism from R15 (would be in R16 if Proposal 1 is agreed), if leap second occurs, there will be one second time difference between UE and </w:t>
      </w:r>
      <w:proofErr w:type="spellStart"/>
      <w:r w:rsidRPr="003740AE">
        <w:rPr>
          <w:rFonts w:ascii="Arial" w:hAnsi="Arial"/>
          <w:i/>
          <w:iCs/>
          <w:lang w:eastAsia="zh-CN"/>
        </w:rPr>
        <w:t>gNB</w:t>
      </w:r>
      <w:proofErr w:type="spellEnd"/>
      <w:r w:rsidRPr="003740AE">
        <w:rPr>
          <w:rFonts w:ascii="Arial" w:hAnsi="Arial"/>
          <w:i/>
          <w:iCs/>
          <w:lang w:eastAsia="zh-CN"/>
        </w:rPr>
        <w:t xml:space="preserve"> in the time duration between the occurrence of leap second and the subsequent reference time information provision. This would further cause negative impacts on deterministic delay, e.g., to the R16 TSN system.</w:t>
      </w:r>
    </w:p>
    <w:p w14:paraId="4FB3D15E" w14:textId="22AAF88B" w:rsidR="003740AE" w:rsidRPr="003740AE" w:rsidRDefault="003740AE" w:rsidP="003740AE">
      <w:pPr>
        <w:rPr>
          <w:rFonts w:ascii="Arial" w:hAnsi="Arial"/>
          <w:i/>
          <w:iCs/>
          <w:u w:val="single"/>
          <w:lang w:eastAsia="zh-CN"/>
        </w:rPr>
      </w:pPr>
      <w:r w:rsidRPr="003740AE">
        <w:rPr>
          <w:rFonts w:ascii="Arial" w:hAnsi="Arial"/>
          <w:i/>
          <w:iCs/>
          <w:u w:val="single"/>
          <w:lang w:eastAsia="zh-CN"/>
        </w:rPr>
        <w:t xml:space="preserve">Observation 3b: </w:t>
      </w:r>
      <w:r w:rsidRPr="003740AE">
        <w:rPr>
          <w:rFonts w:ascii="Arial" w:hAnsi="Arial"/>
          <w:i/>
          <w:iCs/>
          <w:lang w:eastAsia="zh-CN"/>
        </w:rPr>
        <w:t xml:space="preserve">If DST/DSTE switch occurs, there will be </w:t>
      </w:r>
      <w:proofErr w:type="gramStart"/>
      <w:r w:rsidRPr="003740AE">
        <w:rPr>
          <w:rFonts w:ascii="Arial" w:hAnsi="Arial"/>
          <w:i/>
          <w:iCs/>
          <w:lang w:eastAsia="zh-CN"/>
        </w:rPr>
        <w:t xml:space="preserve">one or two </w:t>
      </w:r>
      <w:proofErr w:type="spellStart"/>
      <w:r w:rsidRPr="003740AE">
        <w:rPr>
          <w:rFonts w:ascii="Arial" w:hAnsi="Arial"/>
          <w:i/>
          <w:iCs/>
          <w:lang w:eastAsia="zh-CN"/>
        </w:rPr>
        <w:t>hours</w:t>
      </w:r>
      <w:proofErr w:type="gramEnd"/>
      <w:r w:rsidRPr="003740AE">
        <w:rPr>
          <w:rFonts w:ascii="Arial" w:hAnsi="Arial"/>
          <w:i/>
          <w:iCs/>
          <w:lang w:eastAsia="zh-CN"/>
        </w:rPr>
        <w:t xml:space="preserve"> time</w:t>
      </w:r>
      <w:proofErr w:type="spellEnd"/>
      <w:r w:rsidRPr="003740AE">
        <w:rPr>
          <w:rFonts w:ascii="Arial" w:hAnsi="Arial"/>
          <w:i/>
          <w:iCs/>
          <w:lang w:eastAsia="zh-CN"/>
        </w:rPr>
        <w:t xml:space="preserve"> difference between UE and </w:t>
      </w:r>
      <w:proofErr w:type="spellStart"/>
      <w:r w:rsidRPr="003740AE">
        <w:rPr>
          <w:rFonts w:ascii="Arial" w:hAnsi="Arial"/>
          <w:i/>
          <w:iCs/>
          <w:lang w:eastAsia="zh-CN"/>
        </w:rPr>
        <w:t>gNB</w:t>
      </w:r>
      <w:proofErr w:type="spellEnd"/>
      <w:r w:rsidRPr="003740AE">
        <w:rPr>
          <w:rFonts w:ascii="Arial" w:hAnsi="Arial"/>
          <w:i/>
          <w:iCs/>
          <w:lang w:eastAsia="zh-CN"/>
        </w:rPr>
        <w:t xml:space="preserve"> in the time duration between the occurrence of DST/DSTE switch and the subsequent reference time information provision.</w:t>
      </w:r>
      <w:r w:rsidRPr="003740AE">
        <w:rPr>
          <w:rFonts w:ascii="Arial" w:hAnsi="Arial"/>
          <w:i/>
          <w:iCs/>
          <w:u w:val="single"/>
          <w:lang w:eastAsia="zh-CN"/>
        </w:rPr>
        <w:t xml:space="preserve"> </w:t>
      </w:r>
    </w:p>
    <w:p w14:paraId="4073D3D9" w14:textId="77777777" w:rsidR="003740AE" w:rsidRPr="003740AE" w:rsidRDefault="003740AE" w:rsidP="003740AE">
      <w:pPr>
        <w:rPr>
          <w:rFonts w:ascii="Arial" w:hAnsi="Arial"/>
          <w:i/>
          <w:iCs/>
          <w:u w:val="single"/>
          <w:lang w:eastAsia="zh-CN"/>
        </w:rPr>
      </w:pPr>
      <w:r w:rsidRPr="003740AE">
        <w:rPr>
          <w:rFonts w:ascii="Arial" w:hAnsi="Arial"/>
          <w:i/>
          <w:iCs/>
          <w:u w:val="single"/>
          <w:lang w:eastAsia="zh-CN"/>
        </w:rPr>
        <w:t xml:space="preserve">Proposal 1: </w:t>
      </w:r>
      <w:r w:rsidRPr="003740AE">
        <w:rPr>
          <w:rFonts w:ascii="Arial" w:hAnsi="Arial"/>
          <w:i/>
          <w:iCs/>
          <w:lang w:eastAsia="zh-CN"/>
        </w:rPr>
        <w:t xml:space="preserve">The R16 </w:t>
      </w:r>
      <w:proofErr w:type="spellStart"/>
      <w:r w:rsidRPr="003740AE">
        <w:rPr>
          <w:rFonts w:ascii="Arial" w:hAnsi="Arial"/>
          <w:i/>
          <w:iCs/>
          <w:lang w:eastAsia="zh-CN"/>
        </w:rPr>
        <w:t>referenceTimeInfo</w:t>
      </w:r>
      <w:proofErr w:type="spellEnd"/>
      <w:r w:rsidRPr="003740AE">
        <w:rPr>
          <w:rFonts w:ascii="Arial" w:hAnsi="Arial"/>
          <w:i/>
          <w:iCs/>
          <w:lang w:eastAsia="zh-CN"/>
        </w:rPr>
        <w:t xml:space="preserve"> IE definition of accurate reference timing delivery needs to take </w:t>
      </w:r>
      <w:proofErr w:type="spellStart"/>
      <w:r w:rsidRPr="003740AE">
        <w:rPr>
          <w:rFonts w:ascii="Arial" w:hAnsi="Arial"/>
          <w:i/>
          <w:iCs/>
          <w:lang w:eastAsia="zh-CN"/>
        </w:rPr>
        <w:t>leapSeconds</w:t>
      </w:r>
      <w:proofErr w:type="spellEnd"/>
      <w:r w:rsidRPr="003740AE">
        <w:rPr>
          <w:rFonts w:ascii="Arial" w:hAnsi="Arial"/>
          <w:i/>
          <w:iCs/>
          <w:lang w:eastAsia="zh-CN"/>
        </w:rPr>
        <w:t xml:space="preserve"> into account in order to correct the local time when leap second occurs.</w:t>
      </w:r>
    </w:p>
    <w:p w14:paraId="3692F75C" w14:textId="77777777" w:rsidR="003740AE" w:rsidRPr="003740AE" w:rsidRDefault="003740AE" w:rsidP="003740AE">
      <w:pPr>
        <w:rPr>
          <w:rFonts w:ascii="Arial" w:hAnsi="Arial"/>
          <w:i/>
          <w:iCs/>
          <w:u w:val="single"/>
          <w:lang w:eastAsia="zh-CN"/>
        </w:rPr>
      </w:pPr>
      <w:r w:rsidRPr="003740AE">
        <w:rPr>
          <w:rFonts w:ascii="Arial" w:hAnsi="Arial"/>
          <w:i/>
          <w:iCs/>
          <w:u w:val="single"/>
          <w:lang w:eastAsia="zh-CN"/>
        </w:rPr>
        <w:t xml:space="preserve">Proposal 2a: </w:t>
      </w:r>
      <w:r w:rsidRPr="003740AE">
        <w:rPr>
          <w:rFonts w:ascii="Arial" w:hAnsi="Arial"/>
          <w:i/>
          <w:iCs/>
          <w:lang w:eastAsia="zh-CN"/>
        </w:rPr>
        <w:t xml:space="preserve">To provide leap second prediction indication via </w:t>
      </w:r>
      <w:proofErr w:type="spellStart"/>
      <w:r w:rsidRPr="003740AE">
        <w:rPr>
          <w:rFonts w:ascii="Arial" w:hAnsi="Arial"/>
          <w:i/>
          <w:iCs/>
          <w:lang w:eastAsia="zh-CN"/>
        </w:rPr>
        <w:t>referenceTimeInfo</w:t>
      </w:r>
      <w:proofErr w:type="spellEnd"/>
      <w:r w:rsidRPr="003740AE">
        <w:rPr>
          <w:rFonts w:ascii="Arial" w:hAnsi="Arial"/>
          <w:i/>
          <w:iCs/>
          <w:lang w:eastAsia="zh-CN"/>
        </w:rPr>
        <w:t xml:space="preserve"> IE to UE in order that UE and </w:t>
      </w:r>
      <w:proofErr w:type="spellStart"/>
      <w:r w:rsidRPr="003740AE">
        <w:rPr>
          <w:rFonts w:ascii="Arial" w:hAnsi="Arial"/>
          <w:i/>
          <w:iCs/>
          <w:lang w:eastAsia="zh-CN"/>
        </w:rPr>
        <w:t>gNB</w:t>
      </w:r>
      <w:proofErr w:type="spellEnd"/>
      <w:r w:rsidRPr="003740AE">
        <w:rPr>
          <w:rFonts w:ascii="Arial" w:hAnsi="Arial"/>
          <w:i/>
          <w:iCs/>
          <w:lang w:eastAsia="zh-CN"/>
        </w:rPr>
        <w:t xml:space="preserve"> can apply the time with leap second synchronously.</w:t>
      </w:r>
    </w:p>
    <w:p w14:paraId="0FC5B05E" w14:textId="3F2861DC" w:rsidR="00702049" w:rsidRDefault="003740AE" w:rsidP="003740AE">
      <w:r w:rsidRPr="003740AE">
        <w:rPr>
          <w:rFonts w:ascii="Arial" w:hAnsi="Arial"/>
          <w:i/>
          <w:iCs/>
          <w:u w:val="single"/>
          <w:lang w:eastAsia="zh-CN"/>
        </w:rPr>
        <w:t xml:space="preserve">Proposal 2b: </w:t>
      </w:r>
      <w:r w:rsidRPr="003740AE">
        <w:rPr>
          <w:rFonts w:ascii="Arial" w:hAnsi="Arial"/>
          <w:i/>
          <w:iCs/>
          <w:lang w:eastAsia="zh-CN"/>
        </w:rPr>
        <w:t xml:space="preserve">To provide DST prediction indication via </w:t>
      </w:r>
      <w:proofErr w:type="spellStart"/>
      <w:r w:rsidRPr="003740AE">
        <w:rPr>
          <w:rFonts w:ascii="Arial" w:hAnsi="Arial"/>
          <w:i/>
          <w:iCs/>
          <w:lang w:eastAsia="zh-CN"/>
        </w:rPr>
        <w:t>referenceTimeInfo</w:t>
      </w:r>
      <w:proofErr w:type="spellEnd"/>
      <w:r w:rsidRPr="003740AE">
        <w:rPr>
          <w:rFonts w:ascii="Arial" w:hAnsi="Arial"/>
          <w:i/>
          <w:iCs/>
          <w:lang w:eastAsia="zh-CN"/>
        </w:rPr>
        <w:t xml:space="preserve"> IE to UE in order that UE and </w:t>
      </w:r>
      <w:proofErr w:type="spellStart"/>
      <w:r w:rsidRPr="003740AE">
        <w:rPr>
          <w:rFonts w:ascii="Arial" w:hAnsi="Arial"/>
          <w:i/>
          <w:iCs/>
          <w:lang w:eastAsia="zh-CN"/>
        </w:rPr>
        <w:t>gNB</w:t>
      </w:r>
      <w:proofErr w:type="spellEnd"/>
      <w:r w:rsidRPr="003740AE">
        <w:rPr>
          <w:rFonts w:ascii="Arial" w:hAnsi="Arial"/>
          <w:i/>
          <w:iCs/>
          <w:lang w:eastAsia="zh-CN"/>
        </w:rPr>
        <w:t xml:space="preserve"> can apply the time with DST/DSTE synchronously.</w:t>
      </w:r>
    </w:p>
    <w:p w14:paraId="4C3E0887" w14:textId="0D419CE0" w:rsidR="003740AE" w:rsidRDefault="003740AE" w:rsidP="003740AE">
      <w:pPr>
        <w:pStyle w:val="BodyText"/>
      </w:pPr>
      <w:r w:rsidRPr="00DC0D8D">
        <w:rPr>
          <w:b/>
          <w:bCs/>
        </w:rPr>
        <w:t xml:space="preserve">Question </w:t>
      </w:r>
      <w:r>
        <w:rPr>
          <w:b/>
          <w:bCs/>
        </w:rPr>
        <w:t>2</w:t>
      </w:r>
      <w:r>
        <w:t xml:space="preserve">: According to the analysis provided in </w:t>
      </w:r>
      <w:hyperlink r:id="rId14" w:history="1">
        <w:r w:rsidRPr="003740AE">
          <w:rPr>
            <w:rStyle w:val="Hyperlink"/>
          </w:rPr>
          <w:t>R2-2103582</w:t>
        </w:r>
      </w:hyperlink>
      <w:r>
        <w:t xml:space="preserve">, do companies </w:t>
      </w:r>
      <w:r>
        <w:t>agree on the proposals regarding</w:t>
      </w:r>
      <w:r>
        <w:t xml:space="preserve"> the issue regarding </w:t>
      </w:r>
      <w:r>
        <w:t xml:space="preserve">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proofErr w:type="spellStart"/>
            <w:r>
              <w:rPr>
                <w:color w:val="000000" w:themeColor="text1"/>
              </w:rPr>
              <w:t>Proposal</w:t>
            </w:r>
            <w:proofErr w:type="spellEnd"/>
            <w:r>
              <w:rPr>
                <w:color w:val="000000" w:themeColor="text1"/>
              </w:rPr>
              <w:t xml:space="preserve"> x:</w:t>
            </w:r>
          </w:p>
          <w:p w14:paraId="01D2643D" w14:textId="75C83F17" w:rsidR="003740AE" w:rsidRDefault="003740AE" w:rsidP="00B35DAB">
            <w:pPr>
              <w:pStyle w:val="BodyText"/>
              <w:jc w:val="center"/>
              <w:rPr>
                <w:color w:val="000000" w:themeColor="text1"/>
              </w:rPr>
            </w:pPr>
            <w:proofErr w:type="spellStart"/>
            <w:r>
              <w:rPr>
                <w:color w:val="000000" w:themeColor="text1"/>
              </w:rPr>
              <w:lastRenderedPageBreak/>
              <w:t>Agree</w:t>
            </w:r>
            <w:proofErr w:type="spellEnd"/>
            <w:r>
              <w:rPr>
                <w:color w:val="000000" w:themeColor="text1"/>
              </w:rPr>
              <w:t xml:space="preserv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lastRenderedPageBreak/>
              <w:t>Comments</w:t>
            </w:r>
          </w:p>
        </w:tc>
      </w:tr>
      <w:tr w:rsidR="003740AE" w:rsidRPr="00D87CF0" w14:paraId="6826D3EF" w14:textId="77777777" w:rsidTr="00B35DAB">
        <w:trPr>
          <w:trHeight w:val="417"/>
        </w:trPr>
        <w:tc>
          <w:tcPr>
            <w:tcW w:w="1068" w:type="pct"/>
          </w:tcPr>
          <w:p w14:paraId="201618BB" w14:textId="77777777" w:rsidR="003740AE" w:rsidRPr="00702049" w:rsidRDefault="003740AE" w:rsidP="00B35DAB">
            <w:pPr>
              <w:rPr>
                <w:rFonts w:ascii="Arial" w:hAnsi="Arial" w:cs="Arial"/>
              </w:rPr>
            </w:pPr>
          </w:p>
        </w:tc>
        <w:tc>
          <w:tcPr>
            <w:tcW w:w="843" w:type="pct"/>
          </w:tcPr>
          <w:p w14:paraId="0ABF86EB" w14:textId="77777777" w:rsidR="003740AE" w:rsidRPr="00702049" w:rsidRDefault="003740AE" w:rsidP="00B35DAB">
            <w:pPr>
              <w:rPr>
                <w:rFonts w:ascii="Arial" w:hAnsi="Arial" w:cs="Arial"/>
              </w:rPr>
            </w:pPr>
          </w:p>
        </w:tc>
        <w:tc>
          <w:tcPr>
            <w:tcW w:w="3089" w:type="pct"/>
          </w:tcPr>
          <w:p w14:paraId="70A795B2" w14:textId="77777777" w:rsidR="003740AE" w:rsidRPr="00702049" w:rsidRDefault="003740AE" w:rsidP="00B35DAB">
            <w:pPr>
              <w:rPr>
                <w:rFonts w:ascii="Arial" w:hAnsi="Arial" w:cs="Arial"/>
              </w:rPr>
            </w:pPr>
          </w:p>
        </w:tc>
      </w:tr>
      <w:tr w:rsidR="003740AE" w:rsidRPr="00D87CF0" w14:paraId="587AD7D4" w14:textId="77777777" w:rsidTr="00B35DAB">
        <w:trPr>
          <w:trHeight w:val="417"/>
        </w:trPr>
        <w:tc>
          <w:tcPr>
            <w:tcW w:w="1068" w:type="pct"/>
          </w:tcPr>
          <w:p w14:paraId="349D64D9" w14:textId="77777777" w:rsidR="003740AE" w:rsidRPr="00702049" w:rsidRDefault="003740AE" w:rsidP="00B35DAB">
            <w:pPr>
              <w:rPr>
                <w:rFonts w:ascii="Arial" w:hAnsi="Arial" w:cs="Arial"/>
              </w:rPr>
            </w:pPr>
          </w:p>
        </w:tc>
        <w:tc>
          <w:tcPr>
            <w:tcW w:w="843" w:type="pct"/>
          </w:tcPr>
          <w:p w14:paraId="15329753" w14:textId="77777777" w:rsidR="003740AE" w:rsidRPr="00702049" w:rsidRDefault="003740AE" w:rsidP="00B35DAB">
            <w:pPr>
              <w:rPr>
                <w:rFonts w:ascii="Arial" w:hAnsi="Arial" w:cs="Arial"/>
              </w:rPr>
            </w:pPr>
          </w:p>
        </w:tc>
        <w:tc>
          <w:tcPr>
            <w:tcW w:w="3089" w:type="pct"/>
          </w:tcPr>
          <w:p w14:paraId="50E4115C" w14:textId="77777777" w:rsidR="003740AE" w:rsidRPr="00702049" w:rsidRDefault="003740AE" w:rsidP="00B35DAB">
            <w:pPr>
              <w:rPr>
                <w:rFonts w:ascii="Arial" w:hAnsi="Arial" w:cs="Arial"/>
              </w:rPr>
            </w:pPr>
          </w:p>
        </w:tc>
      </w:tr>
      <w:tr w:rsidR="003740AE" w:rsidRPr="00D87CF0" w14:paraId="55BE0268" w14:textId="77777777" w:rsidTr="00B35DAB">
        <w:trPr>
          <w:trHeight w:val="417"/>
        </w:trPr>
        <w:tc>
          <w:tcPr>
            <w:tcW w:w="1068" w:type="pct"/>
          </w:tcPr>
          <w:p w14:paraId="7BB6BEF2" w14:textId="77777777" w:rsidR="003740AE" w:rsidRPr="00702049" w:rsidRDefault="003740AE" w:rsidP="00B35DAB">
            <w:pPr>
              <w:rPr>
                <w:rFonts w:ascii="Arial" w:hAnsi="Arial" w:cs="Arial"/>
              </w:rPr>
            </w:pPr>
          </w:p>
        </w:tc>
        <w:tc>
          <w:tcPr>
            <w:tcW w:w="843" w:type="pct"/>
          </w:tcPr>
          <w:p w14:paraId="2CC84F70" w14:textId="77777777" w:rsidR="003740AE" w:rsidRPr="00702049" w:rsidRDefault="003740AE" w:rsidP="00B35DAB">
            <w:pPr>
              <w:rPr>
                <w:rFonts w:ascii="Arial" w:hAnsi="Arial" w:cs="Arial"/>
              </w:rPr>
            </w:pPr>
          </w:p>
        </w:tc>
        <w:tc>
          <w:tcPr>
            <w:tcW w:w="3089" w:type="pct"/>
          </w:tcPr>
          <w:p w14:paraId="1B9C498A" w14:textId="77777777" w:rsidR="003740AE" w:rsidRPr="00702049" w:rsidRDefault="003740AE" w:rsidP="00B35DAB">
            <w:pPr>
              <w:rPr>
                <w:rFonts w:ascii="Arial" w:hAnsi="Arial" w:cs="Arial"/>
              </w:rPr>
            </w:pP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3740AE" w:rsidP="003740AE">
      <w:pPr>
        <w:pStyle w:val="Doc-title"/>
      </w:pPr>
      <w:hyperlink r:id="rId15" w:history="1">
        <w:r w:rsidRPr="003740AE">
          <w:rPr>
            <w:rStyle w:val="Hyperlink"/>
          </w:rPr>
          <w:t>R2-2103929</w:t>
        </w:r>
      </w:hyperlink>
      <w:r w:rsidRPr="00260650">
        <w:tab/>
        <w:t>Correction on failureType in FailureReportSCG-EUTRA and scgFailureInfoEUTRA</w:t>
      </w:r>
      <w:r w:rsidRPr="00260650">
        <w:tab/>
        <w:t>Huawei, HiSilicon</w:t>
      </w:r>
      <w:r w:rsidRPr="00260650">
        <w:tab/>
        <w:t>CR</w:t>
      </w:r>
      <w:r w:rsidRPr="00260650">
        <w:tab/>
        <w:t>Rel-16</w:t>
      </w:r>
      <w:r w:rsidRPr="00260650">
        <w:tab/>
        <w:t>38.331</w:t>
      </w:r>
      <w:r w:rsidRPr="00260650">
        <w:tab/>
        <w:t>16.4.1</w:t>
      </w:r>
      <w:r w:rsidRPr="00260650">
        <w:tab/>
        <w:t>2540</w:t>
      </w:r>
      <w:r w:rsidRPr="00260650">
        <w:tab/>
        <w:t>-</w:t>
      </w:r>
      <w:r w:rsidRPr="00260650">
        <w:tab/>
        <w:t>F</w:t>
      </w:r>
      <w:r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sz w:val="24"/>
              </w:rPr>
            </w:pPr>
            <w:r w:rsidRPr="006B1E18">
              <w:rPr>
                <w:rFonts w:ascii="Arial" w:hAnsi="Arial"/>
                <w:sz w:val="24"/>
              </w:rPr>
              <w:t>5.6.13.4</w:t>
            </w:r>
            <w:r w:rsidRPr="006B1E18">
              <w:rPr>
                <w:rFonts w:ascii="Arial" w:hAnsi="Arial"/>
                <w:sz w:val="24"/>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w:t>
            </w:r>
            <w:proofErr w:type="gramStart"/>
            <w:r w:rsidRPr="006B1E18">
              <w:rPr>
                <w:i/>
              </w:rPr>
              <w:t>Expiry</w:t>
            </w:r>
            <w:r w:rsidRPr="006B1E18">
              <w:t>;</w:t>
            </w:r>
            <w:proofErr w:type="gramEnd"/>
          </w:p>
          <w:p w14:paraId="206E5FE9" w14:textId="77777777" w:rsidR="003740AE" w:rsidRPr="006B1E18" w:rsidRDefault="003740AE" w:rsidP="00B35DAB">
            <w:pPr>
              <w:spacing w:after="120"/>
              <w:ind w:left="568" w:hanging="284"/>
            </w:pPr>
            <w:r w:rsidRPr="006B1E18">
              <w:t>1&gt;</w:t>
            </w:r>
            <w:r w:rsidRPr="006B1E18">
              <w:tab/>
              <w:t xml:space="preserve">else if SCG failure is due to indication from SCG MAC that a </w:t>
            </w:r>
            <w:proofErr w:type="gramStart"/>
            <w:r w:rsidRPr="006B1E18">
              <w:t>random access</w:t>
            </w:r>
            <w:proofErr w:type="gramEnd"/>
            <w:r w:rsidRPr="006B1E18">
              <w:t xml:space="preserve">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proofErr w:type="gramStart"/>
            <w:r w:rsidRPr="006B1E18">
              <w:rPr>
                <w:i/>
              </w:rPr>
              <w:t>randomAccessProblem</w:t>
            </w:r>
            <w:proofErr w:type="spellEnd"/>
            <w:r w:rsidRPr="006B1E18">
              <w:t>;</w:t>
            </w:r>
            <w:proofErr w:type="gramEnd"/>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w:t>
            </w:r>
            <w:proofErr w:type="gramStart"/>
            <w:r w:rsidRPr="006B1E18">
              <w:rPr>
                <w:i/>
              </w:rPr>
              <w:t>MaxNumRetx</w:t>
            </w:r>
            <w:proofErr w:type="spellEnd"/>
            <w:r w:rsidRPr="006B1E18">
              <w:t>;</w:t>
            </w:r>
            <w:proofErr w:type="gramEnd"/>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lastRenderedPageBreak/>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16"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45CBB233" w14:textId="77777777" w:rsidTr="00B35DAB">
        <w:trPr>
          <w:trHeight w:val="417"/>
        </w:trPr>
        <w:tc>
          <w:tcPr>
            <w:tcW w:w="1068" w:type="pct"/>
          </w:tcPr>
          <w:p w14:paraId="7D1085E6" w14:textId="77777777" w:rsidR="003740AE" w:rsidRPr="00702049" w:rsidRDefault="003740AE" w:rsidP="00B35DAB">
            <w:pPr>
              <w:rPr>
                <w:rFonts w:ascii="Arial" w:hAnsi="Arial" w:cs="Arial"/>
              </w:rPr>
            </w:pPr>
          </w:p>
        </w:tc>
        <w:tc>
          <w:tcPr>
            <w:tcW w:w="843" w:type="pct"/>
          </w:tcPr>
          <w:p w14:paraId="7DEDC6A8" w14:textId="77777777" w:rsidR="003740AE" w:rsidRPr="00702049" w:rsidRDefault="003740AE" w:rsidP="00B35DAB">
            <w:pPr>
              <w:rPr>
                <w:rFonts w:ascii="Arial" w:hAnsi="Arial" w:cs="Arial"/>
              </w:rPr>
            </w:pPr>
          </w:p>
        </w:tc>
        <w:tc>
          <w:tcPr>
            <w:tcW w:w="3089" w:type="pct"/>
          </w:tcPr>
          <w:p w14:paraId="25EB0FD9" w14:textId="77777777" w:rsidR="003740AE" w:rsidRPr="00702049" w:rsidRDefault="003740AE" w:rsidP="00B35DAB">
            <w:pPr>
              <w:rPr>
                <w:rFonts w:ascii="Arial" w:hAnsi="Arial" w:cs="Arial"/>
              </w:rPr>
            </w:pPr>
          </w:p>
        </w:tc>
      </w:tr>
      <w:tr w:rsidR="003740AE" w:rsidRPr="00D87CF0" w14:paraId="68B55924" w14:textId="77777777" w:rsidTr="00B35DAB">
        <w:trPr>
          <w:trHeight w:val="417"/>
        </w:trPr>
        <w:tc>
          <w:tcPr>
            <w:tcW w:w="1068" w:type="pct"/>
          </w:tcPr>
          <w:p w14:paraId="32803B79" w14:textId="77777777" w:rsidR="003740AE" w:rsidRPr="00702049" w:rsidRDefault="003740AE" w:rsidP="00B35DAB">
            <w:pPr>
              <w:rPr>
                <w:rFonts w:ascii="Arial" w:hAnsi="Arial" w:cs="Arial"/>
              </w:rPr>
            </w:pPr>
          </w:p>
        </w:tc>
        <w:tc>
          <w:tcPr>
            <w:tcW w:w="843" w:type="pct"/>
          </w:tcPr>
          <w:p w14:paraId="7C766ED7" w14:textId="77777777" w:rsidR="003740AE" w:rsidRPr="00702049" w:rsidRDefault="003740AE" w:rsidP="00B35DAB">
            <w:pPr>
              <w:rPr>
                <w:rFonts w:ascii="Arial" w:hAnsi="Arial" w:cs="Arial"/>
              </w:rPr>
            </w:pPr>
          </w:p>
        </w:tc>
        <w:tc>
          <w:tcPr>
            <w:tcW w:w="3089" w:type="pct"/>
          </w:tcPr>
          <w:p w14:paraId="66871ECC" w14:textId="77777777" w:rsidR="003740AE" w:rsidRPr="00702049" w:rsidRDefault="003740AE" w:rsidP="00B35DAB">
            <w:pPr>
              <w:rPr>
                <w:rFonts w:ascii="Arial" w:hAnsi="Arial" w:cs="Arial"/>
              </w:rPr>
            </w:pPr>
          </w:p>
        </w:tc>
      </w:tr>
      <w:tr w:rsidR="003740AE" w:rsidRPr="00D87CF0" w14:paraId="0C85BE83" w14:textId="77777777" w:rsidTr="00B35DAB">
        <w:trPr>
          <w:trHeight w:val="417"/>
        </w:trPr>
        <w:tc>
          <w:tcPr>
            <w:tcW w:w="1068" w:type="pct"/>
          </w:tcPr>
          <w:p w14:paraId="10299C8A" w14:textId="77777777" w:rsidR="003740AE" w:rsidRPr="00702049" w:rsidRDefault="003740AE" w:rsidP="00B35DAB">
            <w:pPr>
              <w:rPr>
                <w:rFonts w:ascii="Arial" w:hAnsi="Arial" w:cs="Arial"/>
              </w:rPr>
            </w:pPr>
          </w:p>
        </w:tc>
        <w:tc>
          <w:tcPr>
            <w:tcW w:w="843" w:type="pct"/>
          </w:tcPr>
          <w:p w14:paraId="2767012C" w14:textId="77777777" w:rsidR="003740AE" w:rsidRPr="00702049" w:rsidRDefault="003740AE" w:rsidP="00B35DAB">
            <w:pPr>
              <w:rPr>
                <w:rFonts w:ascii="Arial" w:hAnsi="Arial" w:cs="Arial"/>
              </w:rPr>
            </w:pPr>
          </w:p>
        </w:tc>
        <w:tc>
          <w:tcPr>
            <w:tcW w:w="3089" w:type="pct"/>
          </w:tcPr>
          <w:p w14:paraId="35A4C0D0" w14:textId="77777777" w:rsidR="003740AE" w:rsidRPr="00702049" w:rsidRDefault="003740AE" w:rsidP="00B35DAB">
            <w:pPr>
              <w:rPr>
                <w:rFonts w:ascii="Arial" w:hAnsi="Arial" w:cs="Arial"/>
              </w:rPr>
            </w:pPr>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3740AE" w:rsidP="003740AE">
      <w:pPr>
        <w:pStyle w:val="Doc-title"/>
      </w:pPr>
      <w:hyperlink r:id="rId17" w:history="1">
        <w:r w:rsidRPr="003740AE">
          <w:rPr>
            <w:rStyle w:val="Hyperlink"/>
          </w:rPr>
          <w:t>R2-2103936</w:t>
        </w:r>
      </w:hyperlink>
      <w:r w:rsidRPr="00260650">
        <w:tab/>
        <w:t>Correction to scgFailureInfoEUTRA and FailureReportSCG-EUTRA</w:t>
      </w:r>
      <w:r w:rsidRPr="00260650">
        <w:tab/>
        <w:t>Ericsson</w:t>
      </w:r>
      <w:r w:rsidRPr="00260650">
        <w:tab/>
        <w:t>CR</w:t>
      </w:r>
      <w:r w:rsidRPr="00260650">
        <w:tab/>
        <w:t>Rel-16</w:t>
      </w:r>
      <w:r w:rsidRPr="00260650">
        <w:tab/>
        <w:t>38.331</w:t>
      </w:r>
      <w:r w:rsidRPr="00260650">
        <w:tab/>
        <w:t>16.4.1</w:t>
      </w:r>
      <w:r w:rsidRPr="00260650">
        <w:tab/>
        <w:t>2541</w:t>
      </w:r>
      <w:r w:rsidRPr="00260650">
        <w:tab/>
        <w:t>-</w:t>
      </w:r>
      <w:r w:rsidRPr="00260650">
        <w:tab/>
        <w:t>F</w:t>
      </w:r>
      <w:r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18"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29092CD4" w14:textId="77777777" w:rsidTr="00B35DAB">
        <w:trPr>
          <w:trHeight w:val="417"/>
        </w:trPr>
        <w:tc>
          <w:tcPr>
            <w:tcW w:w="1068" w:type="pct"/>
          </w:tcPr>
          <w:p w14:paraId="38CEA563" w14:textId="77777777" w:rsidR="003740AE" w:rsidRPr="00702049" w:rsidRDefault="003740AE" w:rsidP="00B35DAB">
            <w:pPr>
              <w:rPr>
                <w:rFonts w:ascii="Arial" w:hAnsi="Arial" w:cs="Arial"/>
              </w:rPr>
            </w:pPr>
          </w:p>
        </w:tc>
        <w:tc>
          <w:tcPr>
            <w:tcW w:w="843" w:type="pct"/>
          </w:tcPr>
          <w:p w14:paraId="6AAB8D78" w14:textId="77777777" w:rsidR="003740AE" w:rsidRPr="00702049" w:rsidRDefault="003740AE" w:rsidP="00B35DAB">
            <w:pPr>
              <w:rPr>
                <w:rFonts w:ascii="Arial" w:hAnsi="Arial" w:cs="Arial"/>
              </w:rPr>
            </w:pPr>
          </w:p>
        </w:tc>
        <w:tc>
          <w:tcPr>
            <w:tcW w:w="3089" w:type="pct"/>
          </w:tcPr>
          <w:p w14:paraId="525F31E0" w14:textId="77777777" w:rsidR="003740AE" w:rsidRPr="00702049" w:rsidRDefault="003740AE" w:rsidP="00B35DAB">
            <w:pPr>
              <w:rPr>
                <w:rFonts w:ascii="Arial" w:hAnsi="Arial" w:cs="Arial"/>
              </w:rPr>
            </w:pPr>
          </w:p>
        </w:tc>
      </w:tr>
      <w:tr w:rsidR="003740AE" w:rsidRPr="00D87CF0" w14:paraId="31597484" w14:textId="77777777" w:rsidTr="00B35DAB">
        <w:trPr>
          <w:trHeight w:val="417"/>
        </w:trPr>
        <w:tc>
          <w:tcPr>
            <w:tcW w:w="1068" w:type="pct"/>
          </w:tcPr>
          <w:p w14:paraId="60097B4F" w14:textId="77777777" w:rsidR="003740AE" w:rsidRPr="00702049" w:rsidRDefault="003740AE" w:rsidP="00B35DAB">
            <w:pPr>
              <w:rPr>
                <w:rFonts w:ascii="Arial" w:hAnsi="Arial" w:cs="Arial"/>
              </w:rPr>
            </w:pPr>
          </w:p>
        </w:tc>
        <w:tc>
          <w:tcPr>
            <w:tcW w:w="843" w:type="pct"/>
          </w:tcPr>
          <w:p w14:paraId="66CC6BAD" w14:textId="77777777" w:rsidR="003740AE" w:rsidRPr="00702049" w:rsidRDefault="003740AE" w:rsidP="00B35DAB">
            <w:pPr>
              <w:rPr>
                <w:rFonts w:ascii="Arial" w:hAnsi="Arial" w:cs="Arial"/>
              </w:rPr>
            </w:pPr>
          </w:p>
        </w:tc>
        <w:tc>
          <w:tcPr>
            <w:tcW w:w="3089" w:type="pct"/>
          </w:tcPr>
          <w:p w14:paraId="4B4BADDA" w14:textId="77777777" w:rsidR="003740AE" w:rsidRPr="00702049" w:rsidRDefault="003740AE" w:rsidP="00B35DAB">
            <w:pPr>
              <w:rPr>
                <w:rFonts w:ascii="Arial" w:hAnsi="Arial" w:cs="Arial"/>
              </w:rPr>
            </w:pPr>
          </w:p>
        </w:tc>
      </w:tr>
      <w:tr w:rsidR="003740AE" w:rsidRPr="00D87CF0" w14:paraId="413C15BF" w14:textId="77777777" w:rsidTr="00B35DAB">
        <w:trPr>
          <w:trHeight w:val="417"/>
        </w:trPr>
        <w:tc>
          <w:tcPr>
            <w:tcW w:w="1068" w:type="pct"/>
          </w:tcPr>
          <w:p w14:paraId="4FD7AA25" w14:textId="77777777" w:rsidR="003740AE" w:rsidRPr="00702049" w:rsidRDefault="003740AE" w:rsidP="00B35DAB">
            <w:pPr>
              <w:rPr>
                <w:rFonts w:ascii="Arial" w:hAnsi="Arial" w:cs="Arial"/>
              </w:rPr>
            </w:pPr>
          </w:p>
        </w:tc>
        <w:tc>
          <w:tcPr>
            <w:tcW w:w="843" w:type="pct"/>
          </w:tcPr>
          <w:p w14:paraId="1FA71E24" w14:textId="77777777" w:rsidR="003740AE" w:rsidRPr="00702049" w:rsidRDefault="003740AE" w:rsidP="00B35DAB">
            <w:pPr>
              <w:rPr>
                <w:rFonts w:ascii="Arial" w:hAnsi="Arial" w:cs="Arial"/>
              </w:rPr>
            </w:pPr>
          </w:p>
        </w:tc>
        <w:tc>
          <w:tcPr>
            <w:tcW w:w="3089" w:type="pct"/>
          </w:tcPr>
          <w:p w14:paraId="693C169B" w14:textId="77777777" w:rsidR="003740AE" w:rsidRPr="00702049" w:rsidRDefault="003740AE" w:rsidP="00B35DAB">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3740AE" w:rsidP="003740AE">
      <w:pPr>
        <w:pStyle w:val="Doc-title"/>
      </w:pPr>
      <w:hyperlink r:id="rId19" w:history="1">
        <w:r w:rsidRPr="003740AE">
          <w:rPr>
            <w:rStyle w:val="Hyperlink"/>
          </w:rPr>
          <w:t>R2-2104205</w:t>
        </w:r>
      </w:hyperlink>
      <w:r w:rsidRPr="00260650">
        <w:tab/>
        <w:t>Introduction of TDD Configuration Inter-node RRC Message</w:t>
      </w:r>
      <w:r w:rsidRPr="00260650">
        <w:tab/>
        <w:t>CATT</w:t>
      </w:r>
      <w:r w:rsidRPr="00260650">
        <w:tab/>
        <w:t>draftCR</w:t>
      </w:r>
      <w:r w:rsidRPr="00260650">
        <w:tab/>
        <w:t>Rel-16</w:t>
      </w:r>
      <w:r w:rsidRPr="00260650">
        <w:tab/>
        <w:t>38.331</w:t>
      </w:r>
      <w:r w:rsidRPr="00260650">
        <w:tab/>
        <w:t>16.4.1</w:t>
      </w:r>
      <w:r w:rsidRPr="00260650">
        <w:tab/>
        <w:t>F</w:t>
      </w:r>
      <w:r w:rsidRPr="00260650">
        <w:tab/>
        <w:t>NR_SON_MDT-Core</w:t>
      </w:r>
      <w:r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w:t>
      </w:r>
      <w:proofErr w:type="spellStart"/>
      <w:r w:rsidRPr="005D4CCD">
        <w:rPr>
          <w:rFonts w:hint="eastAsia"/>
          <w:lang w:val="fr-FR"/>
        </w:rPr>
        <w:t>agreed</w:t>
      </w:r>
      <w:proofErr w:type="spellEnd"/>
      <w:r w:rsidRPr="005D4CCD">
        <w:rPr>
          <w:rFonts w:hint="eastAsia"/>
          <w:lang w:val="fr-FR"/>
        </w:rPr>
        <w:t xml:space="preserve"> to </w:t>
      </w:r>
      <w:proofErr w:type="spellStart"/>
      <w:r w:rsidRPr="005D4CCD">
        <w:rPr>
          <w:rFonts w:hint="eastAsia"/>
          <w:lang w:val="fr-FR"/>
        </w:rPr>
        <w:t>add</w:t>
      </w:r>
      <w:proofErr w:type="spellEnd"/>
      <w:r w:rsidRPr="005D4CCD">
        <w:rPr>
          <w:rFonts w:hint="eastAsia"/>
          <w:lang w:val="fr-FR"/>
        </w:rPr>
        <w:t xml:space="preserve"> the </w:t>
      </w:r>
      <w:r w:rsidRPr="005D4CCD">
        <w:rPr>
          <w:rFonts w:hint="eastAsia"/>
          <w:i/>
          <w:lang w:val="fr-FR"/>
        </w:rPr>
        <w:t>TDD-UL-DL-</w:t>
      </w:r>
      <w:proofErr w:type="spellStart"/>
      <w:r w:rsidRPr="005D4CCD">
        <w:rPr>
          <w:rFonts w:hint="eastAsia"/>
          <w:i/>
          <w:lang w:val="fr-FR"/>
        </w:rPr>
        <w:t>ConfigurationCommon</w:t>
      </w:r>
      <w:proofErr w:type="spellEnd"/>
      <w:r w:rsidRPr="005D4CCD">
        <w:rPr>
          <w:rFonts w:hint="eastAsia"/>
          <w:lang w:val="fr-FR"/>
        </w:rPr>
        <w:t xml:space="preserve"> in the </w:t>
      </w:r>
      <w:proofErr w:type="spellStart"/>
      <w:r w:rsidRPr="00FD0425">
        <w:rPr>
          <w:lang w:val="fr-FR"/>
        </w:rPr>
        <w:t>Served</w:t>
      </w:r>
      <w:proofErr w:type="spellEnd"/>
      <w:r w:rsidRPr="00FD0425">
        <w:rPr>
          <w:lang w:val="fr-FR"/>
        </w:rPr>
        <w:t xml:space="preserve"> </w:t>
      </w:r>
      <w:proofErr w:type="spellStart"/>
      <w:r w:rsidRPr="00FD0425">
        <w:rPr>
          <w:lang w:val="fr-FR"/>
        </w:rPr>
        <w:t>Cell</w:t>
      </w:r>
      <w:proofErr w:type="spellEnd"/>
      <w:r w:rsidRPr="00FD0425">
        <w:rPr>
          <w:lang w:val="fr-FR"/>
        </w:rPr>
        <w:t xml:space="preserve"> Information NR</w:t>
      </w:r>
      <w:r w:rsidRPr="005D4CCD">
        <w:rPr>
          <w:rFonts w:hint="eastAsia"/>
          <w:lang w:val="fr-FR"/>
        </w:rPr>
        <w:t xml:space="preserve"> in 38.423 as </w:t>
      </w:r>
      <w:proofErr w:type="spellStart"/>
      <w:proofErr w:type="gramStart"/>
      <w:r w:rsidRPr="005D4CCD">
        <w:rPr>
          <w:rFonts w:hint="eastAsia"/>
          <w:lang w:val="fr-FR"/>
        </w:rPr>
        <w:t>following</w:t>
      </w:r>
      <w:proofErr w:type="spellEnd"/>
      <w:r w:rsidRPr="005D4CCD">
        <w:rPr>
          <w:rFonts w:hint="eastAsia"/>
          <w:lang w:val="fr-FR"/>
        </w:rPr>
        <w:t>:</w:t>
      </w:r>
      <w:proofErr w:type="gramEnd"/>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 xml:space="preserve">IE type </w:t>
            </w:r>
            <w:proofErr w:type="spellStart"/>
            <w:r w:rsidRPr="00E41FB0">
              <w:rPr>
                <w:rFonts w:cs="Arial"/>
              </w:rPr>
              <w:t>and</w:t>
            </w:r>
            <w:proofErr w:type="spellEnd"/>
            <w:r w:rsidRPr="00E41FB0">
              <w:rPr>
                <w:rFonts w:cs="Arial"/>
              </w:rPr>
              <w:t xml:space="preserve"> </w:t>
            </w:r>
            <w:proofErr w:type="spellStart"/>
            <w:r w:rsidRPr="00E41FB0">
              <w:rPr>
                <w:rFonts w:cs="Arial"/>
              </w:rPr>
              <w:t>reference</w:t>
            </w:r>
            <w:proofErr w:type="spellEnd"/>
          </w:p>
        </w:tc>
        <w:tc>
          <w:tcPr>
            <w:tcW w:w="1885" w:type="dxa"/>
          </w:tcPr>
          <w:p w14:paraId="61A8481A" w14:textId="77777777" w:rsidR="003740AE" w:rsidRDefault="003740AE" w:rsidP="00B35DAB">
            <w:pPr>
              <w:spacing w:after="120"/>
              <w:rPr>
                <w:rFonts w:ascii="Arial" w:hAnsi="Arial" w:cs="Arial"/>
                <w:lang w:eastAsia="zh-CN"/>
              </w:rPr>
            </w:pPr>
            <w:proofErr w:type="spellStart"/>
            <w:r w:rsidRPr="00E41FB0">
              <w:rPr>
                <w:rFonts w:cs="Arial"/>
              </w:rPr>
              <w:t>Semantics</w:t>
            </w:r>
            <w:proofErr w:type="spellEnd"/>
            <w:r w:rsidRPr="00E41FB0">
              <w:rPr>
                <w:rFonts w:cs="Arial"/>
              </w:rPr>
              <w:t xml:space="preserve"> </w:t>
            </w:r>
            <w:proofErr w:type="spellStart"/>
            <w:r w:rsidRPr="00E41FB0">
              <w:rPr>
                <w:rFonts w:cs="Arial"/>
              </w:rPr>
              <w:t>description</w:t>
            </w:r>
            <w:proofErr w:type="spellEnd"/>
          </w:p>
        </w:tc>
        <w:tc>
          <w:tcPr>
            <w:tcW w:w="945" w:type="dxa"/>
          </w:tcPr>
          <w:p w14:paraId="0FE2F261" w14:textId="77777777" w:rsidR="003740AE" w:rsidRDefault="003740AE" w:rsidP="00B35DAB">
            <w:pPr>
              <w:spacing w:after="120"/>
              <w:rPr>
                <w:rFonts w:ascii="Arial" w:hAnsi="Arial" w:cs="Arial"/>
                <w:lang w:eastAsia="zh-CN"/>
              </w:rPr>
            </w:pPr>
            <w:proofErr w:type="spellStart"/>
            <w:r w:rsidRPr="00E41FB0">
              <w:t>Criticality</w:t>
            </w:r>
            <w:proofErr w:type="spellEnd"/>
          </w:p>
        </w:tc>
        <w:tc>
          <w:tcPr>
            <w:tcW w:w="945" w:type="dxa"/>
          </w:tcPr>
          <w:p w14:paraId="10791A0E" w14:textId="77777777" w:rsidR="003740AE" w:rsidRDefault="003740AE" w:rsidP="00B35DAB">
            <w:pPr>
              <w:spacing w:after="120"/>
              <w:rPr>
                <w:rFonts w:ascii="Arial" w:hAnsi="Arial" w:cs="Arial"/>
                <w:lang w:eastAsia="zh-CN"/>
              </w:rPr>
            </w:pPr>
            <w:proofErr w:type="spellStart"/>
            <w:r w:rsidRPr="00E41FB0">
              <w:t>Assigned</w:t>
            </w:r>
            <w:proofErr w:type="spellEnd"/>
            <w:r w:rsidRPr="00E41FB0">
              <w:t xml:space="preserve"> </w:t>
            </w:r>
            <w:proofErr w:type="spellStart"/>
            <w:r w:rsidRPr="00E41FB0">
              <w:lastRenderedPageBreak/>
              <w:t>Criticality</w:t>
            </w:r>
            <w:proofErr w:type="spellEnd"/>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lastRenderedPageBreak/>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w:t>
            </w:r>
            <w:proofErr w:type="spellStart"/>
            <w:r w:rsidRPr="00FD0425">
              <w:t>Frequency</w:t>
            </w:r>
            <w:proofErr w:type="spellEnd"/>
            <w:r w:rsidRPr="00FD0425">
              <w:t xml:space="preserve">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 xml:space="preserve">&gt;&gt;&gt;Transmission </w:t>
            </w:r>
            <w:proofErr w:type="spellStart"/>
            <w:r w:rsidRPr="00FD0425">
              <w:t>Bandwidth</w:t>
            </w:r>
            <w:proofErr w:type="spellEnd"/>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w:t>
            </w:r>
            <w:proofErr w:type="spellStart"/>
            <w:r w:rsidRPr="00FD0425">
              <w:rPr>
                <w:rFonts w:eastAsia="Malgun Gothic" w:hint="eastAsia"/>
                <w:lang w:eastAsia="ko-KR"/>
              </w:rPr>
              <w:t>In</w:t>
            </w:r>
            <w:r w:rsidRPr="00FD0425">
              <w:rPr>
                <w:rFonts w:eastAsia="Malgun Gothic"/>
                <w:lang w:eastAsia="ko-KR"/>
              </w:rPr>
              <w:t>tended</w:t>
            </w:r>
            <w:proofErr w:type="spellEnd"/>
            <w:r w:rsidRPr="00FD0425">
              <w:rPr>
                <w:rFonts w:eastAsia="Malgun Gothic"/>
                <w:lang w:eastAsia="ko-KR"/>
              </w:rPr>
              <w:t xml:space="preserve"> TDD DL-UL </w:t>
            </w:r>
            <w:proofErr w:type="spellStart"/>
            <w:r w:rsidRPr="00FD0425">
              <w:rPr>
                <w:rFonts w:eastAsia="Malgun Gothic"/>
                <w:lang w:eastAsia="ko-KR"/>
              </w:rPr>
              <w:t>Configuration</w:t>
            </w:r>
            <w:proofErr w:type="spellEnd"/>
            <w:r w:rsidRPr="00FD0425">
              <w:rPr>
                <w:rFonts w:eastAsia="Malgun Gothic"/>
                <w:lang w:eastAsia="ko-KR"/>
              </w:rPr>
              <w:t xml:space="preserve">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proofErr w:type="spellStart"/>
            <w:r>
              <w:rPr>
                <w:lang w:eastAsia="zh-CN"/>
              </w:rPr>
              <w:t>ignore</w:t>
            </w:r>
            <w:proofErr w:type="spellEnd"/>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w:t>
            </w:r>
            <w:proofErr w:type="spellStart"/>
            <w:r w:rsidRPr="000E6B2E">
              <w:rPr>
                <w:rFonts w:eastAsia="Malgun Gothic"/>
                <w:highlight w:val="yellow"/>
                <w:lang w:eastAsia="ko-KR"/>
              </w:rPr>
              <w:t>Configuration</w:t>
            </w:r>
            <w:proofErr w:type="spellEnd"/>
            <w:r w:rsidRPr="000E6B2E">
              <w:rPr>
                <w:rFonts w:eastAsia="Malgun Gothic"/>
                <w:highlight w:val="yellow"/>
                <w:lang w:eastAsia="ko-KR"/>
              </w:rPr>
              <w:t xml:space="preserve">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proofErr w:type="spellStart"/>
            <w:r w:rsidRPr="000E6B2E">
              <w:rPr>
                <w:rFonts w:cs="Arial"/>
                <w:i/>
                <w:highlight w:val="green"/>
              </w:rPr>
              <w:t>tdd</w:t>
            </w:r>
            <w:proofErr w:type="spellEnd"/>
            <w:r w:rsidRPr="000E6B2E">
              <w:rPr>
                <w:rFonts w:cs="Arial"/>
                <w:i/>
                <w:highlight w:val="green"/>
              </w:rPr>
              <w:t>-UL-DL-</w:t>
            </w:r>
            <w:proofErr w:type="spellStart"/>
            <w:r w:rsidRPr="000E6B2E">
              <w:rPr>
                <w:rFonts w:cs="Arial"/>
                <w:i/>
                <w:highlight w:val="green"/>
              </w:rPr>
              <w:t>ConfigurationCommon</w:t>
            </w:r>
            <w:proofErr w:type="spellEnd"/>
            <w:r>
              <w:rPr>
                <w:rFonts w:cs="Arial"/>
                <w:i/>
              </w:rPr>
              <w:t xml:space="preserve"> </w:t>
            </w:r>
            <w:proofErr w:type="spellStart"/>
            <w:r w:rsidRPr="00032767">
              <w:rPr>
                <w:rFonts w:cs="Arial"/>
              </w:rPr>
              <w:t>as</w:t>
            </w:r>
            <w:proofErr w:type="spellEnd"/>
            <w:r w:rsidRPr="00032767">
              <w:rPr>
                <w:rFonts w:cs="Arial"/>
              </w:rPr>
              <w:t xml:space="preserve"> </w:t>
            </w:r>
            <w:proofErr w:type="spellStart"/>
            <w:r w:rsidRPr="00032767">
              <w:rPr>
                <w:rFonts w:cs="Arial"/>
              </w:rPr>
              <w:t>defined</w:t>
            </w:r>
            <w:proofErr w:type="spellEnd"/>
            <w:r w:rsidRPr="00032767">
              <w:rPr>
                <w:rFonts w:cs="Arial"/>
              </w:rPr>
              <w:t xml:space="preserve">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proofErr w:type="spellStart"/>
            <w:r>
              <w:rPr>
                <w:rFonts w:hint="eastAsia"/>
                <w:lang w:eastAsia="zh-CN"/>
              </w:rPr>
              <w:t>ignore</w:t>
            </w:r>
            <w:proofErr w:type="spellEnd"/>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0"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1EC0B30" w14:textId="77777777" w:rsidTr="00404DFA">
        <w:trPr>
          <w:trHeight w:val="417"/>
        </w:trPr>
        <w:tc>
          <w:tcPr>
            <w:tcW w:w="1068" w:type="pct"/>
          </w:tcPr>
          <w:p w14:paraId="6EF2E15A" w14:textId="77777777" w:rsidR="00950490" w:rsidRPr="00702049" w:rsidRDefault="00950490" w:rsidP="00404DFA">
            <w:pPr>
              <w:rPr>
                <w:rFonts w:ascii="Arial" w:hAnsi="Arial" w:cs="Arial"/>
              </w:rPr>
            </w:pPr>
          </w:p>
        </w:tc>
        <w:tc>
          <w:tcPr>
            <w:tcW w:w="843" w:type="pct"/>
          </w:tcPr>
          <w:p w14:paraId="76BC3540" w14:textId="77777777" w:rsidR="00950490" w:rsidRPr="00702049" w:rsidRDefault="00950490" w:rsidP="00404DFA">
            <w:pPr>
              <w:rPr>
                <w:rFonts w:ascii="Arial" w:hAnsi="Arial" w:cs="Arial"/>
              </w:rPr>
            </w:pPr>
          </w:p>
        </w:tc>
        <w:tc>
          <w:tcPr>
            <w:tcW w:w="3089" w:type="pct"/>
          </w:tcPr>
          <w:p w14:paraId="2D53C652" w14:textId="77777777" w:rsidR="00950490" w:rsidRPr="00702049" w:rsidRDefault="00950490" w:rsidP="00404DFA">
            <w:pPr>
              <w:rPr>
                <w:rFonts w:ascii="Arial" w:hAnsi="Arial" w:cs="Arial"/>
              </w:rPr>
            </w:pPr>
          </w:p>
        </w:tc>
      </w:tr>
      <w:tr w:rsidR="00950490" w:rsidRPr="00D87CF0" w14:paraId="133098B5" w14:textId="77777777" w:rsidTr="00404DFA">
        <w:trPr>
          <w:trHeight w:val="417"/>
        </w:trPr>
        <w:tc>
          <w:tcPr>
            <w:tcW w:w="1068" w:type="pct"/>
          </w:tcPr>
          <w:p w14:paraId="5775EA48" w14:textId="77777777" w:rsidR="00950490" w:rsidRPr="00702049" w:rsidRDefault="00950490" w:rsidP="00404DFA">
            <w:pPr>
              <w:rPr>
                <w:rFonts w:ascii="Arial" w:hAnsi="Arial" w:cs="Arial"/>
              </w:rPr>
            </w:pPr>
          </w:p>
        </w:tc>
        <w:tc>
          <w:tcPr>
            <w:tcW w:w="843" w:type="pct"/>
          </w:tcPr>
          <w:p w14:paraId="61A9AEB0" w14:textId="77777777" w:rsidR="00950490" w:rsidRPr="00702049" w:rsidRDefault="00950490" w:rsidP="00404DFA">
            <w:pPr>
              <w:rPr>
                <w:rFonts w:ascii="Arial" w:hAnsi="Arial" w:cs="Arial"/>
              </w:rPr>
            </w:pPr>
          </w:p>
        </w:tc>
        <w:tc>
          <w:tcPr>
            <w:tcW w:w="3089" w:type="pct"/>
          </w:tcPr>
          <w:p w14:paraId="459F814F" w14:textId="77777777" w:rsidR="00950490" w:rsidRPr="00702049" w:rsidRDefault="00950490" w:rsidP="00404DFA">
            <w:pPr>
              <w:rPr>
                <w:rFonts w:ascii="Arial" w:hAnsi="Arial" w:cs="Arial"/>
              </w:rPr>
            </w:pPr>
          </w:p>
        </w:tc>
      </w:tr>
      <w:tr w:rsidR="00950490" w:rsidRPr="00D87CF0" w14:paraId="15C7BC58" w14:textId="77777777" w:rsidTr="00404DFA">
        <w:trPr>
          <w:trHeight w:val="417"/>
        </w:trPr>
        <w:tc>
          <w:tcPr>
            <w:tcW w:w="1068" w:type="pct"/>
          </w:tcPr>
          <w:p w14:paraId="4A5F0589" w14:textId="77777777" w:rsidR="00950490" w:rsidRPr="00702049" w:rsidRDefault="00950490" w:rsidP="00404DFA">
            <w:pPr>
              <w:rPr>
                <w:rFonts w:ascii="Arial" w:hAnsi="Arial" w:cs="Arial"/>
              </w:rPr>
            </w:pPr>
          </w:p>
        </w:tc>
        <w:tc>
          <w:tcPr>
            <w:tcW w:w="843" w:type="pct"/>
          </w:tcPr>
          <w:p w14:paraId="3A6431EF" w14:textId="77777777" w:rsidR="00950490" w:rsidRPr="00702049" w:rsidRDefault="00950490" w:rsidP="00404DFA">
            <w:pPr>
              <w:rPr>
                <w:rFonts w:ascii="Arial" w:hAnsi="Arial" w:cs="Arial"/>
              </w:rPr>
            </w:pPr>
          </w:p>
        </w:tc>
        <w:tc>
          <w:tcPr>
            <w:tcW w:w="3089" w:type="pct"/>
          </w:tcPr>
          <w:p w14:paraId="30DC7D82" w14:textId="77777777" w:rsidR="00950490" w:rsidRPr="00702049" w:rsidRDefault="00950490" w:rsidP="00404DFA">
            <w:pPr>
              <w:rPr>
                <w:rFonts w:ascii="Arial" w:hAnsi="Arial" w:cs="Arial"/>
              </w:rPr>
            </w:pP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9E38CB" w:rsidP="009E38CB">
      <w:pPr>
        <w:pStyle w:val="Doc-title"/>
      </w:pPr>
      <w:hyperlink r:id="rId21" w:history="1">
        <w:r w:rsidRPr="009E38CB">
          <w:rPr>
            <w:rStyle w:val="Hyperlink"/>
          </w:rPr>
          <w:t>R2-2103851</w:t>
        </w:r>
      </w:hyperlink>
      <w:r w:rsidRPr="00260650">
        <w:tab/>
        <w:t>Correction on UTRA Capabilty forwarding in HO preparation</w:t>
      </w:r>
      <w:r w:rsidRPr="00260650">
        <w:tab/>
        <w:t>Apple</w:t>
      </w:r>
      <w:r w:rsidRPr="00260650">
        <w:tab/>
        <w:t>CR</w:t>
      </w:r>
      <w:r w:rsidRPr="00260650">
        <w:tab/>
        <w:t>Rel-16</w:t>
      </w:r>
      <w:r w:rsidRPr="00260650">
        <w:tab/>
        <w:t>36.331</w:t>
      </w:r>
      <w:r w:rsidRPr="00260650">
        <w:tab/>
        <w:t>16.4.0</w:t>
      </w:r>
      <w:r w:rsidRPr="00260650">
        <w:tab/>
        <w:t>4626</w:t>
      </w:r>
      <w:r w:rsidRPr="00260650">
        <w:tab/>
        <w:t>-</w:t>
      </w:r>
      <w:r w:rsidRPr="00260650">
        <w:tab/>
        <w:t>F</w:t>
      </w:r>
      <w:r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2"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3"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77777777" w:rsidR="00DC0D8D" w:rsidRPr="00702049" w:rsidRDefault="00DC0D8D" w:rsidP="00B35DAB">
            <w:pPr>
              <w:rPr>
                <w:rFonts w:ascii="Arial" w:hAnsi="Arial" w:cs="Arial"/>
              </w:rPr>
            </w:pPr>
          </w:p>
        </w:tc>
        <w:tc>
          <w:tcPr>
            <w:tcW w:w="843" w:type="pct"/>
          </w:tcPr>
          <w:p w14:paraId="4825C7C7" w14:textId="77777777" w:rsidR="00DC0D8D" w:rsidRPr="00702049" w:rsidRDefault="00DC0D8D" w:rsidP="00B35DAB">
            <w:pPr>
              <w:rPr>
                <w:rFonts w:ascii="Arial" w:hAnsi="Arial" w:cs="Arial"/>
              </w:rPr>
            </w:pPr>
          </w:p>
        </w:tc>
        <w:tc>
          <w:tcPr>
            <w:tcW w:w="3089" w:type="pct"/>
          </w:tcPr>
          <w:p w14:paraId="6C6DE72B" w14:textId="77777777" w:rsidR="00DC0D8D" w:rsidRPr="00702049" w:rsidRDefault="00DC0D8D" w:rsidP="00B35DAB">
            <w:pPr>
              <w:rPr>
                <w:rFonts w:ascii="Arial" w:hAnsi="Arial" w:cs="Arial"/>
              </w:rPr>
            </w:pP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0311FC83" w:rsidR="00950490" w:rsidRDefault="00950490" w:rsidP="00950490"/>
    <w:p w14:paraId="140B3E97" w14:textId="548D5F22" w:rsidR="009E38CB" w:rsidRDefault="009E38CB" w:rsidP="009E38CB">
      <w:pPr>
        <w:pStyle w:val="Heading2"/>
        <w:rPr>
          <w:lang w:eastAsia="en-GB"/>
        </w:rPr>
      </w:pPr>
      <w:r>
        <w:t>3.</w:t>
      </w:r>
      <w:r>
        <w:t>6</w:t>
      </w:r>
      <w:r>
        <w:tab/>
      </w:r>
      <w:r w:rsidRPr="00260650">
        <w:t>Miscellaneous non-controversial corrections Set IX</w:t>
      </w:r>
    </w:p>
    <w:p w14:paraId="1BE1CDFD" w14:textId="6157D28C" w:rsidR="009E38CB" w:rsidRPr="00260650" w:rsidRDefault="009E38CB" w:rsidP="009E38CB">
      <w:pPr>
        <w:pStyle w:val="Doc-title"/>
      </w:pPr>
      <w:hyperlink r:id="rId24" w:history="1">
        <w:r w:rsidRPr="009E38CB">
          <w:rPr>
            <w:rStyle w:val="Hyperlink"/>
          </w:rPr>
          <w:t>R2-2103645</w:t>
        </w:r>
      </w:hyperlink>
      <w:r w:rsidRPr="00260650">
        <w:tab/>
        <w:t>Miscellaneous non-controversial corrections Set IX</w:t>
      </w:r>
      <w:r w:rsidRPr="00260650">
        <w:tab/>
        <w:t>Ericsson</w:t>
      </w:r>
      <w:r w:rsidRPr="00260650">
        <w:tab/>
        <w:t>CR</w:t>
      </w:r>
      <w:r w:rsidRPr="00260650">
        <w:tab/>
        <w:t>Rel-16</w:t>
      </w:r>
      <w:r w:rsidRPr="00260650">
        <w:tab/>
        <w:t>38.331</w:t>
      </w:r>
      <w:r w:rsidRPr="00260650">
        <w:tab/>
        <w:t>16.4.1</w:t>
      </w:r>
      <w:r w:rsidRPr="00260650">
        <w:tab/>
        <w:t>2519</w:t>
      </w:r>
      <w:r w:rsidRPr="00260650">
        <w:tab/>
        <w:t>-</w:t>
      </w:r>
      <w:r w:rsidRPr="00260650">
        <w:tab/>
        <w:t>F</w:t>
      </w:r>
      <w:r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25"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9E38CB" w:rsidRPr="00D87CF0" w14:paraId="07721006" w14:textId="77777777" w:rsidTr="00B35DAB">
        <w:trPr>
          <w:trHeight w:val="417"/>
        </w:trPr>
        <w:tc>
          <w:tcPr>
            <w:tcW w:w="1068" w:type="pct"/>
          </w:tcPr>
          <w:p w14:paraId="6F218FEF" w14:textId="77777777" w:rsidR="009E38CB" w:rsidRPr="00702049" w:rsidRDefault="009E38CB" w:rsidP="00B35DAB">
            <w:pPr>
              <w:rPr>
                <w:rFonts w:ascii="Arial" w:hAnsi="Arial" w:cs="Arial"/>
              </w:rPr>
            </w:pPr>
          </w:p>
        </w:tc>
        <w:tc>
          <w:tcPr>
            <w:tcW w:w="843" w:type="pct"/>
          </w:tcPr>
          <w:p w14:paraId="759BBB68" w14:textId="77777777" w:rsidR="009E38CB" w:rsidRPr="00702049" w:rsidRDefault="009E38CB" w:rsidP="00B35DAB">
            <w:pPr>
              <w:rPr>
                <w:rFonts w:ascii="Arial" w:hAnsi="Arial" w:cs="Arial"/>
              </w:rPr>
            </w:pPr>
          </w:p>
        </w:tc>
        <w:tc>
          <w:tcPr>
            <w:tcW w:w="3089" w:type="pct"/>
          </w:tcPr>
          <w:p w14:paraId="72718116" w14:textId="77777777" w:rsidR="009E38CB" w:rsidRPr="00702049" w:rsidRDefault="009E38CB" w:rsidP="00B35DAB">
            <w:pPr>
              <w:rPr>
                <w:rFonts w:ascii="Arial" w:hAnsi="Arial" w:cs="Arial"/>
              </w:rPr>
            </w:pPr>
          </w:p>
        </w:tc>
      </w:tr>
      <w:tr w:rsidR="009E38CB" w:rsidRPr="00D87CF0" w14:paraId="628CB2D0" w14:textId="77777777" w:rsidTr="00B35DAB">
        <w:trPr>
          <w:trHeight w:val="417"/>
        </w:trPr>
        <w:tc>
          <w:tcPr>
            <w:tcW w:w="1068" w:type="pct"/>
          </w:tcPr>
          <w:p w14:paraId="3DDD605D" w14:textId="77777777" w:rsidR="009E38CB" w:rsidRPr="00702049" w:rsidRDefault="009E38CB" w:rsidP="00B35DAB">
            <w:pPr>
              <w:rPr>
                <w:rFonts w:ascii="Arial" w:hAnsi="Arial" w:cs="Arial"/>
              </w:rPr>
            </w:pPr>
          </w:p>
        </w:tc>
        <w:tc>
          <w:tcPr>
            <w:tcW w:w="843" w:type="pct"/>
          </w:tcPr>
          <w:p w14:paraId="70C6B3BD" w14:textId="77777777" w:rsidR="009E38CB" w:rsidRPr="00702049" w:rsidRDefault="009E38CB" w:rsidP="00B35DAB">
            <w:pPr>
              <w:rPr>
                <w:rFonts w:ascii="Arial" w:hAnsi="Arial" w:cs="Arial"/>
              </w:rPr>
            </w:pPr>
          </w:p>
        </w:tc>
        <w:tc>
          <w:tcPr>
            <w:tcW w:w="3089" w:type="pct"/>
          </w:tcPr>
          <w:p w14:paraId="11EA3F57" w14:textId="77777777" w:rsidR="009E38CB" w:rsidRPr="00702049" w:rsidRDefault="009E38CB" w:rsidP="00B35DAB">
            <w:pPr>
              <w:rPr>
                <w:rFonts w:ascii="Arial" w:hAnsi="Arial" w:cs="Arial"/>
              </w:rPr>
            </w:pPr>
          </w:p>
        </w:tc>
      </w:tr>
      <w:tr w:rsidR="009E38CB" w:rsidRPr="00D87CF0" w14:paraId="27BDC518" w14:textId="77777777" w:rsidTr="00B35DAB">
        <w:trPr>
          <w:trHeight w:val="417"/>
        </w:trPr>
        <w:tc>
          <w:tcPr>
            <w:tcW w:w="1068" w:type="pct"/>
          </w:tcPr>
          <w:p w14:paraId="4AB4B6F8" w14:textId="77777777" w:rsidR="009E38CB" w:rsidRPr="00702049" w:rsidRDefault="009E38CB" w:rsidP="00B35DAB">
            <w:pPr>
              <w:rPr>
                <w:rFonts w:ascii="Arial" w:hAnsi="Arial" w:cs="Arial"/>
              </w:rPr>
            </w:pPr>
          </w:p>
        </w:tc>
        <w:tc>
          <w:tcPr>
            <w:tcW w:w="843" w:type="pct"/>
          </w:tcPr>
          <w:p w14:paraId="11DC2708" w14:textId="77777777" w:rsidR="009E38CB" w:rsidRPr="00702049" w:rsidRDefault="009E38CB" w:rsidP="00B35DAB">
            <w:pPr>
              <w:rPr>
                <w:rFonts w:ascii="Arial" w:hAnsi="Arial" w:cs="Arial"/>
              </w:rPr>
            </w:pPr>
          </w:p>
        </w:tc>
        <w:tc>
          <w:tcPr>
            <w:tcW w:w="3089" w:type="pct"/>
          </w:tcPr>
          <w:p w14:paraId="45D216B4" w14:textId="77777777" w:rsidR="009E38CB" w:rsidRPr="00702049" w:rsidRDefault="009E38CB" w:rsidP="00B35DAB">
            <w:pPr>
              <w:rPr>
                <w:rFonts w:ascii="Arial" w:hAnsi="Arial" w:cs="Arial"/>
              </w:rPr>
            </w:pPr>
          </w:p>
        </w:tc>
      </w:tr>
    </w:tbl>
    <w:p w14:paraId="6410E21D" w14:textId="76BF5909" w:rsidR="009E38CB" w:rsidRDefault="009E38CB" w:rsidP="00950490"/>
    <w:p w14:paraId="25C7B1B2" w14:textId="77777777" w:rsidR="009E38CB" w:rsidRPr="00950490" w:rsidRDefault="009E38CB"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 w:name="_In-sequence_SDU_delivery"/>
      <w:bookmarkEnd w:id="1"/>
      <w:r w:rsidRPr="00CE0424">
        <w:t>References</w:t>
      </w:r>
    </w:p>
    <w:p w14:paraId="768912DB" w14:textId="77777777" w:rsidR="003A7EF3" w:rsidRPr="00CE0424" w:rsidRDefault="003A7EF3" w:rsidP="00CE0424">
      <w:pPr>
        <w:pStyle w:val="BodyText"/>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BB64B" w14:textId="77777777" w:rsidR="00593995" w:rsidRDefault="00593995">
      <w:r>
        <w:separator/>
      </w:r>
    </w:p>
  </w:endnote>
  <w:endnote w:type="continuationSeparator" w:id="0">
    <w:p w14:paraId="5D1094A2" w14:textId="77777777" w:rsidR="00593995" w:rsidRDefault="0059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C39F7" w14:textId="77777777" w:rsidR="00593995" w:rsidRDefault="00593995">
      <w:r>
        <w:separator/>
      </w:r>
    </w:p>
  </w:footnote>
  <w:footnote w:type="continuationSeparator" w:id="0">
    <w:p w14:paraId="63687544" w14:textId="77777777" w:rsidR="00593995" w:rsidRDefault="0059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2800E7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9C60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7"/>
  </w:num>
  <w:num w:numId="17">
    <w:abstractNumId w:val="10"/>
  </w:num>
  <w:num w:numId="18">
    <w:abstractNumId w:val="11"/>
  </w:num>
  <w:num w:numId="19">
    <w:abstractNumId w:val="6"/>
  </w:num>
  <w:num w:numId="20">
    <w:abstractNumId w:val="31"/>
  </w:num>
  <w:num w:numId="21">
    <w:abstractNumId w:val="15"/>
  </w:num>
  <w:num w:numId="22">
    <w:abstractNumId w:val="29"/>
  </w:num>
  <w:num w:numId="23">
    <w:abstractNumId w:val="32"/>
  </w:num>
  <w:num w:numId="24">
    <w:abstractNumId w:val="28"/>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0AE"/>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3582.zip" TargetMode="External"/><Relationship Id="rId18" Type="http://schemas.openxmlformats.org/officeDocument/2006/relationships/hyperlink" Target="http://www.3gpp.org/ftp/tsg_ran/WG2_RL2/TSGR2_113bis-e/Docs/R2-210393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13bis-e/Docs/R2-2103851.zip" TargetMode="External"/><Relationship Id="rId7" Type="http://schemas.openxmlformats.org/officeDocument/2006/relationships/settings" Target="settings.xml"/><Relationship Id="rId12" Type="http://schemas.openxmlformats.org/officeDocument/2006/relationships/hyperlink" Target="http://www.3gpp.org/ftp/tsg_ran/WG2_RL2/TSGR2_113bis-e/Docs/R2-2102714.zip" TargetMode="External"/><Relationship Id="rId17" Type="http://schemas.openxmlformats.org/officeDocument/2006/relationships/hyperlink" Target="http://www.3gpp.org/ftp/tsg_ran/WG2_RL2/TSGR2_113bis-e/Docs/R2-2103936.zip" TargetMode="External"/><Relationship Id="rId25" Type="http://schemas.openxmlformats.org/officeDocument/2006/relationships/hyperlink" Target="http://www.3gpp.org/ftp/tsg_ran/WG2_RL2/TSGR2_113bis-e/Docs/R2-2103645.zip" TargetMode="External"/><Relationship Id="rId2" Type="http://schemas.openxmlformats.org/officeDocument/2006/relationships/customXml" Target="../customXml/item2.xml"/><Relationship Id="rId16" Type="http://schemas.openxmlformats.org/officeDocument/2006/relationships/hyperlink" Target="http://www.3gpp.org/ftp/tsg_ran/WG2_RL2/TSGR2_113bis-e/Docs/R2-2103929.zip" TargetMode="External"/><Relationship Id="rId20" Type="http://schemas.openxmlformats.org/officeDocument/2006/relationships/hyperlink" Target="http://www.3gpp.org/ftp/tsg_ran/WG2_RL2/TSGR2_113bis-e/Docs/R2-210420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14.zip" TargetMode="External"/><Relationship Id="rId24" Type="http://schemas.openxmlformats.org/officeDocument/2006/relationships/hyperlink" Target="http://www.3gpp.org/ftp/tsg_ran/WG2_RL2/TSGR2_113bis-e/Docs/R2-2103645.zip" TargetMode="External"/><Relationship Id="rId5" Type="http://schemas.openxmlformats.org/officeDocument/2006/relationships/numbering" Target="numbering.xml"/><Relationship Id="rId15" Type="http://schemas.openxmlformats.org/officeDocument/2006/relationships/hyperlink" Target="http://www.3gpp.org/ftp/tsg_ran/WG2_RL2/TSGR2_113bis-e/Docs/R2-2103929.zip" TargetMode="External"/><Relationship Id="rId23" Type="http://schemas.openxmlformats.org/officeDocument/2006/relationships/hyperlink" Target="http://www.3gpp.org/ftp/tsg_ran/WG2_RL2/TSGR2_113bis-e/Docs/R2-2103851.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3bis-e/Docs/R2-21042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3582.zip" TargetMode="External"/><Relationship Id="rId22" Type="http://schemas.openxmlformats.org/officeDocument/2006/relationships/hyperlink" Target="http://www.3gpp.org/ftp/tsg_ran/WG2_RL2/TSGR2_113-e/Docs/R2-2102046.zip"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Ry-xxxxxxx%20Contribution%20template.dotx</Template>
  <TotalTime>42</TotalTime>
  <Pages>6</Pages>
  <Words>1775</Words>
  <Characters>10088</Characters>
  <Application>Microsoft Office Word</Application>
  <DocSecurity>0</DocSecurity>
  <Lines>403</Lines>
  <Paragraphs>182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11681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6</cp:revision>
  <cp:lastPrinted>2008-01-31T07:09:00Z</cp:lastPrinted>
  <dcterms:created xsi:type="dcterms:W3CDTF">2021-01-25T14:57:00Z</dcterms:created>
  <dcterms:modified xsi:type="dcterms:W3CDTF">2021-04-12T08:56:00Z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