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0215F" w14:textId="77777777" w:rsidR="00AC1EB5" w:rsidRDefault="00A4180E">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3ECCFE85" w14:textId="77777777" w:rsidR="00AC1EB5" w:rsidRDefault="00A4180E">
      <w:pPr>
        <w:pStyle w:val="3GPPHeader"/>
      </w:pPr>
      <w:r>
        <w:t>Electronic, 12th – 20th Apr, 2021</w:t>
      </w:r>
    </w:p>
    <w:p w14:paraId="594D1952" w14:textId="77777777" w:rsidR="00AC1EB5" w:rsidRDefault="00AC1EB5">
      <w:pPr>
        <w:pStyle w:val="3GPPHeader"/>
      </w:pPr>
    </w:p>
    <w:p w14:paraId="7DD132EE" w14:textId="77777777" w:rsidR="00AC1EB5" w:rsidRDefault="00A4180E">
      <w:pPr>
        <w:pStyle w:val="3GPPHeader"/>
        <w:rPr>
          <w:rFonts w:cs="Arial"/>
        </w:rPr>
      </w:pPr>
      <w:r>
        <w:rPr>
          <w:rFonts w:cs="Arial"/>
        </w:rPr>
        <w:t>Agenda Item:</w:t>
      </w:r>
      <w:r>
        <w:rPr>
          <w:rFonts w:cs="Arial"/>
        </w:rPr>
        <w:tab/>
        <w:t>5.4.1</w:t>
      </w:r>
    </w:p>
    <w:p w14:paraId="5D9BD3FD" w14:textId="77777777" w:rsidR="00AC1EB5" w:rsidRDefault="00A4180E">
      <w:pPr>
        <w:pStyle w:val="3GPPHeader"/>
        <w:rPr>
          <w:rFonts w:cs="Arial"/>
        </w:rPr>
      </w:pPr>
      <w:r>
        <w:rPr>
          <w:rFonts w:cs="Arial"/>
        </w:rPr>
        <w:t>Source:</w:t>
      </w:r>
      <w:r>
        <w:rPr>
          <w:rFonts w:cs="Arial"/>
        </w:rPr>
        <w:tab/>
      </w:r>
      <w:r>
        <w:rPr>
          <w:rFonts w:cs="Arial" w:hint="eastAsia"/>
        </w:rPr>
        <w:t>Hua</w:t>
      </w:r>
      <w:r>
        <w:rPr>
          <w:rFonts w:cs="Arial"/>
        </w:rPr>
        <w:t>wei, HiSilicon</w:t>
      </w:r>
    </w:p>
    <w:p w14:paraId="3E2070BE" w14:textId="77777777" w:rsidR="00AC1EB5" w:rsidRDefault="00A4180E">
      <w:pPr>
        <w:pStyle w:val="3GPPHeader"/>
        <w:rPr>
          <w:rFonts w:cs="Arial"/>
        </w:rPr>
      </w:pPr>
      <w:r>
        <w:rPr>
          <w:rFonts w:cs="Arial"/>
        </w:rPr>
        <w:t>Title:</w:t>
      </w:r>
      <w:r>
        <w:rPr>
          <w:rFonts w:cs="Arial"/>
        </w:rPr>
        <w:tab/>
        <w:t>Phase 2 discussion of [AT113bis-e</w:t>
      </w:r>
      <w:proofErr w:type="gramStart"/>
      <w:r>
        <w:rPr>
          <w:rFonts w:cs="Arial"/>
        </w:rPr>
        <w:t>][</w:t>
      </w:r>
      <w:proofErr w:type="gramEnd"/>
      <w:r>
        <w:rPr>
          <w:rFonts w:cs="Arial"/>
        </w:rPr>
        <w:t>006][NR15] Connection Control II</w:t>
      </w:r>
    </w:p>
    <w:p w14:paraId="7D920F13" w14:textId="77777777" w:rsidR="00AC1EB5" w:rsidRDefault="00A4180E">
      <w:pPr>
        <w:pStyle w:val="3GPPHeader"/>
        <w:rPr>
          <w:rFonts w:cs="Arial"/>
        </w:rPr>
      </w:pPr>
      <w:r>
        <w:rPr>
          <w:rFonts w:cs="Arial"/>
        </w:rPr>
        <w:t>Document for:</w:t>
      </w:r>
      <w:r>
        <w:rPr>
          <w:rFonts w:cs="Arial"/>
        </w:rPr>
        <w:tab/>
        <w:t>Discussion, Decision</w:t>
      </w:r>
    </w:p>
    <w:p w14:paraId="675934E0" w14:textId="77777777" w:rsidR="00AC1EB5" w:rsidRDefault="00AC1EB5"/>
    <w:p w14:paraId="644E61A5" w14:textId="77777777" w:rsidR="00AC1EB5" w:rsidRDefault="00A4180E">
      <w:pPr>
        <w:pStyle w:val="1"/>
      </w:pPr>
      <w:r>
        <w:t>1</w:t>
      </w:r>
      <w:r>
        <w:tab/>
        <w:t>Introduction</w:t>
      </w:r>
    </w:p>
    <w:p w14:paraId="2E04E2D7" w14:textId="77777777" w:rsidR="00AC1EB5" w:rsidRDefault="00A4180E">
      <w:pPr>
        <w:pStyle w:val="aa"/>
      </w:pPr>
      <w:r>
        <w:t>This document is to kick off the following email discussion:</w:t>
      </w:r>
    </w:p>
    <w:p w14:paraId="0C7F1B2A" w14:textId="77777777" w:rsidR="00AC1EB5" w:rsidRDefault="00A4180E">
      <w:pPr>
        <w:pStyle w:val="EmailDiscussion"/>
      </w:pPr>
      <w:r>
        <w:t>[AT113bis-e][006][NR15] Connection Control II (Huawei)</w:t>
      </w:r>
    </w:p>
    <w:p w14:paraId="0341D18F" w14:textId="77777777" w:rsidR="00AC1EB5" w:rsidRDefault="00A4180E">
      <w:pPr>
        <w:pStyle w:val="EmailDiscussion2"/>
      </w:pPr>
      <w:r>
        <w:tab/>
        <w:t xml:space="preserve">Scope: Treat R2-2103535, R2-2103536, R2-2104254, R2-2104255, R2-2102715, R2-2103659, R2-2103660, R2-2104267, R2-2104268, R2-2103752, R2-2103753, R2-2103754, R2-2103860, R2-2103861 </w:t>
      </w:r>
    </w:p>
    <w:p w14:paraId="0F111060" w14:textId="77777777" w:rsidR="00AC1EB5" w:rsidRDefault="00A4180E">
      <w:pPr>
        <w:pStyle w:val="EmailDiscussion2"/>
      </w:pPr>
      <w:r>
        <w:tab/>
        <w:t>Phase 1, determine agreeable parts, Phase 2, for agreeable parts Work on CRs.</w:t>
      </w:r>
    </w:p>
    <w:p w14:paraId="1CADF9E9" w14:textId="77777777" w:rsidR="00AC1EB5" w:rsidRDefault="00A4180E">
      <w:pPr>
        <w:pStyle w:val="EmailDiscussion2"/>
      </w:pPr>
      <w:r>
        <w:tab/>
        <w:t xml:space="preserve">Intended outcome: Report and Agreed-in-principle CRs. </w:t>
      </w:r>
    </w:p>
    <w:p w14:paraId="5959319D" w14:textId="77777777" w:rsidR="00AC1EB5" w:rsidRDefault="00A4180E">
      <w:pPr>
        <w:pStyle w:val="EmailDiscussion2"/>
      </w:pPr>
      <w:r>
        <w:tab/>
        <w:t>Deadline: Schedule A</w:t>
      </w:r>
    </w:p>
    <w:p w14:paraId="4DD1494C" w14:textId="77777777" w:rsidR="00AC1EB5" w:rsidRDefault="00AC1EB5">
      <w:pPr>
        <w:pStyle w:val="aa"/>
      </w:pPr>
    </w:p>
    <w:p w14:paraId="70F5CCB6" w14:textId="77777777" w:rsidR="00AC1EB5" w:rsidRDefault="00A4180E">
      <w:pPr>
        <w:pStyle w:val="aa"/>
      </w:pPr>
      <w:r>
        <w:rPr>
          <w:rFonts w:hint="eastAsia"/>
        </w:rPr>
        <w:t>T</w:t>
      </w:r>
      <w:r>
        <w:t xml:space="preserve">he plan for </w:t>
      </w:r>
      <w:r>
        <w:rPr>
          <w:highlight w:val="yellow"/>
        </w:rPr>
        <w:t>Schedule A</w:t>
      </w:r>
      <w:r>
        <w:t xml:space="preserve"> is below:</w:t>
      </w:r>
    </w:p>
    <w:p w14:paraId="20BB55BC" w14:textId="77777777" w:rsidR="00AC1EB5" w:rsidRDefault="00A4180E">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w:t>
      </w:r>
      <w:proofErr w:type="spellStart"/>
      <w:r>
        <w:t>etc</w:t>
      </w:r>
      <w:proofErr w:type="spellEnd"/>
      <w:r>
        <w:t xml:space="preserve"> (phase 1)</w:t>
      </w:r>
    </w:p>
    <w:p w14:paraId="4DD4CB43" w14:textId="77777777" w:rsidR="00AC1EB5" w:rsidRDefault="00A4180E">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7786AB7E" w14:textId="77777777" w:rsidR="00AC1EB5" w:rsidRDefault="00A4180E">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046DFF08" w14:textId="77777777" w:rsidR="00AC1EB5" w:rsidRDefault="00A4180E">
      <w:pPr>
        <w:pStyle w:val="Doc-title"/>
        <w:ind w:firstLine="0"/>
        <w:rPr>
          <w:b/>
        </w:rPr>
      </w:pPr>
      <w:r>
        <w:t xml:space="preserve">Additional check-points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0ADD8BEF" w14:textId="77777777" w:rsidR="00AC1EB5" w:rsidRDefault="00A4180E">
      <w:pPr>
        <w:pStyle w:val="1"/>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AC1EB5" w14:paraId="63BE217B" w14:textId="77777777">
        <w:tc>
          <w:tcPr>
            <w:tcW w:w="3073" w:type="dxa"/>
            <w:vAlign w:val="bottom"/>
          </w:tcPr>
          <w:p w14:paraId="704E01E0" w14:textId="77777777" w:rsidR="00AC1EB5" w:rsidRDefault="00A4180E">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7BAAD519" w14:textId="77777777" w:rsidR="00AC1EB5" w:rsidRDefault="00A4180E">
            <w:pPr>
              <w:snapToGrid w:val="0"/>
              <w:spacing w:before="120" w:after="120"/>
              <w:rPr>
                <w:rFonts w:ascii="Arial" w:hAnsi="Arial" w:cs="Arial"/>
                <w:lang w:val="en-GB"/>
              </w:rPr>
            </w:pPr>
            <w:r>
              <w:rPr>
                <w:rFonts w:ascii="Arial" w:hAnsi="Arial" w:cs="Arial"/>
                <w:lang w:val="en-GB"/>
              </w:rPr>
              <w:t>Email</w:t>
            </w:r>
          </w:p>
        </w:tc>
      </w:tr>
      <w:tr w:rsidR="00AC1EB5" w14:paraId="7D535228" w14:textId="77777777">
        <w:tc>
          <w:tcPr>
            <w:tcW w:w="3073" w:type="dxa"/>
            <w:vAlign w:val="bottom"/>
          </w:tcPr>
          <w:p w14:paraId="10176033" w14:textId="77777777" w:rsidR="00AC1EB5" w:rsidRDefault="00A4180E">
            <w:pPr>
              <w:snapToGrid w:val="0"/>
              <w:spacing w:before="120" w:after="120"/>
              <w:rPr>
                <w:rFonts w:ascii="Arial" w:hAnsi="Arial" w:cs="Arial"/>
                <w:lang w:val="en-GB"/>
              </w:rPr>
            </w:pPr>
            <w:r>
              <w:rPr>
                <w:rFonts w:ascii="Arial" w:hAnsi="Arial" w:cs="Arial" w:hint="eastAsia"/>
                <w:lang w:val="en-GB"/>
              </w:rPr>
              <w:lastRenderedPageBreak/>
              <w:t>H</w:t>
            </w:r>
            <w:r>
              <w:rPr>
                <w:rFonts w:ascii="Arial" w:hAnsi="Arial" w:cs="Arial"/>
                <w:lang w:val="en-GB"/>
              </w:rPr>
              <w:t>uawei, HiSilicon</w:t>
            </w:r>
          </w:p>
        </w:tc>
        <w:tc>
          <w:tcPr>
            <w:tcW w:w="6443" w:type="dxa"/>
            <w:vAlign w:val="bottom"/>
          </w:tcPr>
          <w:p w14:paraId="6BD2494F" w14:textId="77777777" w:rsidR="00AC1EB5" w:rsidRDefault="00A4180E">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C1EB5" w14:paraId="3D880E84" w14:textId="77777777">
        <w:tc>
          <w:tcPr>
            <w:tcW w:w="3073" w:type="dxa"/>
            <w:vAlign w:val="bottom"/>
          </w:tcPr>
          <w:p w14:paraId="0083CF7B" w14:textId="77777777" w:rsidR="00AC1EB5" w:rsidRDefault="00A4180E">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5BBB5A67" w14:textId="77777777" w:rsidR="00AC1EB5" w:rsidRDefault="00A4180E">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AC1EB5" w14:paraId="2D388146" w14:textId="77777777">
        <w:tc>
          <w:tcPr>
            <w:tcW w:w="3073" w:type="dxa"/>
            <w:vAlign w:val="bottom"/>
          </w:tcPr>
          <w:p w14:paraId="27A1AEE1" w14:textId="77777777" w:rsidR="00AC1EB5" w:rsidRDefault="00A4180E">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00BEA7D0" w14:textId="77777777" w:rsidR="00AC1EB5" w:rsidRDefault="00A4180E">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AC1EB5" w14:paraId="22365243" w14:textId="77777777">
        <w:tc>
          <w:tcPr>
            <w:tcW w:w="3073" w:type="dxa"/>
            <w:vAlign w:val="bottom"/>
          </w:tcPr>
          <w:p w14:paraId="6BC4226F" w14:textId="77777777" w:rsidR="00AC1EB5" w:rsidRDefault="00A4180E">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E69F705" w14:textId="77777777" w:rsidR="00AC1EB5" w:rsidRDefault="00A4180E">
            <w:pPr>
              <w:snapToGrid w:val="0"/>
              <w:spacing w:before="120" w:after="120"/>
              <w:rPr>
                <w:rFonts w:ascii="Arial" w:hAnsi="Arial" w:cs="Arial"/>
                <w:lang w:val="en-GB"/>
              </w:rPr>
            </w:pPr>
            <w:r>
              <w:rPr>
                <w:rFonts w:ascii="Arial" w:hAnsi="Arial" w:cs="Arial"/>
                <w:lang w:val="en-GB"/>
              </w:rPr>
              <w:t>zhibin_wu@apple.com</w:t>
            </w:r>
          </w:p>
        </w:tc>
      </w:tr>
      <w:tr w:rsidR="00AC1EB5" w14:paraId="304E1C65" w14:textId="77777777">
        <w:tc>
          <w:tcPr>
            <w:tcW w:w="3073" w:type="dxa"/>
            <w:vAlign w:val="bottom"/>
          </w:tcPr>
          <w:p w14:paraId="18FE86D8" w14:textId="77777777" w:rsidR="00AC1EB5" w:rsidRDefault="00A4180E">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787D047" w14:textId="77777777" w:rsidR="00AC1EB5" w:rsidRDefault="00DE6164">
            <w:pPr>
              <w:snapToGrid w:val="0"/>
              <w:spacing w:before="120" w:after="120"/>
              <w:rPr>
                <w:rFonts w:ascii="Arial" w:hAnsi="Arial" w:cs="Arial"/>
                <w:lang w:val="en-GB"/>
              </w:rPr>
            </w:pPr>
            <w:hyperlink r:id="rId13" w:history="1">
              <w:r w:rsidR="00A4180E">
                <w:rPr>
                  <w:rStyle w:val="af9"/>
                  <w:rFonts w:ascii="Arial" w:hAnsi="Arial" w:cs="Arial"/>
                  <w:lang w:val="en-GB"/>
                </w:rPr>
                <w:t>mambriss@qti.qualcomm.com</w:t>
              </w:r>
            </w:hyperlink>
            <w:r w:rsidR="00A4180E">
              <w:rPr>
                <w:rFonts w:ascii="Arial" w:hAnsi="Arial" w:cs="Arial"/>
                <w:lang w:val="en-GB"/>
              </w:rPr>
              <w:t xml:space="preserve"> (Mouaffac)</w:t>
            </w:r>
          </w:p>
        </w:tc>
      </w:tr>
      <w:tr w:rsidR="00AC1EB5" w14:paraId="2099C7B6" w14:textId="77777777">
        <w:tc>
          <w:tcPr>
            <w:tcW w:w="3073" w:type="dxa"/>
            <w:vAlign w:val="bottom"/>
          </w:tcPr>
          <w:p w14:paraId="3FA4180C" w14:textId="77777777" w:rsidR="00AC1EB5" w:rsidRDefault="00A4180E">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153B5788" w14:textId="77777777" w:rsidR="00AC1EB5" w:rsidRDefault="00A4180E">
            <w:pPr>
              <w:snapToGrid w:val="0"/>
              <w:spacing w:before="120" w:after="120"/>
              <w:rPr>
                <w:rFonts w:ascii="Arial" w:hAnsi="Arial" w:cs="Arial"/>
                <w:lang w:val="en-GB"/>
              </w:rPr>
            </w:pPr>
            <w:r>
              <w:rPr>
                <w:rFonts w:ascii="Arial" w:hAnsi="Arial" w:cs="Arial"/>
                <w:lang w:val="en-GB"/>
              </w:rPr>
              <w:t>Chun-fan.tsai@mediatek.com (Felix)</w:t>
            </w:r>
          </w:p>
        </w:tc>
      </w:tr>
      <w:tr w:rsidR="00AC1EB5" w14:paraId="32A7DB7F" w14:textId="77777777">
        <w:tc>
          <w:tcPr>
            <w:tcW w:w="3073" w:type="dxa"/>
            <w:vAlign w:val="bottom"/>
          </w:tcPr>
          <w:p w14:paraId="468F59A6" w14:textId="77777777" w:rsidR="00AC1EB5" w:rsidRDefault="00A4180E">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046F088E" w14:textId="77777777" w:rsidR="00AC1EB5" w:rsidRDefault="00A4180E">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AC1EB5" w14:paraId="15ED8670" w14:textId="77777777">
        <w:tc>
          <w:tcPr>
            <w:tcW w:w="3073" w:type="dxa"/>
            <w:vAlign w:val="bottom"/>
          </w:tcPr>
          <w:p w14:paraId="6C9C5B8B" w14:textId="77777777" w:rsidR="00AC1EB5" w:rsidRDefault="00A4180E">
            <w:pPr>
              <w:snapToGrid w:val="0"/>
              <w:spacing w:before="120" w:after="120"/>
              <w:rPr>
                <w:rFonts w:ascii="Arial" w:eastAsia="宋体" w:hAnsi="Arial" w:cs="Arial"/>
                <w:lang w:val="en-GB"/>
              </w:rPr>
            </w:pPr>
            <w:r>
              <w:rPr>
                <w:rFonts w:ascii="Arial" w:eastAsia="宋体" w:hAnsi="Arial" w:cs="Arial" w:hint="eastAsia"/>
              </w:rPr>
              <w:t>ZTE</w:t>
            </w:r>
          </w:p>
        </w:tc>
        <w:tc>
          <w:tcPr>
            <w:tcW w:w="6443" w:type="dxa"/>
            <w:vAlign w:val="bottom"/>
          </w:tcPr>
          <w:p w14:paraId="4570DD7B" w14:textId="77777777" w:rsidR="00AC1EB5" w:rsidRDefault="00A4180E">
            <w:pPr>
              <w:snapToGrid w:val="0"/>
              <w:spacing w:before="120" w:after="120"/>
              <w:rPr>
                <w:rFonts w:ascii="Arial" w:eastAsia="宋体" w:hAnsi="Arial" w:cs="Arial"/>
                <w:lang w:val="en-GB"/>
              </w:rPr>
            </w:pPr>
            <w:r>
              <w:rPr>
                <w:rFonts w:ascii="Arial" w:eastAsia="Malgun Gothic" w:hAnsi="Arial" w:cs="Arial" w:hint="eastAsia"/>
              </w:rPr>
              <w:t>liu.yu3@zte.com.cn</w:t>
            </w:r>
          </w:p>
        </w:tc>
      </w:tr>
      <w:tr w:rsidR="00AC1EB5" w14:paraId="2ED56536" w14:textId="77777777">
        <w:tc>
          <w:tcPr>
            <w:tcW w:w="3073" w:type="dxa"/>
            <w:vAlign w:val="bottom"/>
          </w:tcPr>
          <w:p w14:paraId="544B267E" w14:textId="77777777" w:rsidR="00AC1EB5" w:rsidRDefault="00A4180E">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62108544" w14:textId="77777777" w:rsidR="00AC1EB5" w:rsidRDefault="00A4180E">
            <w:pPr>
              <w:snapToGrid w:val="0"/>
              <w:spacing w:before="120" w:after="120"/>
              <w:rPr>
                <w:rFonts w:ascii="Arial" w:hAnsi="Arial" w:cs="Arial"/>
                <w:lang w:val="en-GB"/>
              </w:rPr>
            </w:pPr>
            <w:r>
              <w:rPr>
                <w:rFonts w:ascii="Arial" w:hAnsi="Arial" w:cs="Arial"/>
                <w:lang w:val="en-GB"/>
              </w:rPr>
              <w:t>martin.van.der.zee@ericsson.com</w:t>
            </w:r>
          </w:p>
        </w:tc>
      </w:tr>
      <w:tr w:rsidR="00AC1EB5" w14:paraId="10E2077A" w14:textId="77777777">
        <w:tc>
          <w:tcPr>
            <w:tcW w:w="3073" w:type="dxa"/>
            <w:vAlign w:val="bottom"/>
          </w:tcPr>
          <w:p w14:paraId="4B98847C" w14:textId="77777777" w:rsidR="00AC1EB5" w:rsidRDefault="00A4180E">
            <w:pPr>
              <w:snapToGrid w:val="0"/>
              <w:spacing w:before="120" w:after="120"/>
              <w:rPr>
                <w:rFonts w:ascii="Arial" w:eastAsia="宋体" w:hAnsi="Arial" w:cs="Arial"/>
              </w:rPr>
            </w:pPr>
            <w:r>
              <w:rPr>
                <w:rFonts w:ascii="Arial" w:eastAsia="宋体" w:hAnsi="Arial" w:cs="Arial" w:hint="eastAsia"/>
              </w:rPr>
              <w:t>CATT</w:t>
            </w:r>
          </w:p>
        </w:tc>
        <w:tc>
          <w:tcPr>
            <w:tcW w:w="6443" w:type="dxa"/>
            <w:vAlign w:val="bottom"/>
          </w:tcPr>
          <w:p w14:paraId="351F67E8" w14:textId="77777777" w:rsidR="00AC1EB5" w:rsidRDefault="00A4180E">
            <w:pPr>
              <w:snapToGrid w:val="0"/>
              <w:spacing w:before="120" w:after="120"/>
              <w:rPr>
                <w:rFonts w:ascii="Arial" w:eastAsia="宋体" w:hAnsi="Arial" w:cs="Arial"/>
              </w:rPr>
            </w:pPr>
            <w:r>
              <w:rPr>
                <w:rFonts w:ascii="Arial" w:eastAsia="宋体" w:hAnsi="Arial" w:cs="Arial" w:hint="eastAsia"/>
              </w:rPr>
              <w:t>liangjing@catt.cn</w:t>
            </w:r>
          </w:p>
        </w:tc>
      </w:tr>
      <w:tr w:rsidR="00AC1EB5" w14:paraId="71B5BCBE" w14:textId="77777777">
        <w:tc>
          <w:tcPr>
            <w:tcW w:w="3073" w:type="dxa"/>
            <w:vAlign w:val="bottom"/>
          </w:tcPr>
          <w:p w14:paraId="4A457EC7" w14:textId="77777777" w:rsidR="00AC1EB5" w:rsidRDefault="00A4180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71D7F9E" w14:textId="77777777" w:rsidR="00AC1EB5" w:rsidRDefault="00A4180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AC1EB5" w14:paraId="56A478BF" w14:textId="77777777">
        <w:tc>
          <w:tcPr>
            <w:tcW w:w="3073" w:type="dxa"/>
            <w:vAlign w:val="bottom"/>
          </w:tcPr>
          <w:p w14:paraId="6416B7E3" w14:textId="77777777" w:rsidR="00AC1EB5" w:rsidRDefault="00A4180E">
            <w:pPr>
              <w:snapToGrid w:val="0"/>
              <w:spacing w:before="120" w:after="120"/>
              <w:rPr>
                <w:rFonts w:ascii="Arial" w:eastAsia="宋体" w:hAnsi="Arial" w:cs="Arial"/>
              </w:rPr>
            </w:pPr>
            <w:r>
              <w:rPr>
                <w:rFonts w:ascii="Arial" w:eastAsia="宋体" w:hAnsi="Arial" w:cs="Arial"/>
              </w:rPr>
              <w:t>Intel</w:t>
            </w:r>
          </w:p>
        </w:tc>
        <w:tc>
          <w:tcPr>
            <w:tcW w:w="6443" w:type="dxa"/>
            <w:vAlign w:val="bottom"/>
          </w:tcPr>
          <w:p w14:paraId="56996AD6" w14:textId="77777777" w:rsidR="00AC1EB5" w:rsidRDefault="00DE6164">
            <w:pPr>
              <w:snapToGrid w:val="0"/>
              <w:spacing w:before="120" w:after="120"/>
              <w:rPr>
                <w:rFonts w:ascii="Arial" w:eastAsia="宋体" w:hAnsi="Arial" w:cs="Arial"/>
              </w:rPr>
            </w:pPr>
            <w:hyperlink r:id="rId14" w:history="1">
              <w:r w:rsidR="00A4180E">
                <w:rPr>
                  <w:rStyle w:val="af9"/>
                  <w:rFonts w:ascii="Arial" w:eastAsia="宋体" w:hAnsi="Arial" w:cs="Arial"/>
                </w:rPr>
                <w:t>Sudeep.k.palat@intel.com</w:t>
              </w:r>
            </w:hyperlink>
          </w:p>
        </w:tc>
      </w:tr>
      <w:tr w:rsidR="00AC1EB5" w14:paraId="363975E0" w14:textId="77777777">
        <w:tc>
          <w:tcPr>
            <w:tcW w:w="3073" w:type="dxa"/>
            <w:vAlign w:val="bottom"/>
          </w:tcPr>
          <w:p w14:paraId="7EB90B87" w14:textId="77777777" w:rsidR="00AC1EB5" w:rsidRDefault="00A4180E">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1BFC3993" w14:textId="77777777" w:rsidR="00AC1EB5" w:rsidRDefault="00A4180E">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AC1EB5" w14:paraId="0F004338" w14:textId="77777777">
        <w:tc>
          <w:tcPr>
            <w:tcW w:w="3073" w:type="dxa"/>
            <w:vAlign w:val="bottom"/>
          </w:tcPr>
          <w:p w14:paraId="556BD210" w14:textId="77777777" w:rsidR="00AC1EB5" w:rsidRDefault="00A4180E">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246698CA" w14:textId="77777777" w:rsidR="00AC1EB5" w:rsidRDefault="00DE6164">
            <w:pPr>
              <w:snapToGrid w:val="0"/>
              <w:spacing w:before="120" w:after="120"/>
              <w:rPr>
                <w:rFonts w:ascii="Arial" w:eastAsia="Yu Mincho" w:hAnsi="Arial" w:cs="Arial"/>
              </w:rPr>
            </w:pPr>
            <w:hyperlink r:id="rId15" w:history="1">
              <w:r w:rsidR="00A4180E">
                <w:rPr>
                  <w:rStyle w:val="af9"/>
                  <w:rFonts w:ascii="Arial" w:eastAsia="宋体" w:hAnsi="Arial" w:cs="Arial"/>
                </w:rPr>
                <w:t>tingting.zhong@vivo.com</w:t>
              </w:r>
            </w:hyperlink>
          </w:p>
        </w:tc>
      </w:tr>
      <w:tr w:rsidR="00AC1EB5" w14:paraId="04B6D194" w14:textId="77777777">
        <w:tc>
          <w:tcPr>
            <w:tcW w:w="3073" w:type="dxa"/>
            <w:vAlign w:val="bottom"/>
          </w:tcPr>
          <w:p w14:paraId="181F79E9" w14:textId="77777777" w:rsidR="00AC1EB5" w:rsidRDefault="00A4180E">
            <w:pPr>
              <w:snapToGrid w:val="0"/>
              <w:spacing w:before="120" w:after="120"/>
              <w:rPr>
                <w:rFonts w:ascii="Arial" w:hAnsi="Arial" w:cs="Arial"/>
              </w:rPr>
            </w:pPr>
            <w:r>
              <w:rPr>
                <w:rFonts w:ascii="Arial" w:hAnsi="Arial" w:cs="Arial"/>
              </w:rPr>
              <w:t>OPPO</w:t>
            </w:r>
          </w:p>
        </w:tc>
        <w:tc>
          <w:tcPr>
            <w:tcW w:w="6443" w:type="dxa"/>
            <w:vAlign w:val="bottom"/>
          </w:tcPr>
          <w:p w14:paraId="0A94ACD3" w14:textId="77777777" w:rsidR="00AC1EB5" w:rsidRDefault="00A4180E">
            <w:pPr>
              <w:snapToGrid w:val="0"/>
              <w:spacing w:before="120" w:after="120"/>
              <w:rPr>
                <w:rFonts w:ascii="Arial" w:eastAsia="宋体" w:hAnsi="Arial" w:cs="Arial"/>
              </w:rPr>
            </w:pPr>
            <w:r>
              <w:rPr>
                <w:rFonts w:ascii="Arial" w:eastAsia="宋体" w:hAnsi="Arial" w:cs="Arial" w:hint="eastAsia"/>
              </w:rPr>
              <w:t>d</w:t>
            </w:r>
            <w:r>
              <w:rPr>
                <w:rFonts w:ascii="Arial" w:eastAsia="宋体" w:hAnsi="Arial" w:cs="Arial"/>
              </w:rPr>
              <w:t>uzhongda@oppo.com</w:t>
            </w:r>
          </w:p>
        </w:tc>
      </w:tr>
    </w:tbl>
    <w:p w14:paraId="7492D3B5" w14:textId="77777777" w:rsidR="00AC1EB5" w:rsidRDefault="00AC1EB5"/>
    <w:p w14:paraId="3FD0C8C1" w14:textId="77777777" w:rsidR="00AC1EB5" w:rsidRDefault="00A4180E">
      <w:pPr>
        <w:pStyle w:val="1"/>
      </w:pPr>
      <w:r>
        <w:t>Discussion</w:t>
      </w:r>
      <w:bookmarkEnd w:id="0"/>
    </w:p>
    <w:p w14:paraId="47B273A6" w14:textId="77777777" w:rsidR="00AC1EB5" w:rsidRDefault="00A4180E">
      <w:pPr>
        <w:pStyle w:val="aa"/>
      </w:pPr>
      <w:r>
        <w:t>Companies are requested to add their comments on each of the CRs of this email discussion in the questionnaires below.</w:t>
      </w:r>
    </w:p>
    <w:p w14:paraId="240B717C" w14:textId="77777777" w:rsidR="00AC1EB5" w:rsidRDefault="00A4180E">
      <w:pPr>
        <w:pStyle w:val="21"/>
      </w:pPr>
      <w:r>
        <w:t>Timer</w:t>
      </w:r>
    </w:p>
    <w:p w14:paraId="660D7524" w14:textId="77777777" w:rsidR="00AC1EB5" w:rsidRDefault="00A4180E">
      <w:pPr>
        <w:pStyle w:val="40"/>
        <w:spacing w:after="0"/>
      </w:pPr>
      <w:r>
        <w:rPr>
          <w:rFonts w:hint="eastAsia"/>
        </w:rPr>
        <w:t>P</w:t>
      </w:r>
      <w:r>
        <w:t>hase I discussion history</w:t>
      </w:r>
    </w:p>
    <w:p w14:paraId="2D53D0C7" w14:textId="77777777" w:rsidR="00AC1EB5" w:rsidRDefault="00DE6164">
      <w:pPr>
        <w:pStyle w:val="Doc-title"/>
      </w:pPr>
      <w:hyperlink r:id="rId16" w:tooltip="D:Documents3GPPtsg_ranWG2TSGR2_113bis-eDocsR2-2104254.zip" w:history="1">
        <w:r w:rsidR="00A4180E">
          <w:rPr>
            <w:rStyle w:val="af9"/>
          </w:rPr>
          <w:t>R2-2104254</w:t>
        </w:r>
      </w:hyperlink>
      <w:r w:rsidR="00A4180E">
        <w:tab/>
        <w:t>Correction on T325</w:t>
      </w:r>
      <w:r w:rsidR="00A4180E">
        <w:tab/>
        <w:t>Google Inc.</w:t>
      </w:r>
      <w:r w:rsidR="00A4180E">
        <w:tab/>
        <w:t>CR</w:t>
      </w:r>
      <w:r w:rsidR="00A4180E">
        <w:tab/>
        <w:t>Rel-15</w:t>
      </w:r>
      <w:r w:rsidR="00A4180E">
        <w:tab/>
        <w:t>38.331</w:t>
      </w:r>
      <w:r w:rsidR="00A4180E">
        <w:tab/>
        <w:t>15.13.0</w:t>
      </w:r>
      <w:r w:rsidR="00A4180E">
        <w:tab/>
        <w:t>2563</w:t>
      </w:r>
      <w:r w:rsidR="00A4180E">
        <w:tab/>
        <w:t>-</w:t>
      </w:r>
      <w:r w:rsidR="00A4180E">
        <w:tab/>
        <w:t>F</w:t>
      </w:r>
      <w:r w:rsidR="00A4180E">
        <w:tab/>
      </w:r>
      <w:proofErr w:type="spellStart"/>
      <w:r w:rsidR="00A4180E">
        <w:t>NR_newRAT</w:t>
      </w:r>
      <w:proofErr w:type="spellEnd"/>
      <w:r w:rsidR="00A4180E">
        <w:t>-Core</w:t>
      </w:r>
    </w:p>
    <w:p w14:paraId="037D2EF3" w14:textId="77777777" w:rsidR="00AC1EB5" w:rsidRDefault="00DE6164">
      <w:pPr>
        <w:pStyle w:val="Doc-title"/>
      </w:pPr>
      <w:hyperlink r:id="rId17" w:tooltip="D:Documents3GPPtsg_ranWG2TSGR2_113bis-eDocsR2-2104255.zip" w:history="1">
        <w:r w:rsidR="00A4180E">
          <w:rPr>
            <w:rStyle w:val="af9"/>
          </w:rPr>
          <w:t>R2-2104255</w:t>
        </w:r>
      </w:hyperlink>
      <w:r w:rsidR="00A4180E">
        <w:tab/>
        <w:t>Correction on T325</w:t>
      </w:r>
      <w:r w:rsidR="00A4180E">
        <w:tab/>
        <w:t>Google Inc.</w:t>
      </w:r>
      <w:r w:rsidR="00A4180E">
        <w:tab/>
        <w:t>CR</w:t>
      </w:r>
      <w:r w:rsidR="00A4180E">
        <w:tab/>
        <w:t>Rel-16</w:t>
      </w:r>
      <w:r w:rsidR="00A4180E">
        <w:tab/>
        <w:t>38.331</w:t>
      </w:r>
      <w:r w:rsidR="00A4180E">
        <w:tab/>
        <w:t>16.4.1</w:t>
      </w:r>
      <w:r w:rsidR="00A4180E">
        <w:tab/>
        <w:t>2564</w:t>
      </w:r>
      <w:r w:rsidR="00A4180E">
        <w:tab/>
        <w:t>-</w:t>
      </w:r>
      <w:r w:rsidR="00A4180E">
        <w:tab/>
        <w:t>F</w:t>
      </w:r>
      <w:r w:rsidR="00A4180E">
        <w:tab/>
      </w:r>
      <w:proofErr w:type="spellStart"/>
      <w:r w:rsidR="00A4180E">
        <w:t>NR_newRAT</w:t>
      </w:r>
      <w:proofErr w:type="spellEnd"/>
      <w:r w:rsidR="00A4180E">
        <w:t>-Core</w:t>
      </w:r>
    </w:p>
    <w:p w14:paraId="747ECCC8" w14:textId="77777777" w:rsidR="00AC1EB5" w:rsidRDefault="00A4180E">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AC1EB5" w14:paraId="1372E363" w14:textId="77777777">
        <w:tc>
          <w:tcPr>
            <w:tcW w:w="9629" w:type="dxa"/>
          </w:tcPr>
          <w:p w14:paraId="3F8310D0" w14:textId="77777777" w:rsidR="00AC1EB5" w:rsidRDefault="00A4180E">
            <w:pPr>
              <w:pStyle w:val="aa"/>
              <w:spacing w:before="120"/>
              <w:rPr>
                <w:rFonts w:cs="Arial"/>
              </w:rPr>
            </w:pPr>
            <w:r>
              <w:rPr>
                <w:rFonts w:cs="Arial"/>
              </w:rPr>
              <w:t xml:space="preserve">After successful completion of the mobility from NR, the UE stops all timers. This means the timer </w:t>
            </w:r>
            <w:r>
              <w:rPr>
                <w:rFonts w:cs="Arial"/>
              </w:rPr>
              <w:lastRenderedPageBreak/>
              <w:t xml:space="preserve">T325 is stopped. </w:t>
            </w:r>
          </w:p>
          <w:p w14:paraId="2228D4A8" w14:textId="77777777" w:rsidR="00AC1EB5" w:rsidRDefault="00A4180E">
            <w:pPr>
              <w:pStyle w:val="aa"/>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398A02D7" w14:textId="77777777" w:rsidR="00AC1EB5" w:rsidRDefault="00AC1EB5">
      <w:pPr>
        <w:pStyle w:val="aa"/>
        <w:spacing w:before="120"/>
        <w:rPr>
          <w:szCs w:val="20"/>
        </w:rPr>
      </w:pPr>
    </w:p>
    <w:p w14:paraId="7E9BBC95" w14:textId="77777777" w:rsidR="00AC1EB5" w:rsidRDefault="00A4180E">
      <w:pPr>
        <w:pStyle w:val="aa"/>
        <w:rPr>
          <w:b/>
          <w:szCs w:val="20"/>
        </w:rPr>
      </w:pPr>
      <w:r>
        <w:rPr>
          <w:b/>
          <w:szCs w:val="20"/>
        </w:rPr>
        <w:t>Q2: Do you agree with the problem identified and the changes in R2-2104254,</w:t>
      </w:r>
      <w:r>
        <w:t xml:space="preserve"> </w:t>
      </w:r>
      <w:r>
        <w:rPr>
          <w:b/>
          <w:szCs w:val="20"/>
        </w:rPr>
        <w:t>R2-2104255?</w:t>
      </w:r>
    </w:p>
    <w:tbl>
      <w:tblPr>
        <w:tblStyle w:val="af4"/>
        <w:tblW w:w="0" w:type="auto"/>
        <w:tblInd w:w="113" w:type="dxa"/>
        <w:tblLook w:val="04A0" w:firstRow="1" w:lastRow="0" w:firstColumn="1" w:lastColumn="0" w:noHBand="0" w:noVBand="1"/>
      </w:tblPr>
      <w:tblGrid>
        <w:gridCol w:w="1964"/>
        <w:gridCol w:w="1887"/>
        <w:gridCol w:w="5665"/>
      </w:tblGrid>
      <w:tr w:rsidR="00AC1EB5" w14:paraId="1742386E" w14:textId="77777777">
        <w:tc>
          <w:tcPr>
            <w:tcW w:w="1964" w:type="dxa"/>
            <w:shd w:val="clear" w:color="auto" w:fill="BFBFBF" w:themeFill="background1" w:themeFillShade="BF"/>
            <w:vAlign w:val="center"/>
          </w:tcPr>
          <w:p w14:paraId="379E8F19" w14:textId="77777777" w:rsidR="00AC1EB5" w:rsidRDefault="00A4180E">
            <w:pPr>
              <w:pStyle w:val="aa"/>
              <w:jc w:val="center"/>
              <w:rPr>
                <w:sz w:val="20"/>
                <w:szCs w:val="20"/>
              </w:rPr>
            </w:pPr>
            <w:r>
              <w:rPr>
                <w:sz w:val="20"/>
                <w:szCs w:val="20"/>
              </w:rPr>
              <w:t>Company</w:t>
            </w:r>
          </w:p>
        </w:tc>
        <w:tc>
          <w:tcPr>
            <w:tcW w:w="1887" w:type="dxa"/>
            <w:shd w:val="clear" w:color="auto" w:fill="BFBFBF" w:themeFill="background1" w:themeFillShade="BF"/>
            <w:vAlign w:val="center"/>
          </w:tcPr>
          <w:p w14:paraId="58E48C5F" w14:textId="77777777" w:rsidR="00AC1EB5" w:rsidRDefault="00A4180E">
            <w:pPr>
              <w:pStyle w:val="aa"/>
              <w:jc w:val="center"/>
              <w:rPr>
                <w:sz w:val="20"/>
                <w:szCs w:val="20"/>
              </w:rPr>
            </w:pPr>
            <w:r>
              <w:rPr>
                <w:sz w:val="20"/>
                <w:szCs w:val="20"/>
              </w:rPr>
              <w:t>Agree?</w:t>
            </w:r>
          </w:p>
          <w:p w14:paraId="52E9EDA1" w14:textId="77777777" w:rsidR="00AC1EB5" w:rsidRDefault="00A4180E">
            <w:pPr>
              <w:pStyle w:val="aa"/>
              <w:jc w:val="center"/>
              <w:rPr>
                <w:sz w:val="20"/>
                <w:szCs w:val="20"/>
              </w:rPr>
            </w:pPr>
            <w:r>
              <w:rPr>
                <w:sz w:val="20"/>
                <w:szCs w:val="20"/>
              </w:rPr>
              <w:t>(Yes or No)</w:t>
            </w:r>
          </w:p>
        </w:tc>
        <w:tc>
          <w:tcPr>
            <w:tcW w:w="5665" w:type="dxa"/>
            <w:shd w:val="clear" w:color="auto" w:fill="BFBFBF" w:themeFill="background1" w:themeFillShade="BF"/>
          </w:tcPr>
          <w:p w14:paraId="734E2083" w14:textId="77777777" w:rsidR="00AC1EB5" w:rsidRDefault="00A4180E">
            <w:pPr>
              <w:pStyle w:val="aa"/>
              <w:jc w:val="center"/>
            </w:pPr>
            <w:r>
              <w:rPr>
                <w:sz w:val="20"/>
                <w:szCs w:val="20"/>
              </w:rPr>
              <w:t>Comments</w:t>
            </w:r>
          </w:p>
        </w:tc>
      </w:tr>
      <w:tr w:rsidR="00AC1EB5" w14:paraId="36D429B6" w14:textId="77777777">
        <w:tc>
          <w:tcPr>
            <w:tcW w:w="1964" w:type="dxa"/>
            <w:vAlign w:val="center"/>
          </w:tcPr>
          <w:p w14:paraId="627B8ABB" w14:textId="77777777" w:rsidR="00AC1EB5" w:rsidRDefault="00A4180E">
            <w:pPr>
              <w:jc w:val="center"/>
              <w:rPr>
                <w:rFonts w:ascii="Arial" w:hAnsi="Arial" w:cs="Arial"/>
                <w:sz w:val="20"/>
                <w:szCs w:val="20"/>
              </w:rPr>
            </w:pPr>
            <w:r>
              <w:rPr>
                <w:rFonts w:ascii="Arial" w:hAnsi="Arial" w:cs="Arial"/>
                <w:sz w:val="20"/>
                <w:szCs w:val="20"/>
              </w:rPr>
              <w:t>Nokia</w:t>
            </w:r>
          </w:p>
        </w:tc>
        <w:tc>
          <w:tcPr>
            <w:tcW w:w="1887" w:type="dxa"/>
            <w:vAlign w:val="center"/>
          </w:tcPr>
          <w:p w14:paraId="38861FAB" w14:textId="77777777" w:rsidR="00AC1EB5" w:rsidRDefault="00A4180E">
            <w:pPr>
              <w:jc w:val="center"/>
              <w:rPr>
                <w:rFonts w:ascii="Arial" w:hAnsi="Arial" w:cs="Arial"/>
                <w:sz w:val="20"/>
                <w:szCs w:val="20"/>
              </w:rPr>
            </w:pPr>
            <w:r>
              <w:rPr>
                <w:rFonts w:ascii="Arial" w:hAnsi="Arial" w:cs="Arial"/>
                <w:sz w:val="20"/>
                <w:szCs w:val="20"/>
              </w:rPr>
              <w:t>Yes, but</w:t>
            </w:r>
          </w:p>
        </w:tc>
        <w:tc>
          <w:tcPr>
            <w:tcW w:w="5665" w:type="dxa"/>
          </w:tcPr>
          <w:p w14:paraId="0C79C701" w14:textId="77777777" w:rsidR="00AC1EB5" w:rsidRDefault="00A4180E">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AC1EB5" w14:paraId="1B8F9236" w14:textId="77777777">
        <w:tc>
          <w:tcPr>
            <w:tcW w:w="1964" w:type="dxa"/>
            <w:vAlign w:val="center"/>
          </w:tcPr>
          <w:p w14:paraId="0450F560" w14:textId="77777777" w:rsidR="00AC1EB5" w:rsidRDefault="00A4180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30E21794" w14:textId="77777777" w:rsidR="00AC1EB5" w:rsidRDefault="00A418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AF48FA" w14:textId="77777777" w:rsidR="00AC1EB5" w:rsidRDefault="00A4180E">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AC1EB5" w14:paraId="6FE6703D" w14:textId="77777777">
        <w:tc>
          <w:tcPr>
            <w:tcW w:w="1964" w:type="dxa"/>
            <w:vAlign w:val="center"/>
          </w:tcPr>
          <w:p w14:paraId="6DE8F0F7"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1C711B49"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3A307432" w14:textId="77777777" w:rsidR="00AC1EB5" w:rsidRDefault="00A4180E">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AC1EB5" w14:paraId="2DA92758" w14:textId="77777777">
        <w:tc>
          <w:tcPr>
            <w:tcW w:w="1964" w:type="dxa"/>
            <w:vAlign w:val="center"/>
          </w:tcPr>
          <w:p w14:paraId="766CB856" w14:textId="77777777" w:rsidR="00AC1EB5" w:rsidRDefault="00A4180E">
            <w:pPr>
              <w:jc w:val="center"/>
              <w:rPr>
                <w:rFonts w:ascii="Arial" w:hAnsi="Arial" w:cs="Arial"/>
                <w:sz w:val="20"/>
                <w:szCs w:val="20"/>
              </w:rPr>
            </w:pPr>
            <w:r>
              <w:rPr>
                <w:rFonts w:ascii="Arial" w:hAnsi="Arial" w:cs="Arial"/>
                <w:sz w:val="20"/>
                <w:szCs w:val="20"/>
              </w:rPr>
              <w:t>Apple</w:t>
            </w:r>
          </w:p>
        </w:tc>
        <w:tc>
          <w:tcPr>
            <w:tcW w:w="1887" w:type="dxa"/>
            <w:vAlign w:val="center"/>
          </w:tcPr>
          <w:p w14:paraId="43E8B5E6" w14:textId="77777777" w:rsidR="00AC1EB5" w:rsidRDefault="00A4180E">
            <w:pPr>
              <w:jc w:val="center"/>
              <w:rPr>
                <w:rFonts w:ascii="Arial" w:hAnsi="Arial" w:cs="Arial"/>
                <w:sz w:val="20"/>
                <w:szCs w:val="20"/>
              </w:rPr>
            </w:pPr>
            <w:r>
              <w:rPr>
                <w:rFonts w:ascii="Arial" w:hAnsi="Arial" w:cs="Arial"/>
                <w:sz w:val="20"/>
                <w:szCs w:val="20"/>
              </w:rPr>
              <w:t>Yes with comments</w:t>
            </w:r>
          </w:p>
        </w:tc>
        <w:tc>
          <w:tcPr>
            <w:tcW w:w="5665" w:type="dxa"/>
          </w:tcPr>
          <w:p w14:paraId="51971FBB" w14:textId="77777777" w:rsidR="00AC1EB5" w:rsidRDefault="00A4180E">
            <w:pPr>
              <w:rPr>
                <w:rFonts w:ascii="Arial" w:hAnsi="Arial" w:cs="Arial"/>
              </w:rPr>
            </w:pPr>
            <w:r>
              <w:rPr>
                <w:rFonts w:ascii="Arial" w:hAnsi="Arial" w:cs="Arial"/>
              </w:rPr>
              <w:t xml:space="preserve">Agree with the intention. But the exact change can be further discussed </w:t>
            </w:r>
          </w:p>
        </w:tc>
      </w:tr>
      <w:tr w:rsidR="00AC1EB5" w14:paraId="547AADDB" w14:textId="77777777">
        <w:tc>
          <w:tcPr>
            <w:tcW w:w="1964" w:type="dxa"/>
            <w:vAlign w:val="center"/>
          </w:tcPr>
          <w:p w14:paraId="4D572FB6" w14:textId="77777777" w:rsidR="00AC1EB5" w:rsidRDefault="00A4180E">
            <w:pPr>
              <w:jc w:val="center"/>
              <w:rPr>
                <w:rFonts w:ascii="Arial" w:hAnsi="Arial" w:cs="Arial"/>
                <w:sz w:val="20"/>
                <w:szCs w:val="20"/>
              </w:rPr>
            </w:pPr>
            <w:r>
              <w:rPr>
                <w:rFonts w:ascii="Arial" w:hAnsi="Arial" w:cs="Arial"/>
                <w:sz w:val="20"/>
                <w:szCs w:val="20"/>
              </w:rPr>
              <w:t>Lenovo</w:t>
            </w:r>
          </w:p>
        </w:tc>
        <w:tc>
          <w:tcPr>
            <w:tcW w:w="1887" w:type="dxa"/>
            <w:vAlign w:val="center"/>
          </w:tcPr>
          <w:p w14:paraId="24CE43AB" w14:textId="77777777" w:rsidR="00AC1EB5" w:rsidRDefault="00A4180E">
            <w:pPr>
              <w:jc w:val="center"/>
              <w:rPr>
                <w:rFonts w:ascii="Arial" w:hAnsi="Arial" w:cs="Arial"/>
                <w:sz w:val="20"/>
                <w:szCs w:val="20"/>
              </w:rPr>
            </w:pPr>
            <w:r>
              <w:rPr>
                <w:rFonts w:ascii="Arial" w:hAnsi="Arial" w:cs="Arial"/>
                <w:sz w:val="20"/>
                <w:szCs w:val="20"/>
              </w:rPr>
              <w:t>No</w:t>
            </w:r>
          </w:p>
        </w:tc>
        <w:tc>
          <w:tcPr>
            <w:tcW w:w="5665" w:type="dxa"/>
          </w:tcPr>
          <w:p w14:paraId="1806B5D7" w14:textId="77777777" w:rsidR="00AC1EB5" w:rsidRDefault="00A4180E">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AC1EB5" w14:paraId="39B98014" w14:textId="77777777">
        <w:tc>
          <w:tcPr>
            <w:tcW w:w="1964" w:type="dxa"/>
            <w:vAlign w:val="center"/>
          </w:tcPr>
          <w:p w14:paraId="016C7F9B" w14:textId="77777777" w:rsidR="00AC1EB5" w:rsidRDefault="00A4180E">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3A681701" w14:textId="77777777" w:rsidR="00AC1EB5" w:rsidRDefault="00A4180E">
            <w:pPr>
              <w:jc w:val="center"/>
              <w:rPr>
                <w:rFonts w:ascii="Arial" w:hAnsi="Arial" w:cs="Arial"/>
                <w:sz w:val="20"/>
                <w:szCs w:val="20"/>
              </w:rPr>
            </w:pPr>
            <w:r>
              <w:rPr>
                <w:rFonts w:ascii="Arial" w:hAnsi="Arial" w:cs="Arial"/>
                <w:sz w:val="20"/>
                <w:szCs w:val="20"/>
              </w:rPr>
              <w:t>Agree with the intention</w:t>
            </w:r>
          </w:p>
        </w:tc>
        <w:tc>
          <w:tcPr>
            <w:tcW w:w="5665" w:type="dxa"/>
          </w:tcPr>
          <w:p w14:paraId="464755F5" w14:textId="77777777" w:rsidR="00AC1EB5" w:rsidRDefault="00A4180E">
            <w:pPr>
              <w:rPr>
                <w:rFonts w:ascii="Arial" w:hAnsi="Arial" w:cs="Arial"/>
              </w:rPr>
            </w:pPr>
            <w:r>
              <w:rPr>
                <w:rFonts w:ascii="Arial" w:hAnsi="Arial" w:cs="Arial"/>
              </w:rPr>
              <w:t>I can see multiple views … open for discussion</w:t>
            </w:r>
          </w:p>
        </w:tc>
      </w:tr>
      <w:tr w:rsidR="00AC1EB5" w14:paraId="2FE80027" w14:textId="77777777">
        <w:tc>
          <w:tcPr>
            <w:tcW w:w="1964" w:type="dxa"/>
            <w:vAlign w:val="center"/>
          </w:tcPr>
          <w:p w14:paraId="1C736492" w14:textId="77777777" w:rsidR="00AC1EB5" w:rsidRDefault="00A4180E">
            <w:pPr>
              <w:jc w:val="center"/>
              <w:rPr>
                <w:rFonts w:ascii="Arial" w:hAnsi="Arial" w:cs="Arial"/>
                <w:sz w:val="20"/>
                <w:szCs w:val="20"/>
              </w:rPr>
            </w:pPr>
            <w:r>
              <w:rPr>
                <w:rFonts w:ascii="Arial" w:hAnsi="Arial" w:cs="Arial"/>
                <w:sz w:val="20"/>
                <w:szCs w:val="20"/>
              </w:rPr>
              <w:t>MediaTek</w:t>
            </w:r>
          </w:p>
        </w:tc>
        <w:tc>
          <w:tcPr>
            <w:tcW w:w="1887" w:type="dxa"/>
            <w:vAlign w:val="center"/>
          </w:tcPr>
          <w:p w14:paraId="11E5FEB2" w14:textId="77777777" w:rsidR="00AC1EB5" w:rsidRDefault="00A4180E">
            <w:pPr>
              <w:jc w:val="center"/>
              <w:rPr>
                <w:rFonts w:ascii="Arial" w:hAnsi="Arial" w:cs="Arial"/>
                <w:sz w:val="20"/>
                <w:szCs w:val="20"/>
              </w:rPr>
            </w:pPr>
            <w:r>
              <w:rPr>
                <w:rFonts w:ascii="Arial" w:hAnsi="Arial" w:cs="Arial"/>
                <w:sz w:val="20"/>
                <w:szCs w:val="20"/>
              </w:rPr>
              <w:t>No</w:t>
            </w:r>
          </w:p>
        </w:tc>
        <w:tc>
          <w:tcPr>
            <w:tcW w:w="5665" w:type="dxa"/>
          </w:tcPr>
          <w:p w14:paraId="3F68BB58" w14:textId="77777777" w:rsidR="00AC1EB5" w:rsidRDefault="00A4180E">
            <w:pPr>
              <w:rPr>
                <w:rFonts w:ascii="Arial" w:hAnsi="Arial" w:cs="Arial"/>
              </w:rPr>
            </w:pPr>
            <w:r>
              <w:rPr>
                <w:rFonts w:ascii="Arial" w:hAnsi="Arial" w:cs="Arial"/>
              </w:rPr>
              <w:t>Similar view as Samsung. Also, this will be a NBC change and is not acceptable to us at this stage.</w:t>
            </w:r>
          </w:p>
        </w:tc>
      </w:tr>
      <w:tr w:rsidR="00AC1EB5" w14:paraId="2C6B63CD" w14:textId="77777777">
        <w:tc>
          <w:tcPr>
            <w:tcW w:w="1964" w:type="dxa"/>
            <w:vAlign w:val="center"/>
          </w:tcPr>
          <w:p w14:paraId="725AA232" w14:textId="77777777" w:rsidR="00AC1EB5" w:rsidRDefault="00A4180E">
            <w:pPr>
              <w:jc w:val="center"/>
              <w:rPr>
                <w:rFonts w:ascii="Arial" w:eastAsia="Malgun Gothic" w:hAnsi="Arial" w:cs="Arial"/>
              </w:rPr>
            </w:pPr>
            <w:r>
              <w:rPr>
                <w:rFonts w:ascii="Arial" w:eastAsia="Malgun Gothic" w:hAnsi="Arial" w:cs="Arial" w:hint="eastAsia"/>
              </w:rPr>
              <w:t>LGE</w:t>
            </w:r>
          </w:p>
        </w:tc>
        <w:tc>
          <w:tcPr>
            <w:tcW w:w="1887" w:type="dxa"/>
            <w:vAlign w:val="center"/>
          </w:tcPr>
          <w:p w14:paraId="1A0D43B0" w14:textId="77777777" w:rsidR="00AC1EB5" w:rsidRDefault="00A4180E">
            <w:pPr>
              <w:jc w:val="center"/>
              <w:rPr>
                <w:rFonts w:ascii="Arial" w:eastAsia="Malgun Gothic" w:hAnsi="Arial" w:cs="Arial"/>
              </w:rPr>
            </w:pPr>
            <w:r>
              <w:rPr>
                <w:rFonts w:ascii="Arial" w:eastAsia="Malgun Gothic" w:hAnsi="Arial" w:cs="Arial" w:hint="eastAsia"/>
              </w:rPr>
              <w:t>Agree but</w:t>
            </w:r>
          </w:p>
        </w:tc>
        <w:tc>
          <w:tcPr>
            <w:tcW w:w="5665" w:type="dxa"/>
          </w:tcPr>
          <w:p w14:paraId="09EA8398" w14:textId="77777777" w:rsidR="00AC1EB5" w:rsidRDefault="00A4180E">
            <w:pPr>
              <w:rPr>
                <w:rFonts w:ascii="Arial" w:eastAsia="Malgun Gothic" w:hAnsi="Arial" w:cs="Arial"/>
              </w:rPr>
            </w:pPr>
            <w:r>
              <w:rPr>
                <w:rFonts w:ascii="Arial" w:eastAsia="Malgun Gothic" w:hAnsi="Arial" w:cs="Arial"/>
              </w:rPr>
              <w:t>Similar issue was discussed in offline101 of RAN2#113.</w:t>
            </w:r>
          </w:p>
          <w:p w14:paraId="04C70ABB" w14:textId="77777777" w:rsidR="00AC1EB5" w:rsidRDefault="00A4180E">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2F3575D" w14:textId="77777777" w:rsidR="00AC1EB5" w:rsidRDefault="00A4180E">
            <w:pPr>
              <w:rPr>
                <w:rFonts w:ascii="Arial" w:hAnsi="Arial" w:cs="Arial"/>
              </w:rPr>
            </w:pPr>
            <w:r>
              <w:rPr>
                <w:rFonts w:ascii="Arial" w:eastAsia="Malgun Gothic" w:hAnsi="Arial" w:cs="Arial"/>
              </w:rPr>
              <w:t>However, the “consequences if not approved” is currently incorrect.</w:t>
            </w:r>
          </w:p>
        </w:tc>
      </w:tr>
      <w:tr w:rsidR="00AC1EB5" w14:paraId="50BF04A4" w14:textId="77777777">
        <w:tc>
          <w:tcPr>
            <w:tcW w:w="1964" w:type="dxa"/>
            <w:vAlign w:val="center"/>
          </w:tcPr>
          <w:p w14:paraId="2EE08139" w14:textId="77777777" w:rsidR="00AC1EB5" w:rsidRDefault="00A4180E">
            <w:pPr>
              <w:jc w:val="center"/>
              <w:rPr>
                <w:rFonts w:ascii="Arial" w:eastAsia="宋体" w:hAnsi="Arial" w:cs="Arial"/>
                <w:sz w:val="20"/>
                <w:szCs w:val="20"/>
              </w:rPr>
            </w:pPr>
            <w:r>
              <w:rPr>
                <w:rFonts w:ascii="Arial" w:eastAsia="宋体" w:hAnsi="Arial" w:cs="Arial" w:hint="eastAsia"/>
                <w:sz w:val="20"/>
                <w:szCs w:val="20"/>
              </w:rPr>
              <w:t>ZTE</w:t>
            </w:r>
          </w:p>
        </w:tc>
        <w:tc>
          <w:tcPr>
            <w:tcW w:w="1887" w:type="dxa"/>
            <w:vAlign w:val="center"/>
          </w:tcPr>
          <w:p w14:paraId="75CA21B3" w14:textId="77777777" w:rsidR="00AC1EB5" w:rsidRDefault="00A4180E">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667BC07E" w14:textId="77777777" w:rsidR="00AC1EB5" w:rsidRDefault="00A4180E">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34949457" w14:textId="77777777" w:rsidR="00AC1EB5" w:rsidRDefault="00A4180E">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430B9D08" w14:textId="77777777" w:rsidR="00AC1EB5" w:rsidRDefault="00A4180E">
            <w:pPr>
              <w:rPr>
                <w:rFonts w:eastAsia="宋体"/>
              </w:rPr>
            </w:pPr>
            <w:r>
              <w:rPr>
                <w:rFonts w:eastAsia="宋体" w:hint="eastAsia"/>
              </w:rPr>
              <w:t>------</w:t>
            </w:r>
          </w:p>
          <w:p w14:paraId="2F940410" w14:textId="77777777" w:rsidR="00AC1EB5" w:rsidRDefault="00A4180E">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5C6CB094" w14:textId="77777777" w:rsidR="00AC1EB5" w:rsidRDefault="00A4180E">
            <w:pPr>
              <w:rPr>
                <w:rFonts w:eastAsia="宋体"/>
                <w:color w:val="00B050"/>
              </w:rPr>
            </w:pPr>
            <w:r>
              <w:rPr>
                <w:rFonts w:eastAsia="宋体" w:hint="eastAsia"/>
              </w:rPr>
              <w:t>------</w:t>
            </w:r>
          </w:p>
        </w:tc>
      </w:tr>
      <w:tr w:rsidR="00AC1EB5" w14:paraId="2C0E3399" w14:textId="77777777">
        <w:tc>
          <w:tcPr>
            <w:tcW w:w="1964" w:type="dxa"/>
            <w:vAlign w:val="center"/>
          </w:tcPr>
          <w:p w14:paraId="4B21F07A" w14:textId="77777777" w:rsidR="00AC1EB5" w:rsidRDefault="00A4180E">
            <w:pPr>
              <w:jc w:val="center"/>
              <w:rPr>
                <w:rFonts w:ascii="Arial" w:eastAsia="宋体" w:hAnsi="Arial" w:cs="Arial"/>
                <w:sz w:val="20"/>
                <w:szCs w:val="20"/>
              </w:rPr>
            </w:pPr>
            <w:r>
              <w:rPr>
                <w:rFonts w:ascii="Arial" w:eastAsia="宋体" w:hAnsi="Arial" w:cs="Arial"/>
                <w:sz w:val="20"/>
                <w:szCs w:val="20"/>
              </w:rPr>
              <w:t>Ericsson</w:t>
            </w:r>
          </w:p>
        </w:tc>
        <w:tc>
          <w:tcPr>
            <w:tcW w:w="1887" w:type="dxa"/>
            <w:vAlign w:val="center"/>
          </w:tcPr>
          <w:p w14:paraId="70135D8C" w14:textId="77777777" w:rsidR="00AC1EB5" w:rsidRDefault="00A4180E">
            <w:pPr>
              <w:jc w:val="center"/>
              <w:rPr>
                <w:rFonts w:ascii="Arial" w:eastAsia="宋体" w:hAnsi="Arial" w:cs="Arial"/>
                <w:sz w:val="20"/>
                <w:szCs w:val="20"/>
              </w:rPr>
            </w:pPr>
            <w:r>
              <w:rPr>
                <w:rFonts w:ascii="Arial" w:eastAsia="宋体" w:hAnsi="Arial" w:cs="Arial"/>
                <w:sz w:val="20"/>
                <w:szCs w:val="20"/>
              </w:rPr>
              <w:t>Yes</w:t>
            </w:r>
          </w:p>
        </w:tc>
        <w:tc>
          <w:tcPr>
            <w:tcW w:w="5665" w:type="dxa"/>
          </w:tcPr>
          <w:p w14:paraId="31F8ACE9" w14:textId="77777777" w:rsidR="00AC1EB5" w:rsidRDefault="00AC1EB5">
            <w:pPr>
              <w:rPr>
                <w:rFonts w:ascii="Arial" w:eastAsia="Malgun Gothic" w:hAnsi="Arial" w:cs="Arial"/>
              </w:rPr>
            </w:pPr>
          </w:p>
        </w:tc>
      </w:tr>
      <w:tr w:rsidR="00AC1EB5" w14:paraId="4D582477" w14:textId="77777777">
        <w:tc>
          <w:tcPr>
            <w:tcW w:w="1964" w:type="dxa"/>
            <w:vAlign w:val="center"/>
          </w:tcPr>
          <w:p w14:paraId="37DE3CF7" w14:textId="77777777" w:rsidR="00AC1EB5" w:rsidRDefault="00A4180E">
            <w:pPr>
              <w:jc w:val="center"/>
              <w:rPr>
                <w:rFonts w:ascii="Arial" w:eastAsia="宋体" w:hAnsi="Arial" w:cs="Arial"/>
                <w:sz w:val="20"/>
                <w:szCs w:val="20"/>
              </w:rPr>
            </w:pPr>
            <w:r>
              <w:rPr>
                <w:rFonts w:ascii="Arial" w:eastAsia="宋体" w:hAnsi="Arial" w:cs="Arial" w:hint="eastAsia"/>
                <w:sz w:val="20"/>
                <w:szCs w:val="20"/>
              </w:rPr>
              <w:t>CATT</w:t>
            </w:r>
          </w:p>
        </w:tc>
        <w:tc>
          <w:tcPr>
            <w:tcW w:w="1887" w:type="dxa"/>
            <w:vAlign w:val="center"/>
          </w:tcPr>
          <w:p w14:paraId="63D5950A" w14:textId="77777777" w:rsidR="00AC1EB5" w:rsidRDefault="00A4180E">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13C37B26" w14:textId="77777777" w:rsidR="00AC1EB5" w:rsidRDefault="00A4180E">
            <w:pPr>
              <w:rPr>
                <w:rFonts w:ascii="Arial" w:hAnsi="Arial" w:cs="Arial"/>
              </w:rPr>
            </w:pPr>
            <w:r>
              <w:rPr>
                <w:rFonts w:ascii="Arial" w:hAnsi="Arial" w:cs="Arial"/>
              </w:rPr>
              <w:t>A</w:t>
            </w:r>
            <w:r>
              <w:rPr>
                <w:rFonts w:ascii="Arial" w:hAnsi="Arial" w:cs="Arial" w:hint="eastAsia"/>
              </w:rPr>
              <w:t>gree with ZTE</w:t>
            </w:r>
          </w:p>
        </w:tc>
      </w:tr>
      <w:tr w:rsidR="00AC1EB5" w14:paraId="3A1B8D2F" w14:textId="77777777">
        <w:tc>
          <w:tcPr>
            <w:tcW w:w="1964" w:type="dxa"/>
            <w:vAlign w:val="center"/>
          </w:tcPr>
          <w:p w14:paraId="497BC3E5" w14:textId="77777777" w:rsidR="00AC1EB5" w:rsidRDefault="00A4180E">
            <w:pPr>
              <w:jc w:val="center"/>
              <w:rPr>
                <w:rFonts w:ascii="Arial" w:eastAsia="宋体" w:hAnsi="Arial" w:cs="Arial"/>
                <w:sz w:val="20"/>
                <w:szCs w:val="20"/>
              </w:rPr>
            </w:pPr>
            <w:r>
              <w:rPr>
                <w:rFonts w:ascii="Arial" w:hAnsi="Arial" w:cs="Arial"/>
                <w:sz w:val="20"/>
                <w:szCs w:val="20"/>
              </w:rPr>
              <w:t>Intel</w:t>
            </w:r>
          </w:p>
        </w:tc>
        <w:tc>
          <w:tcPr>
            <w:tcW w:w="1887" w:type="dxa"/>
            <w:vAlign w:val="center"/>
          </w:tcPr>
          <w:p w14:paraId="2C16F9CA" w14:textId="77777777" w:rsidR="00AC1EB5" w:rsidRDefault="00A4180E">
            <w:pPr>
              <w:jc w:val="center"/>
              <w:rPr>
                <w:rFonts w:ascii="Arial" w:eastAsia="宋体" w:hAnsi="Arial" w:cs="Arial"/>
                <w:sz w:val="20"/>
                <w:szCs w:val="20"/>
              </w:rPr>
            </w:pPr>
            <w:r>
              <w:rPr>
                <w:rFonts w:ascii="Arial" w:hAnsi="Arial" w:cs="Arial"/>
                <w:sz w:val="20"/>
                <w:szCs w:val="20"/>
              </w:rPr>
              <w:t>Yes</w:t>
            </w:r>
          </w:p>
        </w:tc>
        <w:tc>
          <w:tcPr>
            <w:tcW w:w="5665" w:type="dxa"/>
          </w:tcPr>
          <w:p w14:paraId="08798CCF" w14:textId="77777777" w:rsidR="00AC1EB5" w:rsidRDefault="00A4180E">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AC1EB5" w14:paraId="36F62A0A" w14:textId="77777777">
        <w:tc>
          <w:tcPr>
            <w:tcW w:w="1964" w:type="dxa"/>
            <w:vAlign w:val="center"/>
          </w:tcPr>
          <w:p w14:paraId="4E040F74" w14:textId="77777777" w:rsidR="00AC1EB5" w:rsidRDefault="00A4180E">
            <w:pPr>
              <w:jc w:val="center"/>
              <w:rPr>
                <w:rFonts w:ascii="Arial" w:hAnsi="Arial" w:cs="Arial"/>
                <w:sz w:val="20"/>
                <w:szCs w:val="20"/>
              </w:rPr>
            </w:pPr>
            <w:r>
              <w:rPr>
                <w:rFonts w:ascii="Arial" w:eastAsia="Yu Mincho" w:hAnsi="Arial" w:cs="Arial" w:hint="eastAsia"/>
                <w:sz w:val="20"/>
                <w:szCs w:val="20"/>
              </w:rPr>
              <w:lastRenderedPageBreak/>
              <w:t>NEC</w:t>
            </w:r>
          </w:p>
        </w:tc>
        <w:tc>
          <w:tcPr>
            <w:tcW w:w="1887" w:type="dxa"/>
            <w:vAlign w:val="center"/>
          </w:tcPr>
          <w:p w14:paraId="0CD1A4A5" w14:textId="77777777" w:rsidR="00AC1EB5" w:rsidRDefault="00A4180E">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1A5F6B3" w14:textId="77777777" w:rsidR="00AC1EB5" w:rsidRDefault="00A4180E">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AC1EB5" w14:paraId="5DB07971" w14:textId="77777777">
        <w:tc>
          <w:tcPr>
            <w:tcW w:w="1964" w:type="dxa"/>
            <w:vAlign w:val="center"/>
          </w:tcPr>
          <w:p w14:paraId="1CB78286" w14:textId="77777777" w:rsidR="00AC1EB5" w:rsidRDefault="00A4180E">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47170DB2" w14:textId="77777777" w:rsidR="00AC1EB5" w:rsidRDefault="00A4180E">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5A753649" w14:textId="77777777" w:rsidR="00AC1EB5" w:rsidRDefault="00A4180E">
            <w:pPr>
              <w:rPr>
                <w:rFonts w:ascii="Arial" w:eastAsia="Yu Mincho" w:hAnsi="Arial" w:cs="Arial"/>
              </w:rPr>
            </w:pPr>
            <w:r>
              <w:rPr>
                <w:rFonts w:ascii="Arial" w:eastAsia="DengXian" w:hAnsi="Arial" w:cs="Arial"/>
              </w:rPr>
              <w:t xml:space="preserve">Firstly, this case may not </w:t>
            </w:r>
            <w:proofErr w:type="gramStart"/>
            <w:r>
              <w:rPr>
                <w:rFonts w:ascii="Arial" w:eastAsia="DengXian" w:hAnsi="Arial" w:cs="Arial"/>
              </w:rPr>
              <w:t>exist(</w:t>
            </w:r>
            <w:proofErr w:type="gramEnd"/>
            <w:r>
              <w:rPr>
                <w:rFonts w:ascii="Arial" w:eastAsia="DengXian" w:hAnsi="Arial" w:cs="Arial"/>
              </w:rPr>
              <w:t>i.e., T325 is not started and running based on the start condition). Besides, agree with Intel, the wording needs to be further discussed when T325 is indeed running.</w:t>
            </w:r>
          </w:p>
        </w:tc>
      </w:tr>
      <w:tr w:rsidR="00AC1EB5" w14:paraId="581655F0" w14:textId="77777777">
        <w:tc>
          <w:tcPr>
            <w:tcW w:w="1964" w:type="dxa"/>
            <w:vAlign w:val="center"/>
          </w:tcPr>
          <w:p w14:paraId="562FC59B" w14:textId="77777777" w:rsidR="00AC1EB5" w:rsidRDefault="00A418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01BCB82F" w14:textId="77777777" w:rsidR="00AC1EB5" w:rsidRDefault="00A4180E">
            <w:pPr>
              <w:jc w:val="center"/>
              <w:rPr>
                <w:rFonts w:ascii="Arial" w:hAnsi="Arial" w:cs="Arial"/>
              </w:rPr>
            </w:pPr>
            <w:r>
              <w:rPr>
                <w:rFonts w:ascii="Arial" w:hAnsi="Arial" w:cs="Arial" w:hint="eastAsia"/>
              </w:rPr>
              <w:t>N</w:t>
            </w:r>
            <w:r>
              <w:rPr>
                <w:rFonts w:ascii="Arial" w:hAnsi="Arial" w:cs="Arial"/>
              </w:rPr>
              <w:t>o</w:t>
            </w:r>
          </w:p>
        </w:tc>
        <w:tc>
          <w:tcPr>
            <w:tcW w:w="5665" w:type="dxa"/>
          </w:tcPr>
          <w:p w14:paraId="3FF293A1" w14:textId="77777777" w:rsidR="00AC1EB5" w:rsidRDefault="00A4180E">
            <w:pPr>
              <w:rPr>
                <w:rFonts w:ascii="Arial" w:hAnsi="Arial" w:cs="Arial"/>
              </w:rPr>
            </w:pPr>
            <w:r>
              <w:rPr>
                <w:rFonts w:ascii="Arial" w:hAnsi="Arial" w:cs="Arial"/>
              </w:rPr>
              <w:t>Agree with Lenovo</w:t>
            </w:r>
          </w:p>
        </w:tc>
      </w:tr>
      <w:tr w:rsidR="00AC1EB5" w14:paraId="4546DE70" w14:textId="77777777">
        <w:tc>
          <w:tcPr>
            <w:tcW w:w="1964" w:type="dxa"/>
            <w:vAlign w:val="center"/>
          </w:tcPr>
          <w:p w14:paraId="6BEBCFD8" w14:textId="77777777" w:rsidR="00AC1EB5" w:rsidRDefault="00A4180E">
            <w:pPr>
              <w:jc w:val="center"/>
              <w:rPr>
                <w:rFonts w:ascii="Arial" w:eastAsia="Yu Mincho" w:hAnsi="Arial" w:cs="Arial"/>
                <w:sz w:val="20"/>
                <w:szCs w:val="20"/>
              </w:rPr>
            </w:pPr>
            <w:r>
              <w:rPr>
                <w:rFonts w:ascii="Arial" w:eastAsia="Yu Mincho" w:hAnsi="Arial" w:cs="Arial"/>
                <w:sz w:val="20"/>
                <w:szCs w:val="20"/>
              </w:rPr>
              <w:t>Sequans</w:t>
            </w:r>
          </w:p>
        </w:tc>
        <w:tc>
          <w:tcPr>
            <w:tcW w:w="1887" w:type="dxa"/>
            <w:vAlign w:val="center"/>
          </w:tcPr>
          <w:p w14:paraId="509194BE" w14:textId="77777777" w:rsidR="00AC1EB5" w:rsidRDefault="00A4180E">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7C041FDA" w14:textId="77777777" w:rsidR="00AC1EB5" w:rsidRDefault="00AC1EB5">
            <w:pPr>
              <w:rPr>
                <w:rFonts w:ascii="Arial" w:eastAsia="DengXian" w:hAnsi="Arial" w:cs="Arial"/>
              </w:rPr>
            </w:pPr>
          </w:p>
        </w:tc>
      </w:tr>
      <w:tr w:rsidR="00AC1EB5" w14:paraId="4BAD68C8" w14:textId="77777777">
        <w:tc>
          <w:tcPr>
            <w:tcW w:w="1964" w:type="dxa"/>
            <w:vAlign w:val="center"/>
          </w:tcPr>
          <w:p w14:paraId="4AD04C6C" w14:textId="77777777" w:rsidR="00AC1EB5" w:rsidRDefault="00AC1EB5">
            <w:pPr>
              <w:jc w:val="center"/>
              <w:rPr>
                <w:rFonts w:ascii="Arial" w:eastAsia="Yu Mincho" w:hAnsi="Arial" w:cs="Arial"/>
                <w:sz w:val="20"/>
                <w:szCs w:val="20"/>
              </w:rPr>
            </w:pPr>
          </w:p>
        </w:tc>
        <w:tc>
          <w:tcPr>
            <w:tcW w:w="1887" w:type="dxa"/>
            <w:vAlign w:val="center"/>
          </w:tcPr>
          <w:p w14:paraId="3410ADFE" w14:textId="77777777" w:rsidR="00AC1EB5" w:rsidRDefault="00AC1EB5">
            <w:pPr>
              <w:jc w:val="center"/>
              <w:rPr>
                <w:rFonts w:ascii="Arial" w:eastAsia="Yu Mincho" w:hAnsi="Arial" w:cs="Arial"/>
                <w:sz w:val="20"/>
                <w:szCs w:val="20"/>
              </w:rPr>
            </w:pPr>
          </w:p>
        </w:tc>
        <w:tc>
          <w:tcPr>
            <w:tcW w:w="5665" w:type="dxa"/>
          </w:tcPr>
          <w:p w14:paraId="7EEFAC2E" w14:textId="77777777" w:rsidR="00AC1EB5" w:rsidRDefault="00AC1EB5">
            <w:pPr>
              <w:rPr>
                <w:rFonts w:ascii="Arial" w:eastAsia="DengXian" w:hAnsi="Arial" w:cs="Arial"/>
              </w:rPr>
            </w:pPr>
          </w:p>
        </w:tc>
      </w:tr>
    </w:tbl>
    <w:p w14:paraId="56999519" w14:textId="77777777" w:rsidR="00AC1EB5" w:rsidRDefault="00AC1EB5">
      <w:pPr>
        <w:pStyle w:val="aa"/>
      </w:pPr>
    </w:p>
    <w:p w14:paraId="5CF9D51E" w14:textId="77777777" w:rsidR="00AC1EB5" w:rsidRDefault="00A4180E">
      <w:pPr>
        <w:pStyle w:val="aa"/>
        <w:rPr>
          <w:b/>
          <w:u w:val="single"/>
        </w:rPr>
      </w:pPr>
      <w:r>
        <w:rPr>
          <w:b/>
          <w:u w:val="single"/>
        </w:rPr>
        <w:t>Summary:</w:t>
      </w:r>
    </w:p>
    <w:p w14:paraId="7771D575" w14:textId="77777777" w:rsidR="00AC1EB5" w:rsidRDefault="00A4180E">
      <w:pPr>
        <w:pStyle w:val="aa"/>
      </w:pPr>
      <w:r>
        <w:rPr>
          <w:rFonts w:hint="eastAsia"/>
        </w:rPr>
        <w:t>C</w:t>
      </w:r>
      <w:r>
        <w:t xml:space="preserve">ompanies’ views are </w:t>
      </w:r>
      <w:proofErr w:type="spellStart"/>
      <w:r>
        <w:t>summaried</w:t>
      </w:r>
      <w:proofErr w:type="spellEnd"/>
      <w:r>
        <w:t xml:space="preserve"> below:</w:t>
      </w:r>
    </w:p>
    <w:p w14:paraId="6516E97B" w14:textId="77777777" w:rsidR="00AC1EB5" w:rsidRDefault="00A4180E">
      <w:pPr>
        <w:pStyle w:val="aa"/>
      </w:pPr>
      <w:r>
        <w:t>Yes (including those who agree with the intention): 11</w:t>
      </w:r>
    </w:p>
    <w:p w14:paraId="3B07F6D0" w14:textId="77777777" w:rsidR="00AC1EB5" w:rsidRDefault="00A4180E">
      <w:pPr>
        <w:pStyle w:val="aa"/>
      </w:pPr>
      <w:r>
        <w:t>No (including one with comments only): 5</w:t>
      </w:r>
    </w:p>
    <w:p w14:paraId="3B946F51" w14:textId="77777777" w:rsidR="00AC1EB5" w:rsidRDefault="00AC1EB5">
      <w:pPr>
        <w:pStyle w:val="aa"/>
      </w:pPr>
    </w:p>
    <w:p w14:paraId="487F4387" w14:textId="77777777" w:rsidR="00AC1EB5" w:rsidRDefault="00A4180E">
      <w:pPr>
        <w:pStyle w:val="aa"/>
      </w:pPr>
      <w:r>
        <w:t xml:space="preserve">First, there is a majority supporting this CR but it seems that people are not aligned on the consequence of current procedure text in specifications. </w:t>
      </w:r>
    </w:p>
    <w:p w14:paraId="554E685C" w14:textId="77777777" w:rsidR="00AC1EB5" w:rsidRDefault="00A4180E">
      <w:pPr>
        <w:pStyle w:val="aa"/>
      </w:pPr>
      <w:r>
        <w:t xml:space="preserve">According to the information from ZTE, “In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all the frequencies of NR to be the lowest priority frequency (i.e. lower than any of the network configured values) </w:t>
      </w:r>
      <w:r>
        <w:rPr>
          <w:color w:val="FF0000"/>
        </w:rPr>
        <w:t>while T325 is running irrespective of camped RAT</w:t>
      </w:r>
      <w:r>
        <w:t xml:space="preserve">”, if T325 is stopped actually the UE will NOT deprioritize the NR frequencies any more. That is to say, the </w:t>
      </w:r>
      <w:proofErr w:type="spellStart"/>
      <w:r>
        <w:t>conseuqnce</w:t>
      </w:r>
      <w:proofErr w:type="spellEnd"/>
      <w:r>
        <w:t xml:space="preserve"> analyzed in t</w:t>
      </w:r>
      <w:r>
        <w:rPr>
          <w:rFonts w:hint="eastAsia"/>
        </w:rPr>
        <w:t>h</w:t>
      </w:r>
      <w:r>
        <w:t xml:space="preserve">e CR, “The UE does not stop </w:t>
      </w:r>
      <w:proofErr w:type="spellStart"/>
      <w:r>
        <w:rPr>
          <w:lang w:eastAsia="en-GB"/>
        </w:rPr>
        <w:t>deprioritisation</w:t>
      </w:r>
      <w:proofErr w:type="spellEnd"/>
      <w:r>
        <w:rPr>
          <w:lang w:eastAsia="en-GB"/>
        </w:rPr>
        <w:t xml:space="preserve"> of all frequencies or NR </w:t>
      </w:r>
      <w:proofErr w:type="spellStart"/>
      <w:r>
        <w:rPr>
          <w:lang w:eastAsia="en-GB"/>
        </w:rPr>
        <w:t>signalled</w:t>
      </w:r>
      <w:proofErr w:type="spellEnd"/>
      <w:r>
        <w:rPr>
          <w:lang w:eastAsia="en-GB"/>
        </w:rPr>
        <w:t xml:space="preserve"> by </w:t>
      </w:r>
      <w:proofErr w:type="spellStart"/>
      <w:r>
        <w:rPr>
          <w:i/>
          <w:lang w:eastAsia="en-GB"/>
        </w:rPr>
        <w:t>RRCRelease</w:t>
      </w:r>
      <w:proofErr w:type="spellEnd"/>
      <w:r>
        <w:t>”, is not correct, as also commented by LGE.</w:t>
      </w:r>
    </w:p>
    <w:p w14:paraId="3C0674DA" w14:textId="77777777" w:rsidR="00AC1EB5" w:rsidRDefault="00A4180E">
      <w:pPr>
        <w:pStyle w:val="aa"/>
      </w:pPr>
      <w:r>
        <w:t>Therefore, rapporteur would like to first confirm if companies are with the same understanding on the above analysis, and we can then further discuss if the UE should keep T325 running in this mobility case, in phase II discussion..</w:t>
      </w:r>
    </w:p>
    <w:p w14:paraId="5EBDAA75" w14:textId="77777777" w:rsidR="00AC1EB5" w:rsidRDefault="00A4180E">
      <w:pPr>
        <w:pStyle w:val="aa"/>
        <w:rPr>
          <w:b/>
        </w:rPr>
      </w:pPr>
      <w:r>
        <w:rPr>
          <w:rFonts w:hint="eastAsia"/>
          <w:b/>
        </w:rPr>
        <w:t>P</w:t>
      </w:r>
      <w:r>
        <w:rPr>
          <w:b/>
        </w:rPr>
        <w:t>roposal 2a: Further discuss in Phase II if the UE will not deprioritize the NR frequencies if T325 is stopped.</w:t>
      </w:r>
    </w:p>
    <w:p w14:paraId="2D412D7C" w14:textId="77777777" w:rsidR="00AC1EB5" w:rsidRDefault="00A4180E">
      <w:pPr>
        <w:pStyle w:val="aa"/>
        <w:rPr>
          <w:b/>
        </w:rPr>
      </w:pPr>
      <w:r>
        <w:rPr>
          <w:rFonts w:hint="eastAsia"/>
          <w:b/>
        </w:rPr>
        <w:t>P</w:t>
      </w:r>
      <w:r>
        <w:rPr>
          <w:b/>
        </w:rPr>
        <w:t>roposal 2b: Further discuss if the UE should keep T325 running in this mobility case, in phase II.</w:t>
      </w:r>
    </w:p>
    <w:p w14:paraId="387AC5DD" w14:textId="77777777" w:rsidR="00AC1EB5" w:rsidRDefault="00AC1EB5">
      <w:pPr>
        <w:pStyle w:val="aa"/>
      </w:pPr>
    </w:p>
    <w:p w14:paraId="590584A1" w14:textId="77777777" w:rsidR="00AC1EB5" w:rsidRDefault="00A4180E">
      <w:pPr>
        <w:pStyle w:val="40"/>
        <w:spacing w:after="0"/>
        <w:rPr>
          <w:ins w:id="1" w:author="Zhenzhen" w:date="2021-04-15T12:08:00Z"/>
        </w:rPr>
      </w:pPr>
      <w:ins w:id="2" w:author="Zhenzhen" w:date="2021-04-15T12:08:00Z">
        <w:r>
          <w:rPr>
            <w:rFonts w:hint="eastAsia"/>
          </w:rPr>
          <w:t>P</w:t>
        </w:r>
        <w:r>
          <w:t>hase II discussion</w:t>
        </w:r>
      </w:ins>
    </w:p>
    <w:p w14:paraId="43BDEA0E" w14:textId="77777777" w:rsidR="00AC1EB5" w:rsidRDefault="00A4180E">
      <w:pPr>
        <w:pStyle w:val="aa"/>
        <w:rPr>
          <w:ins w:id="3" w:author="Zhenzhen" w:date="2021-04-15T12:08:00Z"/>
        </w:rPr>
      </w:pPr>
      <w:ins w:id="4" w:author="Zhenzhen" w:date="2021-04-15T12:08:00Z">
        <w:r>
          <w:rPr>
            <w:rFonts w:hint="eastAsia"/>
          </w:rPr>
          <w:t>A</w:t>
        </w:r>
        <w:r>
          <w:t>ccording the phase I discussion, it seems that companies are not aligned on UE behaviors based on current specifications. Note that there is a discussion in LTE part on the same issue in AT113bis-e</w:t>
        </w:r>
        <w:proofErr w:type="gramStart"/>
        <w:r>
          <w:t>][</w:t>
        </w:r>
        <w:proofErr w:type="gramEnd"/>
        <w:r>
          <w:t>201][LTE] LTE Miscellaneous R15/16 corrections.</w:t>
        </w:r>
      </w:ins>
    </w:p>
    <w:p w14:paraId="67C9058F" w14:textId="77777777" w:rsidR="00AC1EB5" w:rsidRDefault="00AC1EB5">
      <w:pPr>
        <w:pStyle w:val="aa"/>
        <w:rPr>
          <w:ins w:id="5" w:author="Zhenzhen" w:date="2021-04-15T12:08:00Z"/>
        </w:rPr>
      </w:pPr>
    </w:p>
    <w:p w14:paraId="25E71D10" w14:textId="77777777" w:rsidR="00AC1EB5" w:rsidRDefault="00A4180E">
      <w:pPr>
        <w:pStyle w:val="aa"/>
        <w:rPr>
          <w:ins w:id="6" w:author="Zhenzhen" w:date="2021-04-15T12:08:00Z"/>
        </w:rPr>
      </w:pPr>
      <w:ins w:id="7" w:author="Zhenzhen" w:date="2021-04-15T12:08:00Z">
        <w:r>
          <w:t>Based on the text specified in TS 38.304 (similar description is also in TS 36.304),</w:t>
        </w:r>
      </w:ins>
    </w:p>
    <w:tbl>
      <w:tblPr>
        <w:tblStyle w:val="af4"/>
        <w:tblW w:w="0" w:type="auto"/>
        <w:tblLook w:val="04A0" w:firstRow="1" w:lastRow="0" w:firstColumn="1" w:lastColumn="0" w:noHBand="0" w:noVBand="1"/>
      </w:tblPr>
      <w:tblGrid>
        <w:gridCol w:w="9629"/>
      </w:tblGrid>
      <w:tr w:rsidR="00AC1EB5" w14:paraId="418A631A" w14:textId="77777777">
        <w:trPr>
          <w:ins w:id="8" w:author="Zhenzhen" w:date="2021-04-15T12:08:00Z"/>
        </w:trPr>
        <w:tc>
          <w:tcPr>
            <w:tcW w:w="9629" w:type="dxa"/>
          </w:tcPr>
          <w:p w14:paraId="2E52A7AF" w14:textId="77777777" w:rsidR="00AC1EB5" w:rsidRDefault="00A4180E">
            <w:pPr>
              <w:rPr>
                <w:ins w:id="9" w:author="Zhenzhen" w:date="2021-04-15T12:08:00Z"/>
                <w:rFonts w:eastAsia="宋体"/>
                <w:sz w:val="20"/>
                <w:szCs w:val="20"/>
              </w:rPr>
            </w:pPr>
            <w:ins w:id="10" w:author="Zhenzhen" w:date="2021-04-15T12:08:00Z">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w:t>
              </w:r>
              <w:r>
                <w:rPr>
                  <w:highlight w:val="yellow"/>
                </w:rPr>
                <w:t>all the frequencies of NR to be the lowest priority frequency (i.e. lower than any of the network configured values) while 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ins>
          </w:p>
          <w:p w14:paraId="33F7B93F" w14:textId="77777777" w:rsidR="00AC1EB5" w:rsidRDefault="00AC1EB5">
            <w:pPr>
              <w:pStyle w:val="aa"/>
              <w:rPr>
                <w:ins w:id="11" w:author="Zhenzhen" w:date="2021-04-15T12:08:00Z"/>
              </w:rPr>
            </w:pPr>
          </w:p>
        </w:tc>
      </w:tr>
    </w:tbl>
    <w:p w14:paraId="7508C5A4" w14:textId="77777777" w:rsidR="00AC1EB5" w:rsidRDefault="00AC1EB5">
      <w:pPr>
        <w:pStyle w:val="aa"/>
        <w:rPr>
          <w:ins w:id="12" w:author="Zhenzhen" w:date="2021-04-15T12:08:00Z"/>
        </w:rPr>
      </w:pPr>
    </w:p>
    <w:p w14:paraId="6C9325AD" w14:textId="77777777" w:rsidR="00AC1EB5" w:rsidRDefault="00A4180E">
      <w:pPr>
        <w:pStyle w:val="aa"/>
        <w:rPr>
          <w:ins w:id="13" w:author="Zhenzhen" w:date="2021-04-15T12:08:00Z"/>
        </w:rPr>
      </w:pPr>
      <w:ins w:id="14" w:author="Zhenzhen" w:date="2021-04-15T12:08:00Z">
        <w:r>
          <w:rPr>
            <w:rFonts w:hint="eastAsia"/>
          </w:rPr>
          <w:lastRenderedPageBreak/>
          <w:t>I</w:t>
        </w:r>
        <w:r>
          <w:t>n the informative table in 7.1.1 for timers in TS 38.331, there is no action for timer stopping.</w:t>
        </w:r>
      </w:ins>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C1EB5" w14:paraId="27402C9D" w14:textId="77777777">
        <w:trPr>
          <w:cantSplit/>
          <w:tblHeader/>
          <w:ins w:id="15" w:author="Zhenzhen" w:date="2021-04-15T12:08:00Z"/>
        </w:trPr>
        <w:tc>
          <w:tcPr>
            <w:tcW w:w="1134" w:type="dxa"/>
            <w:tcBorders>
              <w:top w:val="single" w:sz="4" w:space="0" w:color="auto"/>
              <w:left w:val="single" w:sz="4" w:space="0" w:color="auto"/>
              <w:bottom w:val="single" w:sz="4" w:space="0" w:color="auto"/>
              <w:right w:val="single" w:sz="4" w:space="0" w:color="auto"/>
            </w:tcBorders>
          </w:tcPr>
          <w:p w14:paraId="64195CD9" w14:textId="77777777" w:rsidR="00AC1EB5" w:rsidRDefault="00A4180E">
            <w:pPr>
              <w:pStyle w:val="TAH"/>
              <w:rPr>
                <w:ins w:id="16" w:author="Zhenzhen" w:date="2021-04-15T12:08:00Z"/>
                <w:lang w:eastAsia="en-GB"/>
              </w:rPr>
            </w:pPr>
            <w:ins w:id="17" w:author="Zhenzhen" w:date="2021-04-15T12:08:00Z">
              <w:r>
                <w:rPr>
                  <w:lang w:eastAsia="en-GB"/>
                </w:rPr>
                <w:t>Timer</w:t>
              </w:r>
            </w:ins>
          </w:p>
        </w:tc>
        <w:tc>
          <w:tcPr>
            <w:tcW w:w="2269" w:type="dxa"/>
            <w:tcBorders>
              <w:top w:val="single" w:sz="4" w:space="0" w:color="auto"/>
              <w:left w:val="single" w:sz="4" w:space="0" w:color="auto"/>
              <w:bottom w:val="single" w:sz="4" w:space="0" w:color="auto"/>
              <w:right w:val="single" w:sz="4" w:space="0" w:color="auto"/>
            </w:tcBorders>
          </w:tcPr>
          <w:p w14:paraId="3C0BEC8A" w14:textId="77777777" w:rsidR="00AC1EB5" w:rsidRDefault="00A4180E">
            <w:pPr>
              <w:pStyle w:val="TAH"/>
              <w:rPr>
                <w:ins w:id="18" w:author="Zhenzhen" w:date="2021-04-15T12:08:00Z"/>
                <w:lang w:eastAsia="en-GB"/>
              </w:rPr>
            </w:pPr>
            <w:ins w:id="19" w:author="Zhenzhen" w:date="2021-04-15T12:08:00Z">
              <w:r>
                <w:rPr>
                  <w:lang w:eastAsia="en-GB"/>
                </w:rPr>
                <w:t>Start</w:t>
              </w:r>
            </w:ins>
          </w:p>
        </w:tc>
        <w:tc>
          <w:tcPr>
            <w:tcW w:w="2836" w:type="dxa"/>
            <w:tcBorders>
              <w:top w:val="single" w:sz="4" w:space="0" w:color="auto"/>
              <w:left w:val="single" w:sz="4" w:space="0" w:color="auto"/>
              <w:bottom w:val="single" w:sz="4" w:space="0" w:color="auto"/>
              <w:right w:val="single" w:sz="4" w:space="0" w:color="auto"/>
            </w:tcBorders>
          </w:tcPr>
          <w:p w14:paraId="307E3FB4" w14:textId="77777777" w:rsidR="00AC1EB5" w:rsidRDefault="00A4180E">
            <w:pPr>
              <w:pStyle w:val="TAH"/>
              <w:rPr>
                <w:ins w:id="20" w:author="Zhenzhen" w:date="2021-04-15T12:08:00Z"/>
                <w:lang w:eastAsia="en-GB"/>
              </w:rPr>
            </w:pPr>
            <w:ins w:id="21" w:author="Zhenzhen" w:date="2021-04-15T12:08:00Z">
              <w:r>
                <w:rPr>
                  <w:lang w:eastAsia="en-GB"/>
                </w:rPr>
                <w:t>Stop</w:t>
              </w:r>
            </w:ins>
          </w:p>
        </w:tc>
        <w:tc>
          <w:tcPr>
            <w:tcW w:w="2836" w:type="dxa"/>
            <w:tcBorders>
              <w:top w:val="single" w:sz="4" w:space="0" w:color="auto"/>
              <w:left w:val="single" w:sz="4" w:space="0" w:color="auto"/>
              <w:bottom w:val="single" w:sz="4" w:space="0" w:color="auto"/>
              <w:right w:val="single" w:sz="4" w:space="0" w:color="auto"/>
            </w:tcBorders>
          </w:tcPr>
          <w:p w14:paraId="765EA07F" w14:textId="77777777" w:rsidR="00AC1EB5" w:rsidRDefault="00A4180E">
            <w:pPr>
              <w:pStyle w:val="TAH"/>
              <w:rPr>
                <w:ins w:id="22" w:author="Zhenzhen" w:date="2021-04-15T12:08:00Z"/>
                <w:lang w:eastAsia="en-GB"/>
              </w:rPr>
            </w:pPr>
            <w:ins w:id="23" w:author="Zhenzhen" w:date="2021-04-15T12:08:00Z">
              <w:r>
                <w:rPr>
                  <w:lang w:eastAsia="en-GB"/>
                </w:rPr>
                <w:t>At expiry</w:t>
              </w:r>
            </w:ins>
          </w:p>
        </w:tc>
      </w:tr>
      <w:tr w:rsidR="00AC1EB5" w14:paraId="72481736" w14:textId="77777777">
        <w:trPr>
          <w:cantSplit/>
          <w:ins w:id="24" w:author="Zhenzhen" w:date="2021-04-15T12:08:00Z"/>
        </w:trPr>
        <w:tc>
          <w:tcPr>
            <w:tcW w:w="1134" w:type="dxa"/>
            <w:tcBorders>
              <w:top w:val="single" w:sz="4" w:space="0" w:color="auto"/>
              <w:left w:val="single" w:sz="4" w:space="0" w:color="auto"/>
              <w:bottom w:val="single" w:sz="4" w:space="0" w:color="auto"/>
              <w:right w:val="single" w:sz="4" w:space="0" w:color="auto"/>
            </w:tcBorders>
          </w:tcPr>
          <w:p w14:paraId="63FC3BE7" w14:textId="77777777" w:rsidR="00AC1EB5" w:rsidRDefault="00A4180E">
            <w:pPr>
              <w:pStyle w:val="TAL"/>
              <w:rPr>
                <w:ins w:id="25" w:author="Zhenzhen" w:date="2021-04-15T12:08:00Z"/>
                <w:rFonts w:eastAsia="Times New Roman"/>
                <w:szCs w:val="20"/>
                <w:lang w:eastAsia="en-GB"/>
              </w:rPr>
            </w:pPr>
            <w:ins w:id="26" w:author="Zhenzhen" w:date="2021-04-15T12:08:00Z">
              <w:r>
                <w:rPr>
                  <w:lang w:eastAsia="en-GB"/>
                </w:rPr>
                <w:t>T325</w:t>
              </w:r>
            </w:ins>
          </w:p>
        </w:tc>
        <w:tc>
          <w:tcPr>
            <w:tcW w:w="2269" w:type="dxa"/>
            <w:tcBorders>
              <w:top w:val="single" w:sz="4" w:space="0" w:color="auto"/>
              <w:left w:val="single" w:sz="4" w:space="0" w:color="auto"/>
              <w:bottom w:val="single" w:sz="4" w:space="0" w:color="auto"/>
              <w:right w:val="single" w:sz="4" w:space="0" w:color="auto"/>
            </w:tcBorders>
          </w:tcPr>
          <w:p w14:paraId="5E9307F3" w14:textId="77777777" w:rsidR="00AC1EB5" w:rsidRDefault="00A4180E">
            <w:pPr>
              <w:pStyle w:val="TAL"/>
              <w:rPr>
                <w:ins w:id="27" w:author="Zhenzhen" w:date="2021-04-15T12:08:00Z"/>
                <w:lang w:val="en-US" w:eastAsia="en-GB"/>
              </w:rPr>
            </w:pPr>
            <w:ins w:id="28" w:author="Zhenzhen" w:date="2021-04-15T12:08:00Z">
              <w:r>
                <w:rPr>
                  <w:lang w:val="en-US" w:eastAsia="en-GB"/>
                </w:rPr>
                <w:t xml:space="preserve">Upon reception of </w:t>
              </w:r>
              <w:proofErr w:type="spellStart"/>
              <w:r>
                <w:rPr>
                  <w:i/>
                  <w:lang w:val="en-US" w:eastAsia="en-GB"/>
                </w:rPr>
                <w:t>RRCRelease</w:t>
              </w:r>
              <w:proofErr w:type="spellEnd"/>
              <w:r>
                <w:rPr>
                  <w:i/>
                  <w:lang w:val="en-US" w:eastAsia="en-GB"/>
                </w:rPr>
                <w:t xml:space="preserve"> </w:t>
              </w:r>
              <w:r>
                <w:rPr>
                  <w:lang w:val="en-US" w:eastAsia="en-GB"/>
                </w:rPr>
                <w:t xml:space="preserve">message with </w:t>
              </w:r>
              <w:proofErr w:type="spellStart"/>
              <w:r>
                <w:rPr>
                  <w:i/>
                  <w:iCs/>
                  <w:lang w:val="en-US" w:eastAsia="en-GB"/>
                </w:rPr>
                <w:t>deprioritisationTimer</w:t>
              </w:r>
              <w:proofErr w:type="spellEnd"/>
              <w:r>
                <w:rPr>
                  <w:lang w:val="en-US" w:eastAsia="en-GB"/>
                </w:rPr>
                <w:t>.</w:t>
              </w:r>
            </w:ins>
          </w:p>
        </w:tc>
        <w:tc>
          <w:tcPr>
            <w:tcW w:w="2836" w:type="dxa"/>
            <w:tcBorders>
              <w:top w:val="single" w:sz="4" w:space="0" w:color="auto"/>
              <w:left w:val="single" w:sz="4" w:space="0" w:color="auto"/>
              <w:bottom w:val="single" w:sz="4" w:space="0" w:color="auto"/>
              <w:right w:val="single" w:sz="4" w:space="0" w:color="auto"/>
            </w:tcBorders>
          </w:tcPr>
          <w:p w14:paraId="49A4D8DB" w14:textId="77777777" w:rsidR="00AC1EB5" w:rsidRDefault="00AC1EB5">
            <w:pPr>
              <w:pStyle w:val="TAL"/>
              <w:rPr>
                <w:ins w:id="29" w:author="Zhenzhen" w:date="2021-04-15T12:08:00Z"/>
                <w:lang w:val="en-US" w:eastAsia="en-GB"/>
              </w:rPr>
            </w:pPr>
          </w:p>
        </w:tc>
        <w:tc>
          <w:tcPr>
            <w:tcW w:w="2836" w:type="dxa"/>
            <w:tcBorders>
              <w:top w:val="single" w:sz="4" w:space="0" w:color="auto"/>
              <w:left w:val="single" w:sz="4" w:space="0" w:color="auto"/>
              <w:bottom w:val="single" w:sz="4" w:space="0" w:color="auto"/>
              <w:right w:val="single" w:sz="4" w:space="0" w:color="auto"/>
            </w:tcBorders>
          </w:tcPr>
          <w:p w14:paraId="542032C2" w14:textId="77777777" w:rsidR="00AC1EB5" w:rsidRDefault="00A4180E">
            <w:pPr>
              <w:pStyle w:val="TAL"/>
              <w:rPr>
                <w:ins w:id="30" w:author="Zhenzhen" w:date="2021-04-15T12:08:00Z"/>
                <w:lang w:val="en-US" w:eastAsia="en-GB"/>
              </w:rPr>
            </w:pPr>
            <w:ins w:id="31" w:author="Zhenzhen" w:date="2021-04-15T12:08:00Z">
              <w:r>
                <w:rPr>
                  <w:lang w:val="en-US" w:eastAsia="en-GB"/>
                </w:rPr>
                <w:t xml:space="preserve">Stop </w:t>
              </w:r>
              <w:proofErr w:type="spellStart"/>
              <w:r>
                <w:rPr>
                  <w:lang w:val="en-US" w:eastAsia="en-GB"/>
                </w:rPr>
                <w:t>deprioritisation</w:t>
              </w:r>
              <w:proofErr w:type="spellEnd"/>
              <w:r>
                <w:rPr>
                  <w:lang w:val="en-US" w:eastAsia="en-GB"/>
                </w:rPr>
                <w:t xml:space="preserve"> of all frequencies or NR </w:t>
              </w:r>
              <w:proofErr w:type="spellStart"/>
              <w:r>
                <w:rPr>
                  <w:lang w:val="en-US" w:eastAsia="en-GB"/>
                </w:rPr>
                <w:t>signalled</w:t>
              </w:r>
              <w:proofErr w:type="spellEnd"/>
              <w:r>
                <w:rPr>
                  <w:lang w:val="en-US" w:eastAsia="en-GB"/>
                </w:rPr>
                <w:t xml:space="preserve"> by </w:t>
              </w:r>
              <w:proofErr w:type="spellStart"/>
              <w:r>
                <w:rPr>
                  <w:i/>
                  <w:lang w:val="en-US" w:eastAsia="en-GB"/>
                </w:rPr>
                <w:t>RRCRelease</w:t>
              </w:r>
              <w:proofErr w:type="spellEnd"/>
              <w:r>
                <w:rPr>
                  <w:i/>
                  <w:lang w:val="en-US" w:eastAsia="en-GB"/>
                </w:rPr>
                <w:t>.</w:t>
              </w:r>
            </w:ins>
          </w:p>
        </w:tc>
      </w:tr>
    </w:tbl>
    <w:p w14:paraId="52AF718B" w14:textId="77777777" w:rsidR="00AC1EB5" w:rsidRDefault="00AC1EB5">
      <w:pPr>
        <w:pStyle w:val="aa"/>
        <w:rPr>
          <w:ins w:id="32" w:author="Zhenzhen" w:date="2021-04-15T12:08:00Z"/>
        </w:rPr>
      </w:pPr>
    </w:p>
    <w:p w14:paraId="2FA3D650" w14:textId="77777777" w:rsidR="00AC1EB5" w:rsidRDefault="00A4180E">
      <w:pPr>
        <w:pStyle w:val="aa"/>
        <w:rPr>
          <w:ins w:id="33" w:author="Zhenzhen" w:date="2021-04-15T12:08:00Z"/>
          <w:b/>
          <w:szCs w:val="20"/>
        </w:rPr>
      </w:pPr>
      <w:ins w:id="34" w:author="Zhenzhen" w:date="2021-04-15T12:08:00Z">
        <w:r>
          <w:rPr>
            <w:b/>
            <w:szCs w:val="20"/>
          </w:rPr>
          <w:t>Q1a: Do you agree with the following observation:</w:t>
        </w:r>
      </w:ins>
    </w:p>
    <w:p w14:paraId="3B61755B" w14:textId="77777777" w:rsidR="00AC1EB5" w:rsidRDefault="00A4180E">
      <w:pPr>
        <w:pStyle w:val="aa"/>
        <w:rPr>
          <w:ins w:id="35" w:author="Zhenzhen" w:date="2021-04-15T12:08:00Z"/>
          <w:b/>
          <w:i/>
          <w:szCs w:val="20"/>
        </w:rPr>
      </w:pPr>
      <w:ins w:id="36" w:author="Zhenzhen" w:date="2021-04-15T12:08:00Z">
        <w:r>
          <w:rPr>
            <w:b/>
            <w:i/>
            <w:szCs w:val="20"/>
          </w:rPr>
          <w:t xml:space="preserve">Observation 1: Based on current NR specifications, upon successfully completing the inter-RAT handover from NR, T325 is stopped and the </w:t>
        </w:r>
        <w:r>
          <w:rPr>
            <w:b/>
            <w:i/>
          </w:rPr>
          <w:t xml:space="preserve">UE will stop </w:t>
        </w:r>
        <w:proofErr w:type="spellStart"/>
        <w:r>
          <w:rPr>
            <w:b/>
            <w:i/>
          </w:rPr>
          <w:t>deprioritisation</w:t>
        </w:r>
        <w:proofErr w:type="spellEnd"/>
        <w:r>
          <w:rPr>
            <w:b/>
            <w:i/>
          </w:rPr>
          <w:t xml:space="preserve"> of all NR frequencies</w:t>
        </w:r>
        <w:r>
          <w:rPr>
            <w:b/>
            <w:i/>
            <w:szCs w:val="20"/>
          </w:rPr>
          <w:t>?</w:t>
        </w:r>
      </w:ins>
    </w:p>
    <w:tbl>
      <w:tblPr>
        <w:tblStyle w:val="af4"/>
        <w:tblW w:w="0" w:type="auto"/>
        <w:tblInd w:w="113" w:type="dxa"/>
        <w:tblLook w:val="04A0" w:firstRow="1" w:lastRow="0" w:firstColumn="1" w:lastColumn="0" w:noHBand="0" w:noVBand="1"/>
      </w:tblPr>
      <w:tblGrid>
        <w:gridCol w:w="1964"/>
        <w:gridCol w:w="1887"/>
        <w:gridCol w:w="5665"/>
      </w:tblGrid>
      <w:tr w:rsidR="00AC1EB5" w14:paraId="4BE26B40" w14:textId="77777777">
        <w:trPr>
          <w:ins w:id="37" w:author="Zhenzhen" w:date="2021-04-15T12:08:00Z"/>
        </w:trPr>
        <w:tc>
          <w:tcPr>
            <w:tcW w:w="1964" w:type="dxa"/>
            <w:shd w:val="clear" w:color="auto" w:fill="BFBFBF" w:themeFill="background1" w:themeFillShade="BF"/>
            <w:vAlign w:val="center"/>
          </w:tcPr>
          <w:p w14:paraId="24E00A0A" w14:textId="77777777" w:rsidR="00AC1EB5" w:rsidRDefault="00A4180E">
            <w:pPr>
              <w:pStyle w:val="aa"/>
              <w:jc w:val="center"/>
              <w:rPr>
                <w:ins w:id="38" w:author="Zhenzhen" w:date="2021-04-15T12:08:00Z"/>
                <w:sz w:val="20"/>
                <w:szCs w:val="20"/>
              </w:rPr>
            </w:pPr>
            <w:ins w:id="39" w:author="Zhenzhen" w:date="2021-04-15T12:08:00Z">
              <w:r>
                <w:rPr>
                  <w:sz w:val="20"/>
                  <w:szCs w:val="20"/>
                </w:rPr>
                <w:t>Company</w:t>
              </w:r>
            </w:ins>
          </w:p>
        </w:tc>
        <w:tc>
          <w:tcPr>
            <w:tcW w:w="1887" w:type="dxa"/>
            <w:shd w:val="clear" w:color="auto" w:fill="BFBFBF" w:themeFill="background1" w:themeFillShade="BF"/>
            <w:vAlign w:val="center"/>
          </w:tcPr>
          <w:p w14:paraId="41EDDD47" w14:textId="77777777" w:rsidR="00AC1EB5" w:rsidRDefault="00A4180E">
            <w:pPr>
              <w:pStyle w:val="aa"/>
              <w:jc w:val="center"/>
              <w:rPr>
                <w:ins w:id="40" w:author="Zhenzhen" w:date="2021-04-15T12:08:00Z"/>
                <w:sz w:val="20"/>
                <w:szCs w:val="20"/>
              </w:rPr>
            </w:pPr>
            <w:ins w:id="41" w:author="Zhenzhen" w:date="2021-04-15T12:08:00Z">
              <w:r>
                <w:rPr>
                  <w:sz w:val="20"/>
                  <w:szCs w:val="20"/>
                </w:rPr>
                <w:t>Agree?</w:t>
              </w:r>
            </w:ins>
          </w:p>
          <w:p w14:paraId="5D4EB6BF" w14:textId="77777777" w:rsidR="00AC1EB5" w:rsidRDefault="00A4180E">
            <w:pPr>
              <w:pStyle w:val="aa"/>
              <w:jc w:val="center"/>
              <w:rPr>
                <w:ins w:id="42" w:author="Zhenzhen" w:date="2021-04-15T12:08:00Z"/>
                <w:sz w:val="20"/>
                <w:szCs w:val="20"/>
              </w:rPr>
            </w:pPr>
            <w:ins w:id="43" w:author="Zhenzhen" w:date="2021-04-15T12:08:00Z">
              <w:r>
                <w:rPr>
                  <w:sz w:val="20"/>
                  <w:szCs w:val="20"/>
                </w:rPr>
                <w:t>(Yes or No)</w:t>
              </w:r>
            </w:ins>
          </w:p>
        </w:tc>
        <w:tc>
          <w:tcPr>
            <w:tcW w:w="5665" w:type="dxa"/>
            <w:shd w:val="clear" w:color="auto" w:fill="BFBFBF" w:themeFill="background1" w:themeFillShade="BF"/>
          </w:tcPr>
          <w:p w14:paraId="2FC5A1F1" w14:textId="77777777" w:rsidR="00AC1EB5" w:rsidRDefault="00A4180E">
            <w:pPr>
              <w:pStyle w:val="aa"/>
              <w:jc w:val="center"/>
              <w:rPr>
                <w:ins w:id="44" w:author="Zhenzhen" w:date="2021-04-15T12:08:00Z"/>
              </w:rPr>
            </w:pPr>
            <w:ins w:id="45" w:author="Zhenzhen" w:date="2021-04-15T12:08:00Z">
              <w:r>
                <w:rPr>
                  <w:sz w:val="20"/>
                  <w:szCs w:val="20"/>
                </w:rPr>
                <w:t>Comments</w:t>
              </w:r>
            </w:ins>
          </w:p>
        </w:tc>
      </w:tr>
      <w:tr w:rsidR="00AC1EB5" w14:paraId="26E2ED53" w14:textId="77777777">
        <w:trPr>
          <w:ins w:id="46" w:author="Zhenzhen" w:date="2021-04-15T12:08:00Z"/>
        </w:trPr>
        <w:tc>
          <w:tcPr>
            <w:tcW w:w="1964" w:type="dxa"/>
            <w:vAlign w:val="center"/>
          </w:tcPr>
          <w:p w14:paraId="483941C7" w14:textId="77777777" w:rsidR="00AC1EB5" w:rsidRDefault="00A4180E">
            <w:pPr>
              <w:jc w:val="center"/>
              <w:rPr>
                <w:ins w:id="47"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579D4CBA" w14:textId="77777777" w:rsidR="00AC1EB5" w:rsidRDefault="00A4180E">
            <w:pPr>
              <w:jc w:val="center"/>
              <w:rPr>
                <w:ins w:id="48" w:author="Zhenzhen" w:date="2021-04-15T12:08:00Z"/>
                <w:rFonts w:ascii="Arial" w:hAnsi="Arial" w:cs="Arial"/>
                <w:sz w:val="20"/>
                <w:szCs w:val="20"/>
              </w:rPr>
            </w:pPr>
            <w:r>
              <w:rPr>
                <w:rFonts w:ascii="Arial" w:hAnsi="Arial" w:cs="Arial"/>
                <w:sz w:val="20"/>
                <w:szCs w:val="20"/>
              </w:rPr>
              <w:t>No</w:t>
            </w:r>
          </w:p>
        </w:tc>
        <w:tc>
          <w:tcPr>
            <w:tcW w:w="5665" w:type="dxa"/>
          </w:tcPr>
          <w:p w14:paraId="489568D1" w14:textId="77777777" w:rsidR="00AC1EB5" w:rsidRDefault="00A4180E">
            <w:pPr>
              <w:rPr>
                <w:ins w:id="49" w:author="Zhenzhen" w:date="2021-04-15T12:08:00Z"/>
                <w:rFonts w:ascii="Arial" w:hAnsi="Arial" w:cs="Arial"/>
              </w:rPr>
            </w:pPr>
            <w:r>
              <w:rPr>
                <w:rFonts w:ascii="Arial" w:hAnsi="Arial" w:cs="Arial"/>
              </w:rPr>
              <w:t>No timer stop actions are defined in 7.1.1, so I assume the T325 is not supposed to be stopped.</w:t>
            </w:r>
          </w:p>
        </w:tc>
      </w:tr>
      <w:tr w:rsidR="00AC1EB5" w14:paraId="59E7891A" w14:textId="77777777">
        <w:trPr>
          <w:ins w:id="50" w:author="Zhenzhen" w:date="2021-04-15T12:08:00Z"/>
        </w:trPr>
        <w:tc>
          <w:tcPr>
            <w:tcW w:w="1964" w:type="dxa"/>
            <w:vAlign w:val="center"/>
          </w:tcPr>
          <w:p w14:paraId="6AB742FF" w14:textId="77777777" w:rsidR="00AC1EB5" w:rsidRDefault="00A4180E">
            <w:pPr>
              <w:jc w:val="center"/>
              <w:rPr>
                <w:ins w:id="51" w:author="Zhenzhen" w:date="2021-04-15T12:08:00Z"/>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1392132C" w14:textId="77777777" w:rsidR="00AC1EB5" w:rsidRDefault="00A4180E">
            <w:pPr>
              <w:jc w:val="center"/>
              <w:rPr>
                <w:ins w:id="52" w:author="Zhenzhen" w:date="2021-04-15T12:08:00Z"/>
                <w:rFonts w:ascii="Arial" w:hAnsi="Arial" w:cs="Arial"/>
                <w:sz w:val="20"/>
                <w:szCs w:val="20"/>
              </w:rPr>
            </w:pPr>
            <w:r>
              <w:rPr>
                <w:rFonts w:ascii="Arial" w:hAnsi="Arial" w:cs="Arial"/>
                <w:sz w:val="20"/>
                <w:szCs w:val="20"/>
              </w:rPr>
              <w:t>No</w:t>
            </w:r>
          </w:p>
        </w:tc>
        <w:tc>
          <w:tcPr>
            <w:tcW w:w="5665" w:type="dxa"/>
          </w:tcPr>
          <w:p w14:paraId="65F62CFD" w14:textId="77777777" w:rsidR="00AC1EB5" w:rsidRDefault="00A4180E">
            <w:pPr>
              <w:rPr>
                <w:rFonts w:ascii="Arial" w:hAnsi="Arial" w:cs="Arial"/>
              </w:rPr>
            </w:pPr>
            <w:r>
              <w:rPr>
                <w:rFonts w:ascii="Arial" w:hAnsi="Arial" w:cs="Arial"/>
              </w:rPr>
              <w:t>This timer is not meant to be stopped as it’s implicitly stated in the 38.304</w:t>
            </w:r>
          </w:p>
          <w:p w14:paraId="3028D3FB" w14:textId="77777777" w:rsidR="00AC1EB5" w:rsidRDefault="00A4180E">
            <w:pPr>
              <w:rPr>
                <w:b/>
                <w:bCs/>
                <w:i/>
                <w:iCs/>
              </w:rPr>
            </w:pPr>
            <w:r>
              <w:rPr>
                <w:b/>
                <w:bCs/>
                <w:i/>
                <w:iCs/>
              </w:rPr>
              <w:t>.. while T325 is running irrespective of camped RAT.</w:t>
            </w:r>
          </w:p>
          <w:p w14:paraId="29591781" w14:textId="77777777" w:rsidR="00AC1EB5" w:rsidRDefault="00A4180E">
            <w:pPr>
              <w:rPr>
                <w:ins w:id="53" w:author="Zhenzhen" w:date="2021-04-15T12:08:00Z"/>
                <w:rFonts w:ascii="Arial" w:hAnsi="Arial" w:cs="Arial"/>
              </w:rPr>
            </w:pPr>
            <w:r>
              <w:rPr>
                <w:rFonts w:ascii="Arial" w:hAnsi="Arial" w:cs="Arial"/>
              </w:rPr>
              <w:t xml:space="preserve">Therefore UE is not expected to stop the </w:t>
            </w:r>
            <w:proofErr w:type="spellStart"/>
            <w:r>
              <w:rPr>
                <w:rFonts w:ascii="Arial" w:hAnsi="Arial" w:cs="Arial"/>
              </w:rPr>
              <w:t>deprioritisation</w:t>
            </w:r>
            <w:proofErr w:type="spellEnd"/>
            <w:r>
              <w:rPr>
                <w:rFonts w:ascii="Arial" w:hAnsi="Arial" w:cs="Arial"/>
              </w:rPr>
              <w:t xml:space="preserve"> of NR frequencies till the expiry of the timer. </w:t>
            </w:r>
          </w:p>
        </w:tc>
      </w:tr>
      <w:tr w:rsidR="00AC1EB5" w14:paraId="557F372F" w14:textId="77777777">
        <w:trPr>
          <w:ins w:id="54" w:author="Zhenzhen" w:date="2021-04-15T12:08:00Z"/>
        </w:trPr>
        <w:tc>
          <w:tcPr>
            <w:tcW w:w="1964" w:type="dxa"/>
            <w:vAlign w:val="center"/>
          </w:tcPr>
          <w:p w14:paraId="22839119" w14:textId="77777777" w:rsidR="00AC1EB5" w:rsidRDefault="00A4180E">
            <w:pPr>
              <w:jc w:val="center"/>
              <w:rPr>
                <w:ins w:id="55"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2C624014" w14:textId="77777777" w:rsidR="00AC1EB5" w:rsidRDefault="00A4180E">
            <w:pPr>
              <w:jc w:val="center"/>
              <w:rPr>
                <w:ins w:id="56" w:author="Zhenzhen" w:date="2021-04-15T12:08:00Z"/>
                <w:rFonts w:ascii="Arial" w:eastAsia="Malgun Gothic" w:hAnsi="Arial" w:cs="Arial"/>
                <w:sz w:val="20"/>
                <w:szCs w:val="20"/>
              </w:rPr>
            </w:pPr>
            <w:r>
              <w:rPr>
                <w:rFonts w:ascii="Arial" w:eastAsia="Malgun Gothic" w:hAnsi="Arial" w:cs="Arial"/>
                <w:sz w:val="20"/>
                <w:szCs w:val="20"/>
              </w:rPr>
              <w:t>Comments</w:t>
            </w:r>
          </w:p>
        </w:tc>
        <w:tc>
          <w:tcPr>
            <w:tcW w:w="5665" w:type="dxa"/>
          </w:tcPr>
          <w:p w14:paraId="50410A7E" w14:textId="77777777" w:rsidR="00AC1EB5" w:rsidRDefault="00A4180E">
            <w:pPr>
              <w:rPr>
                <w:rFonts w:ascii="Arial" w:eastAsia="DengXian" w:hAnsi="Arial" w:cs="Arial"/>
              </w:rPr>
            </w:pPr>
            <w:r>
              <w:rPr>
                <w:rFonts w:ascii="Arial" w:eastAsia="DengXian" w:hAnsi="Arial" w:cs="Arial"/>
              </w:rPr>
              <w:t>In our view, we should confirm two questions.</w:t>
            </w:r>
          </w:p>
          <w:p w14:paraId="6A3C6BB2" w14:textId="77777777" w:rsidR="00AC1EB5" w:rsidRDefault="00A4180E">
            <w:pPr>
              <w:rPr>
                <w:rFonts w:ascii="Arial" w:eastAsia="DengXian" w:hAnsi="Arial" w:cs="Arial"/>
              </w:rPr>
            </w:pPr>
            <w:r>
              <w:rPr>
                <w:rFonts w:ascii="Arial" w:eastAsia="DengXian" w:hAnsi="Arial" w:cs="Arial"/>
              </w:rPr>
              <w:t xml:space="preserve">1. We should align the content related T325 stop condition between different parts of TS38.331. </w:t>
            </w:r>
          </w:p>
          <w:p w14:paraId="2AFC8965" w14:textId="77777777" w:rsidR="00AC1EB5" w:rsidRDefault="00A4180E">
            <w:pPr>
              <w:rPr>
                <w:rFonts w:ascii="Arial" w:eastAsia="DengXian" w:hAnsi="Arial" w:cs="Arial"/>
              </w:rPr>
            </w:pPr>
            <w:r>
              <w:rPr>
                <w:rFonts w:ascii="Arial" w:eastAsia="DengXian" w:hAnsi="Arial" w:cs="Arial"/>
              </w:rPr>
              <w:t xml:space="preserve">2. </w:t>
            </w:r>
            <w:proofErr w:type="gramStart"/>
            <w:r>
              <w:rPr>
                <w:rFonts w:ascii="Arial" w:eastAsia="DengXian" w:hAnsi="Arial" w:cs="Arial"/>
              </w:rPr>
              <w:t>whether</w:t>
            </w:r>
            <w:proofErr w:type="gramEnd"/>
            <w:r>
              <w:rPr>
                <w:rFonts w:ascii="Arial" w:eastAsia="DengXian" w:hAnsi="Arial" w:cs="Arial"/>
              </w:rPr>
              <w:t xml:space="preserve"> UE should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Cs/>
              </w:rPr>
              <w:t xml:space="preserve"> </w:t>
            </w:r>
            <w:bookmarkStart w:id="57" w:name="OLE_LINK3"/>
            <w:r>
              <w:rPr>
                <w:rFonts w:ascii="Arial" w:eastAsia="DengXian" w:hAnsi="Arial" w:cs="Arial"/>
                <w:iCs/>
              </w:rPr>
              <w:t>in the  s</w:t>
            </w:r>
            <w:r>
              <w:rPr>
                <w:rFonts w:ascii="Arial" w:eastAsia="DengXian" w:hAnsi="Arial" w:cs="Arial"/>
              </w:rPr>
              <w:t>uccessful completion of the mobility from NR case.</w:t>
            </w:r>
            <w:bookmarkEnd w:id="57"/>
          </w:p>
          <w:p w14:paraId="352FB997" w14:textId="77777777" w:rsidR="00AC1EB5" w:rsidRDefault="00AC1EB5">
            <w:pPr>
              <w:rPr>
                <w:rFonts w:ascii="Arial" w:eastAsia="DengXian" w:hAnsi="Arial" w:cs="Arial"/>
              </w:rPr>
            </w:pPr>
          </w:p>
          <w:p w14:paraId="02EF9DCA" w14:textId="77777777" w:rsidR="00AC1EB5" w:rsidRDefault="00A4180E">
            <w:pPr>
              <w:rPr>
                <w:rFonts w:ascii="Arial" w:eastAsia="DengXian" w:hAnsi="Arial" w:cs="Arial"/>
              </w:rPr>
            </w:pPr>
            <w:r>
              <w:rPr>
                <w:rFonts w:ascii="Arial" w:eastAsia="DengXian" w:hAnsi="Arial" w:cs="Arial"/>
              </w:rPr>
              <w:t xml:space="preserve">Regarding the first issue, </w:t>
            </w:r>
          </w:p>
          <w:p w14:paraId="3D85103F" w14:textId="77777777" w:rsidR="00AC1EB5" w:rsidRDefault="00A4180E">
            <w:pPr>
              <w:rPr>
                <w:rFonts w:ascii="Arial" w:eastAsia="DengXian" w:hAnsi="Arial" w:cs="Arial"/>
              </w:rPr>
            </w:pPr>
            <w:r>
              <w:rPr>
                <w:rFonts w:ascii="Arial" w:eastAsia="DengXian" w:hAnsi="Arial" w:cs="Arial"/>
              </w:rPr>
              <w:t>1) In the informative table in 7.1.1 for timers in TS 38.331, because there is no stop condition, so it means that if T325 is running/started, no matter under what conditions UE should not stop it. In other words, there are no possibilities for T325 to be stopped as long as T325 is started.</w:t>
            </w:r>
          </w:p>
          <w:p w14:paraId="34CD0DC4" w14:textId="77777777" w:rsidR="00AC1EB5" w:rsidRDefault="00A4180E">
            <w:pPr>
              <w:rPr>
                <w:rFonts w:ascii="Arial" w:eastAsia="DengXian" w:hAnsi="Arial" w:cs="Arial"/>
              </w:rPr>
            </w:pPr>
            <w:r>
              <w:rPr>
                <w:rFonts w:ascii="Arial" w:eastAsia="DengXian" w:hAnsi="Arial" w:cs="Arial"/>
              </w:rPr>
              <w:t>2) In Section 5.4.3.4, if the T325 is indeed started/running, UE indeed will stop it.</w:t>
            </w:r>
          </w:p>
          <w:p w14:paraId="3995F09F" w14:textId="77777777" w:rsidR="00AC1EB5" w:rsidRDefault="00A4180E">
            <w:pPr>
              <w:spacing w:after="180"/>
              <w:rPr>
                <w:rFonts w:eastAsia="Times New Roman"/>
                <w:sz w:val="20"/>
                <w:szCs w:val="20"/>
                <w:lang w:val="en-GB"/>
              </w:rPr>
            </w:pPr>
            <w:r>
              <w:rPr>
                <w:rFonts w:ascii="Arial" w:eastAsia="DengXian" w:hAnsi="Arial" w:cs="Arial"/>
              </w:rPr>
              <w:t xml:space="preserve"> </w:t>
            </w:r>
            <w:r>
              <w:rPr>
                <w:rFonts w:eastAsia="Times New Roman"/>
                <w:sz w:val="20"/>
                <w:szCs w:val="20"/>
                <w:lang w:val="en-GB"/>
              </w:rPr>
              <w:t>Upon successfully completing the handover, at the source side the UE shall:</w:t>
            </w:r>
          </w:p>
          <w:p w14:paraId="483CC420" w14:textId="77777777" w:rsidR="00AC1EB5" w:rsidRDefault="00A4180E">
            <w:pPr>
              <w:spacing w:after="180"/>
              <w:ind w:left="568" w:hanging="284"/>
              <w:rPr>
                <w:rFonts w:eastAsia="Malgun Gothic"/>
                <w:sz w:val="20"/>
                <w:szCs w:val="20"/>
                <w:lang w:val="en-GB"/>
              </w:rPr>
            </w:pPr>
            <w:r>
              <w:rPr>
                <w:rFonts w:eastAsia="Malgun Gothic"/>
                <w:sz w:val="20"/>
                <w:szCs w:val="20"/>
                <w:lang w:val="en-GB"/>
              </w:rPr>
              <w:t>1&gt;</w:t>
            </w:r>
            <w:r>
              <w:rPr>
                <w:rFonts w:eastAsia="Malgun Gothic"/>
                <w:sz w:val="20"/>
                <w:szCs w:val="20"/>
                <w:lang w:val="en-GB"/>
              </w:rPr>
              <w:tab/>
              <w:t>stop all timers that are running;</w:t>
            </w:r>
          </w:p>
          <w:p w14:paraId="5E3CDA96" w14:textId="77777777" w:rsidR="00AC1EB5" w:rsidRDefault="00A4180E">
            <w:pPr>
              <w:rPr>
                <w:rFonts w:ascii="Arial" w:eastAsia="DengXian" w:hAnsi="Arial" w:cs="Arial"/>
              </w:rPr>
            </w:pPr>
            <w:r>
              <w:rPr>
                <w:rFonts w:ascii="Arial" w:eastAsia="DengXian" w:hAnsi="Arial" w:cs="Arial"/>
              </w:rPr>
              <w:t>Based on 1) and 2), UE’s behavior is inconsistent, so we should confirm the content related T325 stop condition between different parts of TS38.331, i.e. whether this is a stop condition for T325.</w:t>
            </w:r>
          </w:p>
          <w:p w14:paraId="5F9A99F6" w14:textId="77777777" w:rsidR="00AC1EB5" w:rsidRDefault="00AC1EB5">
            <w:pPr>
              <w:rPr>
                <w:rFonts w:ascii="Arial" w:eastAsia="DengXian" w:hAnsi="Arial" w:cs="Arial"/>
              </w:rPr>
            </w:pPr>
          </w:p>
          <w:p w14:paraId="49115AAB" w14:textId="77777777" w:rsidR="00AC1EB5" w:rsidRDefault="00A4180E">
            <w:pPr>
              <w:rPr>
                <w:rFonts w:ascii="Arial" w:eastAsia="DengXian" w:hAnsi="Arial" w:cs="Arial"/>
              </w:rPr>
            </w:pPr>
            <w:r>
              <w:rPr>
                <w:rFonts w:ascii="Arial" w:eastAsia="DengXian" w:hAnsi="Arial" w:cs="Arial"/>
              </w:rPr>
              <w:t xml:space="preserve">Regarding the second issue, </w:t>
            </w:r>
          </w:p>
          <w:p w14:paraId="39D025F7" w14:textId="77777777" w:rsidR="00AC1EB5" w:rsidRDefault="00A4180E">
            <w:pPr>
              <w:rPr>
                <w:rFonts w:ascii="Arial" w:eastAsia="DengXian" w:hAnsi="Arial" w:cs="Arial"/>
              </w:rPr>
            </w:pPr>
            <w:r>
              <w:rPr>
                <w:rFonts w:ascii="Arial" w:eastAsia="DengXian" w:hAnsi="Arial" w:cs="Arial"/>
              </w:rPr>
              <w:t xml:space="preserve">1) If we agree that </w:t>
            </w:r>
            <w:r>
              <w:rPr>
                <w:rFonts w:ascii="Arial" w:eastAsia="DengXian" w:hAnsi="Arial" w:cs="Arial"/>
                <w:iCs/>
              </w:rPr>
              <w:t>in the s</w:t>
            </w:r>
            <w:r>
              <w:rPr>
                <w:rFonts w:ascii="Arial" w:eastAsia="DengXian" w:hAnsi="Arial" w:cs="Arial"/>
              </w:rPr>
              <w:t xml:space="preserve">uccessful completion of the mobility from NR case, UE should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
              </w:rPr>
              <w:t xml:space="preserve">: </w:t>
            </w:r>
            <w:r>
              <w:rPr>
                <w:rFonts w:ascii="Arial" w:eastAsia="DengXian" w:hAnsi="Arial" w:cs="Arial"/>
              </w:rPr>
              <w:t>Then we need to d</w:t>
            </w:r>
            <w:proofErr w:type="spellStart"/>
            <w:r>
              <w:rPr>
                <w:rFonts w:ascii="Arial" w:eastAsia="DengXian" w:hAnsi="Arial" w:cs="Arial"/>
                <w:lang w:val="en-GB"/>
              </w:rPr>
              <w:t>efine</w:t>
            </w:r>
            <w:proofErr w:type="spellEnd"/>
            <w:r>
              <w:rPr>
                <w:rFonts w:ascii="Arial" w:eastAsia="DengXian" w:hAnsi="Arial" w:cs="Arial"/>
                <w:lang w:val="en-GB"/>
              </w:rPr>
              <w:t xml:space="preserve"> the stop condition of T325 and clarify the UE’s behavior is “ when T325 is stopped, UE should stop </w:t>
            </w:r>
            <w:proofErr w:type="spellStart"/>
            <w:r>
              <w:rPr>
                <w:rFonts w:ascii="Arial" w:eastAsia="DengXian" w:hAnsi="Arial" w:cs="Arial"/>
                <w:lang w:val="en-GB"/>
              </w:rPr>
              <w:t>deprioritisation</w:t>
            </w:r>
            <w:proofErr w:type="spellEnd"/>
            <w:r>
              <w:rPr>
                <w:rFonts w:ascii="Arial" w:eastAsia="DengXian" w:hAnsi="Arial" w:cs="Arial"/>
                <w:lang w:val="en-GB"/>
              </w:rPr>
              <w:t xml:space="preserve"> of all frequencies or NR signalled by </w:t>
            </w:r>
            <w:proofErr w:type="spellStart"/>
            <w:r>
              <w:rPr>
                <w:rFonts w:ascii="Arial" w:eastAsia="DengXian" w:hAnsi="Arial" w:cs="Arial"/>
                <w:lang w:val="en-GB"/>
              </w:rPr>
              <w:t>RRCRelease</w:t>
            </w:r>
            <w:proofErr w:type="spellEnd"/>
            <w:r>
              <w:rPr>
                <w:rFonts w:ascii="Arial" w:eastAsia="DengXian" w:hAnsi="Arial" w:cs="Arial"/>
                <w:lang w:val="en-GB"/>
              </w:rPr>
              <w:t>”.</w:t>
            </w:r>
          </w:p>
          <w:p w14:paraId="014D5864" w14:textId="77777777" w:rsidR="00AC1EB5" w:rsidRDefault="00A4180E">
            <w:pPr>
              <w:rPr>
                <w:rFonts w:ascii="Arial" w:eastAsia="DengXian" w:hAnsi="Arial" w:cs="Arial"/>
              </w:rPr>
            </w:pPr>
            <w:r>
              <w:rPr>
                <w:rFonts w:ascii="Arial" w:eastAsia="DengXian" w:hAnsi="Arial" w:cs="Arial"/>
              </w:rPr>
              <w:t xml:space="preserve">2) If we agree that </w:t>
            </w:r>
            <w:r>
              <w:rPr>
                <w:rFonts w:ascii="Arial" w:eastAsia="DengXian" w:hAnsi="Arial" w:cs="Arial"/>
                <w:iCs/>
              </w:rPr>
              <w:t>in the s</w:t>
            </w:r>
            <w:r>
              <w:rPr>
                <w:rFonts w:ascii="Arial" w:eastAsia="DengXian" w:hAnsi="Arial" w:cs="Arial"/>
              </w:rPr>
              <w:t xml:space="preserve">uccessful completion of the mobility from NR case, UE should not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
              </w:rPr>
              <w:t xml:space="preserve">: </w:t>
            </w:r>
            <w:r>
              <w:rPr>
                <w:rFonts w:ascii="Arial" w:eastAsia="DengXian" w:hAnsi="Arial" w:cs="Arial"/>
              </w:rPr>
              <w:t xml:space="preserve">Then  we need to define the stop condition of T325 for this case </w:t>
            </w:r>
            <w:r>
              <w:rPr>
                <w:rFonts w:ascii="Arial" w:eastAsia="DengXian" w:hAnsi="Arial" w:cs="Arial"/>
              </w:rPr>
              <w:lastRenderedPageBreak/>
              <w:t xml:space="preserve">and clarify the UE’s behavior is “ when T325 is stopped, UE should not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rPr>
              <w:t>RRCRelease</w:t>
            </w:r>
            <w:proofErr w:type="spellEnd"/>
            <w:r>
              <w:rPr>
                <w:rFonts w:ascii="Arial" w:eastAsia="DengXian" w:hAnsi="Arial" w:cs="Arial"/>
              </w:rPr>
              <w:t>”.</w:t>
            </w:r>
          </w:p>
          <w:p w14:paraId="0F4497C6" w14:textId="77777777" w:rsidR="00AC1EB5" w:rsidRDefault="00A4180E">
            <w:pPr>
              <w:rPr>
                <w:ins w:id="58" w:author="Zhenzhen" w:date="2021-04-15T12:08:00Z"/>
                <w:rFonts w:ascii="Arial" w:eastAsia="Malgun Gothic" w:hAnsi="Arial" w:cs="Arial"/>
              </w:rPr>
            </w:pPr>
            <w:r>
              <w:rPr>
                <w:rFonts w:ascii="Arial" w:eastAsia="DengXian" w:hAnsi="Arial" w:cs="Arial"/>
              </w:rPr>
              <w:t xml:space="preserve">3) If we agree that T325 is irrelevant to </w:t>
            </w:r>
            <w:r>
              <w:rPr>
                <w:rFonts w:ascii="Arial" w:eastAsia="DengXian" w:hAnsi="Arial" w:cs="Arial"/>
                <w:iCs/>
              </w:rPr>
              <w:t>the s</w:t>
            </w:r>
            <w:r>
              <w:rPr>
                <w:rFonts w:ascii="Arial" w:eastAsia="DengXian" w:hAnsi="Arial" w:cs="Arial"/>
              </w:rPr>
              <w:t xml:space="preserve">uccessful completion of the mobility from NR: Then no stop condition is needed to be defined. So, if T325 is already started/running, UE should not stop T325 according to the informative table in 7.1.1 for timers in TS 38.331. Thus, UE only stops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
              </w:rPr>
              <w:t xml:space="preserve"> </w:t>
            </w:r>
            <w:r>
              <w:rPr>
                <w:rFonts w:ascii="Arial" w:eastAsia="DengXian" w:hAnsi="Arial" w:cs="Arial"/>
                <w:iCs/>
              </w:rPr>
              <w:t>after T325 expires.</w:t>
            </w:r>
          </w:p>
        </w:tc>
      </w:tr>
      <w:tr w:rsidR="00AC1EB5" w14:paraId="3313F4E2" w14:textId="77777777">
        <w:trPr>
          <w:ins w:id="59" w:author="Zhenzhen" w:date="2021-04-15T12:08:00Z"/>
        </w:trPr>
        <w:tc>
          <w:tcPr>
            <w:tcW w:w="1964" w:type="dxa"/>
            <w:vAlign w:val="center"/>
          </w:tcPr>
          <w:p w14:paraId="0C74EA85" w14:textId="77777777" w:rsidR="00AC1EB5" w:rsidRDefault="00A4180E">
            <w:pPr>
              <w:jc w:val="center"/>
              <w:rPr>
                <w:ins w:id="60" w:author="Zhenzhen" w:date="2021-04-15T12:08:00Z"/>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7C55A36A" w14:textId="77777777" w:rsidR="00AC1EB5" w:rsidRDefault="00A4180E">
            <w:pPr>
              <w:jc w:val="center"/>
              <w:rPr>
                <w:ins w:id="61" w:author="Zhenzhen" w:date="2021-04-15T12:08:00Z"/>
                <w:rFonts w:ascii="Arial" w:hAnsi="Arial" w:cs="Arial"/>
                <w:sz w:val="20"/>
                <w:szCs w:val="20"/>
              </w:rPr>
            </w:pPr>
            <w:r>
              <w:rPr>
                <w:rFonts w:ascii="Arial" w:hAnsi="Arial" w:cs="Arial" w:hint="eastAsia"/>
                <w:sz w:val="20"/>
                <w:szCs w:val="20"/>
              </w:rPr>
              <w:t>No</w:t>
            </w:r>
          </w:p>
        </w:tc>
        <w:tc>
          <w:tcPr>
            <w:tcW w:w="5665" w:type="dxa"/>
          </w:tcPr>
          <w:p w14:paraId="7C6B1510" w14:textId="77777777" w:rsidR="00AC1EB5" w:rsidRDefault="00A4180E">
            <w:pPr>
              <w:rPr>
                <w:ins w:id="62" w:author="Zhenzhen" w:date="2021-04-15T12:08:00Z"/>
                <w:rFonts w:ascii="Arial" w:hAnsi="Arial" w:cs="Arial"/>
              </w:rPr>
            </w:pPr>
            <w:r>
              <w:rPr>
                <w:rFonts w:ascii="Arial" w:hAnsi="Arial" w:cs="Arial"/>
              </w:rPr>
              <w:t>Agree with Qualcomm</w:t>
            </w:r>
          </w:p>
        </w:tc>
      </w:tr>
      <w:tr w:rsidR="00AC1EB5" w14:paraId="64415DDE" w14:textId="77777777">
        <w:trPr>
          <w:ins w:id="63" w:author="Zhenzhen" w:date="2021-04-15T12:08:00Z"/>
        </w:trPr>
        <w:tc>
          <w:tcPr>
            <w:tcW w:w="1964" w:type="dxa"/>
            <w:vAlign w:val="center"/>
          </w:tcPr>
          <w:p w14:paraId="1FA65580" w14:textId="77777777" w:rsidR="00AC1EB5" w:rsidRDefault="00A4180E">
            <w:pPr>
              <w:jc w:val="center"/>
              <w:rPr>
                <w:ins w:id="64" w:author="Zhenzhen" w:date="2021-04-15T12:08:00Z"/>
                <w:rFonts w:ascii="Arial" w:hAnsi="Arial" w:cs="Arial"/>
                <w:sz w:val="20"/>
                <w:szCs w:val="20"/>
              </w:rPr>
            </w:pPr>
            <w:r>
              <w:rPr>
                <w:rFonts w:ascii="Arial" w:eastAsia="Yu Mincho" w:hAnsi="Arial" w:cs="Arial" w:hint="eastAsia"/>
                <w:sz w:val="20"/>
                <w:szCs w:val="20"/>
              </w:rPr>
              <w:t>NEC</w:t>
            </w:r>
          </w:p>
        </w:tc>
        <w:tc>
          <w:tcPr>
            <w:tcW w:w="1887" w:type="dxa"/>
            <w:vAlign w:val="center"/>
          </w:tcPr>
          <w:p w14:paraId="4B2AC958" w14:textId="77777777" w:rsidR="00AC1EB5" w:rsidRDefault="00A4180E">
            <w:pPr>
              <w:jc w:val="center"/>
              <w:rPr>
                <w:ins w:id="65" w:author="Zhenzhen" w:date="2021-04-15T12:08:00Z"/>
                <w:rFonts w:ascii="Arial" w:hAnsi="Arial" w:cs="Arial"/>
                <w:sz w:val="20"/>
                <w:szCs w:val="20"/>
              </w:rPr>
            </w:pPr>
            <w:r>
              <w:rPr>
                <w:rFonts w:ascii="Arial" w:eastAsia="Yu Mincho" w:hAnsi="Arial" w:cs="Arial" w:hint="eastAsia"/>
                <w:sz w:val="20"/>
                <w:szCs w:val="20"/>
              </w:rPr>
              <w:t xml:space="preserve">No </w:t>
            </w:r>
          </w:p>
        </w:tc>
        <w:tc>
          <w:tcPr>
            <w:tcW w:w="5665" w:type="dxa"/>
          </w:tcPr>
          <w:p w14:paraId="437B1780" w14:textId="77777777" w:rsidR="00AC1EB5" w:rsidRDefault="00A4180E">
            <w:pPr>
              <w:rPr>
                <w:ins w:id="66" w:author="Zhenzhen" w:date="2021-04-15T12:08:00Z"/>
                <w:rFonts w:ascii="Arial" w:hAnsi="Arial" w:cs="Arial"/>
              </w:rPr>
            </w:pPr>
            <w:proofErr w:type="gramStart"/>
            <w:r>
              <w:rPr>
                <w:rFonts w:ascii="Arial" w:eastAsia="Yu Mincho" w:hAnsi="Arial" w:cs="Arial" w:hint="eastAsia"/>
              </w:rPr>
              <w:t>our</w:t>
            </w:r>
            <w:proofErr w:type="gramEnd"/>
            <w:r>
              <w:rPr>
                <w:rFonts w:ascii="Arial" w:eastAsia="Yu Mincho" w:hAnsi="Arial" w:cs="Arial" w:hint="eastAsia"/>
              </w:rPr>
              <w:t xml:space="preserve"> </w:t>
            </w:r>
            <w:proofErr w:type="spellStart"/>
            <w:r>
              <w:rPr>
                <w:rFonts w:ascii="Arial" w:eastAsia="Yu Mincho" w:hAnsi="Arial" w:cs="Arial" w:hint="eastAsia"/>
              </w:rPr>
              <w:t>expection</w:t>
            </w:r>
            <w:proofErr w:type="spellEnd"/>
            <w:r>
              <w:rPr>
                <w:rFonts w:ascii="Arial" w:eastAsia="Yu Mincho" w:hAnsi="Arial" w:cs="Arial" w:hint="eastAsia"/>
              </w:rPr>
              <w:t xml:space="preserve"> </w:t>
            </w:r>
            <w:r>
              <w:rPr>
                <w:rFonts w:ascii="Arial" w:eastAsia="Yu Mincho" w:hAnsi="Arial" w:cs="Arial"/>
              </w:rPr>
              <w:t>is that the U</w:t>
            </w:r>
            <w:r>
              <w:rPr>
                <w:rFonts w:ascii="Arial" w:eastAsia="Yu Mincho" w:hAnsi="Arial" w:cs="Arial" w:hint="eastAsia"/>
              </w:rPr>
              <w:t xml:space="preserve">E </w:t>
            </w:r>
            <w:r>
              <w:rPr>
                <w:rFonts w:ascii="Arial" w:eastAsia="Yu Mincho" w:hAnsi="Arial" w:cs="Arial"/>
              </w:rPr>
              <w:t>keeps T325 running as the intention is to use this timer even after mobility from NR in order to deprioritize the NR for a while. This can be assumed from the corresponding text in the informative annex which does not have action for stop.</w:t>
            </w:r>
          </w:p>
        </w:tc>
      </w:tr>
      <w:tr w:rsidR="00AC1EB5" w14:paraId="6E34A077" w14:textId="77777777">
        <w:trPr>
          <w:ins w:id="67" w:author="Zhenzhen" w:date="2021-04-15T12:08:00Z"/>
        </w:trPr>
        <w:tc>
          <w:tcPr>
            <w:tcW w:w="1964" w:type="dxa"/>
            <w:vAlign w:val="center"/>
          </w:tcPr>
          <w:p w14:paraId="3ABAFBB8" w14:textId="77777777" w:rsidR="00AC1EB5" w:rsidRDefault="00A4180E">
            <w:pPr>
              <w:jc w:val="center"/>
              <w:rPr>
                <w:ins w:id="68" w:author="Zhenzhen" w:date="2021-04-15T12:08: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3257952A" w14:textId="77777777" w:rsidR="00AC1EB5" w:rsidRDefault="00A4180E">
            <w:pPr>
              <w:jc w:val="center"/>
              <w:rPr>
                <w:ins w:id="69" w:author="Zhenzhen" w:date="2021-04-15T12:08:00Z"/>
                <w:rFonts w:ascii="Arial" w:hAnsi="Arial" w:cs="Arial"/>
                <w:sz w:val="20"/>
                <w:szCs w:val="20"/>
              </w:rPr>
            </w:pPr>
            <w:r>
              <w:rPr>
                <w:rFonts w:ascii="Arial" w:hAnsi="Arial" w:cs="Arial" w:hint="eastAsia"/>
                <w:sz w:val="20"/>
                <w:szCs w:val="20"/>
              </w:rPr>
              <w:t>I</w:t>
            </w:r>
            <w:r>
              <w:rPr>
                <w:rFonts w:ascii="Arial" w:hAnsi="Arial" w:cs="Arial"/>
                <w:sz w:val="20"/>
                <w:szCs w:val="20"/>
              </w:rPr>
              <w:t>t seems so according to current text</w:t>
            </w:r>
          </w:p>
        </w:tc>
        <w:tc>
          <w:tcPr>
            <w:tcW w:w="5665" w:type="dxa"/>
          </w:tcPr>
          <w:p w14:paraId="6502457F" w14:textId="77777777" w:rsidR="00AC1EB5" w:rsidRDefault="00A4180E">
            <w:pPr>
              <w:rPr>
                <w:rFonts w:ascii="Arial" w:hAnsi="Arial" w:cs="Arial"/>
              </w:rPr>
            </w:pPr>
            <w:r>
              <w:rPr>
                <w:rFonts w:ascii="Arial" w:hAnsi="Arial" w:cs="Arial"/>
              </w:rPr>
              <w:t>“</w:t>
            </w:r>
            <w:ins w:id="70" w:author="Zhenzhen" w:date="2021-04-15T12:08:00Z">
              <w:r>
                <w:rPr>
                  <w:highlight w:val="yellow"/>
                </w:rPr>
                <w:t>while T325 is running irrespective of camped RAT</w:t>
              </w:r>
            </w:ins>
            <w:r>
              <w:rPr>
                <w:rFonts w:ascii="Arial" w:hAnsi="Arial" w:cs="Arial"/>
              </w:rPr>
              <w:t>” doesn’t mean that T325 should be kept running irrespective of camped RAT. It is just a condition, and the behavior is specified in TS 38.331 which stopped T325 according to current formal text (which has higher priority than the informative text in the table).</w:t>
            </w:r>
          </w:p>
          <w:p w14:paraId="2330FFCA" w14:textId="77777777" w:rsidR="00AC1EB5" w:rsidRDefault="00AC1EB5">
            <w:pPr>
              <w:rPr>
                <w:rFonts w:ascii="Arial" w:hAnsi="Arial" w:cs="Arial"/>
              </w:rPr>
            </w:pPr>
          </w:p>
          <w:p w14:paraId="29D1BC61" w14:textId="77777777" w:rsidR="00AC1EB5" w:rsidRDefault="00A4180E">
            <w:pPr>
              <w:rPr>
                <w:ins w:id="71" w:author="Zhenzhen" w:date="2021-04-15T12:08:00Z"/>
                <w:rFonts w:ascii="Arial" w:hAnsi="Arial" w:cs="Arial"/>
              </w:rPr>
            </w:pPr>
            <w:r>
              <w:rPr>
                <w:rFonts w:ascii="Arial" w:hAnsi="Arial" w:cs="Arial"/>
              </w:rPr>
              <w:t>Note that the question is to ask about the consequence of current specification, but not the intention.</w:t>
            </w:r>
          </w:p>
        </w:tc>
      </w:tr>
      <w:tr w:rsidR="00AC1EB5" w14:paraId="7A0D86D4" w14:textId="77777777">
        <w:trPr>
          <w:ins w:id="72" w:author="Zhenzhen" w:date="2021-04-15T12:08:00Z"/>
        </w:trPr>
        <w:tc>
          <w:tcPr>
            <w:tcW w:w="1964" w:type="dxa"/>
            <w:vAlign w:val="center"/>
          </w:tcPr>
          <w:p w14:paraId="73FCDD27" w14:textId="77777777" w:rsidR="00AC1EB5" w:rsidRDefault="00A4180E">
            <w:pPr>
              <w:jc w:val="center"/>
              <w:rPr>
                <w:ins w:id="73" w:author="Zhenzhen" w:date="2021-04-15T12:08:00Z"/>
                <w:rFonts w:ascii="Arial" w:hAnsi="Arial" w:cs="Arial"/>
                <w:sz w:val="20"/>
                <w:szCs w:val="20"/>
              </w:rPr>
            </w:pPr>
            <w:r>
              <w:rPr>
                <w:rFonts w:ascii="Arial" w:hAnsi="Arial" w:cs="Arial"/>
                <w:sz w:val="20"/>
                <w:szCs w:val="20"/>
              </w:rPr>
              <w:t>Nokia</w:t>
            </w:r>
          </w:p>
        </w:tc>
        <w:tc>
          <w:tcPr>
            <w:tcW w:w="1887" w:type="dxa"/>
            <w:vAlign w:val="center"/>
          </w:tcPr>
          <w:p w14:paraId="46BD1EF9" w14:textId="77777777" w:rsidR="00AC1EB5" w:rsidRDefault="00A4180E">
            <w:pPr>
              <w:jc w:val="center"/>
              <w:rPr>
                <w:ins w:id="74" w:author="Zhenzhen" w:date="2021-04-15T12:08:00Z"/>
                <w:rFonts w:ascii="Arial" w:hAnsi="Arial" w:cs="Arial"/>
                <w:sz w:val="20"/>
                <w:szCs w:val="20"/>
              </w:rPr>
            </w:pPr>
            <w:r>
              <w:rPr>
                <w:rFonts w:ascii="Arial" w:hAnsi="Arial" w:cs="Arial"/>
                <w:sz w:val="20"/>
                <w:szCs w:val="20"/>
              </w:rPr>
              <w:t>No</w:t>
            </w:r>
          </w:p>
        </w:tc>
        <w:tc>
          <w:tcPr>
            <w:tcW w:w="5665" w:type="dxa"/>
          </w:tcPr>
          <w:p w14:paraId="605A0F65" w14:textId="77777777" w:rsidR="00AC1EB5" w:rsidRDefault="00A4180E">
            <w:pPr>
              <w:rPr>
                <w:ins w:id="75" w:author="Zhenzhen" w:date="2021-04-15T12:08:00Z"/>
                <w:rFonts w:ascii="Arial" w:hAnsi="Arial" w:cs="Arial"/>
              </w:rPr>
            </w:pPr>
            <w:r>
              <w:rPr>
                <w:rFonts w:ascii="Arial" w:hAnsi="Arial" w:cs="Arial"/>
              </w:rPr>
              <w:t>Agree with QC</w:t>
            </w:r>
          </w:p>
        </w:tc>
      </w:tr>
      <w:tr w:rsidR="00AC1EB5" w14:paraId="1DDB0253" w14:textId="77777777">
        <w:trPr>
          <w:ins w:id="76" w:author="Zhenzhen" w:date="2021-04-15T12:08:00Z"/>
        </w:trPr>
        <w:tc>
          <w:tcPr>
            <w:tcW w:w="1964" w:type="dxa"/>
            <w:vAlign w:val="center"/>
          </w:tcPr>
          <w:p w14:paraId="73FA7DDB" w14:textId="77777777" w:rsidR="00AC1EB5" w:rsidRDefault="00A4180E">
            <w:pPr>
              <w:jc w:val="center"/>
              <w:rPr>
                <w:ins w:id="77" w:author="Zhenzhen" w:date="2021-04-15T12:08:00Z"/>
                <w:rFonts w:ascii="Arial" w:eastAsia="宋体" w:hAnsi="Arial" w:cs="Arial"/>
              </w:rPr>
            </w:pPr>
            <w:r>
              <w:rPr>
                <w:rFonts w:ascii="Arial" w:eastAsia="宋体" w:hAnsi="Arial" w:cs="Arial" w:hint="eastAsia"/>
              </w:rPr>
              <w:t>ZTE</w:t>
            </w:r>
          </w:p>
        </w:tc>
        <w:tc>
          <w:tcPr>
            <w:tcW w:w="1887" w:type="dxa"/>
            <w:vAlign w:val="center"/>
          </w:tcPr>
          <w:p w14:paraId="6BBB2AB9" w14:textId="77777777" w:rsidR="00AC1EB5" w:rsidRDefault="00A4180E">
            <w:pPr>
              <w:jc w:val="center"/>
              <w:rPr>
                <w:ins w:id="78" w:author="Zhenzhen" w:date="2021-04-15T12:08:00Z"/>
                <w:rFonts w:ascii="Arial" w:eastAsia="宋体" w:hAnsi="Arial" w:cs="Arial"/>
              </w:rPr>
            </w:pPr>
            <w:r>
              <w:rPr>
                <w:rFonts w:ascii="Arial" w:eastAsia="宋体" w:hAnsi="Arial" w:cs="Arial" w:hint="eastAsia"/>
              </w:rPr>
              <w:t>No</w:t>
            </w:r>
          </w:p>
        </w:tc>
        <w:tc>
          <w:tcPr>
            <w:tcW w:w="5665" w:type="dxa"/>
          </w:tcPr>
          <w:p w14:paraId="0662F844" w14:textId="77777777" w:rsidR="00AC1EB5" w:rsidRDefault="00A4180E">
            <w:pPr>
              <w:rPr>
                <w:ins w:id="79" w:author="Zhenzhen" w:date="2021-04-15T12:08:00Z"/>
                <w:rFonts w:ascii="Arial" w:eastAsia="宋体" w:hAnsi="Arial" w:cs="Arial"/>
              </w:rPr>
            </w:pPr>
            <w:r>
              <w:rPr>
                <w:rFonts w:ascii="Arial" w:eastAsia="宋体" w:hAnsi="Arial" w:cs="Arial" w:hint="eastAsia"/>
              </w:rPr>
              <w:t xml:space="preserve">Agree with Apple and </w:t>
            </w:r>
            <w:proofErr w:type="spellStart"/>
            <w:r>
              <w:rPr>
                <w:rFonts w:ascii="Arial" w:eastAsia="宋体" w:hAnsi="Arial" w:cs="Arial" w:hint="eastAsia"/>
              </w:rPr>
              <w:t>Qcom</w:t>
            </w:r>
            <w:proofErr w:type="spellEnd"/>
            <w:r>
              <w:rPr>
                <w:rFonts w:ascii="Arial" w:eastAsia="宋体" w:hAnsi="Arial" w:cs="Arial" w:hint="eastAsia"/>
              </w:rPr>
              <w:t>.</w:t>
            </w:r>
          </w:p>
        </w:tc>
      </w:tr>
      <w:tr w:rsidR="00AC1EB5" w14:paraId="27DA8E62" w14:textId="77777777">
        <w:trPr>
          <w:ins w:id="80" w:author="Zhenzhen" w:date="2021-04-15T12:08:00Z"/>
        </w:trPr>
        <w:tc>
          <w:tcPr>
            <w:tcW w:w="1964" w:type="dxa"/>
            <w:vAlign w:val="center"/>
          </w:tcPr>
          <w:p w14:paraId="75F4F7C6" w14:textId="6087144C" w:rsidR="00AC1EB5" w:rsidRDefault="005F0A33">
            <w:pPr>
              <w:jc w:val="center"/>
              <w:rPr>
                <w:ins w:id="81" w:author="Zhenzhen" w:date="2021-04-15T12:08:00Z"/>
                <w:rFonts w:ascii="Arial" w:eastAsia="宋体" w:hAnsi="Arial" w:cs="Arial"/>
                <w:sz w:val="20"/>
                <w:szCs w:val="20"/>
              </w:rPr>
            </w:pPr>
            <w:ins w:id="82" w:author="Lenovo" w:date="2021-04-16T18:21:00Z">
              <w:r>
                <w:rPr>
                  <w:rFonts w:ascii="Arial" w:eastAsia="宋体" w:hAnsi="Arial" w:cs="Arial"/>
                  <w:sz w:val="20"/>
                  <w:szCs w:val="20"/>
                </w:rPr>
                <w:t>Lenovo</w:t>
              </w:r>
            </w:ins>
          </w:p>
        </w:tc>
        <w:tc>
          <w:tcPr>
            <w:tcW w:w="1887" w:type="dxa"/>
            <w:vAlign w:val="center"/>
          </w:tcPr>
          <w:p w14:paraId="51D26E06" w14:textId="74FAD6FA" w:rsidR="00AC1EB5" w:rsidRDefault="00671AB9">
            <w:pPr>
              <w:jc w:val="center"/>
              <w:rPr>
                <w:ins w:id="83" w:author="Zhenzhen" w:date="2021-04-15T12:08:00Z"/>
                <w:rFonts w:ascii="Arial" w:eastAsia="宋体" w:hAnsi="Arial" w:cs="Arial"/>
                <w:sz w:val="20"/>
                <w:szCs w:val="20"/>
              </w:rPr>
            </w:pPr>
            <w:ins w:id="84" w:author="Lenovo" w:date="2021-04-16T18:40:00Z">
              <w:r>
                <w:rPr>
                  <w:rFonts w:ascii="Arial" w:eastAsia="宋体" w:hAnsi="Arial" w:cs="Arial"/>
                  <w:sz w:val="20"/>
                  <w:szCs w:val="20"/>
                </w:rPr>
                <w:t>No</w:t>
              </w:r>
            </w:ins>
          </w:p>
        </w:tc>
        <w:tc>
          <w:tcPr>
            <w:tcW w:w="5665" w:type="dxa"/>
          </w:tcPr>
          <w:p w14:paraId="10D3C934" w14:textId="0E08AC93" w:rsidR="00AC1EB5" w:rsidRPr="00671AB9" w:rsidRDefault="00671AB9">
            <w:pPr>
              <w:rPr>
                <w:ins w:id="85" w:author="Zhenzhen" w:date="2021-04-15T12:08:00Z"/>
                <w:rFonts w:ascii="Arial" w:eastAsia="宋体" w:hAnsi="Arial" w:cs="Arial"/>
                <w:color w:val="00B050"/>
                <w:sz w:val="20"/>
                <w:szCs w:val="20"/>
              </w:rPr>
            </w:pPr>
            <w:ins w:id="86" w:author="Lenovo" w:date="2021-04-16T18:41:00Z">
              <w:r w:rsidRPr="00FD5672">
                <w:rPr>
                  <w:rFonts w:ascii="Arial" w:eastAsia="宋体" w:hAnsi="Arial" w:cs="Arial"/>
                  <w:sz w:val="20"/>
                  <w:szCs w:val="20"/>
                </w:rPr>
                <w:t>This is t</w:t>
              </w:r>
            </w:ins>
            <w:ins w:id="87" w:author="Lenovo" w:date="2021-04-16T18:42:00Z">
              <w:r w:rsidRPr="00FD5672">
                <w:rPr>
                  <w:rFonts w:ascii="Arial" w:eastAsia="宋体" w:hAnsi="Arial" w:cs="Arial"/>
                  <w:sz w:val="20"/>
                  <w:szCs w:val="20"/>
                </w:rPr>
                <w:t xml:space="preserve">he </w:t>
              </w:r>
            </w:ins>
            <w:ins w:id="88" w:author="Lenovo" w:date="2021-04-16T18:43:00Z">
              <w:r w:rsidR="00E13701" w:rsidRPr="00FD5672">
                <w:rPr>
                  <w:rFonts w:ascii="Arial" w:eastAsia="宋体" w:hAnsi="Arial" w:cs="Arial"/>
                  <w:sz w:val="20"/>
                  <w:szCs w:val="20"/>
                </w:rPr>
                <w:t xml:space="preserve">intended </w:t>
              </w:r>
            </w:ins>
            <w:ins w:id="89" w:author="Lenovo" w:date="2021-04-16T18:42:00Z">
              <w:r w:rsidRPr="00FD5672">
                <w:rPr>
                  <w:rFonts w:ascii="Arial" w:eastAsia="宋体" w:hAnsi="Arial" w:cs="Arial"/>
                  <w:sz w:val="20"/>
                  <w:szCs w:val="20"/>
                </w:rPr>
                <w:t>UE behaviour when the feature was introduced in LTE and adopted in NR.</w:t>
              </w:r>
            </w:ins>
          </w:p>
        </w:tc>
      </w:tr>
      <w:tr w:rsidR="00D21309" w14:paraId="5F1C0A8B" w14:textId="77777777">
        <w:trPr>
          <w:ins w:id="90" w:author="MediaTek (Felix)" w:date="2021-04-17T21:52:00Z"/>
        </w:trPr>
        <w:tc>
          <w:tcPr>
            <w:tcW w:w="1964" w:type="dxa"/>
            <w:vAlign w:val="center"/>
          </w:tcPr>
          <w:p w14:paraId="1DAB8223" w14:textId="30C8884A" w:rsidR="00D21309" w:rsidRDefault="00D21309">
            <w:pPr>
              <w:jc w:val="center"/>
              <w:rPr>
                <w:ins w:id="91" w:author="MediaTek (Felix)" w:date="2021-04-17T21:52:00Z"/>
                <w:rFonts w:ascii="Arial" w:eastAsia="宋体" w:hAnsi="Arial" w:cs="Arial"/>
                <w:sz w:val="20"/>
                <w:szCs w:val="20"/>
              </w:rPr>
            </w:pPr>
            <w:ins w:id="92" w:author="MediaTek (Felix)" w:date="2021-04-17T21:52:00Z">
              <w:r>
                <w:rPr>
                  <w:rFonts w:ascii="Arial" w:eastAsia="宋体" w:hAnsi="Arial" w:cs="Arial"/>
                  <w:sz w:val="20"/>
                  <w:szCs w:val="20"/>
                </w:rPr>
                <w:t>MediaTek</w:t>
              </w:r>
            </w:ins>
          </w:p>
        </w:tc>
        <w:tc>
          <w:tcPr>
            <w:tcW w:w="1887" w:type="dxa"/>
            <w:vAlign w:val="center"/>
          </w:tcPr>
          <w:p w14:paraId="57AC3DDF" w14:textId="5D25AB7F" w:rsidR="00D21309" w:rsidRDefault="00D21309">
            <w:pPr>
              <w:jc w:val="center"/>
              <w:rPr>
                <w:ins w:id="93" w:author="MediaTek (Felix)" w:date="2021-04-17T21:52:00Z"/>
                <w:rFonts w:ascii="Arial" w:eastAsia="宋体" w:hAnsi="Arial" w:cs="Arial"/>
                <w:sz w:val="20"/>
                <w:szCs w:val="20"/>
              </w:rPr>
            </w:pPr>
            <w:ins w:id="94" w:author="MediaTek (Felix)" w:date="2021-04-17T21:52:00Z">
              <w:r>
                <w:rPr>
                  <w:rFonts w:ascii="Arial" w:eastAsia="宋体" w:hAnsi="Arial" w:cs="Arial"/>
                  <w:sz w:val="20"/>
                  <w:szCs w:val="20"/>
                </w:rPr>
                <w:t>S</w:t>
              </w:r>
            </w:ins>
            <w:ins w:id="95" w:author="MediaTek (Felix)" w:date="2021-04-17T21:53:00Z">
              <w:r>
                <w:rPr>
                  <w:rFonts w:ascii="Arial" w:eastAsia="宋体" w:hAnsi="Arial" w:cs="Arial"/>
                  <w:sz w:val="20"/>
                  <w:szCs w:val="20"/>
                </w:rPr>
                <w:t>ee Comment</w:t>
              </w:r>
            </w:ins>
          </w:p>
        </w:tc>
        <w:tc>
          <w:tcPr>
            <w:tcW w:w="5665" w:type="dxa"/>
          </w:tcPr>
          <w:p w14:paraId="618E6C44" w14:textId="39C18100" w:rsidR="00D21309" w:rsidRPr="00D21309" w:rsidRDefault="00D21309" w:rsidP="00D21309">
            <w:pPr>
              <w:rPr>
                <w:ins w:id="96" w:author="MediaTek (Felix)" w:date="2021-04-17T22:02:00Z"/>
                <w:rFonts w:ascii="Arial" w:eastAsia="宋体" w:hAnsi="Arial" w:cs="Arial"/>
                <w:sz w:val="20"/>
                <w:szCs w:val="20"/>
              </w:rPr>
            </w:pPr>
            <w:ins w:id="97" w:author="MediaTek (Felix)" w:date="2021-04-17T22:02:00Z">
              <w:r w:rsidRPr="00D21309">
                <w:rPr>
                  <w:rFonts w:ascii="Arial" w:eastAsia="宋体" w:hAnsi="Arial" w:cs="Arial"/>
                  <w:sz w:val="20"/>
                  <w:szCs w:val="20"/>
                </w:rPr>
                <w:t xml:space="preserve">First we would like to clarify that T325 timer is bind with </w:t>
              </w:r>
              <w:proofErr w:type="spellStart"/>
              <w:r w:rsidRPr="00D21309">
                <w:rPr>
                  <w:rFonts w:ascii="Arial" w:eastAsia="宋体" w:hAnsi="Arial" w:cs="Arial"/>
                  <w:sz w:val="20"/>
                  <w:szCs w:val="20"/>
                </w:rPr>
                <w:t>deprioritisation</w:t>
              </w:r>
              <w:proofErr w:type="spellEnd"/>
              <w:r w:rsidRPr="00D21309">
                <w:rPr>
                  <w:rFonts w:ascii="Arial" w:eastAsia="宋体" w:hAnsi="Arial" w:cs="Arial"/>
                  <w:sz w:val="20"/>
                  <w:szCs w:val="20"/>
                </w:rPr>
                <w:t xml:space="preserve"> behavior, so the o</w:t>
              </w:r>
              <w:r w:rsidR="00CC31A7">
                <w:rPr>
                  <w:rFonts w:ascii="Arial" w:eastAsia="宋体" w:hAnsi="Arial" w:cs="Arial"/>
                  <w:sz w:val="20"/>
                  <w:szCs w:val="20"/>
                </w:rPr>
                <w:t xml:space="preserve">riginal CR coversheet is </w:t>
              </w:r>
              <w:r w:rsidRPr="00D21309">
                <w:rPr>
                  <w:rFonts w:ascii="Arial" w:eastAsia="宋体" w:hAnsi="Arial" w:cs="Arial"/>
                  <w:sz w:val="20"/>
                  <w:szCs w:val="20"/>
                </w:rPr>
                <w:t xml:space="preserve">not correct. If T325 is stopped, UE does not have </w:t>
              </w:r>
              <w:r w:rsidR="00CC31A7">
                <w:rPr>
                  <w:rFonts w:ascii="Arial" w:eastAsia="宋体" w:hAnsi="Arial" w:cs="Arial"/>
                  <w:sz w:val="20"/>
                  <w:szCs w:val="20"/>
                </w:rPr>
                <w:t xml:space="preserve">this </w:t>
              </w:r>
              <w:proofErr w:type="spellStart"/>
              <w:r w:rsidR="00CC31A7">
                <w:rPr>
                  <w:rFonts w:ascii="Arial" w:eastAsia="宋体" w:hAnsi="Arial" w:cs="Arial"/>
                  <w:sz w:val="20"/>
                  <w:szCs w:val="20"/>
                </w:rPr>
                <w:t>deprioritisation</w:t>
              </w:r>
              <w:proofErr w:type="spellEnd"/>
              <w:r w:rsidR="00CC31A7">
                <w:rPr>
                  <w:rFonts w:ascii="Arial" w:eastAsia="宋体" w:hAnsi="Arial" w:cs="Arial"/>
                  <w:sz w:val="20"/>
                  <w:szCs w:val="20"/>
                </w:rPr>
                <w:t xml:space="preserve"> behavior.</w:t>
              </w:r>
            </w:ins>
          </w:p>
          <w:p w14:paraId="05CE86F5" w14:textId="2FDC694F" w:rsidR="00D21309" w:rsidRPr="00FD5672" w:rsidRDefault="00D21309" w:rsidP="00D21309">
            <w:pPr>
              <w:rPr>
                <w:ins w:id="98" w:author="MediaTek (Felix)" w:date="2021-04-17T21:52:00Z"/>
                <w:rFonts w:ascii="Arial" w:eastAsia="宋体" w:hAnsi="Arial" w:cs="Arial"/>
                <w:sz w:val="20"/>
                <w:szCs w:val="20"/>
              </w:rPr>
            </w:pPr>
            <w:ins w:id="99" w:author="MediaTek (Felix)" w:date="2021-04-17T22:02:00Z">
              <w:r w:rsidRPr="00D21309">
                <w:rPr>
                  <w:rFonts w:ascii="Arial" w:eastAsia="宋体" w:hAnsi="Arial" w:cs="Arial"/>
                  <w:sz w:val="20"/>
                  <w:szCs w:val="20"/>
                </w:rPr>
                <w:t>On whether to stop T325 while handover from NR, we tend to agree that original intention is not to stop T325. However, the current SPEC actually request UE to stop T325. We would consider that different UE implementation should be allowed due to different description in 304 and 331.</w:t>
              </w:r>
            </w:ins>
          </w:p>
        </w:tc>
      </w:tr>
      <w:tr w:rsidR="00913F11" w14:paraId="0F7BC01B" w14:textId="77777777">
        <w:trPr>
          <w:ins w:id="100" w:author="CATT" w:date="2021-04-19T14:19:00Z"/>
        </w:trPr>
        <w:tc>
          <w:tcPr>
            <w:tcW w:w="1964" w:type="dxa"/>
            <w:vAlign w:val="center"/>
          </w:tcPr>
          <w:p w14:paraId="54710AA7" w14:textId="679AFB4F" w:rsidR="00913F11" w:rsidRDefault="00913F11">
            <w:pPr>
              <w:jc w:val="center"/>
              <w:rPr>
                <w:ins w:id="101" w:author="CATT" w:date="2021-04-19T14:19:00Z"/>
                <w:rFonts w:ascii="Arial" w:eastAsia="宋体" w:hAnsi="Arial" w:cs="Arial"/>
                <w:sz w:val="20"/>
                <w:szCs w:val="20"/>
              </w:rPr>
            </w:pPr>
            <w:r>
              <w:rPr>
                <w:rFonts w:ascii="Arial" w:hAnsi="Arial" w:cs="Arial"/>
                <w:sz w:val="20"/>
                <w:szCs w:val="20"/>
                <w:lang w:eastAsia="en-US"/>
              </w:rPr>
              <w:t>CATT</w:t>
            </w:r>
          </w:p>
        </w:tc>
        <w:tc>
          <w:tcPr>
            <w:tcW w:w="1887" w:type="dxa"/>
            <w:vAlign w:val="center"/>
          </w:tcPr>
          <w:p w14:paraId="0FB28475" w14:textId="3FA7FF88" w:rsidR="00913F11" w:rsidRDefault="00913F11">
            <w:pPr>
              <w:jc w:val="center"/>
              <w:rPr>
                <w:ins w:id="102" w:author="CATT" w:date="2021-04-19T14:19:00Z"/>
                <w:rFonts w:ascii="Arial" w:eastAsia="宋体" w:hAnsi="Arial" w:cs="Arial"/>
                <w:sz w:val="20"/>
                <w:szCs w:val="20"/>
              </w:rPr>
            </w:pPr>
            <w:r>
              <w:rPr>
                <w:rFonts w:ascii="Arial" w:hAnsi="Arial" w:cs="Arial"/>
                <w:sz w:val="20"/>
                <w:szCs w:val="20"/>
                <w:lang w:eastAsia="en-US"/>
              </w:rPr>
              <w:t>See comments</w:t>
            </w:r>
          </w:p>
        </w:tc>
        <w:tc>
          <w:tcPr>
            <w:tcW w:w="5665" w:type="dxa"/>
          </w:tcPr>
          <w:p w14:paraId="4E904389" w14:textId="2B02EB96" w:rsidR="00913F11" w:rsidRPr="00D21309" w:rsidRDefault="00913F11" w:rsidP="00D21309">
            <w:pPr>
              <w:rPr>
                <w:ins w:id="103" w:author="CATT" w:date="2021-04-19T14:19:00Z"/>
                <w:rFonts w:ascii="Arial" w:eastAsia="宋体" w:hAnsi="Arial" w:cs="Arial"/>
                <w:sz w:val="20"/>
                <w:szCs w:val="20"/>
              </w:rPr>
            </w:pPr>
            <w:r>
              <w:rPr>
                <w:rFonts w:ascii="Arial" w:hAnsi="Arial" w:cs="Arial"/>
                <w:lang w:eastAsia="en-US"/>
              </w:rPr>
              <w:t xml:space="preserve">Based on the current spec, we can obtain the observation. But the issue we should to solve is </w:t>
            </w:r>
            <w:proofErr w:type="spellStart"/>
            <w:r>
              <w:rPr>
                <w:rFonts w:ascii="Arial" w:hAnsi="Arial" w:cs="Arial"/>
                <w:lang w:eastAsia="en-US"/>
              </w:rPr>
              <w:t>whehther</w:t>
            </w:r>
            <w:proofErr w:type="spellEnd"/>
            <w:r>
              <w:rPr>
                <w:rFonts w:ascii="Arial" w:hAnsi="Arial" w:cs="Arial"/>
                <w:lang w:eastAsia="en-US"/>
              </w:rPr>
              <w:t xml:space="preserve"> the timer need to be stopped upon inter RAT handover successful completion </w:t>
            </w:r>
          </w:p>
        </w:tc>
      </w:tr>
    </w:tbl>
    <w:p w14:paraId="06950BD0" w14:textId="189C0F5C" w:rsidR="00AC1EB5" w:rsidRDefault="00AC1EB5">
      <w:pPr>
        <w:pStyle w:val="aa"/>
        <w:rPr>
          <w:ins w:id="104" w:author="Zhenzhen" w:date="2021-04-15T12:08:00Z"/>
        </w:rPr>
      </w:pPr>
    </w:p>
    <w:p w14:paraId="1EF2E59C" w14:textId="77777777" w:rsidR="00AC1EB5" w:rsidRDefault="00A4180E">
      <w:pPr>
        <w:pStyle w:val="aa"/>
        <w:rPr>
          <w:ins w:id="105" w:author="Zhenzhen" w:date="2021-04-15T12:08:00Z"/>
          <w:b/>
          <w:szCs w:val="20"/>
        </w:rPr>
      </w:pPr>
      <w:ins w:id="106" w:author="Zhenzhen" w:date="2021-04-15T12:08:00Z">
        <w:r>
          <w:rPr>
            <w:b/>
            <w:szCs w:val="20"/>
          </w:rPr>
          <w:t>Q1b: Which option below do you prefer?</w:t>
        </w:r>
      </w:ins>
    </w:p>
    <w:p w14:paraId="675F4A3E" w14:textId="77777777" w:rsidR="00AC1EB5" w:rsidRDefault="00A4180E">
      <w:pPr>
        <w:pStyle w:val="aa"/>
        <w:rPr>
          <w:ins w:id="107" w:author="Zhenzhen" w:date="2021-04-15T12:08:00Z"/>
          <w:b/>
          <w:i/>
          <w:szCs w:val="20"/>
        </w:rPr>
      </w:pPr>
      <w:ins w:id="108" w:author="Zhenzhen" w:date="2021-04-15T12:08:00Z">
        <w:r>
          <w:rPr>
            <w:b/>
            <w:i/>
            <w:szCs w:val="20"/>
          </w:rPr>
          <w:t>Option-1: keep the specification not changed;</w:t>
        </w:r>
      </w:ins>
    </w:p>
    <w:p w14:paraId="4DB00BAF" w14:textId="77777777" w:rsidR="00AC1EB5" w:rsidRDefault="00A4180E">
      <w:pPr>
        <w:pStyle w:val="aa"/>
        <w:rPr>
          <w:ins w:id="109" w:author="Zhenzhen" w:date="2021-04-15T12:08:00Z"/>
          <w:b/>
          <w:i/>
          <w:szCs w:val="20"/>
        </w:rPr>
      </w:pPr>
      <w:ins w:id="110" w:author="Zhenzhen" w:date="2021-04-15T12:08:00Z">
        <w:r>
          <w:rPr>
            <w:b/>
            <w:i/>
            <w:szCs w:val="20"/>
          </w:rPr>
          <w:t>Option-2: clarify</w:t>
        </w:r>
      </w:ins>
      <w:ins w:id="111" w:author="Zhenzhen" w:date="2021-04-15T12:09:00Z">
        <w:r>
          <w:rPr>
            <w:b/>
            <w:i/>
            <w:szCs w:val="20"/>
          </w:rPr>
          <w:t xml:space="preserve"> that</w:t>
        </w:r>
      </w:ins>
      <w:ins w:id="112" w:author="Zhenzhen" w:date="2021-04-15T12:08:00Z">
        <w:r>
          <w:rPr>
            <w:b/>
            <w:i/>
            <w:szCs w:val="20"/>
          </w:rPr>
          <w:t xml:space="preserve"> the UE does not stop T325 after successful completion of the inter-RAT mobility from NR.</w:t>
        </w:r>
      </w:ins>
    </w:p>
    <w:tbl>
      <w:tblPr>
        <w:tblStyle w:val="af4"/>
        <w:tblW w:w="0" w:type="auto"/>
        <w:tblInd w:w="113" w:type="dxa"/>
        <w:tblLook w:val="04A0" w:firstRow="1" w:lastRow="0" w:firstColumn="1" w:lastColumn="0" w:noHBand="0" w:noVBand="1"/>
      </w:tblPr>
      <w:tblGrid>
        <w:gridCol w:w="1964"/>
        <w:gridCol w:w="1887"/>
        <w:gridCol w:w="5665"/>
      </w:tblGrid>
      <w:tr w:rsidR="00AC1EB5" w14:paraId="6854A6E5" w14:textId="77777777">
        <w:trPr>
          <w:ins w:id="113" w:author="Zhenzhen" w:date="2021-04-15T12:08:00Z"/>
        </w:trPr>
        <w:tc>
          <w:tcPr>
            <w:tcW w:w="1964" w:type="dxa"/>
            <w:shd w:val="clear" w:color="auto" w:fill="BFBFBF" w:themeFill="background1" w:themeFillShade="BF"/>
            <w:vAlign w:val="center"/>
          </w:tcPr>
          <w:p w14:paraId="75BD0646" w14:textId="77777777" w:rsidR="00AC1EB5" w:rsidRDefault="00A4180E">
            <w:pPr>
              <w:pStyle w:val="aa"/>
              <w:jc w:val="center"/>
              <w:rPr>
                <w:ins w:id="114" w:author="Zhenzhen" w:date="2021-04-15T12:08:00Z"/>
                <w:sz w:val="20"/>
                <w:szCs w:val="20"/>
              </w:rPr>
            </w:pPr>
            <w:ins w:id="115" w:author="Zhenzhen" w:date="2021-04-15T12:08:00Z">
              <w:r>
                <w:rPr>
                  <w:sz w:val="20"/>
                  <w:szCs w:val="20"/>
                </w:rPr>
                <w:t>Company</w:t>
              </w:r>
            </w:ins>
          </w:p>
        </w:tc>
        <w:tc>
          <w:tcPr>
            <w:tcW w:w="1887" w:type="dxa"/>
            <w:shd w:val="clear" w:color="auto" w:fill="BFBFBF" w:themeFill="background1" w:themeFillShade="BF"/>
            <w:vAlign w:val="center"/>
          </w:tcPr>
          <w:p w14:paraId="6FA69321" w14:textId="77777777" w:rsidR="00AC1EB5" w:rsidRDefault="00A4180E">
            <w:pPr>
              <w:pStyle w:val="aa"/>
              <w:jc w:val="center"/>
              <w:rPr>
                <w:ins w:id="116" w:author="Zhenzhen" w:date="2021-04-15T12:08:00Z"/>
                <w:sz w:val="20"/>
                <w:szCs w:val="20"/>
              </w:rPr>
            </w:pPr>
            <w:ins w:id="117" w:author="Zhenzhen" w:date="2021-04-15T12:08:00Z">
              <w:r>
                <w:rPr>
                  <w:sz w:val="20"/>
                  <w:szCs w:val="20"/>
                </w:rPr>
                <w:t>Preferred option</w:t>
              </w:r>
            </w:ins>
          </w:p>
        </w:tc>
        <w:tc>
          <w:tcPr>
            <w:tcW w:w="5665" w:type="dxa"/>
            <w:shd w:val="clear" w:color="auto" w:fill="BFBFBF" w:themeFill="background1" w:themeFillShade="BF"/>
          </w:tcPr>
          <w:p w14:paraId="646741D0" w14:textId="77777777" w:rsidR="00AC1EB5" w:rsidRDefault="00A4180E">
            <w:pPr>
              <w:pStyle w:val="aa"/>
              <w:jc w:val="center"/>
              <w:rPr>
                <w:ins w:id="118" w:author="Zhenzhen" w:date="2021-04-15T12:08:00Z"/>
              </w:rPr>
            </w:pPr>
            <w:ins w:id="119" w:author="Zhenzhen" w:date="2021-04-15T12:08:00Z">
              <w:r>
                <w:rPr>
                  <w:sz w:val="20"/>
                  <w:szCs w:val="20"/>
                </w:rPr>
                <w:t>Comments</w:t>
              </w:r>
            </w:ins>
          </w:p>
        </w:tc>
      </w:tr>
      <w:tr w:rsidR="00AC1EB5" w14:paraId="10D6CFEE" w14:textId="77777777">
        <w:trPr>
          <w:ins w:id="120" w:author="Zhenzhen" w:date="2021-04-15T12:08:00Z"/>
        </w:trPr>
        <w:tc>
          <w:tcPr>
            <w:tcW w:w="1964" w:type="dxa"/>
            <w:vAlign w:val="center"/>
          </w:tcPr>
          <w:p w14:paraId="12939355" w14:textId="77777777" w:rsidR="00AC1EB5" w:rsidRDefault="00A4180E">
            <w:pPr>
              <w:jc w:val="center"/>
              <w:rPr>
                <w:ins w:id="121"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4287EC2F" w14:textId="77777777" w:rsidR="00AC1EB5" w:rsidRDefault="00A4180E">
            <w:pPr>
              <w:jc w:val="center"/>
              <w:rPr>
                <w:ins w:id="122" w:author="Zhenzhen" w:date="2021-04-15T12:08:00Z"/>
                <w:rFonts w:ascii="Arial" w:hAnsi="Arial" w:cs="Arial"/>
                <w:sz w:val="20"/>
                <w:szCs w:val="20"/>
              </w:rPr>
            </w:pPr>
            <w:r>
              <w:rPr>
                <w:rFonts w:ascii="Arial" w:hAnsi="Arial" w:cs="Arial"/>
                <w:sz w:val="20"/>
                <w:szCs w:val="20"/>
              </w:rPr>
              <w:t>Option 2</w:t>
            </w:r>
          </w:p>
        </w:tc>
        <w:tc>
          <w:tcPr>
            <w:tcW w:w="5665" w:type="dxa"/>
          </w:tcPr>
          <w:p w14:paraId="737CABC6" w14:textId="77777777" w:rsidR="00AC1EB5" w:rsidRDefault="00A4180E">
            <w:pPr>
              <w:rPr>
                <w:ins w:id="123" w:author="Zhenzhen" w:date="2021-04-15T12:08:00Z"/>
                <w:rFonts w:ascii="Arial" w:hAnsi="Arial" w:cs="Arial"/>
              </w:rPr>
            </w:pPr>
            <w:r>
              <w:rPr>
                <w:rFonts w:ascii="Arial" w:hAnsi="Arial" w:cs="Arial"/>
              </w:rPr>
              <w:t>It is better to be clarified to avoid confusion</w:t>
            </w:r>
          </w:p>
        </w:tc>
      </w:tr>
      <w:tr w:rsidR="00AC1EB5" w14:paraId="1C2CFB5A" w14:textId="77777777">
        <w:trPr>
          <w:ins w:id="124" w:author="Zhenzhen" w:date="2021-04-15T12:08:00Z"/>
        </w:trPr>
        <w:tc>
          <w:tcPr>
            <w:tcW w:w="1964" w:type="dxa"/>
            <w:vAlign w:val="center"/>
          </w:tcPr>
          <w:p w14:paraId="1BF3A0D3" w14:textId="77777777" w:rsidR="00AC1EB5" w:rsidRDefault="00A4180E">
            <w:pPr>
              <w:jc w:val="center"/>
              <w:rPr>
                <w:ins w:id="125" w:author="Zhenzhen" w:date="2021-04-15T12:08:00Z"/>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6D7D71" w14:textId="77777777" w:rsidR="00AC1EB5" w:rsidRDefault="00A4180E">
            <w:pPr>
              <w:jc w:val="center"/>
              <w:rPr>
                <w:ins w:id="126" w:author="Zhenzhen" w:date="2021-04-15T12:08:00Z"/>
                <w:rFonts w:ascii="Arial" w:hAnsi="Arial" w:cs="Arial"/>
                <w:sz w:val="20"/>
                <w:szCs w:val="20"/>
              </w:rPr>
            </w:pPr>
            <w:r>
              <w:rPr>
                <w:rFonts w:ascii="Arial" w:hAnsi="Arial" w:cs="Arial"/>
                <w:sz w:val="20"/>
                <w:szCs w:val="20"/>
              </w:rPr>
              <w:t>Option 2</w:t>
            </w:r>
          </w:p>
        </w:tc>
        <w:tc>
          <w:tcPr>
            <w:tcW w:w="5665" w:type="dxa"/>
          </w:tcPr>
          <w:p w14:paraId="3F723A22" w14:textId="77777777" w:rsidR="00AC1EB5" w:rsidRDefault="00A4180E">
            <w:pPr>
              <w:rPr>
                <w:ins w:id="127" w:author="Zhenzhen" w:date="2021-04-15T12:08:00Z"/>
                <w:rFonts w:ascii="Arial" w:hAnsi="Arial" w:cs="Arial"/>
              </w:rPr>
            </w:pPr>
            <w:r>
              <w:rPr>
                <w:rFonts w:ascii="Arial" w:hAnsi="Arial" w:cs="Arial"/>
              </w:rPr>
              <w:t xml:space="preserve">To align 38.331 with 38.304 </w:t>
            </w:r>
          </w:p>
        </w:tc>
      </w:tr>
      <w:tr w:rsidR="00AC1EB5" w14:paraId="6D4DBB26" w14:textId="77777777">
        <w:trPr>
          <w:ins w:id="128" w:author="Zhenzhen" w:date="2021-04-15T12:08:00Z"/>
        </w:trPr>
        <w:tc>
          <w:tcPr>
            <w:tcW w:w="1964" w:type="dxa"/>
            <w:vAlign w:val="center"/>
          </w:tcPr>
          <w:p w14:paraId="04B36CBD" w14:textId="77777777" w:rsidR="00AC1EB5" w:rsidRDefault="00A4180E">
            <w:pPr>
              <w:jc w:val="center"/>
              <w:rPr>
                <w:ins w:id="129"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725F353F" w14:textId="77777777" w:rsidR="00AC1EB5" w:rsidRDefault="00A4180E">
            <w:pPr>
              <w:jc w:val="center"/>
              <w:rPr>
                <w:ins w:id="130" w:author="Zhenzhen" w:date="2021-04-15T12:08:00Z"/>
                <w:rFonts w:ascii="Arial" w:eastAsia="Malgun Gothic" w:hAnsi="Arial" w:cs="Arial"/>
                <w:sz w:val="20"/>
                <w:szCs w:val="20"/>
              </w:rPr>
            </w:pPr>
            <w:r>
              <w:rPr>
                <w:rFonts w:ascii="Arial" w:hAnsi="Arial" w:cs="Arial"/>
                <w:sz w:val="20"/>
                <w:szCs w:val="20"/>
              </w:rPr>
              <w:t>Generally Option 2</w:t>
            </w:r>
          </w:p>
        </w:tc>
        <w:tc>
          <w:tcPr>
            <w:tcW w:w="5665" w:type="dxa"/>
          </w:tcPr>
          <w:p w14:paraId="498AA0A1" w14:textId="77777777" w:rsidR="00AC1EB5" w:rsidRDefault="00A4180E">
            <w:pPr>
              <w:rPr>
                <w:rFonts w:ascii="Arial" w:eastAsia="DengXian" w:hAnsi="Arial" w:cs="Arial"/>
              </w:rPr>
            </w:pPr>
            <w:r>
              <w:rPr>
                <w:rFonts w:ascii="Arial" w:eastAsia="DengXian" w:hAnsi="Arial" w:cs="Arial"/>
              </w:rPr>
              <w:t>Based on our comments in Q1a, for the second issue, we think it is more reasonable that T325 is irrelevant to the successful completion of the mobility from NR. So no stop condition is needed to be defined, if T325 is already started/running, UE should not stop T325 according to the informative table in 7.1.1 for timers in TS 38.331.</w:t>
            </w:r>
          </w:p>
          <w:p w14:paraId="66412C4F" w14:textId="77777777" w:rsidR="00AC1EB5" w:rsidRDefault="00A4180E">
            <w:pPr>
              <w:rPr>
                <w:ins w:id="131" w:author="Zhenzhen" w:date="2021-04-15T12:08:00Z"/>
                <w:rFonts w:ascii="Arial" w:eastAsia="Malgun Gothic" w:hAnsi="Arial" w:cs="Arial"/>
                <w:lang w:val="en-GB"/>
              </w:rPr>
            </w:pPr>
            <w:r>
              <w:rPr>
                <w:rFonts w:ascii="Arial" w:eastAsia="DengXian" w:hAnsi="Arial" w:cs="Arial"/>
              </w:rPr>
              <w:lastRenderedPageBreak/>
              <w:t xml:space="preserve">But, the wording may need further discussion. For example, add a NOTE </w:t>
            </w:r>
            <w:proofErr w:type="gramStart"/>
            <w:r>
              <w:rPr>
                <w:rFonts w:ascii="Arial" w:eastAsia="DengXian" w:hAnsi="Arial" w:cs="Arial"/>
              </w:rPr>
              <w:t>“ if</w:t>
            </w:r>
            <w:proofErr w:type="gramEnd"/>
            <w:r>
              <w:rPr>
                <w:rFonts w:ascii="Arial" w:eastAsia="DengXian" w:hAnsi="Arial" w:cs="Arial"/>
              </w:rPr>
              <w:t xml:space="preserve"> T325 is running, UE does not stop it upon </w:t>
            </w:r>
            <w:r>
              <w:rPr>
                <w:rFonts w:ascii="Arial" w:eastAsia="DengXian" w:hAnsi="Arial" w:cs="Arial"/>
                <w:lang w:val="en-GB"/>
              </w:rPr>
              <w:t>successfully completing the handover” in Section 5.4.3.4.</w:t>
            </w:r>
          </w:p>
        </w:tc>
      </w:tr>
      <w:tr w:rsidR="00AC1EB5" w14:paraId="5E342835" w14:textId="77777777">
        <w:trPr>
          <w:ins w:id="132" w:author="Zhenzhen" w:date="2021-04-15T12:08:00Z"/>
        </w:trPr>
        <w:tc>
          <w:tcPr>
            <w:tcW w:w="1964" w:type="dxa"/>
            <w:vAlign w:val="center"/>
          </w:tcPr>
          <w:p w14:paraId="5A118296" w14:textId="77777777" w:rsidR="00AC1EB5" w:rsidRDefault="00A4180E">
            <w:pPr>
              <w:jc w:val="center"/>
              <w:rPr>
                <w:ins w:id="133" w:author="Zhenzhen" w:date="2021-04-15T12:08:00Z"/>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6CCB8FFA" w14:textId="77777777" w:rsidR="00AC1EB5" w:rsidRDefault="00A4180E">
            <w:pPr>
              <w:jc w:val="center"/>
              <w:rPr>
                <w:ins w:id="134" w:author="Zhenzhen" w:date="2021-04-15T12:08:00Z"/>
                <w:rFonts w:ascii="Arial" w:hAnsi="Arial" w:cs="Arial"/>
                <w:sz w:val="20"/>
                <w:szCs w:val="20"/>
              </w:rPr>
            </w:pPr>
            <w:r>
              <w:rPr>
                <w:rFonts w:ascii="Arial" w:hAnsi="Arial" w:cs="Arial"/>
                <w:sz w:val="20"/>
                <w:szCs w:val="20"/>
              </w:rPr>
              <w:t>Option2</w:t>
            </w:r>
          </w:p>
        </w:tc>
        <w:tc>
          <w:tcPr>
            <w:tcW w:w="5665" w:type="dxa"/>
          </w:tcPr>
          <w:p w14:paraId="585F61B4" w14:textId="77777777" w:rsidR="00AC1EB5" w:rsidRDefault="00A4180E">
            <w:pPr>
              <w:rPr>
                <w:ins w:id="135" w:author="Zhenzhen" w:date="2021-04-15T12:08:00Z"/>
                <w:rFonts w:ascii="Arial" w:hAnsi="Arial" w:cs="Arial"/>
              </w:rPr>
            </w:pPr>
            <w:r>
              <w:rPr>
                <w:rFonts w:ascii="Arial" w:hAnsi="Arial" w:cs="Arial"/>
              </w:rPr>
              <w:t>After 2</w:t>
            </w:r>
            <w:r>
              <w:rPr>
                <w:rFonts w:ascii="Arial" w:hAnsi="Arial" w:cs="Arial"/>
                <w:vertAlign w:val="superscript"/>
              </w:rPr>
              <w:t>nd</w:t>
            </w:r>
            <w:r>
              <w:rPr>
                <w:rFonts w:ascii="Arial" w:hAnsi="Arial" w:cs="Arial"/>
              </w:rPr>
              <w:t xml:space="preserve"> thought, we think some clarification in 38.331 is needed. Currently section 7.1.1 is </w:t>
            </w:r>
            <w:bookmarkStart w:id="136" w:name="OLE_LINK1"/>
            <w:r>
              <w:rPr>
                <w:rFonts w:ascii="Arial" w:hAnsi="Arial" w:cs="Arial"/>
              </w:rPr>
              <w:t xml:space="preserve">informative </w:t>
            </w:r>
            <w:bookmarkEnd w:id="136"/>
            <w:r>
              <w:rPr>
                <w:rFonts w:ascii="Arial" w:hAnsi="Arial" w:cs="Arial"/>
              </w:rPr>
              <w:t xml:space="preserve">i.e. the collected UE behavior supposes to be align with detail text procedure in section 5 and people should refer to section 5 for R&amp;D and test. Since now there is </w:t>
            </w:r>
            <w:proofErr w:type="spellStart"/>
            <w:r>
              <w:rPr>
                <w:rFonts w:ascii="Arial" w:hAnsi="Arial" w:cs="Arial"/>
              </w:rPr>
              <w:t>discrepence</w:t>
            </w:r>
            <w:proofErr w:type="spellEnd"/>
            <w:r>
              <w:rPr>
                <w:rFonts w:ascii="Arial" w:hAnsi="Arial" w:cs="Arial"/>
              </w:rPr>
              <w:t>, we think text in section 5 should be corrected.</w:t>
            </w:r>
          </w:p>
        </w:tc>
      </w:tr>
      <w:tr w:rsidR="00AC1EB5" w14:paraId="714A81F1" w14:textId="77777777">
        <w:trPr>
          <w:ins w:id="137" w:author="Zhenzhen" w:date="2021-04-15T12:08:00Z"/>
        </w:trPr>
        <w:tc>
          <w:tcPr>
            <w:tcW w:w="1964" w:type="dxa"/>
            <w:vAlign w:val="center"/>
          </w:tcPr>
          <w:p w14:paraId="11F74FB9" w14:textId="77777777" w:rsidR="00AC1EB5" w:rsidRDefault="00A4180E">
            <w:pPr>
              <w:jc w:val="center"/>
              <w:rPr>
                <w:ins w:id="138" w:author="Zhenzhen" w:date="2021-04-15T12:08:00Z"/>
                <w:rFonts w:ascii="Arial" w:hAnsi="Arial" w:cs="Arial"/>
                <w:sz w:val="20"/>
                <w:szCs w:val="20"/>
              </w:rPr>
            </w:pPr>
            <w:r>
              <w:rPr>
                <w:rFonts w:ascii="Arial" w:eastAsia="Yu Mincho" w:hAnsi="Arial" w:cs="Arial" w:hint="eastAsia"/>
                <w:sz w:val="20"/>
                <w:szCs w:val="20"/>
              </w:rPr>
              <w:t>NEC</w:t>
            </w:r>
          </w:p>
        </w:tc>
        <w:tc>
          <w:tcPr>
            <w:tcW w:w="1887" w:type="dxa"/>
            <w:vAlign w:val="center"/>
          </w:tcPr>
          <w:p w14:paraId="57BA3736" w14:textId="77777777" w:rsidR="00AC1EB5" w:rsidRDefault="00A4180E">
            <w:pPr>
              <w:jc w:val="center"/>
              <w:rPr>
                <w:ins w:id="139" w:author="Zhenzhen" w:date="2021-04-15T12:08:00Z"/>
                <w:rFonts w:ascii="Arial" w:hAnsi="Arial" w:cs="Arial"/>
                <w:sz w:val="20"/>
                <w:szCs w:val="20"/>
              </w:rPr>
            </w:pPr>
            <w:r>
              <w:rPr>
                <w:rFonts w:ascii="Arial" w:eastAsia="Yu Mincho" w:hAnsi="Arial" w:cs="Arial" w:hint="eastAsia"/>
                <w:sz w:val="20"/>
                <w:szCs w:val="20"/>
              </w:rPr>
              <w:t>Option 2</w:t>
            </w:r>
          </w:p>
        </w:tc>
        <w:tc>
          <w:tcPr>
            <w:tcW w:w="5665" w:type="dxa"/>
          </w:tcPr>
          <w:p w14:paraId="1DE4E5A4" w14:textId="77777777" w:rsidR="00AC1EB5" w:rsidRDefault="00A4180E">
            <w:pPr>
              <w:rPr>
                <w:ins w:id="140" w:author="Zhenzhen" w:date="2021-04-15T12:08:00Z"/>
                <w:rFonts w:ascii="Arial" w:hAnsi="Arial" w:cs="Arial"/>
              </w:rPr>
            </w:pPr>
            <w:proofErr w:type="gramStart"/>
            <w:r>
              <w:rPr>
                <w:rFonts w:ascii="Arial" w:eastAsia="Yu Mincho" w:hAnsi="Arial" w:cs="Arial"/>
              </w:rPr>
              <w:t>unfortunately</w:t>
            </w:r>
            <w:proofErr w:type="gramEnd"/>
            <w:r>
              <w:rPr>
                <w:rFonts w:ascii="Arial" w:eastAsia="Yu Mincho" w:hAnsi="Arial" w:cs="Arial"/>
              </w:rPr>
              <w:t xml:space="preserve">, the current spec is not entirely clear, as the procedural text says “stop all timers” and the timer </w:t>
            </w:r>
            <w:proofErr w:type="spellStart"/>
            <w:r>
              <w:rPr>
                <w:rFonts w:ascii="Arial" w:eastAsia="Yu Mincho" w:hAnsi="Arial" w:cs="Arial"/>
              </w:rPr>
              <w:t>hanlding</w:t>
            </w:r>
            <w:proofErr w:type="spellEnd"/>
            <w:r>
              <w:rPr>
                <w:rFonts w:ascii="Arial" w:eastAsia="Yu Mincho" w:hAnsi="Arial" w:cs="Arial"/>
              </w:rPr>
              <w:t xml:space="preserve"> on T325 is the “informative” annex.. so, clarification is necessary. </w:t>
            </w:r>
          </w:p>
        </w:tc>
      </w:tr>
      <w:tr w:rsidR="00AC1EB5" w14:paraId="34A9D4C4" w14:textId="77777777">
        <w:trPr>
          <w:ins w:id="141" w:author="Zhenzhen" w:date="2021-04-15T12:08:00Z"/>
        </w:trPr>
        <w:tc>
          <w:tcPr>
            <w:tcW w:w="1964" w:type="dxa"/>
            <w:vAlign w:val="center"/>
          </w:tcPr>
          <w:p w14:paraId="5267F1B0" w14:textId="77777777" w:rsidR="00AC1EB5" w:rsidRDefault="00A4180E">
            <w:pPr>
              <w:jc w:val="center"/>
              <w:rPr>
                <w:ins w:id="142" w:author="Zhenzhen" w:date="2021-04-15T12:08: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78AFBF95" w14:textId="77777777" w:rsidR="00AC1EB5" w:rsidRDefault="00A4180E">
            <w:pPr>
              <w:jc w:val="center"/>
              <w:rPr>
                <w:ins w:id="143" w:author="Zhenzhen" w:date="2021-04-15T12:08:00Z"/>
                <w:rFonts w:ascii="Arial" w:hAnsi="Arial" w:cs="Arial"/>
                <w:sz w:val="20"/>
                <w:szCs w:val="20"/>
              </w:rPr>
            </w:pPr>
            <w:r>
              <w:rPr>
                <w:rFonts w:ascii="Arial" w:hAnsi="Arial" w:cs="Arial" w:hint="eastAsia"/>
                <w:sz w:val="20"/>
                <w:szCs w:val="20"/>
              </w:rPr>
              <w:t>N</w:t>
            </w:r>
            <w:r>
              <w:rPr>
                <w:rFonts w:ascii="Arial" w:hAnsi="Arial" w:cs="Arial"/>
                <w:sz w:val="20"/>
                <w:szCs w:val="20"/>
              </w:rPr>
              <w:t>o strong view</w:t>
            </w:r>
          </w:p>
        </w:tc>
        <w:tc>
          <w:tcPr>
            <w:tcW w:w="5665" w:type="dxa"/>
          </w:tcPr>
          <w:p w14:paraId="09559E62" w14:textId="77777777" w:rsidR="00AC1EB5" w:rsidRDefault="00AC1EB5">
            <w:pPr>
              <w:rPr>
                <w:ins w:id="144" w:author="Zhenzhen" w:date="2021-04-15T12:08:00Z"/>
                <w:rFonts w:ascii="Arial" w:hAnsi="Arial" w:cs="Arial"/>
              </w:rPr>
            </w:pPr>
          </w:p>
        </w:tc>
      </w:tr>
      <w:tr w:rsidR="00AC1EB5" w14:paraId="055EA177" w14:textId="77777777">
        <w:trPr>
          <w:ins w:id="145" w:author="Zhenzhen" w:date="2021-04-15T12:08:00Z"/>
        </w:trPr>
        <w:tc>
          <w:tcPr>
            <w:tcW w:w="1964" w:type="dxa"/>
            <w:vAlign w:val="center"/>
          </w:tcPr>
          <w:p w14:paraId="725441C3" w14:textId="77777777" w:rsidR="00AC1EB5" w:rsidRDefault="00A4180E">
            <w:pPr>
              <w:jc w:val="center"/>
              <w:rPr>
                <w:ins w:id="146" w:author="Zhenzhen" w:date="2021-04-15T12:08:00Z"/>
                <w:rFonts w:ascii="Arial" w:hAnsi="Arial" w:cs="Arial"/>
                <w:sz w:val="20"/>
                <w:szCs w:val="20"/>
              </w:rPr>
            </w:pPr>
            <w:r>
              <w:rPr>
                <w:rFonts w:ascii="Arial" w:hAnsi="Arial" w:cs="Arial"/>
                <w:sz w:val="20"/>
                <w:szCs w:val="20"/>
              </w:rPr>
              <w:t>Nokia</w:t>
            </w:r>
          </w:p>
        </w:tc>
        <w:tc>
          <w:tcPr>
            <w:tcW w:w="1887" w:type="dxa"/>
            <w:vAlign w:val="center"/>
          </w:tcPr>
          <w:p w14:paraId="256BB886" w14:textId="77777777" w:rsidR="00AC1EB5" w:rsidRDefault="00A4180E">
            <w:pPr>
              <w:jc w:val="center"/>
              <w:rPr>
                <w:ins w:id="147" w:author="Zhenzhen" w:date="2021-04-15T12:08:00Z"/>
                <w:rFonts w:ascii="Arial" w:hAnsi="Arial" w:cs="Arial"/>
                <w:sz w:val="20"/>
                <w:szCs w:val="20"/>
              </w:rPr>
            </w:pPr>
            <w:r>
              <w:rPr>
                <w:rFonts w:ascii="Arial" w:hAnsi="Arial" w:cs="Arial"/>
                <w:sz w:val="20"/>
                <w:szCs w:val="20"/>
              </w:rPr>
              <w:t>No strong view</w:t>
            </w:r>
          </w:p>
        </w:tc>
        <w:tc>
          <w:tcPr>
            <w:tcW w:w="5665" w:type="dxa"/>
          </w:tcPr>
          <w:p w14:paraId="3092A8B3" w14:textId="77777777" w:rsidR="00AC1EB5" w:rsidRDefault="00A4180E">
            <w:pPr>
              <w:rPr>
                <w:ins w:id="148" w:author="Zhenzhen" w:date="2021-04-15T12:08:00Z"/>
                <w:rFonts w:ascii="Arial" w:hAnsi="Arial" w:cs="Arial"/>
              </w:rPr>
            </w:pPr>
            <w:r>
              <w:rPr>
                <w:rFonts w:ascii="Arial" w:hAnsi="Arial" w:cs="Arial"/>
              </w:rPr>
              <w:t xml:space="preserve">We are open to clarify something if other companies are adamant about it. However, there could be other timers also having similar issue? Then should a generic clarification be made or just for specifically this timer? </w:t>
            </w:r>
          </w:p>
        </w:tc>
      </w:tr>
      <w:tr w:rsidR="00AC1EB5" w14:paraId="4371655F" w14:textId="77777777">
        <w:trPr>
          <w:ins w:id="149" w:author="Zhenzhen" w:date="2021-04-15T12:08:00Z"/>
        </w:trPr>
        <w:tc>
          <w:tcPr>
            <w:tcW w:w="1964" w:type="dxa"/>
            <w:vAlign w:val="center"/>
          </w:tcPr>
          <w:p w14:paraId="1A64FBD1" w14:textId="77777777" w:rsidR="00AC1EB5" w:rsidRDefault="00A4180E">
            <w:pPr>
              <w:jc w:val="center"/>
              <w:rPr>
                <w:ins w:id="150" w:author="Zhenzhen" w:date="2021-04-15T12:08:00Z"/>
                <w:rFonts w:ascii="Arial" w:eastAsia="宋体" w:hAnsi="Arial" w:cs="Arial"/>
              </w:rPr>
            </w:pPr>
            <w:r>
              <w:rPr>
                <w:rFonts w:ascii="Arial" w:eastAsia="宋体" w:hAnsi="Arial" w:cs="Arial" w:hint="eastAsia"/>
              </w:rPr>
              <w:t>ZTE</w:t>
            </w:r>
          </w:p>
        </w:tc>
        <w:tc>
          <w:tcPr>
            <w:tcW w:w="1887" w:type="dxa"/>
            <w:vAlign w:val="center"/>
          </w:tcPr>
          <w:p w14:paraId="2F1D5380" w14:textId="77777777" w:rsidR="00AC1EB5" w:rsidRDefault="00A4180E">
            <w:pPr>
              <w:jc w:val="center"/>
              <w:rPr>
                <w:ins w:id="151" w:author="Zhenzhen" w:date="2021-04-15T12:08:00Z"/>
                <w:rFonts w:ascii="Arial" w:eastAsia="宋体" w:hAnsi="Arial" w:cs="Arial"/>
              </w:rPr>
            </w:pPr>
            <w:r>
              <w:rPr>
                <w:rFonts w:ascii="Arial" w:eastAsia="宋体" w:hAnsi="Arial" w:cs="Arial" w:hint="eastAsia"/>
              </w:rPr>
              <w:t>Option2</w:t>
            </w:r>
          </w:p>
        </w:tc>
        <w:tc>
          <w:tcPr>
            <w:tcW w:w="5665" w:type="dxa"/>
          </w:tcPr>
          <w:p w14:paraId="13190F6C" w14:textId="77777777" w:rsidR="00AC1EB5" w:rsidRDefault="00A4180E">
            <w:pPr>
              <w:rPr>
                <w:ins w:id="152" w:author="Zhenzhen" w:date="2021-04-15T12:08:00Z"/>
                <w:rFonts w:ascii="Arial" w:eastAsia="宋体" w:hAnsi="Arial" w:cs="Arial"/>
              </w:rPr>
            </w:pPr>
            <w:r>
              <w:rPr>
                <w:rFonts w:ascii="Arial" w:eastAsia="宋体" w:hAnsi="Arial" w:cs="Arial" w:hint="eastAsia"/>
              </w:rPr>
              <w:t>Suggest to modify 5.4.3.4 to align with the table in 7.1.1.</w:t>
            </w:r>
          </w:p>
        </w:tc>
      </w:tr>
      <w:tr w:rsidR="00AC1EB5" w14:paraId="546D1638" w14:textId="77777777">
        <w:trPr>
          <w:ins w:id="153" w:author="Zhenzhen" w:date="2021-04-15T12:08:00Z"/>
        </w:trPr>
        <w:tc>
          <w:tcPr>
            <w:tcW w:w="1964" w:type="dxa"/>
            <w:vAlign w:val="center"/>
          </w:tcPr>
          <w:p w14:paraId="704ABDC2" w14:textId="665FF80A" w:rsidR="00AC1EB5" w:rsidRDefault="005F0A33">
            <w:pPr>
              <w:jc w:val="center"/>
              <w:rPr>
                <w:ins w:id="154" w:author="Zhenzhen" w:date="2021-04-15T12:08:00Z"/>
                <w:rFonts w:ascii="Arial" w:eastAsia="宋体" w:hAnsi="Arial" w:cs="Arial"/>
                <w:sz w:val="20"/>
                <w:szCs w:val="20"/>
              </w:rPr>
            </w:pPr>
            <w:ins w:id="155" w:author="Lenovo" w:date="2021-04-16T18:22:00Z">
              <w:r>
                <w:rPr>
                  <w:rFonts w:ascii="Arial" w:eastAsia="宋体" w:hAnsi="Arial" w:cs="Arial"/>
                  <w:sz w:val="20"/>
                  <w:szCs w:val="20"/>
                </w:rPr>
                <w:t>Lenovo</w:t>
              </w:r>
            </w:ins>
          </w:p>
        </w:tc>
        <w:tc>
          <w:tcPr>
            <w:tcW w:w="1887" w:type="dxa"/>
            <w:vAlign w:val="center"/>
          </w:tcPr>
          <w:p w14:paraId="7E5EA9EB" w14:textId="0B730A2E" w:rsidR="00AC1EB5" w:rsidRDefault="00E13701">
            <w:pPr>
              <w:jc w:val="center"/>
              <w:rPr>
                <w:ins w:id="156" w:author="Zhenzhen" w:date="2021-04-15T12:08:00Z"/>
                <w:rFonts w:ascii="Arial" w:eastAsia="宋体" w:hAnsi="Arial" w:cs="Arial"/>
                <w:sz w:val="20"/>
                <w:szCs w:val="20"/>
              </w:rPr>
            </w:pPr>
            <w:ins w:id="157" w:author="Lenovo" w:date="2021-04-16T18:44:00Z">
              <w:r>
                <w:rPr>
                  <w:rFonts w:ascii="Arial" w:eastAsia="宋体" w:hAnsi="Arial" w:cs="Arial"/>
                  <w:sz w:val="20"/>
                  <w:szCs w:val="20"/>
                </w:rPr>
                <w:t>New Option 3</w:t>
              </w:r>
            </w:ins>
          </w:p>
        </w:tc>
        <w:tc>
          <w:tcPr>
            <w:tcW w:w="5665" w:type="dxa"/>
          </w:tcPr>
          <w:p w14:paraId="49494420" w14:textId="4CA969AF" w:rsidR="00E13701" w:rsidRPr="003711D3" w:rsidRDefault="00E13701">
            <w:pPr>
              <w:rPr>
                <w:ins w:id="158" w:author="Lenovo" w:date="2021-04-16T18:48:00Z"/>
                <w:rFonts w:ascii="Arial" w:eastAsia="宋体" w:hAnsi="Arial" w:cs="Arial"/>
                <w:sz w:val="20"/>
                <w:szCs w:val="20"/>
              </w:rPr>
            </w:pPr>
            <w:ins w:id="159" w:author="Lenovo" w:date="2021-04-16T18:44:00Z">
              <w:r w:rsidRPr="003711D3">
                <w:rPr>
                  <w:rFonts w:ascii="Arial" w:eastAsia="宋体" w:hAnsi="Arial" w:cs="Arial"/>
                  <w:sz w:val="20"/>
                  <w:szCs w:val="20"/>
                </w:rPr>
                <w:t xml:space="preserve">In order to save maintenance efforts (we don’t know whether there are other places in 38.331 </w:t>
              </w:r>
            </w:ins>
            <w:ins w:id="160" w:author="Lenovo" w:date="2021-04-16T18:45:00Z">
              <w:r w:rsidRPr="003711D3">
                <w:rPr>
                  <w:rFonts w:ascii="Arial" w:eastAsia="宋体" w:hAnsi="Arial" w:cs="Arial"/>
                  <w:sz w:val="20"/>
                  <w:szCs w:val="20"/>
                </w:rPr>
                <w:t>where such clarification might be needed)</w:t>
              </w:r>
            </w:ins>
            <w:ins w:id="161" w:author="Lenovo" w:date="2021-04-16T18:46:00Z">
              <w:r w:rsidRPr="003711D3">
                <w:rPr>
                  <w:rFonts w:ascii="Arial" w:eastAsia="宋体" w:hAnsi="Arial" w:cs="Arial"/>
                  <w:sz w:val="20"/>
                  <w:szCs w:val="20"/>
                </w:rPr>
                <w:t xml:space="preserve"> we suggest a general clarification in 5.3.8.3 (Reception of the </w:t>
              </w:r>
              <w:proofErr w:type="spellStart"/>
              <w:r w:rsidRPr="003711D3">
                <w:rPr>
                  <w:rFonts w:ascii="Arial" w:eastAsia="宋体" w:hAnsi="Arial" w:cs="Arial"/>
                  <w:sz w:val="20"/>
                  <w:szCs w:val="20"/>
                </w:rPr>
                <w:t>RRCRelease</w:t>
              </w:r>
              <w:proofErr w:type="spellEnd"/>
              <w:r w:rsidRPr="003711D3">
                <w:rPr>
                  <w:rFonts w:ascii="Arial" w:eastAsia="宋体" w:hAnsi="Arial" w:cs="Arial"/>
                  <w:sz w:val="20"/>
                  <w:szCs w:val="20"/>
                </w:rPr>
                <w:t xml:space="preserve"> by the UE) similar to what </w:t>
              </w:r>
            </w:ins>
            <w:ins w:id="162" w:author="Lenovo" w:date="2021-04-16T18:47:00Z">
              <w:r w:rsidRPr="003711D3">
                <w:rPr>
                  <w:rFonts w:ascii="Arial" w:eastAsia="宋体" w:hAnsi="Arial" w:cs="Arial"/>
                  <w:sz w:val="20"/>
                  <w:szCs w:val="20"/>
                </w:rPr>
                <w:t>has been specified in LTE 36.331, 5.3.3.8, i.e. by adding a note as shown below.</w:t>
              </w:r>
            </w:ins>
          </w:p>
          <w:p w14:paraId="6D66D4E9" w14:textId="77777777" w:rsidR="00E13701" w:rsidRPr="00DE5341" w:rsidRDefault="00E13701" w:rsidP="00E13701">
            <w:pPr>
              <w:pStyle w:val="B1"/>
              <w:rPr>
                <w:ins w:id="163" w:author="Lenovo" w:date="2021-04-16T18:48:00Z"/>
              </w:rPr>
            </w:pPr>
            <w:ins w:id="164" w:author="Lenovo" w:date="2021-04-16T18:48:00Z">
              <w:r w:rsidRPr="00DE5341">
                <w:t>1&gt;</w:t>
              </w:r>
              <w:r w:rsidRPr="00DE5341">
                <w:tab/>
                <w:t xml:space="preserve">if </w:t>
              </w:r>
              <w:proofErr w:type="spellStart"/>
              <w:r w:rsidRPr="00DE5341">
                <w:rPr>
                  <w:i/>
                  <w:iCs/>
                </w:rPr>
                <w:t>deprioritisationReq</w:t>
              </w:r>
              <w:proofErr w:type="spellEnd"/>
              <w:r w:rsidRPr="00DE5341">
                <w:t xml:space="preserve"> is included</w:t>
              </w:r>
              <w:r w:rsidRPr="00DE5341">
                <w:rPr>
                  <w:lang w:eastAsia="x-none"/>
                </w:rPr>
                <w:t xml:space="preserve"> and the UE supports RRC connection release with </w:t>
              </w:r>
              <w:proofErr w:type="spellStart"/>
              <w:r w:rsidRPr="00DE5341">
                <w:rPr>
                  <w:lang w:eastAsia="x-none"/>
                </w:rPr>
                <w:t>deprioritisation</w:t>
              </w:r>
              <w:proofErr w:type="spellEnd"/>
              <w:r w:rsidRPr="00DE5341">
                <w:t>:</w:t>
              </w:r>
            </w:ins>
          </w:p>
          <w:p w14:paraId="1D02D4D9" w14:textId="77777777" w:rsidR="00E13701" w:rsidRPr="00DE5341" w:rsidRDefault="00E13701" w:rsidP="00E13701">
            <w:pPr>
              <w:pStyle w:val="B2"/>
              <w:rPr>
                <w:ins w:id="165" w:author="Lenovo" w:date="2021-04-16T18:48:00Z"/>
              </w:rPr>
            </w:pPr>
            <w:ins w:id="166" w:author="Lenovo" w:date="2021-04-16T18:48:00Z">
              <w:r w:rsidRPr="00DE5341">
                <w:t>2&gt;</w:t>
              </w:r>
              <w:r w:rsidRPr="00DE5341">
                <w:tab/>
                <w:t xml:space="preserve">start or restart timer T325 with the timer value set to the </w:t>
              </w:r>
              <w:proofErr w:type="spellStart"/>
              <w:r w:rsidRPr="00DE5341">
                <w:rPr>
                  <w:i/>
                  <w:iCs/>
                </w:rPr>
                <w:t>deprioritisationTimer</w:t>
              </w:r>
              <w:proofErr w:type="spellEnd"/>
              <w:r w:rsidRPr="00DE5341">
                <w:t xml:space="preserve"> </w:t>
              </w:r>
              <w:proofErr w:type="spellStart"/>
              <w:r w:rsidRPr="00DE5341">
                <w:t>signalled</w:t>
              </w:r>
              <w:proofErr w:type="spellEnd"/>
              <w:r w:rsidRPr="00DE5341">
                <w:t>;</w:t>
              </w:r>
            </w:ins>
          </w:p>
          <w:p w14:paraId="3A4A8FA5" w14:textId="19886610" w:rsidR="00E13701" w:rsidRPr="00E13701" w:rsidRDefault="00E13701" w:rsidP="00E13701">
            <w:pPr>
              <w:pStyle w:val="B2"/>
              <w:rPr>
                <w:ins w:id="167" w:author="Lenovo" w:date="2021-04-16T18:45:00Z"/>
              </w:rPr>
            </w:pPr>
            <w:ins w:id="168" w:author="Lenovo" w:date="2021-04-16T18:48:00Z">
              <w:r w:rsidRPr="00DE5341">
                <w:t>2&gt;</w:t>
              </w:r>
              <w:r w:rsidRPr="00DE5341">
                <w:tab/>
                <w:t>store the</w:t>
              </w:r>
              <w:r w:rsidRPr="00DE5341">
                <w:rPr>
                  <w:i/>
                  <w:iCs/>
                </w:rPr>
                <w:t xml:space="preserve"> </w:t>
              </w:r>
              <w:proofErr w:type="spellStart"/>
              <w:r w:rsidRPr="00DE5341">
                <w:rPr>
                  <w:i/>
                  <w:iCs/>
                </w:rPr>
                <w:t>deprioritisationReq</w:t>
              </w:r>
              <w:proofErr w:type="spellEnd"/>
              <w:r w:rsidRPr="00DE5341">
                <w:t xml:space="preserve"> until T325 expiry;</w:t>
              </w:r>
            </w:ins>
          </w:p>
          <w:p w14:paraId="10A992B0" w14:textId="2D9BB176" w:rsidR="00E13701" w:rsidRPr="003711D3" w:rsidRDefault="00E13701" w:rsidP="00E13701">
            <w:pPr>
              <w:keepLines/>
              <w:overflowPunct w:val="0"/>
              <w:autoSpaceDE w:val="0"/>
              <w:autoSpaceDN w:val="0"/>
              <w:adjustRightInd w:val="0"/>
              <w:spacing w:after="180"/>
              <w:ind w:left="1135" w:hanging="851"/>
              <w:textAlignment w:val="baseline"/>
              <w:rPr>
                <w:ins w:id="169" w:author="Zhenzhen" w:date="2021-04-15T12:08:00Z"/>
                <w:rFonts w:eastAsia="Times New Roman" w:cstheme="minorHAnsi"/>
                <w:szCs w:val="20"/>
                <w:lang w:val="en-GB" w:eastAsia="ja-JP"/>
              </w:rPr>
            </w:pPr>
            <w:ins w:id="170" w:author="Lenovo" w:date="2021-04-16T18:45:00Z">
              <w:r w:rsidRPr="003711D3">
                <w:rPr>
                  <w:rFonts w:eastAsia="Times New Roman" w:cstheme="minorHAnsi"/>
                  <w:szCs w:val="20"/>
                  <w:highlight w:val="yellow"/>
                  <w:lang w:val="en-GB" w:eastAsia="ja-JP"/>
                </w:rPr>
                <w:t>NOTE:</w:t>
              </w:r>
              <w:r w:rsidRPr="003711D3">
                <w:rPr>
                  <w:rFonts w:eastAsia="Times New Roman" w:cstheme="minorHAnsi"/>
                  <w:szCs w:val="20"/>
                  <w:highlight w:val="yellow"/>
                  <w:lang w:val="en-GB" w:eastAsia="ja-JP"/>
                </w:rPr>
                <w:tab/>
                <w:t xml:space="preserve">The UE stores the </w:t>
              </w:r>
              <w:proofErr w:type="spellStart"/>
              <w:r w:rsidRPr="003711D3">
                <w:rPr>
                  <w:rFonts w:eastAsia="Times New Roman" w:cstheme="minorHAnsi"/>
                  <w:szCs w:val="20"/>
                  <w:highlight w:val="yellow"/>
                  <w:lang w:val="en-GB" w:eastAsia="ja-JP"/>
                </w:rPr>
                <w:t>deprioritisation</w:t>
              </w:r>
              <w:proofErr w:type="spellEnd"/>
              <w:r w:rsidRPr="003711D3">
                <w:rPr>
                  <w:rFonts w:eastAsia="Times New Roman" w:cstheme="minorHAnsi"/>
                  <w:szCs w:val="20"/>
                  <w:highlight w:val="yellow"/>
                  <w:lang w:val="en-GB" w:eastAsia="ja-JP"/>
                </w:rPr>
                <w:t xml:space="preserve"> request irrespective of any cell reselection absolute priority assignments (by dedicated or common signalling) and regardless of RRC connections in </w:t>
              </w:r>
            </w:ins>
            <w:ins w:id="171" w:author="Lenovo" w:date="2021-04-16T18:51:00Z">
              <w:r w:rsidR="006840A4" w:rsidRPr="003711D3">
                <w:rPr>
                  <w:rFonts w:eastAsia="Times New Roman" w:cstheme="minorHAnsi"/>
                  <w:szCs w:val="20"/>
                  <w:highlight w:val="yellow"/>
                  <w:lang w:val="en-GB" w:eastAsia="ja-JP"/>
                </w:rPr>
                <w:t>NR</w:t>
              </w:r>
            </w:ins>
            <w:ins w:id="172" w:author="Lenovo" w:date="2021-04-16T18:45:00Z">
              <w:r w:rsidRPr="003711D3">
                <w:rPr>
                  <w:rFonts w:eastAsia="Times New Roman" w:cstheme="minorHAnsi"/>
                  <w:szCs w:val="20"/>
                  <w:highlight w:val="yellow"/>
                  <w:lang w:val="en-GB" w:eastAsia="ja-JP"/>
                </w:rPr>
                <w:t xml:space="preserve"> or other RATs unless specified otherwise.</w:t>
              </w:r>
            </w:ins>
          </w:p>
        </w:tc>
      </w:tr>
      <w:tr w:rsidR="00D21309" w14:paraId="0A01F57D" w14:textId="77777777">
        <w:trPr>
          <w:ins w:id="173" w:author="MediaTek (Felix)" w:date="2021-04-17T21:54:00Z"/>
        </w:trPr>
        <w:tc>
          <w:tcPr>
            <w:tcW w:w="1964" w:type="dxa"/>
            <w:vAlign w:val="center"/>
          </w:tcPr>
          <w:p w14:paraId="3AE6B5D4" w14:textId="37B45082" w:rsidR="00D21309" w:rsidRDefault="00D21309" w:rsidP="00D21309">
            <w:pPr>
              <w:jc w:val="center"/>
              <w:rPr>
                <w:ins w:id="174" w:author="MediaTek (Felix)" w:date="2021-04-17T21:54:00Z"/>
                <w:rFonts w:ascii="Arial" w:eastAsia="宋体" w:hAnsi="Arial" w:cs="Arial"/>
                <w:sz w:val="20"/>
                <w:szCs w:val="20"/>
              </w:rPr>
            </w:pPr>
            <w:ins w:id="175" w:author="MediaTek (Felix)" w:date="2021-04-17T21:54:00Z">
              <w:r>
                <w:rPr>
                  <w:rFonts w:ascii="Arial" w:eastAsia="宋体" w:hAnsi="Arial" w:cs="Arial"/>
                  <w:sz w:val="20"/>
                  <w:szCs w:val="20"/>
                </w:rPr>
                <w:t>MediaTek</w:t>
              </w:r>
            </w:ins>
          </w:p>
        </w:tc>
        <w:tc>
          <w:tcPr>
            <w:tcW w:w="1887" w:type="dxa"/>
            <w:vAlign w:val="center"/>
          </w:tcPr>
          <w:p w14:paraId="3FDA68FF" w14:textId="01BB3792" w:rsidR="00D21309" w:rsidRDefault="00D21309" w:rsidP="00D21309">
            <w:pPr>
              <w:jc w:val="center"/>
              <w:rPr>
                <w:ins w:id="176" w:author="MediaTek (Felix)" w:date="2021-04-17T21:54:00Z"/>
                <w:rFonts w:ascii="Arial" w:eastAsia="宋体" w:hAnsi="Arial" w:cs="Arial"/>
                <w:sz w:val="20"/>
                <w:szCs w:val="20"/>
              </w:rPr>
            </w:pPr>
            <w:ins w:id="177" w:author="MediaTek (Felix)" w:date="2021-04-17T21:57:00Z">
              <w:r>
                <w:rPr>
                  <w:rFonts w:ascii="Arial" w:hAnsi="Arial" w:cs="Arial" w:hint="eastAsia"/>
                  <w:sz w:val="20"/>
                  <w:szCs w:val="20"/>
                </w:rPr>
                <w:t>N</w:t>
              </w:r>
              <w:r>
                <w:rPr>
                  <w:rFonts w:ascii="Arial" w:hAnsi="Arial" w:cs="Arial"/>
                  <w:sz w:val="20"/>
                  <w:szCs w:val="20"/>
                </w:rPr>
                <w:t>o strong view</w:t>
              </w:r>
            </w:ins>
          </w:p>
        </w:tc>
        <w:tc>
          <w:tcPr>
            <w:tcW w:w="5665" w:type="dxa"/>
          </w:tcPr>
          <w:p w14:paraId="38FAD674" w14:textId="34616B15" w:rsidR="00D21309" w:rsidRPr="003711D3" w:rsidRDefault="006C40DF" w:rsidP="00CC31A7">
            <w:pPr>
              <w:rPr>
                <w:ins w:id="178" w:author="MediaTek (Felix)" w:date="2021-04-17T21:54:00Z"/>
                <w:rFonts w:ascii="Arial" w:eastAsia="宋体" w:hAnsi="Arial" w:cs="Arial"/>
                <w:sz w:val="20"/>
                <w:szCs w:val="20"/>
              </w:rPr>
            </w:pPr>
            <w:ins w:id="179" w:author="MediaTek (Felix)" w:date="2021-04-17T22:04:00Z">
              <w:r w:rsidRPr="006C40DF">
                <w:rPr>
                  <w:rFonts w:ascii="Arial" w:eastAsia="宋体" w:hAnsi="Arial" w:cs="Arial"/>
                  <w:sz w:val="20"/>
                  <w:szCs w:val="20"/>
                </w:rPr>
                <w:t>We are not sure stop T325 or</w:t>
              </w:r>
              <w:r w:rsidR="00CC31A7">
                <w:rPr>
                  <w:rFonts w:ascii="Arial" w:eastAsia="宋体" w:hAnsi="Arial" w:cs="Arial"/>
                  <w:sz w:val="20"/>
                  <w:szCs w:val="20"/>
                </w:rPr>
                <w:t xml:space="preserve"> not in IRAT handover case </w:t>
              </w:r>
            </w:ins>
            <w:ins w:id="180" w:author="MediaTek (Felix)" w:date="2021-04-17T22:11:00Z">
              <w:r w:rsidR="00CC31A7">
                <w:rPr>
                  <w:rFonts w:ascii="Arial" w:eastAsia="宋体" w:hAnsi="Arial" w:cs="Arial"/>
                  <w:sz w:val="20"/>
                  <w:szCs w:val="20"/>
                </w:rPr>
                <w:t>will</w:t>
              </w:r>
            </w:ins>
            <w:ins w:id="181" w:author="MediaTek (Felix)" w:date="2021-04-17T22:04:00Z">
              <w:r w:rsidRPr="006C40DF">
                <w:rPr>
                  <w:rFonts w:ascii="Arial" w:eastAsia="宋体" w:hAnsi="Arial" w:cs="Arial"/>
                  <w:sz w:val="20"/>
                  <w:szCs w:val="20"/>
                </w:rPr>
                <w:t xml:space="preserve"> have big impact to performance</w:t>
              </w:r>
            </w:ins>
            <w:ins w:id="182" w:author="MediaTek (Felix)" w:date="2021-04-17T22:10:00Z">
              <w:r w:rsidR="00CC31A7">
                <w:rPr>
                  <w:rFonts w:ascii="Arial" w:eastAsia="宋体" w:hAnsi="Arial" w:cs="Arial"/>
                  <w:sz w:val="20"/>
                  <w:szCs w:val="20"/>
                </w:rPr>
                <w:t xml:space="preserve"> or cause IODT issue</w:t>
              </w:r>
            </w:ins>
            <w:ins w:id="183" w:author="MediaTek (Felix)" w:date="2021-04-17T22:04:00Z">
              <w:r w:rsidRPr="006C40DF">
                <w:rPr>
                  <w:rFonts w:ascii="Arial" w:eastAsia="宋体" w:hAnsi="Arial" w:cs="Arial"/>
                  <w:sz w:val="20"/>
                  <w:szCs w:val="20"/>
                </w:rPr>
                <w:t>. We see no strong need to have CR but fine to clarify this if majority prefer.</w:t>
              </w:r>
            </w:ins>
          </w:p>
        </w:tc>
      </w:tr>
      <w:tr w:rsidR="00913F11" w14:paraId="2B2815E3" w14:textId="77777777">
        <w:tc>
          <w:tcPr>
            <w:tcW w:w="1964" w:type="dxa"/>
            <w:vAlign w:val="center"/>
          </w:tcPr>
          <w:p w14:paraId="504CD8D0" w14:textId="4A2D6355" w:rsidR="00913F11" w:rsidRDefault="00913F11" w:rsidP="00D21309">
            <w:pPr>
              <w:jc w:val="center"/>
              <w:rPr>
                <w:rFonts w:ascii="Arial" w:eastAsia="宋体" w:hAnsi="Arial" w:cs="Arial"/>
                <w:sz w:val="20"/>
                <w:szCs w:val="20"/>
              </w:rPr>
            </w:pPr>
            <w:r>
              <w:rPr>
                <w:rFonts w:ascii="Arial" w:hAnsi="Arial" w:cs="Arial"/>
                <w:sz w:val="20"/>
                <w:szCs w:val="20"/>
                <w:lang w:eastAsia="en-US"/>
              </w:rPr>
              <w:t>CATT</w:t>
            </w:r>
          </w:p>
        </w:tc>
        <w:tc>
          <w:tcPr>
            <w:tcW w:w="1887" w:type="dxa"/>
            <w:vAlign w:val="center"/>
          </w:tcPr>
          <w:p w14:paraId="2F267EAD" w14:textId="4A489D14" w:rsidR="00913F11" w:rsidRDefault="00913F11" w:rsidP="00D21309">
            <w:pPr>
              <w:jc w:val="center"/>
              <w:rPr>
                <w:rFonts w:ascii="Arial" w:hAnsi="Arial" w:cs="Arial" w:hint="eastAsia"/>
                <w:sz w:val="20"/>
                <w:szCs w:val="20"/>
              </w:rPr>
            </w:pPr>
            <w:r>
              <w:rPr>
                <w:rFonts w:ascii="Arial" w:hAnsi="Arial" w:cs="Arial"/>
                <w:sz w:val="20"/>
                <w:szCs w:val="20"/>
                <w:lang w:eastAsia="en-US"/>
              </w:rPr>
              <w:t>Option 2</w:t>
            </w:r>
          </w:p>
        </w:tc>
        <w:tc>
          <w:tcPr>
            <w:tcW w:w="5665" w:type="dxa"/>
          </w:tcPr>
          <w:p w14:paraId="72D687E3" w14:textId="5EBEE301" w:rsidR="00913F11" w:rsidRPr="006C40DF" w:rsidRDefault="00913F11" w:rsidP="00CC31A7">
            <w:pPr>
              <w:rPr>
                <w:rFonts w:ascii="Arial" w:eastAsia="宋体" w:hAnsi="Arial" w:cs="Arial"/>
                <w:sz w:val="20"/>
                <w:szCs w:val="20"/>
              </w:rPr>
            </w:pPr>
            <w:r>
              <w:rPr>
                <w:rFonts w:ascii="Arial" w:hAnsi="Arial" w:cs="Arial"/>
                <w:lang w:eastAsia="en-US"/>
              </w:rPr>
              <w:t xml:space="preserve">To </w:t>
            </w:r>
            <w:proofErr w:type="spellStart"/>
            <w:r>
              <w:rPr>
                <w:rFonts w:ascii="Arial" w:hAnsi="Arial" w:cs="Arial"/>
                <w:lang w:eastAsia="en-US"/>
              </w:rPr>
              <w:t>aglin</w:t>
            </w:r>
            <w:proofErr w:type="spellEnd"/>
            <w:r>
              <w:rPr>
                <w:rFonts w:ascii="Arial" w:hAnsi="Arial" w:cs="Arial"/>
                <w:lang w:eastAsia="en-US"/>
              </w:rPr>
              <w:t xml:space="preserve"> with 38.304</w:t>
            </w:r>
          </w:p>
        </w:tc>
      </w:tr>
    </w:tbl>
    <w:p w14:paraId="77FA4998" w14:textId="77777777" w:rsidR="00AC1EB5" w:rsidRDefault="00AC1EB5">
      <w:pPr>
        <w:pStyle w:val="aa"/>
        <w:rPr>
          <w:ins w:id="184" w:author="Zhenzhen" w:date="2021-04-15T12:08:00Z"/>
        </w:rPr>
      </w:pPr>
    </w:p>
    <w:p w14:paraId="57E63198" w14:textId="77777777" w:rsidR="00AC1EB5" w:rsidRDefault="00AC1EB5">
      <w:pPr>
        <w:pStyle w:val="aa"/>
      </w:pPr>
    </w:p>
    <w:p w14:paraId="35098B48" w14:textId="77777777" w:rsidR="00AC1EB5" w:rsidRDefault="00A4180E">
      <w:pPr>
        <w:pStyle w:val="21"/>
      </w:pPr>
      <w:r>
        <w:t>Processing delay</w:t>
      </w:r>
    </w:p>
    <w:p w14:paraId="4A3114AF" w14:textId="77777777" w:rsidR="00AC1EB5" w:rsidRDefault="00A4180E">
      <w:pPr>
        <w:pStyle w:val="40"/>
        <w:spacing w:after="0"/>
      </w:pPr>
      <w:r>
        <w:rPr>
          <w:rFonts w:hint="eastAsia"/>
        </w:rPr>
        <w:t>P</w:t>
      </w:r>
      <w:r>
        <w:t>hase I discussion history</w:t>
      </w:r>
    </w:p>
    <w:p w14:paraId="57F35B02" w14:textId="77777777" w:rsidR="00AC1EB5" w:rsidRDefault="00DE6164">
      <w:pPr>
        <w:pStyle w:val="Doc-title"/>
      </w:pPr>
      <w:hyperlink r:id="rId18" w:tooltip="D:Documents3GPPtsg_ranWG2TSGR2_113bis-eDocsR2-2103860.zip" w:history="1">
        <w:r w:rsidR="00A4180E">
          <w:rPr>
            <w:rStyle w:val="af9"/>
          </w:rPr>
          <w:t>R2-2103860</w:t>
        </w:r>
      </w:hyperlink>
      <w:r w:rsidR="00A4180E">
        <w:tab/>
        <w:t>Clarification on the RRC Processing Delay</w:t>
      </w:r>
      <w:r w:rsidR="00A4180E">
        <w:tab/>
        <w:t>Apple</w:t>
      </w:r>
      <w:r w:rsidR="00A4180E">
        <w:tab/>
      </w:r>
      <w:proofErr w:type="spellStart"/>
      <w:r w:rsidR="00A4180E">
        <w:t>draftCR</w:t>
      </w:r>
      <w:proofErr w:type="spellEnd"/>
      <w:r w:rsidR="00A4180E">
        <w:tab/>
        <w:t>Rel-15</w:t>
      </w:r>
      <w:r w:rsidR="00A4180E">
        <w:tab/>
        <w:t>38.331</w:t>
      </w:r>
      <w:r w:rsidR="00A4180E">
        <w:tab/>
        <w:t>15.13.0</w:t>
      </w:r>
      <w:r w:rsidR="00A4180E">
        <w:tab/>
        <w:t>F</w:t>
      </w:r>
      <w:r w:rsidR="00A4180E">
        <w:tab/>
      </w:r>
      <w:proofErr w:type="spellStart"/>
      <w:r w:rsidR="00A4180E">
        <w:t>NR_newRAT</w:t>
      </w:r>
      <w:proofErr w:type="spellEnd"/>
      <w:r w:rsidR="00A4180E">
        <w:t>-Core, TEI15</w:t>
      </w:r>
    </w:p>
    <w:p w14:paraId="2DF748F9" w14:textId="77777777" w:rsidR="00AC1EB5" w:rsidRDefault="00DE6164">
      <w:pPr>
        <w:pStyle w:val="Doc-title"/>
      </w:pPr>
      <w:hyperlink r:id="rId19" w:tooltip="D:Documents3GPPtsg_ranWG2TSGR2_113bis-eDocsR2-2103861.zip" w:history="1">
        <w:r w:rsidR="00A4180E">
          <w:rPr>
            <w:rStyle w:val="af9"/>
          </w:rPr>
          <w:t>R2-2103861</w:t>
        </w:r>
      </w:hyperlink>
      <w:r w:rsidR="00A4180E">
        <w:tab/>
        <w:t>Clarification on the RRC Processing Delay</w:t>
      </w:r>
      <w:r w:rsidR="00A4180E">
        <w:tab/>
        <w:t>Apple</w:t>
      </w:r>
      <w:r w:rsidR="00A4180E">
        <w:tab/>
      </w:r>
      <w:proofErr w:type="spellStart"/>
      <w:r w:rsidR="00A4180E">
        <w:t>draftCR</w:t>
      </w:r>
      <w:proofErr w:type="spellEnd"/>
      <w:r w:rsidR="00A4180E">
        <w:tab/>
        <w:t>Rel-16</w:t>
      </w:r>
      <w:r w:rsidR="00A4180E">
        <w:tab/>
        <w:t>38.331</w:t>
      </w:r>
      <w:r w:rsidR="00A4180E">
        <w:tab/>
        <w:t>16.4.1</w:t>
      </w:r>
      <w:r w:rsidR="00A4180E">
        <w:tab/>
        <w:t>A</w:t>
      </w:r>
      <w:r w:rsidR="00A4180E">
        <w:tab/>
      </w:r>
      <w:proofErr w:type="spellStart"/>
      <w:r w:rsidR="00A4180E">
        <w:t>NR_newRAT</w:t>
      </w:r>
      <w:proofErr w:type="spellEnd"/>
      <w:r w:rsidR="00A4180E">
        <w:t>-Core, TEI16</w:t>
      </w:r>
    </w:p>
    <w:p w14:paraId="02B74BDB" w14:textId="77777777" w:rsidR="00AC1EB5" w:rsidRDefault="00AC1EB5">
      <w:pPr>
        <w:pStyle w:val="aa"/>
      </w:pPr>
    </w:p>
    <w:p w14:paraId="4CE5CA67" w14:textId="77777777" w:rsidR="00AC1EB5" w:rsidRDefault="00A4180E">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AC1EB5" w14:paraId="294177D8" w14:textId="77777777">
        <w:tc>
          <w:tcPr>
            <w:tcW w:w="9629" w:type="dxa"/>
          </w:tcPr>
          <w:p w14:paraId="2692B3F4" w14:textId="77777777" w:rsidR="00AC1EB5" w:rsidRDefault="00A4180E">
            <w:pPr>
              <w:pStyle w:val="aa"/>
              <w:spacing w:before="120"/>
              <w:rPr>
                <w:rFonts w:cs="Arial"/>
              </w:rPr>
            </w:pPr>
            <w:r>
              <w:rPr>
                <w:rFonts w:cs="Arial"/>
              </w:rPr>
              <w:t>Currently, RRC reconfiguration delay for SCell modification case is 10ms, but in all other CA/DC cases (i.e. SCell addition/release, SCG addition/modification/release)</w:t>
            </w:r>
            <w:proofErr w:type="gramStart"/>
            <w:r>
              <w:rPr>
                <w:rFonts w:cs="Arial"/>
              </w:rPr>
              <w:t>,  the</w:t>
            </w:r>
            <w:proofErr w:type="gramEnd"/>
            <w:r>
              <w:rPr>
                <w:rFonts w:cs="Arial"/>
              </w:rPr>
              <w:t xml:space="preserve"> delay is 16ms. </w:t>
            </w:r>
          </w:p>
          <w:p w14:paraId="650E5CA6" w14:textId="77777777" w:rsidR="00AC1EB5" w:rsidRDefault="00A4180E">
            <w:pPr>
              <w:pStyle w:val="aa"/>
              <w:spacing w:before="120"/>
              <w:rPr>
                <w:rFonts w:cs="Arial"/>
              </w:rPr>
            </w:pPr>
            <w:r>
              <w:rPr>
                <w:rFonts w:cs="Arial"/>
              </w:rPr>
              <w:t xml:space="preserve">SCell modification could result in large </w:t>
            </w:r>
            <w:proofErr w:type="spellStart"/>
            <w:r>
              <w:rPr>
                <w:rFonts w:cs="Arial"/>
              </w:rPr>
              <w:t>RRCReconfiguration</w:t>
            </w:r>
            <w:proofErr w:type="spellEnd"/>
            <w:r>
              <w:rPr>
                <w:rFonts w:cs="Arial"/>
              </w:rPr>
              <w:t xml:space="preserve"> air-message size (e.g. due to major change in CSI configuration by the network in multiple </w:t>
            </w:r>
            <w:proofErr w:type="spellStart"/>
            <w:r>
              <w:rPr>
                <w:rFonts w:cs="Arial"/>
              </w:rPr>
              <w:t>SCells</w:t>
            </w:r>
            <w:proofErr w:type="spellEnd"/>
            <w:r>
              <w:rPr>
                <w:rFonts w:cs="Arial"/>
              </w:rPr>
              <w:t xml:space="preserve">) considering the large number of </w:t>
            </w:r>
            <w:proofErr w:type="spellStart"/>
            <w:r>
              <w:rPr>
                <w:rFonts w:cs="Arial"/>
              </w:rPr>
              <w:t>SCells</w:t>
            </w:r>
            <w:proofErr w:type="spellEnd"/>
            <w:r>
              <w:rPr>
                <w:rFonts w:cs="Arial"/>
              </w:rPr>
              <w:t xml:space="preserve"> that the UE could support. Such large air-message require high processing in RRC and accordingly longer execution time (e.g. longer time for ASN.1 decoding).    </w:t>
            </w:r>
          </w:p>
          <w:p w14:paraId="7305314E" w14:textId="77777777" w:rsidR="00AC1EB5" w:rsidRDefault="00A4180E">
            <w:pPr>
              <w:pStyle w:val="aa"/>
              <w:spacing w:before="120"/>
              <w:rPr>
                <w:sz w:val="20"/>
                <w:szCs w:val="20"/>
              </w:rPr>
            </w:pPr>
            <w:r>
              <w:rPr>
                <w:rFonts w:cs="Arial"/>
              </w:rPr>
              <w:t>In addition, since SCG modification also include the SCell modification, for the SCell modification case, the processing delay should be also 16ms.</w:t>
            </w:r>
          </w:p>
        </w:tc>
      </w:tr>
    </w:tbl>
    <w:p w14:paraId="4F9F72B5" w14:textId="77777777" w:rsidR="00AC1EB5" w:rsidRDefault="00AC1EB5">
      <w:pPr>
        <w:pStyle w:val="aa"/>
        <w:spacing w:before="120"/>
        <w:rPr>
          <w:szCs w:val="20"/>
        </w:rPr>
      </w:pPr>
    </w:p>
    <w:p w14:paraId="33007068" w14:textId="77777777" w:rsidR="00AC1EB5" w:rsidRDefault="00A4180E">
      <w:pPr>
        <w:pStyle w:val="aa"/>
        <w:rPr>
          <w:b/>
          <w:szCs w:val="20"/>
        </w:rPr>
      </w:pPr>
      <w:r>
        <w:rPr>
          <w:b/>
          <w:szCs w:val="20"/>
        </w:rPr>
        <w:t>Q7: Do you agree with the problem identified and the changes in R2-2103860,</w:t>
      </w:r>
      <w:r>
        <w:t xml:space="preserve"> </w:t>
      </w:r>
      <w:r>
        <w:rPr>
          <w:b/>
          <w:szCs w:val="20"/>
        </w:rPr>
        <w:t>R2-2103861?</w:t>
      </w:r>
    </w:p>
    <w:tbl>
      <w:tblPr>
        <w:tblStyle w:val="af4"/>
        <w:tblW w:w="0" w:type="auto"/>
        <w:tblInd w:w="113" w:type="dxa"/>
        <w:tblLook w:val="04A0" w:firstRow="1" w:lastRow="0" w:firstColumn="1" w:lastColumn="0" w:noHBand="0" w:noVBand="1"/>
      </w:tblPr>
      <w:tblGrid>
        <w:gridCol w:w="1964"/>
        <w:gridCol w:w="1269"/>
        <w:gridCol w:w="6283"/>
      </w:tblGrid>
      <w:tr w:rsidR="00AC1EB5" w14:paraId="037A79BB" w14:textId="77777777">
        <w:tc>
          <w:tcPr>
            <w:tcW w:w="1964" w:type="dxa"/>
            <w:shd w:val="clear" w:color="auto" w:fill="BFBFBF" w:themeFill="background1" w:themeFillShade="BF"/>
            <w:vAlign w:val="center"/>
          </w:tcPr>
          <w:p w14:paraId="32E519C7" w14:textId="77777777" w:rsidR="00AC1EB5" w:rsidRDefault="00A4180E">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1A1AB286" w14:textId="77777777" w:rsidR="00AC1EB5" w:rsidRDefault="00A4180E">
            <w:pPr>
              <w:pStyle w:val="aa"/>
              <w:jc w:val="center"/>
              <w:rPr>
                <w:sz w:val="20"/>
                <w:szCs w:val="20"/>
              </w:rPr>
            </w:pPr>
            <w:r>
              <w:rPr>
                <w:sz w:val="20"/>
                <w:szCs w:val="20"/>
              </w:rPr>
              <w:t>Agree?</w:t>
            </w:r>
          </w:p>
          <w:p w14:paraId="0D3F803F" w14:textId="77777777" w:rsidR="00AC1EB5" w:rsidRDefault="00A4180E">
            <w:pPr>
              <w:pStyle w:val="aa"/>
              <w:jc w:val="center"/>
              <w:rPr>
                <w:sz w:val="20"/>
                <w:szCs w:val="20"/>
              </w:rPr>
            </w:pPr>
            <w:r>
              <w:rPr>
                <w:sz w:val="20"/>
                <w:szCs w:val="20"/>
              </w:rPr>
              <w:t>(Yes or No)</w:t>
            </w:r>
          </w:p>
        </w:tc>
        <w:tc>
          <w:tcPr>
            <w:tcW w:w="6283" w:type="dxa"/>
            <w:shd w:val="clear" w:color="auto" w:fill="BFBFBF" w:themeFill="background1" w:themeFillShade="BF"/>
          </w:tcPr>
          <w:p w14:paraId="5827A1E4" w14:textId="77777777" w:rsidR="00AC1EB5" w:rsidRDefault="00A4180E">
            <w:pPr>
              <w:pStyle w:val="aa"/>
              <w:jc w:val="center"/>
            </w:pPr>
            <w:r>
              <w:rPr>
                <w:sz w:val="20"/>
                <w:szCs w:val="20"/>
              </w:rPr>
              <w:t>Comments</w:t>
            </w:r>
          </w:p>
        </w:tc>
      </w:tr>
      <w:tr w:rsidR="00AC1EB5" w14:paraId="1FE79FF9" w14:textId="77777777">
        <w:tc>
          <w:tcPr>
            <w:tcW w:w="1964" w:type="dxa"/>
            <w:vAlign w:val="center"/>
          </w:tcPr>
          <w:p w14:paraId="0C9C9C81" w14:textId="77777777" w:rsidR="00AC1EB5" w:rsidRDefault="00A4180E">
            <w:pPr>
              <w:jc w:val="center"/>
              <w:rPr>
                <w:rFonts w:ascii="Arial" w:hAnsi="Arial" w:cs="Arial"/>
                <w:sz w:val="20"/>
                <w:szCs w:val="20"/>
              </w:rPr>
            </w:pPr>
            <w:r>
              <w:rPr>
                <w:rFonts w:ascii="Arial" w:hAnsi="Arial" w:cs="Arial"/>
                <w:sz w:val="20"/>
                <w:szCs w:val="20"/>
              </w:rPr>
              <w:t>Nokia</w:t>
            </w:r>
          </w:p>
        </w:tc>
        <w:tc>
          <w:tcPr>
            <w:tcW w:w="1269" w:type="dxa"/>
            <w:vAlign w:val="center"/>
          </w:tcPr>
          <w:p w14:paraId="6F2CC2B9" w14:textId="77777777" w:rsidR="00AC1EB5" w:rsidRDefault="00A4180E">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23372673" w14:textId="77777777" w:rsidR="00AC1EB5" w:rsidRDefault="00A4180E">
            <w:pPr>
              <w:pStyle w:val="afc"/>
              <w:numPr>
                <w:ilvl w:val="1"/>
                <w:numId w:val="13"/>
              </w:numPr>
              <w:rPr>
                <w:rFonts w:ascii="Arial" w:hAnsi="Arial" w:cs="Arial"/>
                <w:lang w:val="en-US"/>
              </w:rPr>
            </w:pPr>
            <w:r>
              <w:rPr>
                <w:rFonts w:ascii="Arial" w:hAnsi="Arial" w:cs="Arial"/>
                <w:lang w:val="fi-FI"/>
              </w:rPr>
              <w:t>The proposal is NBC and will require checking with RAN4</w:t>
            </w:r>
          </w:p>
          <w:p w14:paraId="15CACB58" w14:textId="77777777" w:rsidR="00AC1EB5" w:rsidRDefault="00A4180E">
            <w:pPr>
              <w:pStyle w:val="afc"/>
              <w:numPr>
                <w:ilvl w:val="1"/>
                <w:numId w:val="13"/>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AC1EB5" w14:paraId="3B500898" w14:textId="77777777">
        <w:tc>
          <w:tcPr>
            <w:tcW w:w="1964" w:type="dxa"/>
            <w:vAlign w:val="center"/>
          </w:tcPr>
          <w:p w14:paraId="13F0E55B" w14:textId="77777777" w:rsidR="00AC1EB5" w:rsidRDefault="00A4180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B9B9BFE" w14:textId="77777777" w:rsidR="00AC1EB5" w:rsidRDefault="00A418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BBC2123" w14:textId="77777777" w:rsidR="00AC1EB5" w:rsidRDefault="00A4180E">
            <w:pPr>
              <w:rPr>
                <w:rFonts w:ascii="Arial" w:hAnsi="Arial" w:cs="Arial"/>
              </w:rPr>
            </w:pPr>
            <w:r>
              <w:rPr>
                <w:rFonts w:ascii="Arial" w:hAnsi="Arial" w:cs="Arial" w:hint="eastAsia"/>
              </w:rPr>
              <w:t>A</w:t>
            </w:r>
            <w:r>
              <w:rPr>
                <w:rFonts w:ascii="Arial" w:hAnsi="Arial" w:cs="Arial"/>
              </w:rPr>
              <w:t>gree with Nokia.</w:t>
            </w:r>
          </w:p>
        </w:tc>
      </w:tr>
      <w:tr w:rsidR="00AC1EB5" w14:paraId="5DBCFAA6" w14:textId="77777777">
        <w:tc>
          <w:tcPr>
            <w:tcW w:w="1964" w:type="dxa"/>
            <w:vAlign w:val="center"/>
          </w:tcPr>
          <w:p w14:paraId="086670A3"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5CFBC048"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410C644C" w14:textId="77777777" w:rsidR="00AC1EB5" w:rsidRDefault="00A4180E">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13707ECB" w14:textId="77777777" w:rsidR="00AC1EB5" w:rsidRDefault="00AC1EB5">
            <w:pPr>
              <w:rPr>
                <w:rFonts w:ascii="Arial" w:eastAsia="Malgun Gothic" w:hAnsi="Arial" w:cs="Arial"/>
              </w:rPr>
            </w:pPr>
          </w:p>
        </w:tc>
      </w:tr>
      <w:tr w:rsidR="00AC1EB5" w14:paraId="2B15FCC4" w14:textId="77777777">
        <w:tc>
          <w:tcPr>
            <w:tcW w:w="1964" w:type="dxa"/>
            <w:vAlign w:val="center"/>
          </w:tcPr>
          <w:p w14:paraId="35E8A865" w14:textId="77777777" w:rsidR="00AC1EB5" w:rsidRDefault="00A4180E">
            <w:pPr>
              <w:jc w:val="center"/>
              <w:rPr>
                <w:rFonts w:ascii="Arial" w:hAnsi="Arial" w:cs="Arial"/>
                <w:sz w:val="20"/>
                <w:szCs w:val="20"/>
              </w:rPr>
            </w:pPr>
            <w:r>
              <w:rPr>
                <w:rFonts w:ascii="Arial" w:hAnsi="Arial" w:cs="Arial"/>
                <w:sz w:val="20"/>
                <w:szCs w:val="20"/>
              </w:rPr>
              <w:t>Apple</w:t>
            </w:r>
          </w:p>
        </w:tc>
        <w:tc>
          <w:tcPr>
            <w:tcW w:w="1269" w:type="dxa"/>
            <w:vAlign w:val="center"/>
          </w:tcPr>
          <w:p w14:paraId="3990E85C" w14:textId="77777777" w:rsidR="00AC1EB5" w:rsidRDefault="00A4180E">
            <w:pPr>
              <w:jc w:val="center"/>
              <w:rPr>
                <w:rFonts w:ascii="Arial" w:hAnsi="Arial" w:cs="Arial"/>
                <w:sz w:val="20"/>
                <w:szCs w:val="20"/>
              </w:rPr>
            </w:pPr>
            <w:r>
              <w:rPr>
                <w:rFonts w:ascii="Arial" w:hAnsi="Arial" w:cs="Arial"/>
                <w:sz w:val="20"/>
                <w:szCs w:val="20"/>
              </w:rPr>
              <w:t>Yes</w:t>
            </w:r>
          </w:p>
        </w:tc>
        <w:tc>
          <w:tcPr>
            <w:tcW w:w="6283" w:type="dxa"/>
          </w:tcPr>
          <w:p w14:paraId="072ED7B5" w14:textId="77777777" w:rsidR="00AC1EB5" w:rsidRDefault="00A4180E">
            <w:pPr>
              <w:rPr>
                <w:rFonts w:ascii="Arial" w:hAnsi="Arial" w:cs="Arial"/>
              </w:rPr>
            </w:pPr>
            <w:r>
              <w:rPr>
                <w:rFonts w:ascii="Arial" w:hAnsi="Arial" w:cs="Arial"/>
                <w:sz w:val="20"/>
                <w:szCs w:val="20"/>
              </w:rPr>
              <w:t xml:space="preserve"> Proponent of the CR</w:t>
            </w:r>
          </w:p>
        </w:tc>
      </w:tr>
      <w:tr w:rsidR="00AC1EB5" w14:paraId="2035898D" w14:textId="77777777">
        <w:tc>
          <w:tcPr>
            <w:tcW w:w="1964" w:type="dxa"/>
            <w:vAlign w:val="center"/>
          </w:tcPr>
          <w:p w14:paraId="058EC605" w14:textId="77777777" w:rsidR="00AC1EB5" w:rsidRDefault="00A4180E">
            <w:pPr>
              <w:jc w:val="center"/>
              <w:rPr>
                <w:rFonts w:ascii="Arial" w:hAnsi="Arial" w:cs="Arial"/>
                <w:sz w:val="20"/>
                <w:szCs w:val="20"/>
              </w:rPr>
            </w:pPr>
            <w:r>
              <w:rPr>
                <w:rFonts w:ascii="Arial" w:hAnsi="Arial" w:cs="Arial"/>
                <w:sz w:val="20"/>
                <w:szCs w:val="20"/>
              </w:rPr>
              <w:t>MediaTek</w:t>
            </w:r>
          </w:p>
        </w:tc>
        <w:tc>
          <w:tcPr>
            <w:tcW w:w="1269" w:type="dxa"/>
            <w:vAlign w:val="center"/>
          </w:tcPr>
          <w:p w14:paraId="514F66FC" w14:textId="77777777" w:rsidR="00AC1EB5" w:rsidRDefault="00A4180E">
            <w:pPr>
              <w:rPr>
                <w:rFonts w:ascii="Arial" w:hAnsi="Arial" w:cs="Arial"/>
                <w:sz w:val="20"/>
                <w:szCs w:val="20"/>
              </w:rPr>
            </w:pPr>
            <w:r>
              <w:rPr>
                <w:rFonts w:ascii="Arial" w:hAnsi="Arial" w:cs="Arial"/>
                <w:sz w:val="20"/>
                <w:szCs w:val="20"/>
              </w:rPr>
              <w:t>No strong view</w:t>
            </w:r>
          </w:p>
        </w:tc>
        <w:tc>
          <w:tcPr>
            <w:tcW w:w="6283" w:type="dxa"/>
          </w:tcPr>
          <w:p w14:paraId="6E2EC216" w14:textId="77777777" w:rsidR="00AC1EB5" w:rsidRDefault="00A4180E">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proofErr w:type="spellStart"/>
            <w:r>
              <w:rPr>
                <w:rFonts w:ascii="Arial" w:eastAsia="宋体" w:hAnsi="Arial"/>
              </w:rPr>
              <w:t>P</w:t>
            </w:r>
            <w:r>
              <w:rPr>
                <w:rFonts w:ascii="Arial" w:eastAsia="宋体" w:hAnsi="Arial" w:hint="eastAsia"/>
              </w:rPr>
              <w:t>C</w:t>
            </w:r>
            <w:r>
              <w:rPr>
                <w:rFonts w:ascii="Arial" w:eastAsia="宋体" w:hAnsi="Arial"/>
              </w:rPr>
              <w:t>ell</w:t>
            </w:r>
            <w:proofErr w:type="spellEnd"/>
            <w:r>
              <w:rPr>
                <w:rFonts w:ascii="Arial" w:eastAsia="宋体" w:hAnsi="Arial"/>
              </w:rPr>
              <w:t xml:space="preserve"> interruption</w:t>
            </w:r>
            <w:r>
              <w:rPr>
                <w:rFonts w:ascii="Arial" w:hAnsi="Arial" w:cs="Arial"/>
              </w:rPr>
              <w:t xml:space="preserve"> time caused by SCell add/release. </w:t>
            </w:r>
          </w:p>
          <w:p w14:paraId="12D8BF74" w14:textId="77777777" w:rsidR="00AC1EB5" w:rsidRDefault="00A4180E">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AC1EB5" w14:paraId="7C417B14" w14:textId="77777777">
        <w:tc>
          <w:tcPr>
            <w:tcW w:w="1964" w:type="dxa"/>
            <w:vAlign w:val="center"/>
          </w:tcPr>
          <w:p w14:paraId="40EAB9D8" w14:textId="77777777" w:rsidR="00AC1EB5" w:rsidRDefault="00A4180E">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07E86239" w14:textId="77777777" w:rsidR="00AC1EB5" w:rsidRDefault="00A4180E">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790CD482" w14:textId="77777777" w:rsidR="00AC1EB5" w:rsidRDefault="00A4180E">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AC1EB5" w14:paraId="1B62FE9A" w14:textId="77777777">
        <w:tc>
          <w:tcPr>
            <w:tcW w:w="1964" w:type="dxa"/>
            <w:vAlign w:val="center"/>
          </w:tcPr>
          <w:p w14:paraId="771BB835" w14:textId="77777777" w:rsidR="00AC1EB5" w:rsidRDefault="00A4180E">
            <w:pPr>
              <w:jc w:val="center"/>
              <w:rPr>
                <w:rFonts w:ascii="Arial" w:hAnsi="Arial" w:cs="Arial"/>
                <w:sz w:val="20"/>
                <w:szCs w:val="20"/>
              </w:rPr>
            </w:pPr>
            <w:r>
              <w:rPr>
                <w:rFonts w:ascii="Arial" w:eastAsia="宋体" w:hAnsi="Arial" w:cs="Arial" w:hint="eastAsia"/>
                <w:sz w:val="20"/>
                <w:szCs w:val="20"/>
              </w:rPr>
              <w:t>ZTE</w:t>
            </w:r>
          </w:p>
        </w:tc>
        <w:tc>
          <w:tcPr>
            <w:tcW w:w="1269" w:type="dxa"/>
            <w:vAlign w:val="center"/>
          </w:tcPr>
          <w:p w14:paraId="7D76B286" w14:textId="77777777" w:rsidR="00AC1EB5" w:rsidRDefault="00A4180E">
            <w:pPr>
              <w:jc w:val="center"/>
              <w:rPr>
                <w:rFonts w:ascii="Arial" w:hAnsi="Arial" w:cs="Arial"/>
                <w:sz w:val="20"/>
                <w:szCs w:val="20"/>
              </w:rPr>
            </w:pPr>
            <w:r>
              <w:rPr>
                <w:rFonts w:ascii="Arial" w:eastAsia="宋体" w:hAnsi="Arial" w:cs="Arial" w:hint="eastAsia"/>
                <w:sz w:val="20"/>
                <w:szCs w:val="20"/>
              </w:rPr>
              <w:t>Yes but</w:t>
            </w:r>
          </w:p>
        </w:tc>
        <w:tc>
          <w:tcPr>
            <w:tcW w:w="6283" w:type="dxa"/>
          </w:tcPr>
          <w:p w14:paraId="4DABC6D3" w14:textId="77777777" w:rsidR="00AC1EB5" w:rsidRDefault="00A4180E">
            <w:pPr>
              <w:rPr>
                <w:rFonts w:ascii="Arial" w:eastAsia="宋体" w:hAnsi="Arial" w:cs="Arial"/>
              </w:rPr>
            </w:pPr>
            <w:r>
              <w:rPr>
                <w:rFonts w:ascii="Arial" w:eastAsia="宋体" w:hAnsi="Arial" w:cs="Arial" w:hint="eastAsia"/>
              </w:rPr>
              <w:t>First, we should clarify UE</w:t>
            </w:r>
            <w:r>
              <w:rPr>
                <w:rFonts w:ascii="Arial" w:eastAsia="宋体" w:hAnsi="Arial" w:cs="Arial"/>
              </w:rPr>
              <w:t>’</w:t>
            </w:r>
            <w:r>
              <w:rPr>
                <w:rFonts w:ascii="Arial" w:eastAsia="宋体" w:hAnsi="Arial" w:cs="Arial" w:hint="eastAsia"/>
              </w:rPr>
              <w:t xml:space="preserve">s </w:t>
            </w:r>
            <w:r>
              <w:rPr>
                <w:rFonts w:ascii="Arial" w:eastAsia="宋体" w:hAnsi="Arial" w:cs="Arial" w:hint="eastAsia"/>
                <w:lang w:val="fi-FI"/>
              </w:rPr>
              <w:t>performance</w:t>
            </w:r>
            <w:r>
              <w:rPr>
                <w:rFonts w:ascii="Arial" w:eastAsia="宋体" w:hAnsi="Arial" w:cs="Arial" w:hint="eastAsia"/>
              </w:rPr>
              <w:t xml:space="preserve"> delay in case </w:t>
            </w:r>
            <w:r>
              <w:rPr>
                <w:rFonts w:ascii="Arial" w:eastAsia="宋体" w:hAnsi="Arial" w:cs="Arial" w:hint="eastAsia"/>
                <w:lang w:val="en-GB" w:eastAsia="en-GB"/>
              </w:rPr>
              <w:t>RRC reconfiguration (</w:t>
            </w:r>
            <w:proofErr w:type="spellStart"/>
            <w:r>
              <w:rPr>
                <w:rFonts w:ascii="Arial" w:eastAsia="宋体" w:hAnsi="Arial" w:cs="Arial" w:hint="eastAsia"/>
                <w:lang w:val="en-GB" w:eastAsia="en-GB"/>
              </w:rPr>
              <w:t>scell</w:t>
            </w:r>
            <w:proofErr w:type="spellEnd"/>
            <w:r>
              <w:rPr>
                <w:rFonts w:ascii="Arial" w:eastAsia="宋体" w:hAnsi="Arial" w:cs="Arial" w:hint="eastAsia"/>
                <w:lang w:val="en-GB" w:eastAsia="en-GB"/>
              </w:rPr>
              <w:t xml:space="preserve"> modification)</w:t>
            </w:r>
            <w:r>
              <w:rPr>
                <w:rFonts w:ascii="Arial" w:eastAsia="宋体" w:hAnsi="Arial" w:cs="Arial" w:hint="eastAsia"/>
              </w:rPr>
              <w:t>, it is 10ms or 16ms?</w:t>
            </w:r>
          </w:p>
          <w:p w14:paraId="51F76824" w14:textId="77777777" w:rsidR="00AC1EB5" w:rsidRDefault="00A4180E">
            <w:pPr>
              <w:rPr>
                <w:rFonts w:ascii="Arial" w:hAnsi="Arial" w:cs="Arial"/>
              </w:rPr>
            </w:pPr>
            <w:r>
              <w:rPr>
                <w:rFonts w:ascii="Arial" w:eastAsia="宋体" w:hAnsi="Arial" w:cs="Arial" w:hint="eastAsia"/>
              </w:rPr>
              <w:t xml:space="preserve">Second, if agree with this CR, LTE spec should be modified simultaneously. </w:t>
            </w:r>
          </w:p>
        </w:tc>
      </w:tr>
      <w:tr w:rsidR="00AC1EB5" w14:paraId="4F181F98" w14:textId="77777777">
        <w:tc>
          <w:tcPr>
            <w:tcW w:w="1964" w:type="dxa"/>
            <w:vAlign w:val="center"/>
          </w:tcPr>
          <w:p w14:paraId="3FCE2566" w14:textId="77777777" w:rsidR="00AC1EB5" w:rsidRDefault="00A4180E">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27D9085" w14:textId="77777777" w:rsidR="00AC1EB5" w:rsidRDefault="00A4180E">
            <w:pPr>
              <w:jc w:val="center"/>
              <w:rPr>
                <w:rFonts w:ascii="Arial" w:eastAsia="宋体" w:hAnsi="Arial" w:cs="Arial"/>
                <w:sz w:val="20"/>
                <w:szCs w:val="20"/>
              </w:rPr>
            </w:pPr>
            <w:r>
              <w:rPr>
                <w:rFonts w:ascii="Arial" w:eastAsia="宋体" w:hAnsi="Arial" w:cs="Arial"/>
                <w:sz w:val="20"/>
                <w:szCs w:val="20"/>
              </w:rPr>
              <w:t>Y</w:t>
            </w:r>
            <w:r>
              <w:rPr>
                <w:rFonts w:ascii="Arial" w:eastAsia="宋体" w:hAnsi="Arial" w:cs="Arial" w:hint="eastAsia"/>
                <w:sz w:val="20"/>
                <w:szCs w:val="20"/>
              </w:rPr>
              <w:t xml:space="preserve">es </w:t>
            </w:r>
          </w:p>
        </w:tc>
        <w:tc>
          <w:tcPr>
            <w:tcW w:w="6283" w:type="dxa"/>
          </w:tcPr>
          <w:p w14:paraId="061E2FB0" w14:textId="77777777" w:rsidR="00AC1EB5" w:rsidRDefault="00A4180E">
            <w:pPr>
              <w:rPr>
                <w:rFonts w:eastAsia="宋体"/>
              </w:rPr>
            </w:pPr>
            <w:r>
              <w:rPr>
                <w:rFonts w:ascii="Arial" w:eastAsia="宋体" w:hAnsi="Arial" w:cs="Arial"/>
              </w:rPr>
              <w:t>I</w:t>
            </w:r>
            <w:r>
              <w:rPr>
                <w:rFonts w:ascii="Arial" w:eastAsia="宋体" w:hAnsi="Arial" w:cs="Arial" w:hint="eastAsia"/>
              </w:rPr>
              <w:t>t is acceptable</w:t>
            </w:r>
          </w:p>
        </w:tc>
      </w:tr>
      <w:tr w:rsidR="00AC1EB5" w14:paraId="792C686E" w14:textId="77777777">
        <w:tc>
          <w:tcPr>
            <w:tcW w:w="1964" w:type="dxa"/>
            <w:vAlign w:val="center"/>
          </w:tcPr>
          <w:p w14:paraId="6B80EDF2" w14:textId="77777777" w:rsidR="00AC1EB5" w:rsidRDefault="00A4180E">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4C35540D" w14:textId="77777777" w:rsidR="00AC1EB5" w:rsidRDefault="00A4180E">
            <w:pPr>
              <w:jc w:val="center"/>
              <w:rPr>
                <w:rFonts w:ascii="Arial" w:eastAsia="宋体" w:hAnsi="Arial" w:cs="Arial"/>
                <w:sz w:val="20"/>
                <w:szCs w:val="20"/>
              </w:rPr>
            </w:pPr>
            <w:r>
              <w:rPr>
                <w:rFonts w:ascii="Arial" w:eastAsia="宋体" w:hAnsi="Arial" w:cs="Arial"/>
                <w:sz w:val="20"/>
                <w:szCs w:val="20"/>
              </w:rPr>
              <w:t>No strong view</w:t>
            </w:r>
          </w:p>
        </w:tc>
        <w:tc>
          <w:tcPr>
            <w:tcW w:w="6283" w:type="dxa"/>
          </w:tcPr>
          <w:p w14:paraId="34E6495F" w14:textId="77777777" w:rsidR="00AC1EB5" w:rsidRDefault="00A4180E">
            <w:pPr>
              <w:rPr>
                <w:rFonts w:ascii="Arial" w:eastAsia="宋体" w:hAnsi="Arial" w:cs="Arial"/>
              </w:rPr>
            </w:pPr>
            <w:r>
              <w:rPr>
                <w:rFonts w:ascii="Arial" w:eastAsia="宋体" w:hAnsi="Arial" w:cs="Arial"/>
              </w:rPr>
              <w:t>In principle we were fine with the change but now we are not sure whether having this now is a good idea. Given that there are different understanding on this issue we prefer to leave things as they are and not have any change.</w:t>
            </w:r>
          </w:p>
          <w:p w14:paraId="01998267" w14:textId="77777777" w:rsidR="00AC1EB5" w:rsidRDefault="00A4180E">
            <w:pPr>
              <w:rPr>
                <w:rFonts w:ascii="Arial" w:eastAsia="宋体" w:hAnsi="Arial" w:cs="Arial"/>
              </w:rPr>
            </w:pPr>
            <w:r>
              <w:rPr>
                <w:rFonts w:ascii="Arial" w:eastAsia="宋体" w:hAnsi="Arial" w:cs="Arial"/>
              </w:rPr>
              <w:t>What is described by Nokia is relevant.</w:t>
            </w:r>
          </w:p>
        </w:tc>
      </w:tr>
      <w:tr w:rsidR="00AC1EB5" w14:paraId="41298AA4" w14:textId="77777777">
        <w:tc>
          <w:tcPr>
            <w:tcW w:w="1964" w:type="dxa"/>
            <w:vAlign w:val="center"/>
          </w:tcPr>
          <w:p w14:paraId="37AF3AF3" w14:textId="77777777" w:rsidR="00AC1EB5" w:rsidRDefault="00A4180E">
            <w:pPr>
              <w:jc w:val="center"/>
              <w:rPr>
                <w:rFonts w:ascii="Arial" w:eastAsia="宋体" w:hAnsi="Arial" w:cs="Arial"/>
                <w:sz w:val="20"/>
                <w:szCs w:val="20"/>
              </w:rPr>
            </w:pPr>
            <w:r>
              <w:rPr>
                <w:rFonts w:ascii="Arial" w:eastAsia="宋体" w:hAnsi="Arial" w:cs="Arial"/>
                <w:sz w:val="20"/>
                <w:szCs w:val="20"/>
              </w:rPr>
              <w:t>vivo</w:t>
            </w:r>
          </w:p>
        </w:tc>
        <w:tc>
          <w:tcPr>
            <w:tcW w:w="1269" w:type="dxa"/>
            <w:vAlign w:val="center"/>
          </w:tcPr>
          <w:p w14:paraId="58754C60" w14:textId="77777777" w:rsidR="00AC1EB5" w:rsidRDefault="00A4180E">
            <w:pPr>
              <w:jc w:val="center"/>
              <w:rPr>
                <w:rFonts w:ascii="Arial" w:eastAsia="宋体" w:hAnsi="Arial" w:cs="Arial"/>
                <w:sz w:val="20"/>
                <w:szCs w:val="20"/>
              </w:rPr>
            </w:pPr>
            <w:r>
              <w:rPr>
                <w:rFonts w:ascii="Arial" w:eastAsia="宋体" w:hAnsi="Arial" w:cs="Arial"/>
                <w:sz w:val="20"/>
                <w:szCs w:val="20"/>
              </w:rPr>
              <w:t>Yes</w:t>
            </w:r>
          </w:p>
        </w:tc>
        <w:tc>
          <w:tcPr>
            <w:tcW w:w="6283" w:type="dxa"/>
          </w:tcPr>
          <w:p w14:paraId="26FFDF62" w14:textId="77777777" w:rsidR="00AC1EB5" w:rsidRDefault="00A4180E">
            <w:pPr>
              <w:rPr>
                <w:rFonts w:ascii="Arial" w:eastAsia="宋体" w:hAnsi="Arial" w:cs="Arial"/>
              </w:rPr>
            </w:pPr>
            <w:r>
              <w:rPr>
                <w:rFonts w:ascii="Arial" w:eastAsia="DengXian" w:hAnsi="Arial" w:cs="Arial"/>
              </w:rPr>
              <w:t>SCG modification also includes the SCell modification, so we are fine with the changes.</w:t>
            </w:r>
          </w:p>
        </w:tc>
      </w:tr>
      <w:tr w:rsidR="00AC1EB5" w14:paraId="4A501CF7" w14:textId="77777777">
        <w:tc>
          <w:tcPr>
            <w:tcW w:w="1964" w:type="dxa"/>
            <w:vAlign w:val="center"/>
          </w:tcPr>
          <w:p w14:paraId="71B89FD3" w14:textId="77777777" w:rsidR="00AC1EB5" w:rsidRDefault="00A418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2D85138" w14:textId="77777777" w:rsidR="00AC1EB5" w:rsidRDefault="00A418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FB0BD04" w14:textId="77777777" w:rsidR="00AC1EB5" w:rsidRDefault="00AC1EB5">
            <w:pPr>
              <w:rPr>
                <w:rFonts w:ascii="Arial" w:eastAsia="Malgun Gothic" w:hAnsi="Arial" w:cs="Arial"/>
              </w:rPr>
            </w:pPr>
          </w:p>
        </w:tc>
      </w:tr>
      <w:tr w:rsidR="00AC1EB5" w14:paraId="79AAE6FD" w14:textId="77777777">
        <w:tc>
          <w:tcPr>
            <w:tcW w:w="1964" w:type="dxa"/>
            <w:vAlign w:val="center"/>
          </w:tcPr>
          <w:p w14:paraId="7E7419C0" w14:textId="77777777" w:rsidR="00AC1EB5" w:rsidRDefault="00AC1EB5">
            <w:pPr>
              <w:jc w:val="center"/>
              <w:rPr>
                <w:rFonts w:ascii="Arial" w:eastAsia="宋体" w:hAnsi="Arial" w:cs="Arial"/>
                <w:sz w:val="20"/>
                <w:szCs w:val="20"/>
              </w:rPr>
            </w:pPr>
          </w:p>
        </w:tc>
        <w:tc>
          <w:tcPr>
            <w:tcW w:w="1269" w:type="dxa"/>
            <w:vAlign w:val="center"/>
          </w:tcPr>
          <w:p w14:paraId="470CDBC7" w14:textId="77777777" w:rsidR="00AC1EB5" w:rsidRDefault="00AC1EB5">
            <w:pPr>
              <w:jc w:val="center"/>
              <w:rPr>
                <w:rFonts w:ascii="Arial" w:eastAsia="宋体" w:hAnsi="Arial" w:cs="Arial"/>
                <w:sz w:val="20"/>
                <w:szCs w:val="20"/>
              </w:rPr>
            </w:pPr>
          </w:p>
        </w:tc>
        <w:tc>
          <w:tcPr>
            <w:tcW w:w="6283" w:type="dxa"/>
          </w:tcPr>
          <w:p w14:paraId="5358330A" w14:textId="77777777" w:rsidR="00AC1EB5" w:rsidRDefault="00AC1EB5">
            <w:pPr>
              <w:rPr>
                <w:rFonts w:ascii="Arial" w:eastAsia="DengXian" w:hAnsi="Arial" w:cs="Arial"/>
              </w:rPr>
            </w:pPr>
          </w:p>
        </w:tc>
      </w:tr>
    </w:tbl>
    <w:p w14:paraId="2C6C6861" w14:textId="77777777" w:rsidR="00AC1EB5" w:rsidRDefault="00AC1EB5">
      <w:pPr>
        <w:pStyle w:val="aa"/>
      </w:pPr>
    </w:p>
    <w:p w14:paraId="55ED1D70" w14:textId="77777777" w:rsidR="00AC1EB5" w:rsidRDefault="00A4180E">
      <w:pPr>
        <w:pStyle w:val="aa"/>
        <w:rPr>
          <w:b/>
          <w:u w:val="single"/>
        </w:rPr>
      </w:pPr>
      <w:r>
        <w:rPr>
          <w:b/>
          <w:u w:val="single"/>
        </w:rPr>
        <w:t>Summary:</w:t>
      </w:r>
    </w:p>
    <w:p w14:paraId="048F477B" w14:textId="77777777" w:rsidR="00AC1EB5" w:rsidRDefault="00A4180E">
      <w:pPr>
        <w:pStyle w:val="aa"/>
      </w:pPr>
      <w:r>
        <w:rPr>
          <w:rFonts w:hint="eastAsia"/>
        </w:rPr>
        <w:t>C</w:t>
      </w:r>
      <w:r>
        <w:t xml:space="preserve">ompanies’ views are </w:t>
      </w:r>
      <w:proofErr w:type="spellStart"/>
      <w:r>
        <w:t>summaried</w:t>
      </w:r>
      <w:proofErr w:type="spellEnd"/>
      <w:r>
        <w:t xml:space="preserve"> below:</w:t>
      </w:r>
    </w:p>
    <w:p w14:paraId="07B5DB7B" w14:textId="77777777" w:rsidR="00AC1EB5" w:rsidRDefault="00A4180E">
      <w:pPr>
        <w:pStyle w:val="aa"/>
      </w:pPr>
      <w:r>
        <w:t>Yes: 6</w:t>
      </w:r>
    </w:p>
    <w:p w14:paraId="66B1AE16" w14:textId="77777777" w:rsidR="00AC1EB5" w:rsidRDefault="00A4180E">
      <w:pPr>
        <w:pStyle w:val="aa"/>
      </w:pPr>
      <w:r>
        <w:lastRenderedPageBreak/>
        <w:t>No: 3</w:t>
      </w:r>
    </w:p>
    <w:p w14:paraId="497068DE" w14:textId="77777777" w:rsidR="00AC1EB5" w:rsidRDefault="00A4180E">
      <w:pPr>
        <w:pStyle w:val="aa"/>
      </w:pPr>
      <w:r>
        <w:t>No strong view: 2</w:t>
      </w:r>
    </w:p>
    <w:p w14:paraId="7873F58C" w14:textId="77777777" w:rsidR="00AC1EB5" w:rsidRDefault="00AC1EB5">
      <w:pPr>
        <w:pStyle w:val="aa"/>
      </w:pPr>
    </w:p>
    <w:p w14:paraId="139FE117" w14:textId="77777777" w:rsidR="00AC1EB5" w:rsidRDefault="00A4180E">
      <w:pPr>
        <w:pStyle w:val="aa"/>
      </w:pPr>
      <w:r>
        <w:t xml:space="preserve">Most of companies think the change is acceptable, but some companies think the change is somewhat of NBC nature and not justified by RAN4/5. </w:t>
      </w:r>
    </w:p>
    <w:p w14:paraId="778AF21D" w14:textId="77777777" w:rsidR="00AC1EB5" w:rsidRDefault="00A4180E">
      <w:pPr>
        <w:pStyle w:val="aa"/>
      </w:pPr>
      <w:r>
        <w:t>Given that the proponent think this change concerns the implementation, rapporteur would like to suggest to further discuss this issue in phase II.</w:t>
      </w:r>
    </w:p>
    <w:p w14:paraId="28773CAC" w14:textId="77777777" w:rsidR="00AC1EB5" w:rsidRDefault="00A4180E">
      <w:pPr>
        <w:pStyle w:val="aa"/>
        <w:rPr>
          <w:b/>
        </w:rPr>
      </w:pPr>
      <w:r>
        <w:rPr>
          <w:rFonts w:hint="eastAsia"/>
          <w:b/>
        </w:rPr>
        <w:t>P</w:t>
      </w:r>
      <w:r>
        <w:rPr>
          <w:b/>
        </w:rPr>
        <w:t>roposal 7: R2-2103860/R2-2103861 are further discussed in Phase II.</w:t>
      </w:r>
    </w:p>
    <w:p w14:paraId="015F48F6" w14:textId="77777777" w:rsidR="00AC1EB5" w:rsidRDefault="00AC1EB5">
      <w:pPr>
        <w:pStyle w:val="aa"/>
        <w:rPr>
          <w:b/>
        </w:rPr>
      </w:pPr>
    </w:p>
    <w:p w14:paraId="3F7EBADE" w14:textId="77777777" w:rsidR="00AC1EB5" w:rsidRDefault="00A4180E">
      <w:pPr>
        <w:pStyle w:val="40"/>
        <w:spacing w:after="0"/>
        <w:rPr>
          <w:ins w:id="185" w:author="Zhenzhen" w:date="2021-04-15T12:09:00Z"/>
        </w:rPr>
      </w:pPr>
      <w:ins w:id="186" w:author="Zhenzhen" w:date="2021-04-15T12:09:00Z">
        <w:r>
          <w:rPr>
            <w:rFonts w:hint="eastAsia"/>
          </w:rPr>
          <w:t>P</w:t>
        </w:r>
        <w:r>
          <w:t>hase II discussion</w:t>
        </w:r>
      </w:ins>
    </w:p>
    <w:p w14:paraId="7BD3A4A6" w14:textId="77777777" w:rsidR="00AC1EB5" w:rsidRDefault="00A4180E">
      <w:pPr>
        <w:pStyle w:val="aa"/>
        <w:rPr>
          <w:ins w:id="187" w:author="Zhenzhen" w:date="2021-04-15T12:09:00Z"/>
        </w:rPr>
      </w:pPr>
      <w:ins w:id="188" w:author="Zhenzhen" w:date="2021-04-15T12:09:00Z">
        <w:r>
          <w:t>Although there are some negative comments, given that the proponent has concerns on implementation, rapporteur would like to further check if the changes in R2-2103860/R2-2103861 are acceptable to companies or not.</w:t>
        </w:r>
      </w:ins>
    </w:p>
    <w:p w14:paraId="01605CFC" w14:textId="77777777" w:rsidR="00AC1EB5" w:rsidRDefault="00A4180E">
      <w:pPr>
        <w:pStyle w:val="aa"/>
        <w:rPr>
          <w:ins w:id="189" w:author="Zhenzhen" w:date="2021-04-15T12:09:00Z"/>
          <w:b/>
          <w:szCs w:val="20"/>
        </w:rPr>
      </w:pPr>
      <w:ins w:id="190" w:author="Zhenzhen" w:date="2021-04-15T12:09:00Z">
        <w:r>
          <w:rPr>
            <w:b/>
            <w:szCs w:val="20"/>
          </w:rPr>
          <w:t>Q2a: Do you think the changes in R2-2103860/R2-2103861 are acceptable to you?</w:t>
        </w:r>
      </w:ins>
    </w:p>
    <w:p w14:paraId="68DBD994" w14:textId="77777777" w:rsidR="00AC1EB5" w:rsidRDefault="00AC1EB5">
      <w:pPr>
        <w:pStyle w:val="aa"/>
        <w:rPr>
          <w:ins w:id="191" w:author="Zhenzhen" w:date="2021-04-15T12:09:00Z"/>
          <w:b/>
          <w:i/>
          <w:szCs w:val="20"/>
        </w:rPr>
      </w:pPr>
    </w:p>
    <w:tbl>
      <w:tblPr>
        <w:tblStyle w:val="af4"/>
        <w:tblW w:w="0" w:type="auto"/>
        <w:tblInd w:w="113" w:type="dxa"/>
        <w:tblLook w:val="04A0" w:firstRow="1" w:lastRow="0" w:firstColumn="1" w:lastColumn="0" w:noHBand="0" w:noVBand="1"/>
      </w:tblPr>
      <w:tblGrid>
        <w:gridCol w:w="1964"/>
        <w:gridCol w:w="1887"/>
        <w:gridCol w:w="5665"/>
      </w:tblGrid>
      <w:tr w:rsidR="00AC1EB5" w14:paraId="16008A86" w14:textId="77777777">
        <w:trPr>
          <w:ins w:id="192" w:author="Zhenzhen" w:date="2021-04-15T12:09:00Z"/>
        </w:trPr>
        <w:tc>
          <w:tcPr>
            <w:tcW w:w="1964" w:type="dxa"/>
            <w:shd w:val="clear" w:color="auto" w:fill="BFBFBF" w:themeFill="background1" w:themeFillShade="BF"/>
            <w:vAlign w:val="center"/>
          </w:tcPr>
          <w:p w14:paraId="5536FF26" w14:textId="77777777" w:rsidR="00AC1EB5" w:rsidRDefault="00A4180E">
            <w:pPr>
              <w:pStyle w:val="aa"/>
              <w:jc w:val="center"/>
              <w:rPr>
                <w:ins w:id="193" w:author="Zhenzhen" w:date="2021-04-15T12:09:00Z"/>
                <w:sz w:val="20"/>
                <w:szCs w:val="20"/>
              </w:rPr>
            </w:pPr>
            <w:ins w:id="194" w:author="Zhenzhen" w:date="2021-04-15T12:09:00Z">
              <w:r>
                <w:rPr>
                  <w:sz w:val="20"/>
                  <w:szCs w:val="20"/>
                </w:rPr>
                <w:t>Company</w:t>
              </w:r>
            </w:ins>
          </w:p>
        </w:tc>
        <w:tc>
          <w:tcPr>
            <w:tcW w:w="1887" w:type="dxa"/>
            <w:shd w:val="clear" w:color="auto" w:fill="BFBFBF" w:themeFill="background1" w:themeFillShade="BF"/>
            <w:vAlign w:val="center"/>
          </w:tcPr>
          <w:p w14:paraId="39E727D3" w14:textId="77777777" w:rsidR="00AC1EB5" w:rsidRDefault="00A4180E">
            <w:pPr>
              <w:pStyle w:val="aa"/>
              <w:jc w:val="center"/>
              <w:rPr>
                <w:ins w:id="195" w:author="Zhenzhen" w:date="2021-04-15T12:09:00Z"/>
                <w:sz w:val="20"/>
                <w:szCs w:val="20"/>
              </w:rPr>
            </w:pPr>
            <w:ins w:id="196" w:author="Zhenzhen" w:date="2021-04-15T12:09:00Z">
              <w:r>
                <w:rPr>
                  <w:sz w:val="20"/>
                  <w:szCs w:val="20"/>
                </w:rPr>
                <w:t>Agree?</w:t>
              </w:r>
            </w:ins>
          </w:p>
          <w:p w14:paraId="73EFAD61" w14:textId="77777777" w:rsidR="00AC1EB5" w:rsidRDefault="00A4180E">
            <w:pPr>
              <w:pStyle w:val="aa"/>
              <w:jc w:val="center"/>
              <w:rPr>
                <w:ins w:id="197" w:author="Zhenzhen" w:date="2021-04-15T12:09:00Z"/>
                <w:sz w:val="20"/>
                <w:szCs w:val="20"/>
              </w:rPr>
            </w:pPr>
            <w:ins w:id="198" w:author="Zhenzhen" w:date="2021-04-15T12:09:00Z">
              <w:r>
                <w:rPr>
                  <w:sz w:val="20"/>
                  <w:szCs w:val="20"/>
                </w:rPr>
                <w:t>(Yes or No)</w:t>
              </w:r>
            </w:ins>
          </w:p>
        </w:tc>
        <w:tc>
          <w:tcPr>
            <w:tcW w:w="5665" w:type="dxa"/>
            <w:shd w:val="clear" w:color="auto" w:fill="BFBFBF" w:themeFill="background1" w:themeFillShade="BF"/>
          </w:tcPr>
          <w:p w14:paraId="4CDB5960" w14:textId="77777777" w:rsidR="00AC1EB5" w:rsidRDefault="00A4180E">
            <w:pPr>
              <w:pStyle w:val="aa"/>
              <w:jc w:val="center"/>
              <w:rPr>
                <w:ins w:id="199" w:author="Zhenzhen" w:date="2021-04-15T12:09:00Z"/>
              </w:rPr>
            </w:pPr>
            <w:ins w:id="200" w:author="Zhenzhen" w:date="2021-04-15T12:09:00Z">
              <w:r>
                <w:rPr>
                  <w:sz w:val="20"/>
                  <w:szCs w:val="20"/>
                </w:rPr>
                <w:t>Comments</w:t>
              </w:r>
            </w:ins>
          </w:p>
        </w:tc>
      </w:tr>
      <w:tr w:rsidR="00AC1EB5" w14:paraId="2890E44A" w14:textId="77777777">
        <w:trPr>
          <w:ins w:id="201" w:author="Zhenzhen" w:date="2021-04-15T12:09:00Z"/>
        </w:trPr>
        <w:tc>
          <w:tcPr>
            <w:tcW w:w="1964" w:type="dxa"/>
            <w:vAlign w:val="center"/>
          </w:tcPr>
          <w:p w14:paraId="2DCEF792" w14:textId="77777777" w:rsidR="00AC1EB5" w:rsidRDefault="00A4180E">
            <w:pPr>
              <w:jc w:val="center"/>
              <w:rPr>
                <w:ins w:id="202"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77FC5B0D" w14:textId="77777777" w:rsidR="00AC1EB5" w:rsidRDefault="00A4180E">
            <w:pPr>
              <w:jc w:val="center"/>
              <w:rPr>
                <w:ins w:id="203" w:author="Zhenzhen" w:date="2021-04-15T12:09:00Z"/>
                <w:rFonts w:ascii="Arial" w:hAnsi="Arial" w:cs="Arial"/>
                <w:sz w:val="20"/>
                <w:szCs w:val="20"/>
              </w:rPr>
            </w:pPr>
            <w:r>
              <w:rPr>
                <w:rFonts w:ascii="Arial" w:hAnsi="Arial" w:cs="Arial"/>
                <w:sz w:val="20"/>
                <w:szCs w:val="20"/>
              </w:rPr>
              <w:t>No</w:t>
            </w:r>
          </w:p>
        </w:tc>
        <w:tc>
          <w:tcPr>
            <w:tcW w:w="5665" w:type="dxa"/>
          </w:tcPr>
          <w:p w14:paraId="273DF8B6" w14:textId="77777777" w:rsidR="00AC1EB5" w:rsidRDefault="00A4180E">
            <w:pPr>
              <w:rPr>
                <w:rFonts w:ascii="Arial" w:hAnsi="Arial" w:cs="Arial"/>
              </w:rPr>
            </w:pPr>
            <w:r>
              <w:rPr>
                <w:rFonts w:ascii="Arial" w:hAnsi="Arial" w:cs="Arial"/>
              </w:rPr>
              <w:t>After further checking internally, we agree with the comment from Nokia and we think that we should not such change, unless is justified by some requirement given by RAN4/RAN5.</w:t>
            </w:r>
          </w:p>
          <w:p w14:paraId="0F7B22AE" w14:textId="77777777" w:rsidR="00AC1EB5" w:rsidRDefault="00AC1EB5">
            <w:pPr>
              <w:rPr>
                <w:rFonts w:ascii="Arial" w:hAnsi="Arial" w:cs="Arial"/>
              </w:rPr>
            </w:pPr>
          </w:p>
          <w:p w14:paraId="01EE2869" w14:textId="77777777" w:rsidR="00AC1EB5" w:rsidRDefault="00A4180E">
            <w:pPr>
              <w:rPr>
                <w:ins w:id="204" w:author="Zhenzhen" w:date="2021-04-15T12:09:00Z"/>
                <w:rFonts w:ascii="Arial" w:hAnsi="Arial" w:cs="Arial"/>
              </w:rPr>
            </w:pPr>
            <w:r>
              <w:rPr>
                <w:rFonts w:ascii="Arial" w:hAnsi="Arial" w:cs="Arial"/>
              </w:rPr>
              <w:t>Since we are adding new requirements are this later stage the change itself is NBC and we prefer to not have it.</w:t>
            </w:r>
          </w:p>
        </w:tc>
      </w:tr>
      <w:tr w:rsidR="00AC1EB5" w14:paraId="7AB134F4" w14:textId="77777777">
        <w:trPr>
          <w:ins w:id="205" w:author="Zhenzhen" w:date="2021-04-15T12:09:00Z"/>
        </w:trPr>
        <w:tc>
          <w:tcPr>
            <w:tcW w:w="1964" w:type="dxa"/>
            <w:vAlign w:val="center"/>
          </w:tcPr>
          <w:p w14:paraId="5992C1CD" w14:textId="77777777" w:rsidR="00AC1EB5" w:rsidRDefault="00A4180E">
            <w:pPr>
              <w:jc w:val="center"/>
              <w:rPr>
                <w:ins w:id="206"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6E21BAEC" w14:textId="77777777" w:rsidR="00AC1EB5" w:rsidRDefault="00A4180E">
            <w:pPr>
              <w:jc w:val="center"/>
              <w:rPr>
                <w:ins w:id="207" w:author="Zhenzhen" w:date="2021-04-15T12:09:00Z"/>
                <w:rFonts w:ascii="Arial" w:hAnsi="Arial" w:cs="Arial"/>
                <w:sz w:val="20"/>
                <w:szCs w:val="20"/>
              </w:rPr>
            </w:pPr>
            <w:r>
              <w:rPr>
                <w:rFonts w:ascii="Arial" w:hAnsi="Arial" w:cs="Arial"/>
                <w:sz w:val="20"/>
                <w:szCs w:val="20"/>
              </w:rPr>
              <w:t>Yes</w:t>
            </w:r>
          </w:p>
        </w:tc>
        <w:tc>
          <w:tcPr>
            <w:tcW w:w="5665" w:type="dxa"/>
          </w:tcPr>
          <w:p w14:paraId="1F0CEDB1" w14:textId="77777777" w:rsidR="00AC1EB5" w:rsidRDefault="00A4180E">
            <w:pPr>
              <w:rPr>
                <w:rFonts w:ascii="Arial" w:hAnsi="Arial" w:cs="Arial"/>
                <w:szCs w:val="21"/>
              </w:rPr>
            </w:pPr>
            <w:r>
              <w:rPr>
                <w:rFonts w:ascii="Arial" w:hAnsi="Arial" w:cs="Arial"/>
                <w:szCs w:val="21"/>
              </w:rPr>
              <w:t xml:space="preserve">SCG modification also includes the SCG SCell modification case. </w:t>
            </w:r>
          </w:p>
          <w:p w14:paraId="4E075FD0" w14:textId="77777777" w:rsidR="00AC1EB5" w:rsidRDefault="00AC1EB5">
            <w:pPr>
              <w:rPr>
                <w:rFonts w:ascii="Arial" w:hAnsi="Arial" w:cs="Arial"/>
                <w:szCs w:val="21"/>
              </w:rPr>
            </w:pPr>
          </w:p>
          <w:p w14:paraId="0BF39777" w14:textId="77777777" w:rsidR="00AC1EB5" w:rsidRDefault="00A4180E">
            <w:pPr>
              <w:rPr>
                <w:rFonts w:ascii="Arial" w:hAnsi="Arial" w:cs="Arial"/>
                <w:szCs w:val="21"/>
              </w:rPr>
            </w:pPr>
            <w:r>
              <w:rPr>
                <w:rFonts w:ascii="Arial" w:hAnsi="Arial" w:cs="Arial"/>
                <w:szCs w:val="21"/>
              </w:rPr>
              <w:t xml:space="preserve">According to RRC delay requirement, SCG SCell modification has the 16ms RRC delay requirement, so it’s reasonable the SCell modification for both SCG and MCG should apply the same requirement. </w:t>
            </w:r>
          </w:p>
          <w:p w14:paraId="1B066F19" w14:textId="77777777" w:rsidR="00AC1EB5" w:rsidRDefault="00AC1EB5">
            <w:pPr>
              <w:rPr>
                <w:rFonts w:ascii="Arial" w:hAnsi="Arial" w:cs="Arial"/>
                <w:szCs w:val="21"/>
              </w:rPr>
            </w:pPr>
          </w:p>
          <w:p w14:paraId="60E0D4C4" w14:textId="77777777" w:rsidR="00AC1EB5" w:rsidRDefault="00A4180E">
            <w:pPr>
              <w:rPr>
                <w:rFonts w:ascii="Arial" w:hAnsi="Arial" w:cs="Arial"/>
                <w:szCs w:val="21"/>
              </w:rPr>
            </w:pPr>
            <w:r>
              <w:rPr>
                <w:rFonts w:ascii="Arial" w:hAnsi="Arial" w:cs="Arial"/>
                <w:szCs w:val="21"/>
              </w:rPr>
              <w:t xml:space="preserve">The change should be regarded as the clarification. </w:t>
            </w:r>
          </w:p>
          <w:p w14:paraId="2C4F565F" w14:textId="77777777" w:rsidR="00AC1EB5" w:rsidRDefault="00AC1EB5">
            <w:pPr>
              <w:rPr>
                <w:ins w:id="208" w:author="Zhenzhen" w:date="2021-04-15T12:09:00Z"/>
                <w:rFonts w:ascii="Arial" w:hAnsi="Arial" w:cs="Arial"/>
              </w:rPr>
            </w:pPr>
          </w:p>
        </w:tc>
      </w:tr>
      <w:tr w:rsidR="00AC1EB5" w14:paraId="61532C53" w14:textId="77777777">
        <w:trPr>
          <w:ins w:id="209" w:author="Zhenzhen" w:date="2021-04-15T12:09:00Z"/>
        </w:trPr>
        <w:tc>
          <w:tcPr>
            <w:tcW w:w="1964" w:type="dxa"/>
            <w:vAlign w:val="center"/>
          </w:tcPr>
          <w:p w14:paraId="7B49688D" w14:textId="77777777" w:rsidR="00AC1EB5" w:rsidRDefault="00A4180E">
            <w:pPr>
              <w:jc w:val="center"/>
              <w:rPr>
                <w:ins w:id="210" w:author="Zhenzhen" w:date="2021-04-15T12:09:00Z"/>
                <w:rFonts w:ascii="Arial" w:eastAsia="Malgun Gothic" w:hAnsi="Arial" w:cs="Arial"/>
                <w:sz w:val="20"/>
                <w:szCs w:val="20"/>
              </w:rPr>
            </w:pPr>
            <w:proofErr w:type="spellStart"/>
            <w:r>
              <w:rPr>
                <w:rFonts w:ascii="Arial" w:eastAsia="Malgun Gothic" w:hAnsi="Arial" w:cs="Arial"/>
                <w:sz w:val="20"/>
                <w:szCs w:val="20"/>
              </w:rPr>
              <w:t>Qcom</w:t>
            </w:r>
            <w:proofErr w:type="spellEnd"/>
          </w:p>
        </w:tc>
        <w:tc>
          <w:tcPr>
            <w:tcW w:w="1887" w:type="dxa"/>
            <w:vAlign w:val="center"/>
          </w:tcPr>
          <w:p w14:paraId="4A3CE96D" w14:textId="77777777" w:rsidR="00AC1EB5" w:rsidRDefault="00A4180E">
            <w:pPr>
              <w:jc w:val="center"/>
              <w:rPr>
                <w:ins w:id="211" w:author="Zhenzhen" w:date="2021-04-15T12:09:00Z"/>
                <w:rFonts w:ascii="Arial" w:eastAsia="Malgun Gothic" w:hAnsi="Arial" w:cs="Arial"/>
                <w:sz w:val="20"/>
                <w:szCs w:val="20"/>
              </w:rPr>
            </w:pPr>
            <w:r>
              <w:rPr>
                <w:rFonts w:ascii="Arial" w:eastAsia="Malgun Gothic" w:hAnsi="Arial" w:cs="Arial"/>
                <w:sz w:val="20"/>
                <w:szCs w:val="20"/>
              </w:rPr>
              <w:t xml:space="preserve">Neutral </w:t>
            </w:r>
          </w:p>
        </w:tc>
        <w:tc>
          <w:tcPr>
            <w:tcW w:w="5665" w:type="dxa"/>
          </w:tcPr>
          <w:p w14:paraId="1DD3CC59" w14:textId="77777777" w:rsidR="00AC1EB5" w:rsidRDefault="00A4180E">
            <w:pPr>
              <w:rPr>
                <w:ins w:id="212" w:author="Zhenzhen" w:date="2021-04-15T12:09:00Z"/>
                <w:rFonts w:ascii="Arial" w:eastAsia="Malgun Gothic" w:hAnsi="Arial" w:cs="Arial"/>
              </w:rPr>
            </w:pPr>
            <w:r>
              <w:rPr>
                <w:rFonts w:ascii="Arial" w:eastAsia="Malgun Gothic" w:hAnsi="Arial" w:cs="Arial"/>
              </w:rPr>
              <w:t xml:space="preserve">But it makes sense the align the requirements instead of having </w:t>
            </w:r>
            <w:proofErr w:type="spellStart"/>
            <w:r>
              <w:rPr>
                <w:rFonts w:ascii="Arial" w:eastAsia="Malgun Gothic" w:hAnsi="Arial" w:cs="Arial"/>
              </w:rPr>
              <w:t>contracdicting</w:t>
            </w:r>
            <w:proofErr w:type="spellEnd"/>
            <w:r>
              <w:rPr>
                <w:rFonts w:ascii="Arial" w:eastAsia="Malgun Gothic" w:hAnsi="Arial" w:cs="Arial"/>
              </w:rPr>
              <w:t xml:space="preserve"> requirement </w:t>
            </w:r>
          </w:p>
        </w:tc>
      </w:tr>
      <w:tr w:rsidR="00AC1EB5" w14:paraId="5375A6CC" w14:textId="77777777">
        <w:trPr>
          <w:ins w:id="213" w:author="Zhenzhen" w:date="2021-04-15T12:09:00Z"/>
        </w:trPr>
        <w:tc>
          <w:tcPr>
            <w:tcW w:w="1964" w:type="dxa"/>
            <w:vAlign w:val="center"/>
          </w:tcPr>
          <w:p w14:paraId="4ED85C9E" w14:textId="77777777" w:rsidR="00AC1EB5" w:rsidRDefault="00A4180E">
            <w:pPr>
              <w:jc w:val="center"/>
              <w:rPr>
                <w:ins w:id="214" w:author="Zhenzhen" w:date="2021-04-15T12:09:00Z"/>
                <w:rFonts w:ascii="Arial" w:hAnsi="Arial" w:cs="Arial"/>
                <w:sz w:val="20"/>
                <w:szCs w:val="20"/>
              </w:rPr>
            </w:pPr>
            <w:r>
              <w:rPr>
                <w:rFonts w:ascii="Arial" w:hAnsi="Arial" w:cs="Arial"/>
                <w:sz w:val="20"/>
                <w:szCs w:val="20"/>
              </w:rPr>
              <w:t>vivo</w:t>
            </w:r>
          </w:p>
        </w:tc>
        <w:tc>
          <w:tcPr>
            <w:tcW w:w="1887" w:type="dxa"/>
            <w:vAlign w:val="center"/>
          </w:tcPr>
          <w:p w14:paraId="5D660BE3" w14:textId="77777777" w:rsidR="00AC1EB5" w:rsidRDefault="00A4180E">
            <w:pPr>
              <w:jc w:val="center"/>
              <w:rPr>
                <w:ins w:id="215" w:author="Zhenzhen" w:date="2021-04-15T12:09:00Z"/>
                <w:rFonts w:ascii="Arial" w:hAnsi="Arial" w:cs="Arial"/>
                <w:sz w:val="20"/>
                <w:szCs w:val="20"/>
              </w:rPr>
            </w:pPr>
            <w:r>
              <w:rPr>
                <w:rFonts w:ascii="Arial" w:hAnsi="Arial" w:cs="Arial"/>
                <w:sz w:val="20"/>
                <w:szCs w:val="20"/>
              </w:rPr>
              <w:t>Comments</w:t>
            </w:r>
          </w:p>
        </w:tc>
        <w:tc>
          <w:tcPr>
            <w:tcW w:w="5665" w:type="dxa"/>
          </w:tcPr>
          <w:p w14:paraId="2EE2F249" w14:textId="77777777" w:rsidR="00AC1EB5" w:rsidRDefault="00A4180E">
            <w:pPr>
              <w:rPr>
                <w:ins w:id="216" w:author="Zhenzhen" w:date="2021-04-15T12:09:00Z"/>
                <w:rFonts w:ascii="Arial" w:hAnsi="Arial" w:cs="Arial"/>
              </w:rPr>
            </w:pPr>
            <w:r>
              <w:rPr>
                <w:rFonts w:ascii="Arial" w:hAnsi="Arial" w:cs="Arial"/>
              </w:rPr>
              <w:t>In our view, it is better to confirm it from RAN4 before we make a decision.</w:t>
            </w:r>
          </w:p>
        </w:tc>
      </w:tr>
      <w:tr w:rsidR="00AC1EB5" w14:paraId="48C54C05" w14:textId="77777777">
        <w:trPr>
          <w:ins w:id="217" w:author="Zhenzhen" w:date="2021-04-15T12:09:00Z"/>
        </w:trPr>
        <w:tc>
          <w:tcPr>
            <w:tcW w:w="1964" w:type="dxa"/>
            <w:vAlign w:val="center"/>
          </w:tcPr>
          <w:p w14:paraId="638CB680" w14:textId="77777777" w:rsidR="00AC1EB5" w:rsidRDefault="00A4180E">
            <w:pPr>
              <w:jc w:val="center"/>
              <w:rPr>
                <w:ins w:id="218"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284236E6" w14:textId="77777777" w:rsidR="00AC1EB5" w:rsidRDefault="00A4180E">
            <w:pPr>
              <w:jc w:val="center"/>
              <w:rPr>
                <w:ins w:id="219"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0F40ECB3" w14:textId="77777777" w:rsidR="00AC1EB5" w:rsidRDefault="00A4180E">
            <w:pPr>
              <w:rPr>
                <w:ins w:id="220" w:author="Zhenzhen" w:date="2021-04-15T12:09:00Z"/>
                <w:rFonts w:ascii="Arial" w:hAnsi="Arial" w:cs="Arial"/>
              </w:rPr>
            </w:pPr>
            <w:r>
              <w:rPr>
                <w:rFonts w:ascii="Arial" w:hAnsi="Arial" w:cs="Arial" w:hint="eastAsia"/>
              </w:rPr>
              <w:t>W</w:t>
            </w:r>
            <w:r>
              <w:rPr>
                <w:rFonts w:ascii="Arial" w:hAnsi="Arial" w:cs="Arial"/>
              </w:rPr>
              <w:t>e intend to think to align requirement is necessary.</w:t>
            </w:r>
          </w:p>
        </w:tc>
      </w:tr>
      <w:tr w:rsidR="00AC1EB5" w14:paraId="598C58F3" w14:textId="77777777">
        <w:trPr>
          <w:ins w:id="221" w:author="Zhenzhen" w:date="2021-04-15T12:09:00Z"/>
        </w:trPr>
        <w:tc>
          <w:tcPr>
            <w:tcW w:w="1964" w:type="dxa"/>
            <w:vAlign w:val="center"/>
          </w:tcPr>
          <w:p w14:paraId="5402301C" w14:textId="77777777" w:rsidR="00AC1EB5" w:rsidRDefault="00A4180E">
            <w:pPr>
              <w:jc w:val="center"/>
              <w:rPr>
                <w:ins w:id="222" w:author="Zhenzhen" w:date="2021-04-15T12:09: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72FC8945" w14:textId="77777777" w:rsidR="00AC1EB5" w:rsidRDefault="00A4180E">
            <w:pPr>
              <w:jc w:val="center"/>
              <w:rPr>
                <w:ins w:id="223" w:author="Zhenzhen" w:date="2021-04-15T12:09:00Z"/>
                <w:rFonts w:ascii="Arial" w:hAnsi="Arial" w:cs="Arial"/>
                <w:sz w:val="20"/>
                <w:szCs w:val="20"/>
              </w:rPr>
            </w:pPr>
            <w:r>
              <w:rPr>
                <w:rFonts w:ascii="Arial" w:hAnsi="Arial" w:cs="Arial" w:hint="eastAsia"/>
                <w:sz w:val="20"/>
                <w:szCs w:val="20"/>
              </w:rPr>
              <w:t>N</w:t>
            </w:r>
            <w:r>
              <w:rPr>
                <w:rFonts w:ascii="Arial" w:hAnsi="Arial" w:cs="Arial"/>
                <w:sz w:val="20"/>
                <w:szCs w:val="20"/>
              </w:rPr>
              <w:t>o strong view</w:t>
            </w:r>
          </w:p>
        </w:tc>
        <w:tc>
          <w:tcPr>
            <w:tcW w:w="5665" w:type="dxa"/>
          </w:tcPr>
          <w:p w14:paraId="5D2B19DF" w14:textId="77777777" w:rsidR="00AC1EB5" w:rsidRDefault="00AC1EB5">
            <w:pPr>
              <w:rPr>
                <w:ins w:id="224" w:author="Zhenzhen" w:date="2021-04-15T12:09:00Z"/>
                <w:rFonts w:ascii="Arial" w:hAnsi="Arial" w:cs="Arial"/>
              </w:rPr>
            </w:pPr>
          </w:p>
        </w:tc>
      </w:tr>
      <w:tr w:rsidR="00AC1EB5" w14:paraId="7CC9271D" w14:textId="77777777">
        <w:trPr>
          <w:ins w:id="225" w:author="Zhenzhen" w:date="2021-04-15T12:09:00Z"/>
        </w:trPr>
        <w:tc>
          <w:tcPr>
            <w:tcW w:w="1964" w:type="dxa"/>
            <w:vAlign w:val="center"/>
          </w:tcPr>
          <w:p w14:paraId="783D536A" w14:textId="77777777" w:rsidR="00AC1EB5" w:rsidRDefault="00A4180E">
            <w:pPr>
              <w:jc w:val="center"/>
              <w:rPr>
                <w:ins w:id="226" w:author="Zhenzhen" w:date="2021-04-15T12:09:00Z"/>
                <w:rFonts w:ascii="Arial" w:hAnsi="Arial" w:cs="Arial"/>
                <w:sz w:val="20"/>
                <w:szCs w:val="20"/>
              </w:rPr>
            </w:pPr>
            <w:r>
              <w:rPr>
                <w:rFonts w:ascii="Arial" w:hAnsi="Arial" w:cs="Arial"/>
                <w:sz w:val="20"/>
                <w:szCs w:val="20"/>
              </w:rPr>
              <w:t>Nokia</w:t>
            </w:r>
          </w:p>
        </w:tc>
        <w:tc>
          <w:tcPr>
            <w:tcW w:w="1887" w:type="dxa"/>
            <w:vAlign w:val="center"/>
          </w:tcPr>
          <w:p w14:paraId="63B61459" w14:textId="77777777" w:rsidR="00AC1EB5" w:rsidRDefault="00A4180E">
            <w:pPr>
              <w:jc w:val="center"/>
              <w:rPr>
                <w:ins w:id="227" w:author="Zhenzhen" w:date="2021-04-15T12:09:00Z"/>
                <w:rFonts w:ascii="Arial" w:hAnsi="Arial" w:cs="Arial"/>
                <w:sz w:val="20"/>
                <w:szCs w:val="20"/>
              </w:rPr>
            </w:pPr>
            <w:r>
              <w:rPr>
                <w:rFonts w:ascii="Arial" w:hAnsi="Arial" w:cs="Arial"/>
                <w:sz w:val="20"/>
                <w:szCs w:val="20"/>
              </w:rPr>
              <w:t>No</w:t>
            </w:r>
          </w:p>
        </w:tc>
        <w:tc>
          <w:tcPr>
            <w:tcW w:w="5665" w:type="dxa"/>
          </w:tcPr>
          <w:p w14:paraId="5B378A80" w14:textId="77777777" w:rsidR="00AC1EB5" w:rsidRDefault="00A4180E">
            <w:pPr>
              <w:rPr>
                <w:ins w:id="228" w:author="Zhenzhen" w:date="2021-04-15T12:09:00Z"/>
                <w:rFonts w:ascii="Arial" w:hAnsi="Arial" w:cs="Arial"/>
              </w:rPr>
            </w:pPr>
            <w:r>
              <w:rPr>
                <w:rFonts w:ascii="Arial" w:hAnsi="Arial" w:cs="Arial"/>
              </w:rPr>
              <w:t>Fully agree with Ericsson, we oppose any change unless there is sufficient justification from other WG.</w:t>
            </w:r>
          </w:p>
        </w:tc>
      </w:tr>
      <w:tr w:rsidR="00AC1EB5" w14:paraId="603B1DBF" w14:textId="77777777">
        <w:trPr>
          <w:ins w:id="229" w:author="Zhenzhen" w:date="2021-04-15T12:09:00Z"/>
        </w:trPr>
        <w:tc>
          <w:tcPr>
            <w:tcW w:w="1964" w:type="dxa"/>
            <w:vAlign w:val="center"/>
          </w:tcPr>
          <w:p w14:paraId="4BEE82D7" w14:textId="77777777" w:rsidR="00AC1EB5" w:rsidRDefault="00A4180E">
            <w:pPr>
              <w:jc w:val="center"/>
              <w:rPr>
                <w:ins w:id="230" w:author="Zhenzhen" w:date="2021-04-15T12:09:00Z"/>
                <w:rFonts w:ascii="Arial" w:eastAsia="宋体" w:hAnsi="Arial" w:cs="Arial"/>
              </w:rPr>
            </w:pPr>
            <w:r>
              <w:rPr>
                <w:rFonts w:ascii="Arial" w:eastAsia="宋体" w:hAnsi="Arial" w:cs="Arial" w:hint="eastAsia"/>
              </w:rPr>
              <w:t>ZTE</w:t>
            </w:r>
          </w:p>
        </w:tc>
        <w:tc>
          <w:tcPr>
            <w:tcW w:w="1887" w:type="dxa"/>
            <w:vAlign w:val="center"/>
          </w:tcPr>
          <w:p w14:paraId="181E3CF6" w14:textId="77777777" w:rsidR="00AC1EB5" w:rsidRDefault="00A4180E">
            <w:pPr>
              <w:jc w:val="center"/>
              <w:rPr>
                <w:ins w:id="231" w:author="Zhenzhen" w:date="2021-04-15T12:09:00Z"/>
                <w:rFonts w:ascii="Arial" w:eastAsia="宋体" w:hAnsi="Arial" w:cs="Arial"/>
              </w:rPr>
            </w:pPr>
            <w:r>
              <w:rPr>
                <w:rFonts w:ascii="Arial" w:eastAsia="宋体" w:hAnsi="Arial" w:cs="Arial" w:hint="eastAsia"/>
              </w:rPr>
              <w:t>No strong view</w:t>
            </w:r>
          </w:p>
        </w:tc>
        <w:tc>
          <w:tcPr>
            <w:tcW w:w="5665" w:type="dxa"/>
          </w:tcPr>
          <w:p w14:paraId="5B156E73" w14:textId="77777777" w:rsidR="00AC1EB5" w:rsidRDefault="00AC1EB5">
            <w:pPr>
              <w:rPr>
                <w:ins w:id="232" w:author="Zhenzhen" w:date="2021-04-15T12:09:00Z"/>
                <w:rFonts w:ascii="Arial" w:hAnsi="Arial" w:cs="Arial"/>
              </w:rPr>
            </w:pPr>
          </w:p>
        </w:tc>
      </w:tr>
      <w:tr w:rsidR="006C40DF" w14:paraId="4900F423" w14:textId="77777777">
        <w:trPr>
          <w:ins w:id="233" w:author="Zhenzhen" w:date="2021-04-15T12:09:00Z"/>
        </w:trPr>
        <w:tc>
          <w:tcPr>
            <w:tcW w:w="1964" w:type="dxa"/>
            <w:vAlign w:val="center"/>
          </w:tcPr>
          <w:p w14:paraId="56F11EC6" w14:textId="5E92C7E3" w:rsidR="006C40DF" w:rsidRDefault="006C40DF" w:rsidP="006C40DF">
            <w:pPr>
              <w:jc w:val="center"/>
              <w:rPr>
                <w:ins w:id="234" w:author="Zhenzhen" w:date="2021-04-15T12:09:00Z"/>
                <w:rFonts w:ascii="Arial" w:eastAsia="宋体" w:hAnsi="Arial" w:cs="Arial"/>
                <w:sz w:val="20"/>
                <w:szCs w:val="20"/>
              </w:rPr>
            </w:pPr>
            <w:ins w:id="235" w:author="MediaTek (Felix)" w:date="2021-04-17T22:04:00Z">
              <w:r>
                <w:rPr>
                  <w:rFonts w:ascii="Arial" w:eastAsia="宋体" w:hAnsi="Arial" w:cs="Arial"/>
                  <w:sz w:val="20"/>
                  <w:szCs w:val="20"/>
                </w:rPr>
                <w:t>MediaTek</w:t>
              </w:r>
            </w:ins>
          </w:p>
        </w:tc>
        <w:tc>
          <w:tcPr>
            <w:tcW w:w="1887" w:type="dxa"/>
            <w:vAlign w:val="center"/>
          </w:tcPr>
          <w:p w14:paraId="7B366B77" w14:textId="4AAA32D1" w:rsidR="006C40DF" w:rsidRDefault="006C40DF" w:rsidP="006C40DF">
            <w:pPr>
              <w:jc w:val="center"/>
              <w:rPr>
                <w:ins w:id="236" w:author="Zhenzhen" w:date="2021-04-15T12:09:00Z"/>
                <w:rFonts w:ascii="Arial" w:eastAsia="宋体" w:hAnsi="Arial" w:cs="Arial"/>
                <w:sz w:val="20"/>
                <w:szCs w:val="20"/>
              </w:rPr>
            </w:pPr>
            <w:ins w:id="237" w:author="MediaTek (Felix)" w:date="2021-04-17T22:04:00Z">
              <w:r>
                <w:rPr>
                  <w:rFonts w:ascii="Arial" w:hAnsi="Arial" w:cs="Arial" w:hint="eastAsia"/>
                  <w:sz w:val="20"/>
                  <w:szCs w:val="20"/>
                </w:rPr>
                <w:t>N</w:t>
              </w:r>
              <w:r>
                <w:rPr>
                  <w:rFonts w:ascii="Arial" w:hAnsi="Arial" w:cs="Arial"/>
                  <w:sz w:val="20"/>
                  <w:szCs w:val="20"/>
                </w:rPr>
                <w:t>o strong view</w:t>
              </w:r>
            </w:ins>
          </w:p>
        </w:tc>
        <w:tc>
          <w:tcPr>
            <w:tcW w:w="5665" w:type="dxa"/>
          </w:tcPr>
          <w:p w14:paraId="71C5B6C1" w14:textId="37703A7D" w:rsidR="006C40DF" w:rsidRDefault="006C40DF" w:rsidP="006C40DF">
            <w:pPr>
              <w:rPr>
                <w:ins w:id="238" w:author="Zhenzhen" w:date="2021-04-15T12:09:00Z"/>
                <w:rFonts w:eastAsia="宋体"/>
                <w:color w:val="00B050"/>
              </w:rPr>
            </w:pPr>
            <w:ins w:id="239" w:author="MediaTek (Felix)" w:date="2021-04-17T22:05:00Z">
              <w:r w:rsidRPr="00CC31A7">
                <w:rPr>
                  <w:rFonts w:eastAsia="宋体"/>
                </w:rPr>
                <w:t>Same comment as ph</w:t>
              </w:r>
              <w:r>
                <w:rPr>
                  <w:rFonts w:eastAsia="宋体"/>
                </w:rPr>
                <w:t>ase 1.</w:t>
              </w:r>
            </w:ins>
          </w:p>
        </w:tc>
      </w:tr>
      <w:tr w:rsidR="00913F11" w14:paraId="6C9B29B2" w14:textId="77777777">
        <w:tc>
          <w:tcPr>
            <w:tcW w:w="1964" w:type="dxa"/>
            <w:vAlign w:val="center"/>
          </w:tcPr>
          <w:p w14:paraId="6F8DDC2B" w14:textId="4A9C6F64" w:rsidR="00913F11" w:rsidRDefault="00913F11" w:rsidP="006C40DF">
            <w:pPr>
              <w:jc w:val="center"/>
              <w:rPr>
                <w:rFonts w:ascii="Arial" w:eastAsia="宋体" w:hAnsi="Arial" w:cs="Arial"/>
                <w:sz w:val="20"/>
                <w:szCs w:val="20"/>
              </w:rPr>
            </w:pPr>
            <w:r>
              <w:rPr>
                <w:rFonts w:ascii="Arial" w:hAnsi="Arial" w:cs="Arial"/>
                <w:sz w:val="20"/>
                <w:szCs w:val="20"/>
                <w:lang w:eastAsia="en-US"/>
              </w:rPr>
              <w:t>CATT</w:t>
            </w:r>
          </w:p>
        </w:tc>
        <w:tc>
          <w:tcPr>
            <w:tcW w:w="1887" w:type="dxa"/>
            <w:vAlign w:val="center"/>
          </w:tcPr>
          <w:p w14:paraId="30443EE1" w14:textId="6808F9FD" w:rsidR="00913F11" w:rsidRDefault="0088179A" w:rsidP="006C40DF">
            <w:pPr>
              <w:jc w:val="center"/>
              <w:rPr>
                <w:rFonts w:ascii="Arial" w:hAnsi="Arial" w:cs="Arial" w:hint="eastAsia"/>
                <w:sz w:val="20"/>
                <w:szCs w:val="20"/>
              </w:rPr>
            </w:pPr>
            <w:r>
              <w:rPr>
                <w:rFonts w:ascii="Arial" w:eastAsia="宋体" w:hAnsi="Arial" w:cs="Arial" w:hint="eastAsia"/>
              </w:rPr>
              <w:t>No strong view</w:t>
            </w:r>
          </w:p>
        </w:tc>
        <w:tc>
          <w:tcPr>
            <w:tcW w:w="5665" w:type="dxa"/>
          </w:tcPr>
          <w:p w14:paraId="452D0EBC" w14:textId="77777777" w:rsidR="00913F11" w:rsidRPr="00CC31A7" w:rsidRDefault="00913F11" w:rsidP="006C40DF">
            <w:pPr>
              <w:rPr>
                <w:rFonts w:eastAsia="宋体"/>
              </w:rPr>
            </w:pPr>
          </w:p>
        </w:tc>
      </w:tr>
    </w:tbl>
    <w:p w14:paraId="44A2BD74" w14:textId="77777777" w:rsidR="00AC1EB5" w:rsidRDefault="00AC1EB5">
      <w:pPr>
        <w:pStyle w:val="aa"/>
        <w:rPr>
          <w:ins w:id="240" w:author="Zhenzhen" w:date="2021-04-15T12:09:00Z"/>
        </w:rPr>
      </w:pPr>
    </w:p>
    <w:p w14:paraId="324AE3B5" w14:textId="77777777" w:rsidR="00AC1EB5" w:rsidRDefault="00A4180E">
      <w:pPr>
        <w:pStyle w:val="aa"/>
        <w:rPr>
          <w:ins w:id="241" w:author="Zhenzhen" w:date="2021-04-15T12:09:00Z"/>
          <w:b/>
          <w:szCs w:val="20"/>
        </w:rPr>
      </w:pPr>
      <w:ins w:id="242" w:author="Zhenzhen" w:date="2021-04-15T12:09:00Z">
        <w:r>
          <w:rPr>
            <w:b/>
            <w:szCs w:val="20"/>
          </w:rPr>
          <w:t>Q2b: If the changes in R2-2103860/R2-2103861 are not agreeable, do you think an LS to RAN4 is needed?</w:t>
        </w:r>
      </w:ins>
    </w:p>
    <w:p w14:paraId="7E0E650D" w14:textId="77777777" w:rsidR="00AC1EB5" w:rsidRDefault="00AC1EB5">
      <w:pPr>
        <w:pStyle w:val="aa"/>
        <w:rPr>
          <w:ins w:id="243" w:author="Zhenzhen" w:date="2021-04-15T12:09:00Z"/>
          <w:b/>
          <w:i/>
          <w:szCs w:val="20"/>
        </w:rPr>
      </w:pPr>
    </w:p>
    <w:tbl>
      <w:tblPr>
        <w:tblStyle w:val="af4"/>
        <w:tblW w:w="0" w:type="auto"/>
        <w:tblInd w:w="113" w:type="dxa"/>
        <w:tblLook w:val="04A0" w:firstRow="1" w:lastRow="0" w:firstColumn="1" w:lastColumn="0" w:noHBand="0" w:noVBand="1"/>
      </w:tblPr>
      <w:tblGrid>
        <w:gridCol w:w="1964"/>
        <w:gridCol w:w="1887"/>
        <w:gridCol w:w="5665"/>
      </w:tblGrid>
      <w:tr w:rsidR="00AC1EB5" w14:paraId="3D359222" w14:textId="77777777">
        <w:trPr>
          <w:ins w:id="244" w:author="Zhenzhen" w:date="2021-04-15T12:09:00Z"/>
        </w:trPr>
        <w:tc>
          <w:tcPr>
            <w:tcW w:w="1964" w:type="dxa"/>
            <w:shd w:val="clear" w:color="auto" w:fill="BFBFBF" w:themeFill="background1" w:themeFillShade="BF"/>
            <w:vAlign w:val="center"/>
          </w:tcPr>
          <w:p w14:paraId="09479CCF" w14:textId="77777777" w:rsidR="00AC1EB5" w:rsidRDefault="00A4180E">
            <w:pPr>
              <w:pStyle w:val="aa"/>
              <w:jc w:val="center"/>
              <w:rPr>
                <w:ins w:id="245" w:author="Zhenzhen" w:date="2021-04-15T12:09:00Z"/>
                <w:sz w:val="20"/>
                <w:szCs w:val="20"/>
              </w:rPr>
            </w:pPr>
            <w:ins w:id="246" w:author="Zhenzhen" w:date="2021-04-15T12:09:00Z">
              <w:r>
                <w:rPr>
                  <w:sz w:val="20"/>
                  <w:szCs w:val="20"/>
                </w:rPr>
                <w:lastRenderedPageBreak/>
                <w:t>Company</w:t>
              </w:r>
            </w:ins>
          </w:p>
        </w:tc>
        <w:tc>
          <w:tcPr>
            <w:tcW w:w="1887" w:type="dxa"/>
            <w:shd w:val="clear" w:color="auto" w:fill="BFBFBF" w:themeFill="background1" w:themeFillShade="BF"/>
            <w:vAlign w:val="center"/>
          </w:tcPr>
          <w:p w14:paraId="1B57790F" w14:textId="77777777" w:rsidR="00AC1EB5" w:rsidRDefault="00A4180E">
            <w:pPr>
              <w:pStyle w:val="aa"/>
              <w:jc w:val="center"/>
              <w:rPr>
                <w:ins w:id="247" w:author="Zhenzhen" w:date="2021-04-15T12:09:00Z"/>
                <w:sz w:val="20"/>
                <w:szCs w:val="20"/>
              </w:rPr>
            </w:pPr>
            <w:ins w:id="248" w:author="Zhenzhen" w:date="2021-04-15T12:09:00Z">
              <w:r>
                <w:rPr>
                  <w:sz w:val="20"/>
                  <w:szCs w:val="20"/>
                </w:rPr>
                <w:t>Agree?</w:t>
              </w:r>
            </w:ins>
          </w:p>
          <w:p w14:paraId="05CBEF59" w14:textId="77777777" w:rsidR="00AC1EB5" w:rsidRDefault="00A4180E">
            <w:pPr>
              <w:pStyle w:val="aa"/>
              <w:jc w:val="center"/>
              <w:rPr>
                <w:ins w:id="249" w:author="Zhenzhen" w:date="2021-04-15T12:09:00Z"/>
                <w:sz w:val="20"/>
                <w:szCs w:val="20"/>
              </w:rPr>
            </w:pPr>
            <w:ins w:id="250" w:author="Zhenzhen" w:date="2021-04-15T12:09:00Z">
              <w:r>
                <w:rPr>
                  <w:sz w:val="20"/>
                  <w:szCs w:val="20"/>
                </w:rPr>
                <w:t>(Yes or No)</w:t>
              </w:r>
            </w:ins>
          </w:p>
        </w:tc>
        <w:tc>
          <w:tcPr>
            <w:tcW w:w="5665" w:type="dxa"/>
            <w:shd w:val="clear" w:color="auto" w:fill="BFBFBF" w:themeFill="background1" w:themeFillShade="BF"/>
          </w:tcPr>
          <w:p w14:paraId="7BA9D3F7" w14:textId="77777777" w:rsidR="00AC1EB5" w:rsidRDefault="00A4180E">
            <w:pPr>
              <w:pStyle w:val="aa"/>
              <w:jc w:val="center"/>
              <w:rPr>
                <w:ins w:id="251" w:author="Zhenzhen" w:date="2021-04-15T12:09:00Z"/>
              </w:rPr>
            </w:pPr>
            <w:ins w:id="252" w:author="Zhenzhen" w:date="2021-04-15T12:09:00Z">
              <w:r>
                <w:rPr>
                  <w:sz w:val="20"/>
                  <w:szCs w:val="20"/>
                </w:rPr>
                <w:t>Comments</w:t>
              </w:r>
            </w:ins>
          </w:p>
        </w:tc>
      </w:tr>
      <w:tr w:rsidR="00AC1EB5" w14:paraId="5C548DAE" w14:textId="77777777">
        <w:trPr>
          <w:ins w:id="253" w:author="Zhenzhen" w:date="2021-04-15T12:09:00Z"/>
        </w:trPr>
        <w:tc>
          <w:tcPr>
            <w:tcW w:w="1964" w:type="dxa"/>
            <w:vAlign w:val="center"/>
          </w:tcPr>
          <w:p w14:paraId="4B33EF4D" w14:textId="77777777" w:rsidR="00AC1EB5" w:rsidRDefault="00A4180E">
            <w:pPr>
              <w:jc w:val="center"/>
              <w:rPr>
                <w:ins w:id="254"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22704BB8" w14:textId="77777777" w:rsidR="00AC1EB5" w:rsidRDefault="00A4180E">
            <w:pPr>
              <w:jc w:val="center"/>
              <w:rPr>
                <w:ins w:id="255" w:author="Zhenzhen" w:date="2021-04-15T12:09:00Z"/>
                <w:rFonts w:ascii="Arial" w:hAnsi="Arial" w:cs="Arial"/>
                <w:sz w:val="20"/>
                <w:szCs w:val="20"/>
              </w:rPr>
            </w:pPr>
            <w:r>
              <w:rPr>
                <w:rFonts w:ascii="Arial" w:hAnsi="Arial" w:cs="Arial"/>
                <w:sz w:val="20"/>
                <w:szCs w:val="20"/>
              </w:rPr>
              <w:t>No</w:t>
            </w:r>
          </w:p>
        </w:tc>
        <w:tc>
          <w:tcPr>
            <w:tcW w:w="5665" w:type="dxa"/>
          </w:tcPr>
          <w:p w14:paraId="49159727" w14:textId="77777777" w:rsidR="00AC1EB5" w:rsidRDefault="00A4180E">
            <w:pPr>
              <w:rPr>
                <w:ins w:id="256" w:author="Zhenzhen" w:date="2021-04-15T12:09:00Z"/>
                <w:rFonts w:ascii="Arial" w:hAnsi="Arial" w:cs="Arial"/>
              </w:rPr>
            </w:pPr>
            <w:r>
              <w:rPr>
                <w:rFonts w:ascii="Arial" w:hAnsi="Arial" w:cs="Arial"/>
              </w:rPr>
              <w:t>There is no need to open any discussion in RAN4.</w:t>
            </w:r>
          </w:p>
        </w:tc>
      </w:tr>
      <w:tr w:rsidR="00AC1EB5" w14:paraId="12FECDA8" w14:textId="77777777">
        <w:trPr>
          <w:ins w:id="257" w:author="Zhenzhen" w:date="2021-04-15T12:09:00Z"/>
        </w:trPr>
        <w:tc>
          <w:tcPr>
            <w:tcW w:w="1964" w:type="dxa"/>
            <w:vAlign w:val="center"/>
          </w:tcPr>
          <w:p w14:paraId="32CC363C" w14:textId="77777777" w:rsidR="00AC1EB5" w:rsidRDefault="00A4180E">
            <w:pPr>
              <w:jc w:val="center"/>
              <w:rPr>
                <w:ins w:id="258"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5F497675" w14:textId="77777777" w:rsidR="00AC1EB5" w:rsidRDefault="00A4180E">
            <w:pPr>
              <w:jc w:val="center"/>
              <w:rPr>
                <w:ins w:id="259" w:author="Zhenzhen" w:date="2021-04-15T12:09:00Z"/>
                <w:rFonts w:ascii="Arial" w:hAnsi="Arial" w:cs="Arial"/>
                <w:sz w:val="20"/>
                <w:szCs w:val="20"/>
              </w:rPr>
            </w:pPr>
            <w:r>
              <w:rPr>
                <w:rFonts w:ascii="Arial" w:hAnsi="Arial" w:cs="Arial"/>
                <w:sz w:val="20"/>
                <w:szCs w:val="20"/>
              </w:rPr>
              <w:t>Yes</w:t>
            </w:r>
          </w:p>
        </w:tc>
        <w:tc>
          <w:tcPr>
            <w:tcW w:w="5665" w:type="dxa"/>
          </w:tcPr>
          <w:p w14:paraId="20525E77" w14:textId="77777777" w:rsidR="00AC1EB5" w:rsidRDefault="00A4180E">
            <w:pPr>
              <w:rPr>
                <w:ins w:id="260" w:author="Zhenzhen" w:date="2021-04-15T12:09:00Z"/>
                <w:rFonts w:ascii="Arial" w:hAnsi="Arial" w:cs="Arial"/>
              </w:rPr>
            </w:pPr>
            <w:r>
              <w:rPr>
                <w:rFonts w:ascii="Arial" w:hAnsi="Arial" w:cs="Arial"/>
                <w:sz w:val="20"/>
                <w:szCs w:val="20"/>
              </w:rPr>
              <w:t xml:space="preserve">We </w:t>
            </w:r>
            <w:proofErr w:type="spellStart"/>
            <w:r>
              <w:rPr>
                <w:rFonts w:ascii="Arial" w:hAnsi="Arial" w:cs="Arial"/>
                <w:sz w:val="20"/>
                <w:szCs w:val="20"/>
              </w:rPr>
              <w:t>donot</w:t>
            </w:r>
            <w:proofErr w:type="spellEnd"/>
            <w:r>
              <w:rPr>
                <w:rFonts w:ascii="Arial" w:hAnsi="Arial" w:cs="Arial"/>
                <w:sz w:val="20"/>
                <w:szCs w:val="20"/>
              </w:rPr>
              <w:t xml:space="preserve"> think it’s related to RAN4. But if companies think we should check with RAN4 first, it’d better send out the LS to RAN4.  </w:t>
            </w:r>
          </w:p>
        </w:tc>
      </w:tr>
      <w:tr w:rsidR="00AC1EB5" w14:paraId="752736DC" w14:textId="77777777">
        <w:trPr>
          <w:ins w:id="261" w:author="Zhenzhen" w:date="2021-04-15T12:09:00Z"/>
        </w:trPr>
        <w:tc>
          <w:tcPr>
            <w:tcW w:w="1964" w:type="dxa"/>
            <w:vAlign w:val="center"/>
          </w:tcPr>
          <w:p w14:paraId="54245203" w14:textId="77777777" w:rsidR="00AC1EB5" w:rsidRDefault="00A4180E">
            <w:pPr>
              <w:jc w:val="center"/>
              <w:rPr>
                <w:ins w:id="262" w:author="Zhenzhen" w:date="2021-04-15T12:09:00Z"/>
                <w:rFonts w:ascii="Arial" w:eastAsia="Malgun Gothic" w:hAnsi="Arial" w:cs="Arial"/>
                <w:sz w:val="20"/>
                <w:szCs w:val="20"/>
              </w:rPr>
            </w:pPr>
            <w:proofErr w:type="spellStart"/>
            <w:r>
              <w:rPr>
                <w:rFonts w:ascii="Arial" w:eastAsia="Malgun Gothic" w:hAnsi="Arial" w:cs="Arial"/>
                <w:sz w:val="20"/>
                <w:szCs w:val="20"/>
              </w:rPr>
              <w:t>Qcom</w:t>
            </w:r>
            <w:proofErr w:type="spellEnd"/>
          </w:p>
        </w:tc>
        <w:tc>
          <w:tcPr>
            <w:tcW w:w="1887" w:type="dxa"/>
            <w:vAlign w:val="center"/>
          </w:tcPr>
          <w:p w14:paraId="106B2ED6" w14:textId="77777777" w:rsidR="00AC1EB5" w:rsidRDefault="00AC1EB5">
            <w:pPr>
              <w:jc w:val="center"/>
              <w:rPr>
                <w:ins w:id="263" w:author="Zhenzhen" w:date="2021-04-15T12:09:00Z"/>
                <w:rFonts w:ascii="Arial" w:eastAsia="Malgun Gothic" w:hAnsi="Arial" w:cs="Arial"/>
                <w:sz w:val="20"/>
                <w:szCs w:val="20"/>
              </w:rPr>
            </w:pPr>
          </w:p>
        </w:tc>
        <w:tc>
          <w:tcPr>
            <w:tcW w:w="5665" w:type="dxa"/>
          </w:tcPr>
          <w:p w14:paraId="7AF070E0" w14:textId="77777777" w:rsidR="00AC1EB5" w:rsidRDefault="00A4180E">
            <w:pPr>
              <w:rPr>
                <w:ins w:id="264" w:author="Zhenzhen" w:date="2021-04-15T12:09:00Z"/>
                <w:rFonts w:ascii="Arial" w:eastAsia="Malgun Gothic" w:hAnsi="Arial" w:cs="Arial"/>
              </w:rPr>
            </w:pPr>
            <w:r>
              <w:rPr>
                <w:rFonts w:ascii="Arial" w:eastAsia="Malgun Gothic" w:hAnsi="Arial" w:cs="Arial"/>
              </w:rPr>
              <w:t xml:space="preserve">It’s not like a new requirement that we need to inform the RAN4 about. It’s just </w:t>
            </w:r>
            <w:bookmarkStart w:id="265" w:name="OLE_LINK2"/>
            <w:r>
              <w:rPr>
                <w:rFonts w:ascii="Arial" w:eastAsia="Malgun Gothic" w:hAnsi="Arial" w:cs="Arial"/>
              </w:rPr>
              <w:t>rectify</w:t>
            </w:r>
            <w:bookmarkEnd w:id="265"/>
            <w:r>
              <w:rPr>
                <w:rFonts w:ascii="Arial" w:eastAsia="Malgun Gothic" w:hAnsi="Arial" w:cs="Arial"/>
              </w:rPr>
              <w:t>ing the 38.331 spec.</w:t>
            </w:r>
          </w:p>
        </w:tc>
      </w:tr>
      <w:tr w:rsidR="00AC1EB5" w14:paraId="27B46086" w14:textId="77777777">
        <w:trPr>
          <w:ins w:id="266" w:author="Zhenzhen" w:date="2021-04-15T12:09:00Z"/>
        </w:trPr>
        <w:tc>
          <w:tcPr>
            <w:tcW w:w="1964" w:type="dxa"/>
            <w:vAlign w:val="center"/>
          </w:tcPr>
          <w:p w14:paraId="7C708EED" w14:textId="77777777" w:rsidR="00AC1EB5" w:rsidRDefault="00A4180E">
            <w:pPr>
              <w:jc w:val="center"/>
              <w:rPr>
                <w:ins w:id="267" w:author="Zhenzhen" w:date="2021-04-15T12:09:00Z"/>
                <w:rFonts w:ascii="Arial" w:hAnsi="Arial" w:cs="Arial"/>
                <w:sz w:val="20"/>
                <w:szCs w:val="20"/>
              </w:rPr>
            </w:pPr>
            <w:r>
              <w:rPr>
                <w:rFonts w:ascii="Arial" w:hAnsi="Arial" w:cs="Arial"/>
                <w:sz w:val="20"/>
                <w:szCs w:val="20"/>
              </w:rPr>
              <w:t>vivo</w:t>
            </w:r>
          </w:p>
        </w:tc>
        <w:tc>
          <w:tcPr>
            <w:tcW w:w="1887" w:type="dxa"/>
            <w:vAlign w:val="center"/>
          </w:tcPr>
          <w:p w14:paraId="052827CA" w14:textId="77777777" w:rsidR="00AC1EB5" w:rsidRDefault="00A4180E">
            <w:pPr>
              <w:jc w:val="center"/>
              <w:rPr>
                <w:ins w:id="268" w:author="Zhenzhen" w:date="2021-04-15T12:09:00Z"/>
                <w:rFonts w:ascii="Arial" w:hAnsi="Arial" w:cs="Arial"/>
                <w:sz w:val="20"/>
                <w:szCs w:val="20"/>
              </w:rPr>
            </w:pPr>
            <w:r>
              <w:rPr>
                <w:rFonts w:ascii="Arial" w:hAnsi="Arial" w:cs="Arial"/>
                <w:sz w:val="20"/>
                <w:szCs w:val="20"/>
              </w:rPr>
              <w:t>Yes</w:t>
            </w:r>
          </w:p>
        </w:tc>
        <w:tc>
          <w:tcPr>
            <w:tcW w:w="5665" w:type="dxa"/>
          </w:tcPr>
          <w:p w14:paraId="708B3670" w14:textId="77777777" w:rsidR="00AC1EB5" w:rsidRDefault="00A4180E">
            <w:pPr>
              <w:rPr>
                <w:ins w:id="269" w:author="Zhenzhen" w:date="2021-04-15T12:09:00Z"/>
                <w:rFonts w:ascii="Arial" w:hAnsi="Arial" w:cs="Arial"/>
              </w:rPr>
            </w:pPr>
            <w:r>
              <w:rPr>
                <w:rFonts w:ascii="Arial" w:hAnsi="Arial" w:cs="Arial"/>
              </w:rPr>
              <w:t>SCG modification also includes the SCell modification, so we had better confirm this issue from RAN4.</w:t>
            </w:r>
          </w:p>
        </w:tc>
      </w:tr>
      <w:tr w:rsidR="00AC1EB5" w14:paraId="21B328E2" w14:textId="77777777">
        <w:trPr>
          <w:ins w:id="270" w:author="Zhenzhen" w:date="2021-04-15T12:09:00Z"/>
        </w:trPr>
        <w:tc>
          <w:tcPr>
            <w:tcW w:w="1964" w:type="dxa"/>
            <w:vAlign w:val="center"/>
          </w:tcPr>
          <w:p w14:paraId="4DE7B5A4" w14:textId="77777777" w:rsidR="00AC1EB5" w:rsidRDefault="00A4180E">
            <w:pPr>
              <w:jc w:val="center"/>
              <w:rPr>
                <w:ins w:id="271"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3040ED" w14:textId="77777777" w:rsidR="00AC1EB5" w:rsidRDefault="00A4180E">
            <w:pPr>
              <w:jc w:val="center"/>
              <w:rPr>
                <w:ins w:id="272"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4F379099" w14:textId="77777777" w:rsidR="00AC1EB5" w:rsidRDefault="00A4180E">
            <w:pPr>
              <w:rPr>
                <w:ins w:id="273" w:author="Zhenzhen" w:date="2021-04-15T12:09:00Z"/>
                <w:rFonts w:ascii="Arial" w:hAnsi="Arial" w:cs="Arial"/>
              </w:rPr>
            </w:pPr>
            <w:r>
              <w:rPr>
                <w:rFonts w:ascii="Arial" w:hAnsi="Arial" w:cs="Arial"/>
              </w:rPr>
              <w:t xml:space="preserve">We also fine to check RAN4 if people are </w:t>
            </w:r>
            <w:bookmarkStart w:id="274" w:name="OLE_LINK4"/>
            <w:r>
              <w:rPr>
                <w:rFonts w:ascii="Arial" w:hAnsi="Arial" w:cs="Arial"/>
              </w:rPr>
              <w:t xml:space="preserve">reluctant </w:t>
            </w:r>
            <w:bookmarkEnd w:id="274"/>
            <w:r>
              <w:rPr>
                <w:rFonts w:ascii="Arial" w:hAnsi="Arial" w:cs="Arial"/>
              </w:rPr>
              <w:t>to agree now in RAN2</w:t>
            </w:r>
          </w:p>
        </w:tc>
      </w:tr>
      <w:tr w:rsidR="00AC1EB5" w14:paraId="7DE0A6A9" w14:textId="77777777">
        <w:trPr>
          <w:ins w:id="275" w:author="Zhenzhen" w:date="2021-04-15T12:09:00Z"/>
        </w:trPr>
        <w:tc>
          <w:tcPr>
            <w:tcW w:w="1964" w:type="dxa"/>
            <w:vAlign w:val="center"/>
          </w:tcPr>
          <w:p w14:paraId="71341DC5" w14:textId="77777777" w:rsidR="00AC1EB5" w:rsidRDefault="00A4180E">
            <w:pPr>
              <w:jc w:val="center"/>
              <w:rPr>
                <w:ins w:id="276" w:author="Zhenzhen" w:date="2021-04-15T12:09: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77670D31" w14:textId="77777777" w:rsidR="00AC1EB5" w:rsidRDefault="00AC1EB5">
            <w:pPr>
              <w:jc w:val="center"/>
              <w:rPr>
                <w:ins w:id="277" w:author="Zhenzhen" w:date="2021-04-15T12:09:00Z"/>
                <w:rFonts w:ascii="Arial" w:hAnsi="Arial" w:cs="Arial"/>
                <w:sz w:val="20"/>
                <w:szCs w:val="20"/>
              </w:rPr>
            </w:pPr>
          </w:p>
        </w:tc>
        <w:tc>
          <w:tcPr>
            <w:tcW w:w="5665" w:type="dxa"/>
          </w:tcPr>
          <w:p w14:paraId="4772101B" w14:textId="77777777" w:rsidR="00AC1EB5" w:rsidRDefault="00A4180E">
            <w:pPr>
              <w:rPr>
                <w:ins w:id="278" w:author="Zhenzhen" w:date="2021-04-15T12:09:00Z"/>
                <w:rFonts w:ascii="Arial" w:hAnsi="Arial" w:cs="Arial"/>
              </w:rPr>
            </w:pPr>
            <w:r>
              <w:rPr>
                <w:rFonts w:ascii="Arial" w:hAnsi="Arial" w:cs="Arial"/>
              </w:rPr>
              <w:t>The problem is now it is a bit difficult to understand what can be the question to ask RAN4.</w:t>
            </w:r>
          </w:p>
        </w:tc>
      </w:tr>
      <w:tr w:rsidR="00AC1EB5" w14:paraId="1482F735" w14:textId="77777777">
        <w:trPr>
          <w:ins w:id="279" w:author="Zhenzhen" w:date="2021-04-15T12:09:00Z"/>
        </w:trPr>
        <w:tc>
          <w:tcPr>
            <w:tcW w:w="1964" w:type="dxa"/>
            <w:vAlign w:val="center"/>
          </w:tcPr>
          <w:p w14:paraId="2E668CD8" w14:textId="77777777" w:rsidR="00AC1EB5" w:rsidRDefault="00A4180E">
            <w:pPr>
              <w:jc w:val="center"/>
              <w:rPr>
                <w:ins w:id="280" w:author="Zhenzhen" w:date="2021-04-15T12:09:00Z"/>
                <w:rFonts w:ascii="Arial" w:hAnsi="Arial" w:cs="Arial"/>
                <w:sz w:val="20"/>
                <w:szCs w:val="20"/>
              </w:rPr>
            </w:pPr>
            <w:r>
              <w:rPr>
                <w:rFonts w:ascii="Arial" w:hAnsi="Arial" w:cs="Arial"/>
                <w:sz w:val="20"/>
                <w:szCs w:val="20"/>
              </w:rPr>
              <w:t>Nokia</w:t>
            </w:r>
          </w:p>
        </w:tc>
        <w:tc>
          <w:tcPr>
            <w:tcW w:w="1887" w:type="dxa"/>
            <w:vAlign w:val="center"/>
          </w:tcPr>
          <w:p w14:paraId="2F36003A" w14:textId="77777777" w:rsidR="00AC1EB5" w:rsidRDefault="00A4180E">
            <w:pPr>
              <w:jc w:val="center"/>
              <w:rPr>
                <w:ins w:id="281" w:author="Zhenzhen" w:date="2021-04-15T12:09:00Z"/>
                <w:rFonts w:ascii="Arial" w:hAnsi="Arial" w:cs="Arial"/>
                <w:sz w:val="20"/>
                <w:szCs w:val="20"/>
              </w:rPr>
            </w:pPr>
            <w:r>
              <w:rPr>
                <w:rFonts w:ascii="Arial" w:hAnsi="Arial" w:cs="Arial"/>
                <w:sz w:val="20"/>
                <w:szCs w:val="20"/>
              </w:rPr>
              <w:t>No</w:t>
            </w:r>
          </w:p>
        </w:tc>
        <w:tc>
          <w:tcPr>
            <w:tcW w:w="5665" w:type="dxa"/>
          </w:tcPr>
          <w:p w14:paraId="45B38F08" w14:textId="77777777" w:rsidR="00AC1EB5" w:rsidRDefault="00A4180E">
            <w:pPr>
              <w:rPr>
                <w:ins w:id="282" w:author="Zhenzhen" w:date="2021-04-15T12:09:00Z"/>
                <w:rFonts w:ascii="Arial" w:hAnsi="Arial" w:cs="Arial"/>
              </w:rPr>
            </w:pPr>
            <w:r>
              <w:rPr>
                <w:rFonts w:ascii="Arial" w:hAnsi="Arial" w:cs="Arial"/>
              </w:rPr>
              <w:t>There is no need to open any discussion in RAN4.</w:t>
            </w:r>
          </w:p>
        </w:tc>
      </w:tr>
      <w:tr w:rsidR="00AC1EB5" w14:paraId="5FEFEA6F" w14:textId="77777777">
        <w:trPr>
          <w:ins w:id="283" w:author="Zhenzhen" w:date="2021-04-15T12:09:00Z"/>
        </w:trPr>
        <w:tc>
          <w:tcPr>
            <w:tcW w:w="1964" w:type="dxa"/>
            <w:vAlign w:val="center"/>
          </w:tcPr>
          <w:p w14:paraId="7F5262CC" w14:textId="77777777" w:rsidR="00AC1EB5" w:rsidRDefault="00A4180E">
            <w:pPr>
              <w:jc w:val="center"/>
              <w:rPr>
                <w:ins w:id="284" w:author="Zhenzhen" w:date="2021-04-15T12:09:00Z"/>
                <w:rFonts w:ascii="Arial" w:eastAsia="宋体" w:hAnsi="Arial" w:cs="Arial"/>
              </w:rPr>
            </w:pPr>
            <w:r>
              <w:rPr>
                <w:rFonts w:ascii="Arial" w:eastAsia="宋体" w:hAnsi="Arial" w:cs="Arial" w:hint="eastAsia"/>
              </w:rPr>
              <w:t>ZTE</w:t>
            </w:r>
          </w:p>
        </w:tc>
        <w:tc>
          <w:tcPr>
            <w:tcW w:w="1887" w:type="dxa"/>
            <w:vAlign w:val="center"/>
          </w:tcPr>
          <w:p w14:paraId="16A5354E" w14:textId="77777777" w:rsidR="00AC1EB5" w:rsidRDefault="00A4180E">
            <w:pPr>
              <w:jc w:val="center"/>
              <w:rPr>
                <w:ins w:id="285" w:author="Zhenzhen" w:date="2021-04-15T12:09:00Z"/>
                <w:rFonts w:ascii="Arial" w:eastAsia="宋体" w:hAnsi="Arial" w:cs="Arial"/>
              </w:rPr>
            </w:pPr>
            <w:r>
              <w:rPr>
                <w:rFonts w:ascii="Arial" w:eastAsia="宋体" w:hAnsi="Arial" w:cs="Arial" w:hint="eastAsia"/>
              </w:rPr>
              <w:t>No strong view</w:t>
            </w:r>
          </w:p>
        </w:tc>
        <w:tc>
          <w:tcPr>
            <w:tcW w:w="5665" w:type="dxa"/>
          </w:tcPr>
          <w:p w14:paraId="5AFABB4A" w14:textId="77777777" w:rsidR="00AC1EB5" w:rsidRDefault="00AC1EB5">
            <w:pPr>
              <w:rPr>
                <w:ins w:id="286" w:author="Zhenzhen" w:date="2021-04-15T12:09:00Z"/>
                <w:rFonts w:ascii="Arial" w:hAnsi="Arial" w:cs="Arial"/>
              </w:rPr>
            </w:pPr>
          </w:p>
        </w:tc>
      </w:tr>
      <w:tr w:rsidR="006C40DF" w14:paraId="55A5B180" w14:textId="77777777">
        <w:trPr>
          <w:ins w:id="287" w:author="Zhenzhen" w:date="2021-04-15T12:09:00Z"/>
        </w:trPr>
        <w:tc>
          <w:tcPr>
            <w:tcW w:w="1964" w:type="dxa"/>
            <w:vAlign w:val="center"/>
          </w:tcPr>
          <w:p w14:paraId="12019B63" w14:textId="60AFC196" w:rsidR="006C40DF" w:rsidRDefault="006C40DF" w:rsidP="006C40DF">
            <w:pPr>
              <w:jc w:val="center"/>
              <w:rPr>
                <w:ins w:id="288" w:author="Zhenzhen" w:date="2021-04-15T12:09:00Z"/>
                <w:rFonts w:ascii="Arial" w:eastAsia="宋体" w:hAnsi="Arial" w:cs="Arial"/>
                <w:sz w:val="20"/>
                <w:szCs w:val="20"/>
              </w:rPr>
            </w:pPr>
            <w:ins w:id="289" w:author="MediaTek (Felix)" w:date="2021-04-17T22:06:00Z">
              <w:r>
                <w:rPr>
                  <w:rFonts w:ascii="Arial" w:eastAsia="宋体" w:hAnsi="Arial" w:cs="Arial"/>
                  <w:sz w:val="20"/>
                  <w:szCs w:val="20"/>
                </w:rPr>
                <w:t>MediaTek</w:t>
              </w:r>
            </w:ins>
          </w:p>
        </w:tc>
        <w:tc>
          <w:tcPr>
            <w:tcW w:w="1887" w:type="dxa"/>
            <w:vAlign w:val="center"/>
          </w:tcPr>
          <w:p w14:paraId="62B2F07E" w14:textId="0C44F562" w:rsidR="006C40DF" w:rsidRDefault="006C40DF" w:rsidP="006C40DF">
            <w:pPr>
              <w:jc w:val="center"/>
              <w:rPr>
                <w:ins w:id="290" w:author="Zhenzhen" w:date="2021-04-15T12:09:00Z"/>
                <w:rFonts w:ascii="Arial" w:eastAsia="宋体" w:hAnsi="Arial" w:cs="Arial"/>
                <w:sz w:val="20"/>
                <w:szCs w:val="20"/>
              </w:rPr>
            </w:pPr>
            <w:ins w:id="291" w:author="MediaTek (Felix)" w:date="2021-04-17T22:06:00Z">
              <w:r>
                <w:rPr>
                  <w:rFonts w:ascii="Arial" w:hAnsi="Arial" w:cs="Arial"/>
                  <w:sz w:val="20"/>
                  <w:szCs w:val="20"/>
                </w:rPr>
                <w:t>No</w:t>
              </w:r>
            </w:ins>
          </w:p>
        </w:tc>
        <w:tc>
          <w:tcPr>
            <w:tcW w:w="5665" w:type="dxa"/>
          </w:tcPr>
          <w:p w14:paraId="05C0EF37" w14:textId="5FEE8C1F" w:rsidR="006C40DF" w:rsidRPr="006C40DF" w:rsidRDefault="00B24C4C" w:rsidP="006C40DF">
            <w:pPr>
              <w:keepNext/>
              <w:keepLines/>
              <w:rPr>
                <w:ins w:id="292" w:author="Zhenzhen" w:date="2021-04-15T12:09:00Z"/>
                <w:rFonts w:eastAsia="宋体"/>
                <w:rPrChange w:id="293" w:author="MediaTek (Felix)" w:date="2021-04-17T22:07:00Z">
                  <w:rPr>
                    <w:ins w:id="294" w:author="Zhenzhen" w:date="2021-04-15T12:09:00Z"/>
                    <w:rFonts w:eastAsia="宋体"/>
                    <w:color w:val="00B050"/>
                  </w:rPr>
                </w:rPrChange>
              </w:rPr>
            </w:pPr>
            <w:ins w:id="295" w:author="MediaTek (Felix)" w:date="2021-04-17T22:07:00Z">
              <w:r>
                <w:rPr>
                  <w:rFonts w:eastAsia="宋体"/>
                </w:rPr>
                <w:t>RAN4 is already overloaded.</w:t>
              </w:r>
            </w:ins>
          </w:p>
        </w:tc>
      </w:tr>
      <w:tr w:rsidR="0088179A" w14:paraId="5A6DCF0D" w14:textId="77777777" w:rsidTr="00665AF3">
        <w:tc>
          <w:tcPr>
            <w:tcW w:w="1964" w:type="dxa"/>
            <w:vAlign w:val="center"/>
          </w:tcPr>
          <w:p w14:paraId="5ECEA1B9" w14:textId="3E4ADDF5" w:rsidR="0088179A" w:rsidRDefault="0088179A" w:rsidP="006C40DF">
            <w:pPr>
              <w:jc w:val="center"/>
              <w:rPr>
                <w:rFonts w:ascii="Arial" w:eastAsia="宋体" w:hAnsi="Arial" w:cs="Arial"/>
                <w:sz w:val="20"/>
                <w:szCs w:val="20"/>
              </w:rPr>
            </w:pPr>
            <w:r>
              <w:rPr>
                <w:rFonts w:ascii="Arial" w:eastAsia="宋体" w:hAnsi="Arial" w:cs="Arial" w:hint="eastAsia"/>
              </w:rPr>
              <w:t>CATT</w:t>
            </w:r>
            <w:bookmarkStart w:id="296" w:name="_GoBack"/>
            <w:bookmarkEnd w:id="296"/>
          </w:p>
        </w:tc>
        <w:tc>
          <w:tcPr>
            <w:tcW w:w="1887" w:type="dxa"/>
            <w:vAlign w:val="center"/>
          </w:tcPr>
          <w:p w14:paraId="381F1D3C" w14:textId="0F07BD91" w:rsidR="0088179A" w:rsidRDefault="0088179A" w:rsidP="006C40DF">
            <w:pPr>
              <w:jc w:val="center"/>
              <w:rPr>
                <w:rFonts w:ascii="Arial" w:hAnsi="Arial" w:cs="Arial"/>
                <w:sz w:val="20"/>
                <w:szCs w:val="20"/>
              </w:rPr>
            </w:pPr>
            <w:r>
              <w:rPr>
                <w:rFonts w:ascii="Arial" w:eastAsia="宋体" w:hAnsi="Arial" w:cs="Arial" w:hint="eastAsia"/>
              </w:rPr>
              <w:t>No strong view</w:t>
            </w:r>
          </w:p>
        </w:tc>
        <w:tc>
          <w:tcPr>
            <w:tcW w:w="5665" w:type="dxa"/>
            <w:vAlign w:val="center"/>
          </w:tcPr>
          <w:p w14:paraId="1CB15746" w14:textId="37002B9A" w:rsidR="0088179A" w:rsidRDefault="0088179A" w:rsidP="006C40DF">
            <w:pPr>
              <w:keepNext/>
              <w:keepLines/>
              <w:rPr>
                <w:rFonts w:eastAsia="宋体" w:hint="eastAsia"/>
              </w:rPr>
            </w:pPr>
          </w:p>
        </w:tc>
      </w:tr>
    </w:tbl>
    <w:p w14:paraId="50974EE5" w14:textId="77777777" w:rsidR="00AC1EB5" w:rsidRDefault="00AC1EB5">
      <w:pPr>
        <w:pStyle w:val="aa"/>
        <w:rPr>
          <w:ins w:id="297" w:author="Zhenzhen" w:date="2021-04-15T12:09:00Z"/>
        </w:rPr>
      </w:pPr>
    </w:p>
    <w:p w14:paraId="57BA8766" w14:textId="77777777" w:rsidR="00AC1EB5" w:rsidRDefault="00AC1EB5">
      <w:pPr>
        <w:pStyle w:val="aa"/>
      </w:pPr>
    </w:p>
    <w:p w14:paraId="29E93696" w14:textId="77777777" w:rsidR="00AC1EB5" w:rsidRDefault="00A4180E">
      <w:pPr>
        <w:pStyle w:val="1"/>
      </w:pPr>
      <w:r>
        <w:t>Conclusion</w:t>
      </w:r>
    </w:p>
    <w:p w14:paraId="72DFECDC" w14:textId="77777777" w:rsidR="00AC1EB5" w:rsidRDefault="00AC1EB5">
      <w:pPr>
        <w:pStyle w:val="aa"/>
        <w:rPr>
          <w:b/>
          <w:bCs/>
        </w:rPr>
      </w:pPr>
    </w:p>
    <w:p w14:paraId="138EA1FF" w14:textId="77777777" w:rsidR="00AC1EB5" w:rsidRDefault="00A4180E">
      <w:pPr>
        <w:pStyle w:val="1"/>
      </w:pPr>
      <w:bookmarkStart w:id="298" w:name="_In-sequence_SDU_delivery"/>
      <w:bookmarkEnd w:id="298"/>
      <w:r>
        <w:t>References</w:t>
      </w:r>
    </w:p>
    <w:p w14:paraId="61E960AB" w14:textId="77777777" w:rsidR="00AC1EB5" w:rsidRDefault="00DE6164">
      <w:pPr>
        <w:pStyle w:val="3"/>
        <w:numPr>
          <w:ilvl w:val="0"/>
          <w:numId w:val="14"/>
        </w:numPr>
      </w:pPr>
      <w:hyperlink r:id="rId20" w:tooltip="D:Documents3GPPtsg_ranWG2TSGR2_113bis-eDocsR2-2103535.zip" w:history="1">
        <w:r w:rsidR="00A4180E">
          <w:t>R2-2103535</w:t>
        </w:r>
      </w:hyperlink>
      <w:r w:rsidR="00A4180E">
        <w:tab/>
        <w:t>Correction on contention resolution timer (R15)</w:t>
      </w:r>
      <w:r w:rsidR="00A4180E">
        <w:tab/>
        <w:t xml:space="preserve">Huawei, </w:t>
      </w:r>
      <w:proofErr w:type="spellStart"/>
      <w:r w:rsidR="00A4180E">
        <w:t>HiSilicon</w:t>
      </w:r>
      <w:proofErr w:type="spellEnd"/>
      <w:r w:rsidR="00A4180E">
        <w:tab/>
        <w:t>CR</w:t>
      </w:r>
      <w:r w:rsidR="00A4180E">
        <w:tab/>
        <w:t>Rel-15</w:t>
      </w:r>
      <w:r w:rsidR="00A4180E">
        <w:tab/>
        <w:t>38.331</w:t>
      </w:r>
      <w:r w:rsidR="00A4180E">
        <w:tab/>
        <w:t>15.13.0</w:t>
      </w:r>
      <w:r w:rsidR="00A4180E">
        <w:tab/>
        <w:t>2512</w:t>
      </w:r>
      <w:r w:rsidR="00A4180E">
        <w:tab/>
        <w:t>-</w:t>
      </w:r>
      <w:r w:rsidR="00A4180E">
        <w:tab/>
        <w:t>F</w:t>
      </w:r>
      <w:r w:rsidR="00A4180E">
        <w:tab/>
      </w:r>
      <w:proofErr w:type="spellStart"/>
      <w:r w:rsidR="00A4180E">
        <w:t>NR_newRAT</w:t>
      </w:r>
      <w:proofErr w:type="spellEnd"/>
      <w:r w:rsidR="00A4180E">
        <w:t>-Core</w:t>
      </w:r>
    </w:p>
    <w:p w14:paraId="512E6054" w14:textId="77777777" w:rsidR="00AC1EB5" w:rsidRDefault="00DE6164">
      <w:pPr>
        <w:pStyle w:val="3"/>
        <w:numPr>
          <w:ilvl w:val="0"/>
          <w:numId w:val="14"/>
        </w:numPr>
      </w:pPr>
      <w:hyperlink r:id="rId21" w:tooltip="D:Documents3GPPtsg_ranWG2TSGR2_113bis-eDocsR2-2103536.zip" w:history="1">
        <w:r w:rsidR="00A4180E">
          <w:t>R2-2103536</w:t>
        </w:r>
      </w:hyperlink>
      <w:r w:rsidR="00A4180E">
        <w:tab/>
        <w:t>Correction on contention resolution timer (R16)</w:t>
      </w:r>
      <w:r w:rsidR="00A4180E">
        <w:tab/>
        <w:t xml:space="preserve">Huawei, </w:t>
      </w:r>
      <w:proofErr w:type="spellStart"/>
      <w:r w:rsidR="00A4180E">
        <w:t>HiSilicon</w:t>
      </w:r>
      <w:proofErr w:type="spellEnd"/>
      <w:r w:rsidR="00A4180E">
        <w:tab/>
        <w:t>CR</w:t>
      </w:r>
      <w:r w:rsidR="00A4180E">
        <w:tab/>
        <w:t>Rel-16</w:t>
      </w:r>
      <w:r w:rsidR="00A4180E">
        <w:tab/>
        <w:t>38.331</w:t>
      </w:r>
      <w:r w:rsidR="00A4180E">
        <w:tab/>
        <w:t>16.4.1</w:t>
      </w:r>
      <w:r w:rsidR="00A4180E">
        <w:tab/>
        <w:t>2513</w:t>
      </w:r>
      <w:r w:rsidR="00A4180E">
        <w:tab/>
        <w:t>-</w:t>
      </w:r>
      <w:r w:rsidR="00A4180E">
        <w:tab/>
        <w:t>A</w:t>
      </w:r>
      <w:r w:rsidR="00A4180E">
        <w:tab/>
      </w:r>
      <w:proofErr w:type="spellStart"/>
      <w:r w:rsidR="00A4180E">
        <w:t>NR_newRAT</w:t>
      </w:r>
      <w:proofErr w:type="spellEnd"/>
      <w:r w:rsidR="00A4180E">
        <w:t>-Core</w:t>
      </w:r>
    </w:p>
    <w:p w14:paraId="7B32590B" w14:textId="77777777" w:rsidR="00AC1EB5" w:rsidRDefault="00DE6164">
      <w:pPr>
        <w:pStyle w:val="3"/>
        <w:numPr>
          <w:ilvl w:val="0"/>
          <w:numId w:val="14"/>
        </w:numPr>
      </w:pPr>
      <w:hyperlink r:id="rId22" w:tooltip="D:Documents3GPPtsg_ranWG2TSGR2_113bis-eDocsR2-2104254.zip" w:history="1">
        <w:r w:rsidR="00A4180E">
          <w:t>R2-2104254</w:t>
        </w:r>
      </w:hyperlink>
      <w:r w:rsidR="00A4180E">
        <w:tab/>
        <w:t>Correction on T325</w:t>
      </w:r>
      <w:r w:rsidR="00A4180E">
        <w:tab/>
        <w:t>Google Inc.</w:t>
      </w:r>
      <w:r w:rsidR="00A4180E">
        <w:tab/>
        <w:t>CR</w:t>
      </w:r>
      <w:r w:rsidR="00A4180E">
        <w:tab/>
        <w:t>Rel-15</w:t>
      </w:r>
      <w:r w:rsidR="00A4180E">
        <w:tab/>
        <w:t>38.331</w:t>
      </w:r>
      <w:r w:rsidR="00A4180E">
        <w:tab/>
        <w:t>15.13.0</w:t>
      </w:r>
      <w:r w:rsidR="00A4180E">
        <w:tab/>
        <w:t>2563</w:t>
      </w:r>
      <w:r w:rsidR="00A4180E">
        <w:tab/>
        <w:t>-</w:t>
      </w:r>
      <w:r w:rsidR="00A4180E">
        <w:tab/>
        <w:t>F</w:t>
      </w:r>
      <w:r w:rsidR="00A4180E">
        <w:tab/>
      </w:r>
      <w:proofErr w:type="spellStart"/>
      <w:r w:rsidR="00A4180E">
        <w:t>NR_newRAT</w:t>
      </w:r>
      <w:proofErr w:type="spellEnd"/>
      <w:r w:rsidR="00A4180E">
        <w:t>-Core</w:t>
      </w:r>
    </w:p>
    <w:p w14:paraId="558EF5BA" w14:textId="77777777" w:rsidR="00AC1EB5" w:rsidRDefault="00DE6164">
      <w:pPr>
        <w:pStyle w:val="3"/>
        <w:numPr>
          <w:ilvl w:val="0"/>
          <w:numId w:val="14"/>
        </w:numPr>
      </w:pPr>
      <w:hyperlink r:id="rId23" w:tooltip="D:Documents3GPPtsg_ranWG2TSGR2_113bis-eDocsR2-2104255.zip" w:history="1">
        <w:r w:rsidR="00A4180E">
          <w:t>R2-2104255</w:t>
        </w:r>
      </w:hyperlink>
      <w:r w:rsidR="00A4180E">
        <w:tab/>
        <w:t>Correction on T325</w:t>
      </w:r>
      <w:r w:rsidR="00A4180E">
        <w:tab/>
        <w:t>Google Inc.</w:t>
      </w:r>
      <w:r w:rsidR="00A4180E">
        <w:tab/>
        <w:t>CR</w:t>
      </w:r>
      <w:r w:rsidR="00A4180E">
        <w:tab/>
        <w:t>Rel-16</w:t>
      </w:r>
      <w:r w:rsidR="00A4180E">
        <w:tab/>
        <w:t>38.331</w:t>
      </w:r>
      <w:r w:rsidR="00A4180E">
        <w:tab/>
        <w:t>16.4.1</w:t>
      </w:r>
      <w:r w:rsidR="00A4180E">
        <w:tab/>
        <w:t>2564</w:t>
      </w:r>
      <w:r w:rsidR="00A4180E">
        <w:tab/>
        <w:t>-</w:t>
      </w:r>
      <w:r w:rsidR="00A4180E">
        <w:tab/>
        <w:t>F</w:t>
      </w:r>
      <w:r w:rsidR="00A4180E">
        <w:tab/>
      </w:r>
      <w:proofErr w:type="spellStart"/>
      <w:r w:rsidR="00A4180E">
        <w:t>NR_newRAT</w:t>
      </w:r>
      <w:proofErr w:type="spellEnd"/>
      <w:r w:rsidR="00A4180E">
        <w:t>-Core</w:t>
      </w:r>
    </w:p>
    <w:p w14:paraId="6875CECA" w14:textId="77777777" w:rsidR="00AC1EB5" w:rsidRDefault="00DE6164">
      <w:pPr>
        <w:pStyle w:val="3"/>
        <w:numPr>
          <w:ilvl w:val="0"/>
          <w:numId w:val="14"/>
        </w:numPr>
      </w:pPr>
      <w:hyperlink r:id="rId24" w:tooltip="D:Documents3GPPtsg_ranWG2TSGR2_113bis-eDocsR2-2102715.zip" w:history="1">
        <w:r w:rsidR="00A4180E">
          <w:t>R2-2102715</w:t>
        </w:r>
      </w:hyperlink>
      <w:r w:rsidR="00A4180E">
        <w:tab/>
        <w:t>Corrections to initiation upon reception of RAN paging and T380 Expiry</w:t>
      </w:r>
      <w:r w:rsidR="00A4180E">
        <w:tab/>
        <w:t>Samsung Electronics Co., Ltd</w:t>
      </w:r>
      <w:r w:rsidR="00A4180E">
        <w:tab/>
        <w:t>CR</w:t>
      </w:r>
      <w:r w:rsidR="00A4180E">
        <w:tab/>
        <w:t>Rel-15</w:t>
      </w:r>
      <w:r w:rsidR="00A4180E">
        <w:tab/>
        <w:t>38.331</w:t>
      </w:r>
      <w:r w:rsidR="00A4180E">
        <w:tab/>
        <w:t>15.13.0</w:t>
      </w:r>
      <w:r w:rsidR="00A4180E">
        <w:tab/>
        <w:t>2476</w:t>
      </w:r>
      <w:r w:rsidR="00A4180E">
        <w:tab/>
        <w:t>-</w:t>
      </w:r>
      <w:r w:rsidR="00A4180E">
        <w:tab/>
        <w:t>F</w:t>
      </w:r>
      <w:r w:rsidR="00A4180E">
        <w:tab/>
      </w:r>
      <w:proofErr w:type="spellStart"/>
      <w:r w:rsidR="00A4180E">
        <w:t>NR_newRAT</w:t>
      </w:r>
      <w:proofErr w:type="spellEnd"/>
      <w:r w:rsidR="00A4180E">
        <w:t>-Core</w:t>
      </w:r>
    </w:p>
    <w:p w14:paraId="0A8AFCA5" w14:textId="77777777" w:rsidR="00AC1EB5" w:rsidRDefault="00DE6164">
      <w:pPr>
        <w:pStyle w:val="3"/>
        <w:numPr>
          <w:ilvl w:val="0"/>
          <w:numId w:val="14"/>
        </w:numPr>
      </w:pPr>
      <w:hyperlink r:id="rId25" w:tooltip="D:Documents3GPPtsg_ranWG2TSGR2_113bis-eDocsR2-2103659.zip" w:history="1">
        <w:r w:rsidR="00A4180E">
          <w:t>R2-2103659</w:t>
        </w:r>
      </w:hyperlink>
      <w:r w:rsidR="00A4180E">
        <w:tab/>
        <w:t>Resume of measurements during the RRC resume procedure</w:t>
      </w:r>
      <w:r w:rsidR="00A4180E">
        <w:tab/>
        <w:t>Ericsson</w:t>
      </w:r>
      <w:r w:rsidR="00A4180E">
        <w:tab/>
        <w:t>CR</w:t>
      </w:r>
      <w:r w:rsidR="00A4180E">
        <w:tab/>
        <w:t>Rel-15</w:t>
      </w:r>
      <w:r w:rsidR="00A4180E">
        <w:tab/>
        <w:t>38.331</w:t>
      </w:r>
      <w:r w:rsidR="00A4180E">
        <w:tab/>
        <w:t>15.13.0</w:t>
      </w:r>
      <w:r w:rsidR="00A4180E">
        <w:tab/>
        <w:t>2524</w:t>
      </w:r>
      <w:r w:rsidR="00A4180E">
        <w:tab/>
        <w:t>-</w:t>
      </w:r>
      <w:r w:rsidR="00A4180E">
        <w:tab/>
        <w:t>F</w:t>
      </w:r>
      <w:r w:rsidR="00A4180E">
        <w:tab/>
      </w:r>
      <w:proofErr w:type="spellStart"/>
      <w:r w:rsidR="00A4180E">
        <w:t>NR_newRAT</w:t>
      </w:r>
      <w:proofErr w:type="spellEnd"/>
      <w:r w:rsidR="00A4180E">
        <w:t>-Core</w:t>
      </w:r>
    </w:p>
    <w:p w14:paraId="110AF094" w14:textId="77777777" w:rsidR="00AC1EB5" w:rsidRDefault="00DE6164">
      <w:pPr>
        <w:pStyle w:val="3"/>
        <w:numPr>
          <w:ilvl w:val="0"/>
          <w:numId w:val="14"/>
        </w:numPr>
      </w:pPr>
      <w:hyperlink r:id="rId26" w:tooltip="D:Documents3GPPtsg_ranWG2TSGR2_113bis-eDocsR2-2103660.zip" w:history="1">
        <w:r w:rsidR="00A4180E">
          <w:t>R2-2103660</w:t>
        </w:r>
      </w:hyperlink>
      <w:r w:rsidR="00A4180E">
        <w:tab/>
        <w:t>Resume of measurements during the RRC resume procedure</w:t>
      </w:r>
      <w:r w:rsidR="00A4180E">
        <w:tab/>
        <w:t>Ericsson</w:t>
      </w:r>
      <w:r w:rsidR="00A4180E">
        <w:tab/>
        <w:t>CR</w:t>
      </w:r>
      <w:r w:rsidR="00A4180E">
        <w:tab/>
        <w:t>Rel-16</w:t>
      </w:r>
      <w:r w:rsidR="00A4180E">
        <w:tab/>
        <w:t>38.331</w:t>
      </w:r>
      <w:r w:rsidR="00A4180E">
        <w:tab/>
        <w:t>16.4.1</w:t>
      </w:r>
      <w:r w:rsidR="00A4180E">
        <w:tab/>
        <w:t>2525</w:t>
      </w:r>
      <w:r w:rsidR="00A4180E">
        <w:tab/>
        <w:t>-</w:t>
      </w:r>
      <w:r w:rsidR="00A4180E">
        <w:tab/>
        <w:t>A</w:t>
      </w:r>
      <w:r w:rsidR="00A4180E">
        <w:tab/>
      </w:r>
      <w:proofErr w:type="spellStart"/>
      <w:r w:rsidR="00A4180E">
        <w:t>NR_newRAT</w:t>
      </w:r>
      <w:proofErr w:type="spellEnd"/>
      <w:r w:rsidR="00A4180E">
        <w:t>-Core</w:t>
      </w:r>
    </w:p>
    <w:p w14:paraId="6BBC1ECD" w14:textId="77777777" w:rsidR="00AC1EB5" w:rsidRDefault="00DE6164">
      <w:pPr>
        <w:pStyle w:val="3"/>
        <w:numPr>
          <w:ilvl w:val="0"/>
          <w:numId w:val="14"/>
        </w:numPr>
      </w:pPr>
      <w:hyperlink r:id="rId27" w:tooltip="D:Documents3GPPtsg_ranWG2TSGR2_113bis-eDocsR2-2104267.zip" w:history="1">
        <w:r w:rsidR="00A4180E">
          <w:t>R2-2104267</w:t>
        </w:r>
      </w:hyperlink>
      <w:r w:rsidR="00A4180E">
        <w:tab/>
        <w:t>Clarification on the abortion of RRC connection establishment</w:t>
      </w:r>
      <w:r w:rsidR="00A4180E">
        <w:tab/>
        <w:t xml:space="preserve">Huawei, </w:t>
      </w:r>
      <w:proofErr w:type="spellStart"/>
      <w:r w:rsidR="00A4180E">
        <w:t>HiSilicon</w:t>
      </w:r>
      <w:proofErr w:type="spellEnd"/>
      <w:r w:rsidR="00A4180E">
        <w:tab/>
        <w:t>CR</w:t>
      </w:r>
      <w:r w:rsidR="00A4180E">
        <w:tab/>
        <w:t>Rel-15</w:t>
      </w:r>
      <w:r w:rsidR="00A4180E">
        <w:tab/>
        <w:t>38.331</w:t>
      </w:r>
      <w:r w:rsidR="00A4180E">
        <w:tab/>
        <w:t>15.13.0</w:t>
      </w:r>
      <w:r w:rsidR="00A4180E">
        <w:tab/>
        <w:t>2566</w:t>
      </w:r>
      <w:r w:rsidR="00A4180E">
        <w:tab/>
        <w:t>-</w:t>
      </w:r>
      <w:r w:rsidR="00A4180E">
        <w:tab/>
        <w:t>F</w:t>
      </w:r>
      <w:r w:rsidR="00A4180E">
        <w:tab/>
      </w:r>
      <w:proofErr w:type="spellStart"/>
      <w:r w:rsidR="00A4180E">
        <w:t>NR_newRAT</w:t>
      </w:r>
      <w:proofErr w:type="spellEnd"/>
      <w:r w:rsidR="00A4180E">
        <w:t>-Core</w:t>
      </w:r>
    </w:p>
    <w:p w14:paraId="2AF691CA" w14:textId="77777777" w:rsidR="00AC1EB5" w:rsidRDefault="00DE6164">
      <w:pPr>
        <w:pStyle w:val="3"/>
        <w:numPr>
          <w:ilvl w:val="0"/>
          <w:numId w:val="14"/>
        </w:numPr>
      </w:pPr>
      <w:hyperlink r:id="rId28" w:tooltip="D:Documents3GPPtsg_ranWG2TSGR2_113bis-eDocsR2-2104268.zip" w:history="1">
        <w:r w:rsidR="00A4180E">
          <w:t>R2-2104268</w:t>
        </w:r>
      </w:hyperlink>
      <w:r w:rsidR="00A4180E">
        <w:tab/>
        <w:t>Clarification on the abortion of RRC connection establishment</w:t>
      </w:r>
      <w:r w:rsidR="00A4180E">
        <w:tab/>
        <w:t xml:space="preserve">Huawei, </w:t>
      </w:r>
      <w:proofErr w:type="spellStart"/>
      <w:r w:rsidR="00A4180E">
        <w:t>HiSilicon</w:t>
      </w:r>
      <w:proofErr w:type="spellEnd"/>
      <w:r w:rsidR="00A4180E">
        <w:tab/>
        <w:t>CR</w:t>
      </w:r>
      <w:r w:rsidR="00A4180E">
        <w:tab/>
        <w:t>Rel-16</w:t>
      </w:r>
      <w:r w:rsidR="00A4180E">
        <w:tab/>
        <w:t>38.331</w:t>
      </w:r>
      <w:r w:rsidR="00A4180E">
        <w:tab/>
        <w:t>16.4.1</w:t>
      </w:r>
      <w:r w:rsidR="00A4180E">
        <w:tab/>
        <w:t>2567</w:t>
      </w:r>
      <w:r w:rsidR="00A4180E">
        <w:tab/>
        <w:t>-</w:t>
      </w:r>
      <w:r w:rsidR="00A4180E">
        <w:tab/>
        <w:t>A</w:t>
      </w:r>
      <w:r w:rsidR="00A4180E">
        <w:tab/>
      </w:r>
      <w:proofErr w:type="spellStart"/>
      <w:r w:rsidR="00A4180E">
        <w:t>NR_newRAT</w:t>
      </w:r>
      <w:proofErr w:type="spellEnd"/>
      <w:r w:rsidR="00A4180E">
        <w:t>-Core</w:t>
      </w:r>
    </w:p>
    <w:p w14:paraId="5043BAD6" w14:textId="77777777" w:rsidR="00AC1EB5" w:rsidRDefault="00DE6164">
      <w:pPr>
        <w:pStyle w:val="3"/>
        <w:numPr>
          <w:ilvl w:val="0"/>
          <w:numId w:val="14"/>
        </w:numPr>
      </w:pPr>
      <w:hyperlink r:id="rId29" w:tooltip="D:Documents3GPPtsg_ranWG2TSGR2_113bis-eDocsR2-2103752.zip" w:history="1">
        <w:r w:rsidR="00A4180E">
          <w:t>R2-2103752</w:t>
        </w:r>
      </w:hyperlink>
      <w:r w:rsidR="00A4180E">
        <w:tab/>
        <w:t xml:space="preserve">Clarification on </w:t>
      </w:r>
      <w:proofErr w:type="spellStart"/>
      <w:r w:rsidR="00A4180E">
        <w:t>SCellIndex</w:t>
      </w:r>
      <w:proofErr w:type="spellEnd"/>
      <w:r w:rsidR="00A4180E">
        <w:t xml:space="preserve"> and </w:t>
      </w:r>
      <w:proofErr w:type="spellStart"/>
      <w:r w:rsidR="00A4180E">
        <w:t>ServCellIndex</w:t>
      </w:r>
      <w:proofErr w:type="spellEnd"/>
      <w:r w:rsidR="00A4180E">
        <w:tab/>
        <w:t>NTT DOCOMO, INC.</w:t>
      </w:r>
      <w:r w:rsidR="00A4180E">
        <w:tab/>
        <w:t>discussion</w:t>
      </w:r>
      <w:r w:rsidR="00A4180E">
        <w:tab/>
        <w:t>Rel-15</w:t>
      </w:r>
    </w:p>
    <w:p w14:paraId="51639662" w14:textId="77777777" w:rsidR="00AC1EB5" w:rsidRDefault="00DE6164">
      <w:pPr>
        <w:pStyle w:val="3"/>
        <w:numPr>
          <w:ilvl w:val="0"/>
          <w:numId w:val="14"/>
        </w:numPr>
      </w:pPr>
      <w:hyperlink r:id="rId30" w:tooltip="D:Documents3GPPtsg_ranWG2TSGR2_113bis-eDocsR2-2103753.zip" w:history="1">
        <w:r w:rsidR="00A4180E">
          <w:t>R2-2103753</w:t>
        </w:r>
      </w:hyperlink>
      <w:r w:rsidR="00A4180E">
        <w:tab/>
        <w:t xml:space="preserve">Clarification on </w:t>
      </w:r>
      <w:proofErr w:type="spellStart"/>
      <w:r w:rsidR="00A4180E">
        <w:t>SCellIndex</w:t>
      </w:r>
      <w:proofErr w:type="spellEnd"/>
      <w:r w:rsidR="00A4180E">
        <w:t xml:space="preserve"> and </w:t>
      </w:r>
      <w:proofErr w:type="spellStart"/>
      <w:r w:rsidR="00A4180E">
        <w:t>ServCellIndex</w:t>
      </w:r>
      <w:proofErr w:type="spellEnd"/>
      <w:r w:rsidR="00A4180E">
        <w:tab/>
        <w:t>NTT DOCOMO, INC.</w:t>
      </w:r>
      <w:r w:rsidR="00A4180E">
        <w:tab/>
        <w:t>CR</w:t>
      </w:r>
      <w:r w:rsidR="00A4180E">
        <w:tab/>
        <w:t>Rel-15</w:t>
      </w:r>
      <w:r w:rsidR="00A4180E">
        <w:tab/>
        <w:t>38.331</w:t>
      </w:r>
      <w:r w:rsidR="00A4180E">
        <w:tab/>
        <w:t>15.13.0</w:t>
      </w:r>
      <w:r w:rsidR="00A4180E">
        <w:tab/>
        <w:t>2526</w:t>
      </w:r>
      <w:r w:rsidR="00A4180E">
        <w:tab/>
        <w:t>-</w:t>
      </w:r>
      <w:r w:rsidR="00A4180E">
        <w:tab/>
        <w:t>F</w:t>
      </w:r>
      <w:r w:rsidR="00A4180E">
        <w:tab/>
      </w:r>
      <w:proofErr w:type="spellStart"/>
      <w:r w:rsidR="00A4180E">
        <w:t>NR_newRAT</w:t>
      </w:r>
      <w:proofErr w:type="spellEnd"/>
      <w:r w:rsidR="00A4180E">
        <w:t>-Core</w:t>
      </w:r>
    </w:p>
    <w:p w14:paraId="748D03FE" w14:textId="77777777" w:rsidR="00AC1EB5" w:rsidRDefault="00DE6164">
      <w:pPr>
        <w:pStyle w:val="3"/>
        <w:numPr>
          <w:ilvl w:val="0"/>
          <w:numId w:val="14"/>
        </w:numPr>
      </w:pPr>
      <w:hyperlink r:id="rId31" w:tooltip="D:Documents3GPPtsg_ranWG2TSGR2_113bis-eDocsR2-2103754.zip" w:history="1">
        <w:r w:rsidR="00A4180E">
          <w:t>R2-2103754</w:t>
        </w:r>
      </w:hyperlink>
      <w:r w:rsidR="00A4180E">
        <w:tab/>
        <w:t xml:space="preserve">Clarification on </w:t>
      </w:r>
      <w:proofErr w:type="spellStart"/>
      <w:r w:rsidR="00A4180E">
        <w:t>SCellIndex</w:t>
      </w:r>
      <w:proofErr w:type="spellEnd"/>
      <w:r w:rsidR="00A4180E">
        <w:t xml:space="preserve"> and </w:t>
      </w:r>
      <w:proofErr w:type="spellStart"/>
      <w:r w:rsidR="00A4180E">
        <w:t>ServCellIndex</w:t>
      </w:r>
      <w:proofErr w:type="spellEnd"/>
      <w:r w:rsidR="00A4180E">
        <w:tab/>
        <w:t>NTT DOCOMO, INC.</w:t>
      </w:r>
      <w:r w:rsidR="00A4180E">
        <w:tab/>
        <w:t>CR</w:t>
      </w:r>
      <w:r w:rsidR="00A4180E">
        <w:tab/>
        <w:t>Rel-16</w:t>
      </w:r>
      <w:r w:rsidR="00A4180E">
        <w:tab/>
        <w:t>38.331</w:t>
      </w:r>
      <w:r w:rsidR="00A4180E">
        <w:tab/>
        <w:t>16.4.1</w:t>
      </w:r>
      <w:r w:rsidR="00A4180E">
        <w:tab/>
        <w:t>2527</w:t>
      </w:r>
      <w:r w:rsidR="00A4180E">
        <w:tab/>
        <w:t>-</w:t>
      </w:r>
      <w:r w:rsidR="00A4180E">
        <w:tab/>
        <w:t>A</w:t>
      </w:r>
      <w:r w:rsidR="00A4180E">
        <w:tab/>
      </w:r>
      <w:proofErr w:type="spellStart"/>
      <w:r w:rsidR="00A4180E">
        <w:t>NR_newRAT</w:t>
      </w:r>
      <w:proofErr w:type="spellEnd"/>
      <w:r w:rsidR="00A4180E">
        <w:t>-Core</w:t>
      </w:r>
    </w:p>
    <w:p w14:paraId="60DF11AC" w14:textId="77777777" w:rsidR="00AC1EB5" w:rsidRDefault="00DE6164">
      <w:pPr>
        <w:pStyle w:val="3"/>
        <w:numPr>
          <w:ilvl w:val="0"/>
          <w:numId w:val="14"/>
        </w:numPr>
      </w:pPr>
      <w:hyperlink r:id="rId32" w:tooltip="D:Documents3GPPtsg_ranWG2TSGR2_113bis-eDocsR2-2103860.zip" w:history="1">
        <w:r w:rsidR="00A4180E">
          <w:t>R2-2103860</w:t>
        </w:r>
      </w:hyperlink>
      <w:r w:rsidR="00A4180E">
        <w:tab/>
        <w:t>Clarification on the RRC Processing Delay</w:t>
      </w:r>
      <w:r w:rsidR="00A4180E">
        <w:tab/>
        <w:t>Apple</w:t>
      </w:r>
      <w:r w:rsidR="00A4180E">
        <w:tab/>
      </w:r>
      <w:proofErr w:type="spellStart"/>
      <w:r w:rsidR="00A4180E">
        <w:t>draftCR</w:t>
      </w:r>
      <w:proofErr w:type="spellEnd"/>
      <w:r w:rsidR="00A4180E">
        <w:tab/>
        <w:t>Rel-15</w:t>
      </w:r>
      <w:r w:rsidR="00A4180E">
        <w:tab/>
        <w:t>38.331</w:t>
      </w:r>
      <w:r w:rsidR="00A4180E">
        <w:tab/>
        <w:t>15.13.0</w:t>
      </w:r>
      <w:r w:rsidR="00A4180E">
        <w:tab/>
        <w:t>F</w:t>
      </w:r>
      <w:r w:rsidR="00A4180E">
        <w:tab/>
      </w:r>
      <w:proofErr w:type="spellStart"/>
      <w:r w:rsidR="00A4180E">
        <w:t>NR_newRAT</w:t>
      </w:r>
      <w:proofErr w:type="spellEnd"/>
      <w:r w:rsidR="00A4180E">
        <w:t>-Core, TEI15</w:t>
      </w:r>
    </w:p>
    <w:p w14:paraId="68B5CAA0" w14:textId="77777777" w:rsidR="00AC1EB5" w:rsidRDefault="00DE6164">
      <w:pPr>
        <w:pStyle w:val="3"/>
        <w:numPr>
          <w:ilvl w:val="0"/>
          <w:numId w:val="14"/>
        </w:numPr>
      </w:pPr>
      <w:hyperlink r:id="rId33" w:tooltip="D:Documents3GPPtsg_ranWG2TSGR2_113bis-eDocsR2-2103861.zip" w:history="1">
        <w:r w:rsidR="00A4180E">
          <w:t>R2-2103861</w:t>
        </w:r>
      </w:hyperlink>
      <w:r w:rsidR="00A4180E">
        <w:tab/>
        <w:t>Clarification on the RRC Processing Delay</w:t>
      </w:r>
      <w:r w:rsidR="00A4180E">
        <w:tab/>
        <w:t>Apple</w:t>
      </w:r>
      <w:r w:rsidR="00A4180E">
        <w:tab/>
      </w:r>
      <w:proofErr w:type="spellStart"/>
      <w:r w:rsidR="00A4180E">
        <w:t>draftCR</w:t>
      </w:r>
      <w:proofErr w:type="spellEnd"/>
      <w:r w:rsidR="00A4180E">
        <w:tab/>
        <w:t>Rel-16</w:t>
      </w:r>
      <w:r w:rsidR="00A4180E">
        <w:tab/>
        <w:t>38.331</w:t>
      </w:r>
      <w:r w:rsidR="00A4180E">
        <w:tab/>
        <w:t>16.4.1</w:t>
      </w:r>
      <w:r w:rsidR="00A4180E">
        <w:tab/>
        <w:t>A</w:t>
      </w:r>
      <w:r w:rsidR="00A4180E">
        <w:tab/>
      </w:r>
      <w:proofErr w:type="spellStart"/>
      <w:r w:rsidR="00A4180E">
        <w:t>NR_newRAT</w:t>
      </w:r>
      <w:proofErr w:type="spellEnd"/>
      <w:r w:rsidR="00A4180E">
        <w:t>-Core, TEI16</w:t>
      </w:r>
    </w:p>
    <w:p w14:paraId="212B3F7B" w14:textId="77777777" w:rsidR="00AC1EB5" w:rsidRDefault="00AC1EB5">
      <w:pPr>
        <w:pStyle w:val="aa"/>
      </w:pPr>
    </w:p>
    <w:sectPr w:rsidR="00AC1EB5">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28C27" w14:textId="77777777" w:rsidR="00DE6164" w:rsidRDefault="00DE6164">
      <w:r>
        <w:separator/>
      </w:r>
    </w:p>
  </w:endnote>
  <w:endnote w:type="continuationSeparator" w:id="0">
    <w:p w14:paraId="300337E8" w14:textId="77777777" w:rsidR="00DE6164" w:rsidRDefault="00DE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A6CDB" w14:textId="77777777" w:rsidR="00AC1EB5" w:rsidRDefault="00A4180E">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8179A">
      <w:rPr>
        <w:rStyle w:val="af6"/>
        <w:noProof/>
      </w:rPr>
      <w:t>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8179A">
      <w:rPr>
        <w:rStyle w:val="af6"/>
        <w:noProof/>
      </w:rPr>
      <w:t>11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14B13" w14:textId="77777777" w:rsidR="00DE6164" w:rsidRDefault="00DE6164">
      <w:r>
        <w:separator/>
      </w:r>
    </w:p>
  </w:footnote>
  <w:footnote w:type="continuationSeparator" w:id="0">
    <w:p w14:paraId="026EAB45" w14:textId="77777777" w:rsidR="00DE6164" w:rsidRDefault="00DE6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E5545" w14:textId="77777777" w:rsidR="00AC1EB5" w:rsidRDefault="00A4180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2AA10EC5"/>
    <w:multiLevelType w:val="multilevel"/>
    <w:tmpl w:val="2AA10EC5"/>
    <w:lvl w:ilvl="0">
      <w:start w:val="1"/>
      <w:numFmt w:val="decimal"/>
      <w:lvlText w:val="[%1]"/>
      <w:lvlJc w:val="left"/>
      <w:pPr>
        <w:ind w:left="98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1"/>
    <w:lvlOverride w:ilvl="0">
      <w:startOverride w:val="1"/>
    </w:lvlOverride>
    <w:lvlOverride w:ilvl="2">
      <w:startOverride w:val="1"/>
    </w:lvlOverride>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Lenovo">
    <w15:presenceInfo w15:providerId="None" w15:userId="Lenovo"/>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MTYyNjc3NDIyMTZT0lEKTi0uzszPAykwrgUAQ9WFRi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2797E"/>
    <w:rsid w:val="000325B8"/>
    <w:rsid w:val="00034C15"/>
    <w:rsid w:val="00036BA1"/>
    <w:rsid w:val="0004003B"/>
    <w:rsid w:val="000422E2"/>
    <w:rsid w:val="00042F22"/>
    <w:rsid w:val="000435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28B2"/>
    <w:rsid w:val="001C3D2A"/>
    <w:rsid w:val="001D51BA"/>
    <w:rsid w:val="001D53E7"/>
    <w:rsid w:val="001D6342"/>
    <w:rsid w:val="001D6D53"/>
    <w:rsid w:val="001E3FDE"/>
    <w:rsid w:val="001E517C"/>
    <w:rsid w:val="001E58E2"/>
    <w:rsid w:val="001E7AED"/>
    <w:rsid w:val="001E7DF3"/>
    <w:rsid w:val="001F2378"/>
    <w:rsid w:val="001F3916"/>
    <w:rsid w:val="001F4D5A"/>
    <w:rsid w:val="001F54C5"/>
    <w:rsid w:val="001F6276"/>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3CD4"/>
    <w:rsid w:val="00286ACD"/>
    <w:rsid w:val="00286C84"/>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B633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56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6E2C"/>
    <w:rsid w:val="003470AA"/>
    <w:rsid w:val="003477B1"/>
    <w:rsid w:val="003515E9"/>
    <w:rsid w:val="0035295E"/>
    <w:rsid w:val="00353705"/>
    <w:rsid w:val="00357380"/>
    <w:rsid w:val="003602D9"/>
    <w:rsid w:val="003604CE"/>
    <w:rsid w:val="003613FD"/>
    <w:rsid w:val="00370E47"/>
    <w:rsid w:val="003711D3"/>
    <w:rsid w:val="003712EF"/>
    <w:rsid w:val="003742AC"/>
    <w:rsid w:val="00375449"/>
    <w:rsid w:val="00377CE1"/>
    <w:rsid w:val="003848B0"/>
    <w:rsid w:val="00385BF0"/>
    <w:rsid w:val="00387BE3"/>
    <w:rsid w:val="003939FF"/>
    <w:rsid w:val="003A2223"/>
    <w:rsid w:val="003A2A0F"/>
    <w:rsid w:val="003A45A1"/>
    <w:rsid w:val="003A5B0A"/>
    <w:rsid w:val="003A6BAC"/>
    <w:rsid w:val="003A70A4"/>
    <w:rsid w:val="003A7EF3"/>
    <w:rsid w:val="003B10CC"/>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2C6"/>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192E"/>
    <w:rsid w:val="00435A09"/>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0D2E"/>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1625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33"/>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3223"/>
    <w:rsid w:val="00655733"/>
    <w:rsid w:val="00655ACD"/>
    <w:rsid w:val="00656A92"/>
    <w:rsid w:val="00656DDE"/>
    <w:rsid w:val="006573AB"/>
    <w:rsid w:val="0066011D"/>
    <w:rsid w:val="006607C0"/>
    <w:rsid w:val="006613A6"/>
    <w:rsid w:val="00662505"/>
    <w:rsid w:val="006627A2"/>
    <w:rsid w:val="006634E6"/>
    <w:rsid w:val="006655EE"/>
    <w:rsid w:val="00667EE7"/>
    <w:rsid w:val="00670922"/>
    <w:rsid w:val="00670BE1"/>
    <w:rsid w:val="00671AB9"/>
    <w:rsid w:val="00671C7B"/>
    <w:rsid w:val="0067218F"/>
    <w:rsid w:val="006741F2"/>
    <w:rsid w:val="00674CC3"/>
    <w:rsid w:val="00675C72"/>
    <w:rsid w:val="006771F9"/>
    <w:rsid w:val="006776D7"/>
    <w:rsid w:val="00681003"/>
    <w:rsid w:val="006817C9"/>
    <w:rsid w:val="00683ECE"/>
    <w:rsid w:val="006840A4"/>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058C"/>
    <w:rsid w:val="006C1CE2"/>
    <w:rsid w:val="006C40DF"/>
    <w:rsid w:val="006C5EC9"/>
    <w:rsid w:val="006C6059"/>
    <w:rsid w:val="006C7522"/>
    <w:rsid w:val="006D556C"/>
    <w:rsid w:val="006D6A37"/>
    <w:rsid w:val="006D6F08"/>
    <w:rsid w:val="006E062C"/>
    <w:rsid w:val="006E1911"/>
    <w:rsid w:val="006E1C82"/>
    <w:rsid w:val="006E2385"/>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B0B"/>
    <w:rsid w:val="00707D61"/>
    <w:rsid w:val="00712287"/>
    <w:rsid w:val="00712772"/>
    <w:rsid w:val="00712B28"/>
    <w:rsid w:val="007148D3"/>
    <w:rsid w:val="00715B9A"/>
    <w:rsid w:val="007257D0"/>
    <w:rsid w:val="007265D1"/>
    <w:rsid w:val="00726EA6"/>
    <w:rsid w:val="00727208"/>
    <w:rsid w:val="00727680"/>
    <w:rsid w:val="00730423"/>
    <w:rsid w:val="00733427"/>
    <w:rsid w:val="0073365D"/>
    <w:rsid w:val="007348B1"/>
    <w:rsid w:val="007362A6"/>
    <w:rsid w:val="00736D7D"/>
    <w:rsid w:val="00740E58"/>
    <w:rsid w:val="007445A0"/>
    <w:rsid w:val="00744B0D"/>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0C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0C01"/>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79A"/>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3D20"/>
    <w:rsid w:val="008C4958"/>
    <w:rsid w:val="008C4BAA"/>
    <w:rsid w:val="008C6AE8"/>
    <w:rsid w:val="008C71E4"/>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3F11"/>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3CD5"/>
    <w:rsid w:val="0097603D"/>
    <w:rsid w:val="00976949"/>
    <w:rsid w:val="00980477"/>
    <w:rsid w:val="00985253"/>
    <w:rsid w:val="009853B3"/>
    <w:rsid w:val="00990630"/>
    <w:rsid w:val="00991761"/>
    <w:rsid w:val="00994DCA"/>
    <w:rsid w:val="009960EC"/>
    <w:rsid w:val="009970DD"/>
    <w:rsid w:val="0099763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4795"/>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3DBB"/>
    <w:rsid w:val="00A3448A"/>
    <w:rsid w:val="00A36297"/>
    <w:rsid w:val="00A4180E"/>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47E9"/>
    <w:rsid w:val="00AA51D6"/>
    <w:rsid w:val="00AA75AE"/>
    <w:rsid w:val="00AB0BC8"/>
    <w:rsid w:val="00AB11CA"/>
    <w:rsid w:val="00AB13C0"/>
    <w:rsid w:val="00AB14D9"/>
    <w:rsid w:val="00AB1A04"/>
    <w:rsid w:val="00AB4AB8"/>
    <w:rsid w:val="00AB655E"/>
    <w:rsid w:val="00AC007F"/>
    <w:rsid w:val="00AC1EB5"/>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4C4C"/>
    <w:rsid w:val="00B2763F"/>
    <w:rsid w:val="00B27AAC"/>
    <w:rsid w:val="00B30929"/>
    <w:rsid w:val="00B372AA"/>
    <w:rsid w:val="00B40445"/>
    <w:rsid w:val="00B409E0"/>
    <w:rsid w:val="00B41888"/>
    <w:rsid w:val="00B420FE"/>
    <w:rsid w:val="00B43F35"/>
    <w:rsid w:val="00B45A52"/>
    <w:rsid w:val="00B46175"/>
    <w:rsid w:val="00B548B7"/>
    <w:rsid w:val="00B57D81"/>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04D5"/>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0F3B"/>
    <w:rsid w:val="00C3719D"/>
    <w:rsid w:val="00C37CB2"/>
    <w:rsid w:val="00C43053"/>
    <w:rsid w:val="00C43ED4"/>
    <w:rsid w:val="00C44B32"/>
    <w:rsid w:val="00C473A5"/>
    <w:rsid w:val="00C50ECA"/>
    <w:rsid w:val="00C517BF"/>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817F2"/>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1A7"/>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1309"/>
    <w:rsid w:val="00D239A7"/>
    <w:rsid w:val="00D23DA2"/>
    <w:rsid w:val="00D23F47"/>
    <w:rsid w:val="00D36E71"/>
    <w:rsid w:val="00D37D87"/>
    <w:rsid w:val="00D40B33"/>
    <w:rsid w:val="00D4318F"/>
    <w:rsid w:val="00D43874"/>
    <w:rsid w:val="00D438BF"/>
    <w:rsid w:val="00D440F8"/>
    <w:rsid w:val="00D47975"/>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0CFA"/>
    <w:rsid w:val="00DA305E"/>
    <w:rsid w:val="00DA5417"/>
    <w:rsid w:val="00DA54FF"/>
    <w:rsid w:val="00DA56E8"/>
    <w:rsid w:val="00DB0A9F"/>
    <w:rsid w:val="00DB377D"/>
    <w:rsid w:val="00DC2D36"/>
    <w:rsid w:val="00DC53EF"/>
    <w:rsid w:val="00DC7D99"/>
    <w:rsid w:val="00DD1BAC"/>
    <w:rsid w:val="00DD3DB9"/>
    <w:rsid w:val="00DE2EA3"/>
    <w:rsid w:val="00DE5608"/>
    <w:rsid w:val="00DE58D0"/>
    <w:rsid w:val="00DE6164"/>
    <w:rsid w:val="00DE654F"/>
    <w:rsid w:val="00DF0B6E"/>
    <w:rsid w:val="00DF1150"/>
    <w:rsid w:val="00DF15E0"/>
    <w:rsid w:val="00DF187B"/>
    <w:rsid w:val="00DF37A0"/>
    <w:rsid w:val="00E006CC"/>
    <w:rsid w:val="00E030E2"/>
    <w:rsid w:val="00E05A12"/>
    <w:rsid w:val="00E103D1"/>
    <w:rsid w:val="00E110E7"/>
    <w:rsid w:val="00E11B20"/>
    <w:rsid w:val="00E13701"/>
    <w:rsid w:val="00E144D9"/>
    <w:rsid w:val="00E16C9B"/>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18D"/>
    <w:rsid w:val="00E47AEF"/>
    <w:rsid w:val="00E53B75"/>
    <w:rsid w:val="00E54E3B"/>
    <w:rsid w:val="00E57565"/>
    <w:rsid w:val="00E609D1"/>
    <w:rsid w:val="00E63838"/>
    <w:rsid w:val="00E64434"/>
    <w:rsid w:val="00E67C51"/>
    <w:rsid w:val="00E7014E"/>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552"/>
    <w:rsid w:val="00F209B7"/>
    <w:rsid w:val="00F20F5C"/>
    <w:rsid w:val="00F2376F"/>
    <w:rsid w:val="00F243D8"/>
    <w:rsid w:val="00F245F5"/>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57FAF"/>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15D7"/>
    <w:rsid w:val="00FA2BB3"/>
    <w:rsid w:val="00FA386F"/>
    <w:rsid w:val="00FB4C80"/>
    <w:rsid w:val="00FB6A6A"/>
    <w:rsid w:val="00FC2E5A"/>
    <w:rsid w:val="00FC369A"/>
    <w:rsid w:val="00FC410E"/>
    <w:rsid w:val="00FC578C"/>
    <w:rsid w:val="00FC7429"/>
    <w:rsid w:val="00FD07F6"/>
    <w:rsid w:val="00FD1EC8"/>
    <w:rsid w:val="00FD47ED"/>
    <w:rsid w:val="00FD5672"/>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0D97789D"/>
    <w:rsid w:val="21A10E73"/>
    <w:rsid w:val="3868252F"/>
    <w:rsid w:val="47DA441A"/>
    <w:rsid w:val="6E587BE6"/>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8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913F11"/>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1">
    <w:name w:val="heading 2"/>
    <w:basedOn w:val="1"/>
    <w:next w:val="a1"/>
    <w:link w:val="2Char"/>
    <w:qFormat/>
    <w:pP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outlineLvl w:val="3"/>
    </w:pPr>
    <w:rPr>
      <w:sz w:val="24"/>
    </w:rPr>
  </w:style>
  <w:style w:type="paragraph" w:styleId="50">
    <w:name w:val="heading 5"/>
    <w:basedOn w:val="40"/>
    <w:next w:val="a1"/>
    <w:link w:val="5Char"/>
    <w:qFormat/>
    <w:pPr>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913F1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13F11"/>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basedOn w:val="a2"/>
    <w:link w:val="1"/>
    <w:uiPriority w:val="9"/>
    <w:qFormat/>
    <w:rPr>
      <w:rFonts w:ascii="Times New Roman" w:eastAsiaTheme="minorEastAsia" w:hAnsi="Times New Roman"/>
      <w:b/>
      <w:bCs/>
      <w:kern w:val="44"/>
      <w:sz w:val="44"/>
      <w:szCs w:val="44"/>
      <w:lang w:val="en-US" w:eastAsia="zh-CN"/>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Pr>
      <w:b/>
      <w:bCs/>
    </w:rPr>
  </w:style>
  <w:style w:type="paragraph" w:customStyle="1" w:styleId="12">
    <w:name w:val="自建标题1"/>
    <w:basedOn w:val="1"/>
    <w:link w:val="13"/>
    <w:qFormat/>
    <w:rPr>
      <w:rFonts w:eastAsia="黑体"/>
      <w:sz w:val="15"/>
    </w:rPr>
  </w:style>
  <w:style w:type="character" w:customStyle="1" w:styleId="13">
    <w:name w:val="自建标题1 字符"/>
    <w:basedOn w:val="1Char"/>
    <w:link w:val="12"/>
    <w:qFormat/>
    <w:rPr>
      <w:rFonts w:ascii="Times New Roman" w:eastAsia="黑体" w:hAnsi="Times New Roman"/>
      <w:b/>
      <w:bCs/>
      <w:kern w:val="44"/>
      <w:sz w:val="15"/>
      <w:szCs w:val="44"/>
      <w:lang w:val="en-US" w:eastAsia="zh-CN"/>
    </w:rPr>
  </w:style>
  <w:style w:type="paragraph" w:customStyle="1" w:styleId="26">
    <w:name w:val="自建标题2"/>
    <w:basedOn w:val="1"/>
    <w:link w:val="27"/>
    <w:qFormat/>
    <w:rPr>
      <w:rFonts w:eastAsia="黑体"/>
      <w:sz w:val="18"/>
    </w:rPr>
  </w:style>
  <w:style w:type="character" w:customStyle="1" w:styleId="27">
    <w:name w:val="自建标题2 字符"/>
    <w:basedOn w:val="1Char"/>
    <w:link w:val="26"/>
    <w:qFormat/>
    <w:rPr>
      <w:rFonts w:ascii="Times New Roman" w:eastAsia="黑体" w:hAnsi="Times New Roman"/>
      <w:b/>
      <w:bCs/>
      <w:kern w:val="44"/>
      <w:sz w:val="18"/>
      <w:szCs w:val="44"/>
      <w:lang w:val="en-US" w:eastAsia="zh-CN"/>
    </w:rPr>
  </w:style>
  <w:style w:type="character" w:customStyle="1" w:styleId="SubtleReference1">
    <w:name w:val="Subtle Reference1"/>
    <w:basedOn w:val="a2"/>
    <w:uiPriority w:val="31"/>
    <w:qFormat/>
    <w:rPr>
      <w:smallCaps/>
      <w:color w:val="595959" w:themeColor="text1" w:themeTint="A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913F11"/>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1">
    <w:name w:val="heading 2"/>
    <w:basedOn w:val="1"/>
    <w:next w:val="a1"/>
    <w:link w:val="2Char"/>
    <w:qFormat/>
    <w:pP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outlineLvl w:val="3"/>
    </w:pPr>
    <w:rPr>
      <w:sz w:val="24"/>
    </w:rPr>
  </w:style>
  <w:style w:type="paragraph" w:styleId="50">
    <w:name w:val="heading 5"/>
    <w:basedOn w:val="40"/>
    <w:next w:val="a1"/>
    <w:link w:val="5Char"/>
    <w:qFormat/>
    <w:pPr>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913F1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13F11"/>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basedOn w:val="a2"/>
    <w:link w:val="1"/>
    <w:uiPriority w:val="9"/>
    <w:qFormat/>
    <w:rPr>
      <w:rFonts w:ascii="Times New Roman" w:eastAsiaTheme="minorEastAsia" w:hAnsi="Times New Roman"/>
      <w:b/>
      <w:bCs/>
      <w:kern w:val="44"/>
      <w:sz w:val="44"/>
      <w:szCs w:val="44"/>
      <w:lang w:val="en-US" w:eastAsia="zh-CN"/>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Pr>
      <w:b/>
      <w:bCs/>
    </w:rPr>
  </w:style>
  <w:style w:type="paragraph" w:customStyle="1" w:styleId="12">
    <w:name w:val="自建标题1"/>
    <w:basedOn w:val="1"/>
    <w:link w:val="13"/>
    <w:qFormat/>
    <w:rPr>
      <w:rFonts w:eastAsia="黑体"/>
      <w:sz w:val="15"/>
    </w:rPr>
  </w:style>
  <w:style w:type="character" w:customStyle="1" w:styleId="13">
    <w:name w:val="自建标题1 字符"/>
    <w:basedOn w:val="1Char"/>
    <w:link w:val="12"/>
    <w:qFormat/>
    <w:rPr>
      <w:rFonts w:ascii="Times New Roman" w:eastAsia="黑体" w:hAnsi="Times New Roman"/>
      <w:b/>
      <w:bCs/>
      <w:kern w:val="44"/>
      <w:sz w:val="15"/>
      <w:szCs w:val="44"/>
      <w:lang w:val="en-US" w:eastAsia="zh-CN"/>
    </w:rPr>
  </w:style>
  <w:style w:type="paragraph" w:customStyle="1" w:styleId="26">
    <w:name w:val="自建标题2"/>
    <w:basedOn w:val="1"/>
    <w:link w:val="27"/>
    <w:qFormat/>
    <w:rPr>
      <w:rFonts w:eastAsia="黑体"/>
      <w:sz w:val="18"/>
    </w:rPr>
  </w:style>
  <w:style w:type="character" w:customStyle="1" w:styleId="27">
    <w:name w:val="自建标题2 字符"/>
    <w:basedOn w:val="1Char"/>
    <w:link w:val="26"/>
    <w:qFormat/>
    <w:rPr>
      <w:rFonts w:ascii="Times New Roman" w:eastAsia="黑体" w:hAnsi="Times New Roman"/>
      <w:b/>
      <w:bCs/>
      <w:kern w:val="44"/>
      <w:sz w:val="18"/>
      <w:szCs w:val="44"/>
      <w:lang w:val="en-US" w:eastAsia="zh-CN"/>
    </w:rPr>
  </w:style>
  <w:style w:type="character" w:customStyle="1" w:styleId="SubtleReference1">
    <w:name w:val="Subtle Reference1"/>
    <w:basedOn w:val="a2"/>
    <w:uiPriority w:val="31"/>
    <w:qFormat/>
    <w:rPr>
      <w:smallCap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ambriss@qti.qualcomm.com" TargetMode="External"/><Relationship Id="rId18" Type="http://schemas.openxmlformats.org/officeDocument/2006/relationships/hyperlink" Target="file:///D:\Documents\3GPP\tsg_ran\WG2\TSGR2_113bis-e\Docs\R2-2103860.zip" TargetMode="External"/><Relationship Id="rId26" Type="http://schemas.openxmlformats.org/officeDocument/2006/relationships/hyperlink" Target="file:///D:\Documents\3GPP\tsg_ran\WG2\TSGR2_113bis-e\Docs\R2-2103660.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536.zip"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3bis-e\Docs\R2-2104255.zip" TargetMode="External"/><Relationship Id="rId25" Type="http://schemas.openxmlformats.org/officeDocument/2006/relationships/hyperlink" Target="file:///D:\Documents\3GPP\tsg_ran\WG2\TSGR2_113bis-e\Docs\R2-2103659.zip" TargetMode="External"/><Relationship Id="rId33" Type="http://schemas.openxmlformats.org/officeDocument/2006/relationships/hyperlink" Target="file:///D:\Documents\3GPP\tsg_ran\WG2\TSGR2_113bis-e\Docs\R2-2103861.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bis-e\Docs\R2-2104254.zip" TargetMode="External"/><Relationship Id="rId20" Type="http://schemas.openxmlformats.org/officeDocument/2006/relationships/hyperlink" Target="file:///D:\Documents\3GPP\tsg_ran\WG2\TSGR2_113bis-e\Docs\R2-2103535.zip" TargetMode="External"/><Relationship Id="rId29" Type="http://schemas.openxmlformats.org/officeDocument/2006/relationships/hyperlink" Target="file:///D:\Documents\3GPP\tsg_ran\WG2\TSGR2_113bis-e\Docs\R2-21037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3bis-e\Docs\R2-2102715.zip" TargetMode="External"/><Relationship Id="rId32" Type="http://schemas.openxmlformats.org/officeDocument/2006/relationships/hyperlink" Target="file:///D:\Documents\3GPP\tsg_ran\WG2\TSGR2_113bis-e\Docs\R2-2103860.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ingting.zhong@vivo.com" TargetMode="External"/><Relationship Id="rId23" Type="http://schemas.openxmlformats.org/officeDocument/2006/relationships/hyperlink" Target="file:///D:\Documents\3GPP\tsg_ran\WG2\TSGR2_113bis-e\Docs\R2-2104255.zip" TargetMode="External"/><Relationship Id="rId28" Type="http://schemas.openxmlformats.org/officeDocument/2006/relationships/hyperlink" Target="file:///D:\Documents\3GPP\tsg_ran\WG2\TSGR2_113bis-e\Docs\R2-2104268.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Documents\3GPP\tsg_ran\WG2\TSGR2_113bis-e\Docs\R2-2103861.zip" TargetMode="External"/><Relationship Id="rId31" Type="http://schemas.openxmlformats.org/officeDocument/2006/relationships/hyperlink" Target="file:///D:\Documents\3GPP\tsg_ran\WG2\TSGR2_113bis-e\Docs\R2-210375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deep.k.palat@intel.com" TargetMode="External"/><Relationship Id="rId22" Type="http://schemas.openxmlformats.org/officeDocument/2006/relationships/hyperlink" Target="file:///D:\Documents\3GPP\tsg_ran\WG2\TSGR2_113bis-e\Docs\R2-2104254.zip" TargetMode="External"/><Relationship Id="rId27" Type="http://schemas.openxmlformats.org/officeDocument/2006/relationships/hyperlink" Target="file:///D:\Documents\3GPP\tsg_ran\WG2\TSGR2_113bis-e\Docs\R2-2104267.zip" TargetMode="External"/><Relationship Id="rId30" Type="http://schemas.openxmlformats.org/officeDocument/2006/relationships/hyperlink" Target="file:///D:\Documents\3GPP\tsg_ran\WG2\TSGR2_113bis-e\Docs\R2-2103753.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2B95FA4-BD70-495C-9CD9-4BEB1ACF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CATT</cp:lastModifiedBy>
  <cp:revision>15</cp:revision>
  <cp:lastPrinted>2008-01-31T07:09:00Z</cp:lastPrinted>
  <dcterms:created xsi:type="dcterms:W3CDTF">2021-04-16T16:19:00Z</dcterms:created>
  <dcterms:modified xsi:type="dcterms:W3CDTF">2021-04-19T06:22:00Z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(3)3p3KKT+n9XVJ2oM9WqHDhkntm7jycffWW7oS15n+xoTolzmrBM2FwXL8WOhTmRjoF4e0RaZi
N3Nwv5fB/cDGrxWhhBqh/weYw+VNfRrnWpJJ83uzlhFUXw1L1e3z9NgWQ96lLcUYb+XPWx55
vXPzDRQoTpDEaqsAG/rmQylkLDl1e64p8rqwf3QomUtArSXxA3AxOueoSIYPStmXeDJSbMXL
IV5ur6qFgY3ZGdgtI0</vt:lpwstr>
  </property>
  <property fmtid="{D5CDD505-2E9C-101B-9397-08002B2CF9AE}" pid="5" name="_2015_ms_pID_7253431">
    <vt:lpwstr>rzSc/qiXSYDHsMSCBfPJvYD0EhrvQNrIcvoCDul6BBc99VTxzKhvvO
fBbfIMgcjHgLAPew4WabDGKXgJSFUcw8NqOTfcgQ+MTD+bzbZMb+vNFSgRd0PqoBD9vkiFzs
r2nqIczmvl0aVZ9SxQXqq+MHczFzI21GfH5C4UyBcxzZNl9zxnIfGtYEl73AM5RSRNNiwkD4
6XaXxrfhtzQZPe8PwLgTVpsevPhlN3kncLEQ</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aA==</vt:lpwstr>
  </property>
</Properties>
</file>